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3.xml" ContentType="application/vnd.openxmlformats-officedocument.wordprocessingml.foot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84783A" w14:textId="77777777" w:rsidR="00902FED" w:rsidRDefault="00902FED" w:rsidP="0028764B">
      <w:pPr>
        <w:pStyle w:val="ListBullet1a"/>
        <w:numPr>
          <w:ilvl w:val="0"/>
          <w:numId w:val="0"/>
        </w:numPr>
      </w:pPr>
    </w:p>
    <w:p w14:paraId="082AF97D" w14:textId="77777777" w:rsidR="00902FED" w:rsidRDefault="00902FED" w:rsidP="00902FED">
      <w:pPr>
        <w:jc w:val="center"/>
        <w:rPr>
          <w:rFonts w:cs="Arial"/>
          <w:b/>
          <w:color w:val="007DBC"/>
          <w:sz w:val="36"/>
          <w:szCs w:val="36"/>
        </w:rPr>
      </w:pPr>
    </w:p>
    <w:p w14:paraId="228C7CD8" w14:textId="77777777" w:rsidR="00BD4027" w:rsidRDefault="00BD4027" w:rsidP="00902FED">
      <w:pPr>
        <w:jc w:val="center"/>
        <w:rPr>
          <w:rFonts w:cs="Arial"/>
          <w:b/>
          <w:color w:val="007DBC"/>
          <w:sz w:val="36"/>
          <w:szCs w:val="36"/>
        </w:rPr>
      </w:pPr>
    </w:p>
    <w:p w14:paraId="73B1E77B" w14:textId="77777777" w:rsidR="00902FED" w:rsidRPr="00966091" w:rsidRDefault="00902FED" w:rsidP="00902FED">
      <w:pPr>
        <w:jc w:val="center"/>
        <w:rPr>
          <w:rFonts w:ascii="Arial Bold" w:hAnsi="Arial Bold" w:cs="Arial"/>
          <w:b/>
          <w:color w:val="007DBC"/>
          <w:spacing w:val="38"/>
          <w:sz w:val="36"/>
          <w:szCs w:val="36"/>
        </w:rPr>
      </w:pPr>
      <w:r w:rsidRPr="00966091">
        <w:rPr>
          <w:rFonts w:ascii="Arial Bold" w:hAnsi="Arial Bold" w:cs="Arial"/>
          <w:b/>
          <w:color w:val="007DBC"/>
          <w:spacing w:val="38"/>
          <w:sz w:val="36"/>
          <w:szCs w:val="36"/>
        </w:rPr>
        <w:t>Table of Contents</w:t>
      </w:r>
    </w:p>
    <w:p w14:paraId="0B0A46EF" w14:textId="77777777" w:rsidR="00902FED" w:rsidRPr="007F1817" w:rsidRDefault="00902FED" w:rsidP="00902FED">
      <w:pPr>
        <w:jc w:val="center"/>
        <w:rPr>
          <w:rFonts w:cs="Arial"/>
          <w:b/>
          <w:color w:val="007DBC"/>
          <w:sz w:val="36"/>
          <w:szCs w:val="36"/>
        </w:rPr>
      </w:pPr>
    </w:p>
    <w:p w14:paraId="1CF69FAF" w14:textId="31FE3178" w:rsidR="00BD4027" w:rsidRDefault="00902FED">
      <w:pPr>
        <w:pStyle w:val="TOC1"/>
        <w:rPr>
          <w:rFonts w:eastAsiaTheme="minorEastAsia"/>
          <w:sz w:val="22"/>
          <w:szCs w:val="22"/>
          <w:lang w:eastAsia="en-AU"/>
        </w:rPr>
      </w:pPr>
      <w:r>
        <w:rPr>
          <w:rFonts w:ascii="Arial" w:eastAsia="Calibri" w:hAnsi="Arial" w:cs="Arial"/>
          <w:b/>
          <w:sz w:val="36"/>
          <w:szCs w:val="36"/>
        </w:rPr>
        <w:fldChar w:fldCharType="begin"/>
      </w:r>
      <w:r>
        <w:rPr>
          <w:rFonts w:ascii="Arial" w:eastAsia="Calibri" w:hAnsi="Arial" w:cs="Arial"/>
          <w:b/>
          <w:sz w:val="36"/>
          <w:szCs w:val="36"/>
        </w:rPr>
        <w:instrText xml:space="preserve"> TOC \h \z \t "Heading 2,1" </w:instrText>
      </w:r>
      <w:r>
        <w:rPr>
          <w:rFonts w:ascii="Arial" w:eastAsia="Calibri" w:hAnsi="Arial" w:cs="Arial"/>
          <w:b/>
          <w:sz w:val="36"/>
          <w:szCs w:val="36"/>
        </w:rPr>
        <w:fldChar w:fldCharType="separate"/>
      </w:r>
      <w:hyperlink w:anchor="_Toc499734215" w:history="1">
        <w:r w:rsidR="00BD4027" w:rsidRPr="00240D3D">
          <w:rPr>
            <w:rStyle w:val="Hyperlink"/>
          </w:rPr>
          <w:t xml:space="preserve">Project A7 – </w:t>
        </w:r>
        <w:r w:rsidR="00E37429">
          <w:rPr>
            <w:rStyle w:val="Hyperlink"/>
          </w:rPr>
          <w:tab/>
        </w:r>
        <w:r w:rsidR="00BD4027" w:rsidRPr="00240D3D">
          <w:rPr>
            <w:rStyle w:val="Hyperlink"/>
          </w:rPr>
          <w:t>Monitoring the population dynamics of ‘Western’ right whales off southern Australia</w:t>
        </w:r>
        <w:r w:rsidR="00BD4027">
          <w:rPr>
            <w:webHidden/>
          </w:rPr>
          <w:tab/>
        </w:r>
        <w:r w:rsidR="00BD4027">
          <w:rPr>
            <w:webHidden/>
          </w:rPr>
          <w:fldChar w:fldCharType="begin"/>
        </w:r>
        <w:r w:rsidR="00BD4027">
          <w:rPr>
            <w:webHidden/>
          </w:rPr>
          <w:instrText xml:space="preserve"> PAGEREF _Toc499734215 \h </w:instrText>
        </w:r>
        <w:r w:rsidR="00BD4027">
          <w:rPr>
            <w:webHidden/>
          </w:rPr>
        </w:r>
        <w:r w:rsidR="00BD4027">
          <w:rPr>
            <w:webHidden/>
          </w:rPr>
          <w:fldChar w:fldCharType="separate"/>
        </w:r>
        <w:r w:rsidR="00957ED1">
          <w:rPr>
            <w:webHidden/>
          </w:rPr>
          <w:t>1</w:t>
        </w:r>
        <w:r w:rsidR="00BD4027">
          <w:rPr>
            <w:webHidden/>
          </w:rPr>
          <w:fldChar w:fldCharType="end"/>
        </w:r>
      </w:hyperlink>
    </w:p>
    <w:p w14:paraId="3C58C328" w14:textId="3408E064" w:rsidR="00BD4027" w:rsidRDefault="00AD0486">
      <w:pPr>
        <w:pStyle w:val="TOC1"/>
        <w:rPr>
          <w:rFonts w:eastAsiaTheme="minorEastAsia"/>
          <w:sz w:val="22"/>
          <w:szCs w:val="22"/>
          <w:lang w:eastAsia="en-AU"/>
        </w:rPr>
      </w:pPr>
      <w:hyperlink w:anchor="_Toc499734216" w:history="1">
        <w:r w:rsidR="00BD4027" w:rsidRPr="00240D3D">
          <w:rPr>
            <w:rStyle w:val="Hyperlink"/>
          </w:rPr>
          <w:t xml:space="preserve">Project A10 – </w:t>
        </w:r>
        <w:r w:rsidR="00E37429">
          <w:rPr>
            <w:rStyle w:val="Hyperlink"/>
          </w:rPr>
          <w:tab/>
        </w:r>
        <w:r w:rsidR="00BD4027" w:rsidRPr="00240D3D">
          <w:rPr>
            <w:rStyle w:val="Hyperlink"/>
          </w:rPr>
          <w:t>Conservation of spotted handfish and their habitat</w:t>
        </w:r>
        <w:r w:rsidR="00BD4027">
          <w:rPr>
            <w:webHidden/>
          </w:rPr>
          <w:tab/>
        </w:r>
        <w:r w:rsidR="00BD4027">
          <w:rPr>
            <w:webHidden/>
          </w:rPr>
          <w:fldChar w:fldCharType="begin"/>
        </w:r>
        <w:r w:rsidR="00BD4027">
          <w:rPr>
            <w:webHidden/>
          </w:rPr>
          <w:instrText xml:space="preserve"> PAGEREF _Toc499734216 \h </w:instrText>
        </w:r>
        <w:r w:rsidR="00BD4027">
          <w:rPr>
            <w:webHidden/>
          </w:rPr>
        </w:r>
        <w:r w:rsidR="00BD4027">
          <w:rPr>
            <w:webHidden/>
          </w:rPr>
          <w:fldChar w:fldCharType="separate"/>
        </w:r>
        <w:r w:rsidR="00957ED1">
          <w:rPr>
            <w:webHidden/>
          </w:rPr>
          <w:t>12</w:t>
        </w:r>
        <w:r w:rsidR="00BD4027">
          <w:rPr>
            <w:webHidden/>
          </w:rPr>
          <w:fldChar w:fldCharType="end"/>
        </w:r>
      </w:hyperlink>
    </w:p>
    <w:p w14:paraId="3443B36B" w14:textId="288E36C3" w:rsidR="00BD4027" w:rsidRDefault="00AD0486">
      <w:pPr>
        <w:pStyle w:val="TOC1"/>
        <w:rPr>
          <w:rFonts w:eastAsiaTheme="minorEastAsia"/>
          <w:sz w:val="22"/>
          <w:szCs w:val="22"/>
          <w:lang w:eastAsia="en-AU"/>
        </w:rPr>
      </w:pPr>
      <w:hyperlink w:anchor="_Toc499734217" w:history="1">
        <w:r w:rsidR="00BD4027" w:rsidRPr="00240D3D">
          <w:rPr>
            <w:rStyle w:val="Hyperlink"/>
          </w:rPr>
          <w:t xml:space="preserve">Project A12 – </w:t>
        </w:r>
        <w:r w:rsidR="00E37429">
          <w:rPr>
            <w:rStyle w:val="Hyperlink"/>
          </w:rPr>
          <w:tab/>
        </w:r>
        <w:r w:rsidR="00BD4027" w:rsidRPr="00240D3D">
          <w:rPr>
            <w:rStyle w:val="Hyperlink"/>
          </w:rPr>
          <w:t>Australia’s Northern Seascape: assessing status of threatened and migratory marine species</w:t>
        </w:r>
        <w:r w:rsidR="00BD4027">
          <w:rPr>
            <w:webHidden/>
          </w:rPr>
          <w:tab/>
        </w:r>
        <w:r w:rsidR="00BD4027">
          <w:rPr>
            <w:webHidden/>
          </w:rPr>
          <w:fldChar w:fldCharType="begin"/>
        </w:r>
        <w:r w:rsidR="00BD4027">
          <w:rPr>
            <w:webHidden/>
          </w:rPr>
          <w:instrText xml:space="preserve"> PAGEREF _Toc499734217 \h </w:instrText>
        </w:r>
        <w:r w:rsidR="00BD4027">
          <w:rPr>
            <w:webHidden/>
          </w:rPr>
        </w:r>
        <w:r w:rsidR="00BD4027">
          <w:rPr>
            <w:webHidden/>
          </w:rPr>
          <w:fldChar w:fldCharType="separate"/>
        </w:r>
        <w:r w:rsidR="00957ED1">
          <w:rPr>
            <w:webHidden/>
          </w:rPr>
          <w:t>32</w:t>
        </w:r>
        <w:r w:rsidR="00BD4027">
          <w:rPr>
            <w:webHidden/>
          </w:rPr>
          <w:fldChar w:fldCharType="end"/>
        </w:r>
      </w:hyperlink>
    </w:p>
    <w:p w14:paraId="2446DA34" w14:textId="2164FC55" w:rsidR="00BD4027" w:rsidRDefault="00AD0486">
      <w:pPr>
        <w:pStyle w:val="TOC1"/>
        <w:rPr>
          <w:rFonts w:eastAsiaTheme="minorEastAsia"/>
          <w:sz w:val="22"/>
          <w:szCs w:val="22"/>
          <w:lang w:eastAsia="en-AU"/>
        </w:rPr>
      </w:pPr>
      <w:hyperlink w:anchor="_Toc499734218" w:history="1">
        <w:r w:rsidR="00BD4027" w:rsidRPr="00240D3D">
          <w:rPr>
            <w:rStyle w:val="Hyperlink"/>
          </w:rPr>
          <w:t xml:space="preserve">Project A13 – </w:t>
        </w:r>
        <w:r w:rsidR="00E37429">
          <w:rPr>
            <w:rStyle w:val="Hyperlink"/>
          </w:rPr>
          <w:tab/>
        </w:r>
        <w:r w:rsidR="00BD4027" w:rsidRPr="00240D3D">
          <w:rPr>
            <w:rStyle w:val="Hyperlink"/>
          </w:rPr>
          <w:t>Estimation of population abundance and mixing of southern right whales in the Australian and New Zealand regions</w:t>
        </w:r>
        <w:r w:rsidR="00BD4027">
          <w:rPr>
            <w:webHidden/>
          </w:rPr>
          <w:tab/>
        </w:r>
        <w:r w:rsidR="00BD4027">
          <w:rPr>
            <w:webHidden/>
          </w:rPr>
          <w:fldChar w:fldCharType="begin"/>
        </w:r>
        <w:r w:rsidR="00BD4027">
          <w:rPr>
            <w:webHidden/>
          </w:rPr>
          <w:instrText xml:space="preserve"> PAGEREF _Toc499734218 \h </w:instrText>
        </w:r>
        <w:r w:rsidR="00BD4027">
          <w:rPr>
            <w:webHidden/>
          </w:rPr>
        </w:r>
        <w:r w:rsidR="00BD4027">
          <w:rPr>
            <w:webHidden/>
          </w:rPr>
          <w:fldChar w:fldCharType="separate"/>
        </w:r>
        <w:r w:rsidR="00957ED1">
          <w:rPr>
            <w:webHidden/>
          </w:rPr>
          <w:t>49</w:t>
        </w:r>
        <w:r w:rsidR="00BD4027">
          <w:rPr>
            <w:webHidden/>
          </w:rPr>
          <w:fldChar w:fldCharType="end"/>
        </w:r>
      </w:hyperlink>
    </w:p>
    <w:p w14:paraId="4D2DB78F" w14:textId="72D7B16D" w:rsidR="00BD4027" w:rsidRDefault="00AD0486">
      <w:pPr>
        <w:pStyle w:val="TOC1"/>
        <w:rPr>
          <w:rFonts w:eastAsiaTheme="minorEastAsia"/>
          <w:sz w:val="22"/>
          <w:szCs w:val="22"/>
          <w:lang w:eastAsia="en-AU"/>
        </w:rPr>
      </w:pPr>
      <w:hyperlink w:anchor="_Toc499734219" w:history="1">
        <w:r w:rsidR="00BD4027" w:rsidRPr="00240D3D">
          <w:rPr>
            <w:rStyle w:val="Hyperlink"/>
          </w:rPr>
          <w:t xml:space="preserve">Project D1 – </w:t>
        </w:r>
        <w:r w:rsidR="00E37429">
          <w:rPr>
            <w:rStyle w:val="Hyperlink"/>
          </w:rPr>
          <w:tab/>
        </w:r>
        <w:r w:rsidR="00BD4027" w:rsidRPr="00240D3D">
          <w:rPr>
            <w:rStyle w:val="Hyperlink"/>
          </w:rPr>
          <w:t>National Data Collation, Synthesis and Visualisation to support Sustainable Use, Management and Monitoring of Marine Assets</w:t>
        </w:r>
        <w:r w:rsidR="00BD4027">
          <w:rPr>
            <w:webHidden/>
          </w:rPr>
          <w:tab/>
        </w:r>
        <w:r w:rsidR="00BD4027">
          <w:rPr>
            <w:webHidden/>
          </w:rPr>
          <w:fldChar w:fldCharType="begin"/>
        </w:r>
        <w:r w:rsidR="00BD4027">
          <w:rPr>
            <w:webHidden/>
          </w:rPr>
          <w:instrText xml:space="preserve"> PAGEREF _Toc499734219 \h </w:instrText>
        </w:r>
        <w:r w:rsidR="00BD4027">
          <w:rPr>
            <w:webHidden/>
          </w:rPr>
        </w:r>
        <w:r w:rsidR="00BD4027">
          <w:rPr>
            <w:webHidden/>
          </w:rPr>
          <w:fldChar w:fldCharType="separate"/>
        </w:r>
        <w:r w:rsidR="00957ED1">
          <w:rPr>
            <w:webHidden/>
          </w:rPr>
          <w:t>62</w:t>
        </w:r>
        <w:r w:rsidR="00BD4027">
          <w:rPr>
            <w:webHidden/>
          </w:rPr>
          <w:fldChar w:fldCharType="end"/>
        </w:r>
      </w:hyperlink>
    </w:p>
    <w:p w14:paraId="6DE7CB67" w14:textId="57BE9397" w:rsidR="00BD4027" w:rsidRDefault="00AD0486">
      <w:pPr>
        <w:pStyle w:val="TOC1"/>
        <w:rPr>
          <w:rFonts w:eastAsiaTheme="minorEastAsia"/>
          <w:sz w:val="22"/>
          <w:szCs w:val="22"/>
          <w:lang w:eastAsia="en-AU"/>
        </w:rPr>
      </w:pPr>
      <w:hyperlink w:anchor="_Toc499734220" w:history="1">
        <w:r w:rsidR="00BD4027" w:rsidRPr="00240D3D">
          <w:rPr>
            <w:rStyle w:val="Hyperlink"/>
          </w:rPr>
          <w:t xml:space="preserve">Project D2 – </w:t>
        </w:r>
        <w:r w:rsidR="00E37429">
          <w:rPr>
            <w:rStyle w:val="Hyperlink"/>
          </w:rPr>
          <w:tab/>
        </w:r>
        <w:r w:rsidR="00BD4027" w:rsidRPr="00240D3D">
          <w:rPr>
            <w:rStyle w:val="Hyperlink"/>
          </w:rPr>
          <w:t>Standard Operating Procedures (SOPs) for survey design, condition assessment and trend detection</w:t>
        </w:r>
        <w:r w:rsidR="00BD4027">
          <w:rPr>
            <w:webHidden/>
          </w:rPr>
          <w:tab/>
        </w:r>
        <w:r w:rsidR="00BD4027">
          <w:rPr>
            <w:webHidden/>
          </w:rPr>
          <w:fldChar w:fldCharType="begin"/>
        </w:r>
        <w:r w:rsidR="00BD4027">
          <w:rPr>
            <w:webHidden/>
          </w:rPr>
          <w:instrText xml:space="preserve"> PAGEREF _Toc499734220 \h </w:instrText>
        </w:r>
        <w:r w:rsidR="00BD4027">
          <w:rPr>
            <w:webHidden/>
          </w:rPr>
        </w:r>
        <w:r w:rsidR="00BD4027">
          <w:rPr>
            <w:webHidden/>
          </w:rPr>
          <w:fldChar w:fldCharType="separate"/>
        </w:r>
        <w:r w:rsidR="00957ED1">
          <w:rPr>
            <w:webHidden/>
          </w:rPr>
          <w:t>74</w:t>
        </w:r>
        <w:r w:rsidR="00BD4027">
          <w:rPr>
            <w:webHidden/>
          </w:rPr>
          <w:fldChar w:fldCharType="end"/>
        </w:r>
      </w:hyperlink>
    </w:p>
    <w:p w14:paraId="7073222E" w14:textId="4530DE66" w:rsidR="00BD4027" w:rsidRDefault="00AD0486">
      <w:pPr>
        <w:pStyle w:val="TOC1"/>
        <w:rPr>
          <w:rFonts w:eastAsiaTheme="minorEastAsia"/>
          <w:sz w:val="22"/>
          <w:szCs w:val="22"/>
          <w:lang w:eastAsia="en-AU"/>
        </w:rPr>
      </w:pPr>
      <w:hyperlink w:anchor="_Toc499734221" w:history="1">
        <w:r w:rsidR="00BD4027" w:rsidRPr="00240D3D">
          <w:rPr>
            <w:rStyle w:val="Hyperlink"/>
          </w:rPr>
          <w:t xml:space="preserve">Project D3 – </w:t>
        </w:r>
        <w:r w:rsidR="00E37429">
          <w:rPr>
            <w:rStyle w:val="Hyperlink"/>
          </w:rPr>
          <w:tab/>
        </w:r>
        <w:r w:rsidR="00BD4027" w:rsidRPr="00240D3D">
          <w:rPr>
            <w:rStyle w:val="Hyperlink"/>
          </w:rPr>
          <w:t>Implementing monitoring of AMPs and the status of marine biodiversity assets on the continental shelf</w:t>
        </w:r>
        <w:r w:rsidR="00BD4027">
          <w:rPr>
            <w:webHidden/>
          </w:rPr>
          <w:tab/>
        </w:r>
        <w:r w:rsidR="00BD4027">
          <w:rPr>
            <w:webHidden/>
          </w:rPr>
          <w:fldChar w:fldCharType="begin"/>
        </w:r>
        <w:r w:rsidR="00BD4027">
          <w:rPr>
            <w:webHidden/>
          </w:rPr>
          <w:instrText xml:space="preserve"> PAGEREF _Toc499734221 \h </w:instrText>
        </w:r>
        <w:r w:rsidR="00BD4027">
          <w:rPr>
            <w:webHidden/>
          </w:rPr>
        </w:r>
        <w:r w:rsidR="00BD4027">
          <w:rPr>
            <w:webHidden/>
          </w:rPr>
          <w:fldChar w:fldCharType="separate"/>
        </w:r>
        <w:r w:rsidR="00957ED1">
          <w:rPr>
            <w:webHidden/>
          </w:rPr>
          <w:t>89</w:t>
        </w:r>
        <w:r w:rsidR="00BD4027">
          <w:rPr>
            <w:webHidden/>
          </w:rPr>
          <w:fldChar w:fldCharType="end"/>
        </w:r>
      </w:hyperlink>
    </w:p>
    <w:p w14:paraId="0BF330FB" w14:textId="7ED0C106" w:rsidR="00BD4027" w:rsidRDefault="00AD0486">
      <w:pPr>
        <w:pStyle w:val="TOC1"/>
        <w:rPr>
          <w:rFonts w:eastAsiaTheme="minorEastAsia"/>
          <w:sz w:val="22"/>
          <w:szCs w:val="22"/>
          <w:lang w:eastAsia="en-AU"/>
        </w:rPr>
      </w:pPr>
      <w:hyperlink w:anchor="_Toc499734222" w:history="1">
        <w:r w:rsidR="00BD4027" w:rsidRPr="00240D3D">
          <w:rPr>
            <w:rStyle w:val="Hyperlink"/>
          </w:rPr>
          <w:t xml:space="preserve">Project E1 – </w:t>
        </w:r>
        <w:r w:rsidR="00E37429">
          <w:rPr>
            <w:rStyle w:val="Hyperlink"/>
          </w:rPr>
          <w:tab/>
        </w:r>
        <w:r w:rsidR="00BD4027" w:rsidRPr="00240D3D">
          <w:rPr>
            <w:rStyle w:val="Hyperlink"/>
          </w:rPr>
          <w:t>Guidelines for analysis of cumulative impacts and risks to the Great Barrier Reef</w:t>
        </w:r>
        <w:r w:rsidR="00BD4027">
          <w:rPr>
            <w:webHidden/>
          </w:rPr>
          <w:tab/>
        </w:r>
        <w:r w:rsidR="00BD4027">
          <w:rPr>
            <w:webHidden/>
          </w:rPr>
          <w:fldChar w:fldCharType="begin"/>
        </w:r>
        <w:r w:rsidR="00BD4027">
          <w:rPr>
            <w:webHidden/>
          </w:rPr>
          <w:instrText xml:space="preserve"> PAGEREF _Toc499734222 \h </w:instrText>
        </w:r>
        <w:r w:rsidR="00BD4027">
          <w:rPr>
            <w:webHidden/>
          </w:rPr>
        </w:r>
        <w:r w:rsidR="00BD4027">
          <w:rPr>
            <w:webHidden/>
          </w:rPr>
          <w:fldChar w:fldCharType="separate"/>
        </w:r>
        <w:r w:rsidR="00957ED1">
          <w:rPr>
            <w:webHidden/>
          </w:rPr>
          <w:t>139</w:t>
        </w:r>
        <w:r w:rsidR="00BD4027">
          <w:rPr>
            <w:webHidden/>
          </w:rPr>
          <w:fldChar w:fldCharType="end"/>
        </w:r>
      </w:hyperlink>
    </w:p>
    <w:p w14:paraId="0BAAC0D0" w14:textId="2989F872" w:rsidR="00BD4027" w:rsidRDefault="00AD0486">
      <w:pPr>
        <w:pStyle w:val="TOC1"/>
        <w:rPr>
          <w:rFonts w:eastAsiaTheme="minorEastAsia"/>
          <w:sz w:val="22"/>
          <w:szCs w:val="22"/>
          <w:lang w:eastAsia="en-AU"/>
        </w:rPr>
      </w:pPr>
      <w:hyperlink w:anchor="_Toc499734223" w:history="1">
        <w:r w:rsidR="00BD4027" w:rsidRPr="00240D3D">
          <w:rPr>
            <w:rStyle w:val="Hyperlink"/>
          </w:rPr>
          <w:t xml:space="preserve">Project E2 – </w:t>
        </w:r>
        <w:r w:rsidR="00E37429">
          <w:rPr>
            <w:rStyle w:val="Hyperlink"/>
          </w:rPr>
          <w:tab/>
        </w:r>
        <w:r w:rsidR="00BD4027" w:rsidRPr="00240D3D">
          <w:rPr>
            <w:rStyle w:val="Hyperlink"/>
          </w:rPr>
          <w:t>Characterising anthropogenic underwater noise to improve understanding and management of acoustic impacts to marine wildlife</w:t>
        </w:r>
        <w:r w:rsidR="00BD4027">
          <w:rPr>
            <w:webHidden/>
          </w:rPr>
          <w:tab/>
        </w:r>
        <w:r w:rsidR="00BD4027">
          <w:rPr>
            <w:webHidden/>
          </w:rPr>
          <w:fldChar w:fldCharType="begin"/>
        </w:r>
        <w:r w:rsidR="00BD4027">
          <w:rPr>
            <w:webHidden/>
          </w:rPr>
          <w:instrText xml:space="preserve"> PAGEREF _Toc499734223 \h </w:instrText>
        </w:r>
        <w:r w:rsidR="00BD4027">
          <w:rPr>
            <w:webHidden/>
          </w:rPr>
        </w:r>
        <w:r w:rsidR="00BD4027">
          <w:rPr>
            <w:webHidden/>
          </w:rPr>
          <w:fldChar w:fldCharType="separate"/>
        </w:r>
        <w:r w:rsidR="00957ED1">
          <w:rPr>
            <w:webHidden/>
          </w:rPr>
          <w:t>150</w:t>
        </w:r>
        <w:r w:rsidR="00BD4027">
          <w:rPr>
            <w:webHidden/>
          </w:rPr>
          <w:fldChar w:fldCharType="end"/>
        </w:r>
      </w:hyperlink>
    </w:p>
    <w:p w14:paraId="30B3A4CF" w14:textId="2D0CEB3B" w:rsidR="00BD4027" w:rsidRDefault="00AD0486">
      <w:pPr>
        <w:pStyle w:val="TOC1"/>
        <w:rPr>
          <w:rFonts w:eastAsiaTheme="minorEastAsia"/>
          <w:sz w:val="22"/>
          <w:szCs w:val="22"/>
          <w:lang w:eastAsia="en-AU"/>
        </w:rPr>
      </w:pPr>
      <w:hyperlink w:anchor="_Toc499734224" w:history="1">
        <w:r w:rsidR="00BD4027" w:rsidRPr="00240D3D">
          <w:rPr>
            <w:rStyle w:val="Hyperlink"/>
          </w:rPr>
          <w:t xml:space="preserve">Project E3 - </w:t>
        </w:r>
        <w:r w:rsidR="00E37429">
          <w:rPr>
            <w:rStyle w:val="Hyperlink"/>
          </w:rPr>
          <w:tab/>
        </w:r>
        <w:r w:rsidR="00BD4027" w:rsidRPr="00240D3D">
          <w:rPr>
            <w:rStyle w:val="Hyperlink"/>
          </w:rPr>
          <w:t>Developing a national standardised methodology to monitor waste inputs to the marine environment, and evaluating existing and potential responses by Industry and Government</w:t>
        </w:r>
        <w:r w:rsidR="00BD4027">
          <w:rPr>
            <w:webHidden/>
          </w:rPr>
          <w:tab/>
        </w:r>
        <w:r w:rsidR="00BD4027">
          <w:rPr>
            <w:webHidden/>
          </w:rPr>
          <w:fldChar w:fldCharType="begin"/>
        </w:r>
        <w:r w:rsidR="00BD4027">
          <w:rPr>
            <w:webHidden/>
          </w:rPr>
          <w:instrText xml:space="preserve"> PAGEREF _Toc499734224 \h </w:instrText>
        </w:r>
        <w:r w:rsidR="00BD4027">
          <w:rPr>
            <w:webHidden/>
          </w:rPr>
        </w:r>
        <w:r w:rsidR="00BD4027">
          <w:rPr>
            <w:webHidden/>
          </w:rPr>
          <w:fldChar w:fldCharType="separate"/>
        </w:r>
        <w:r w:rsidR="00957ED1">
          <w:rPr>
            <w:webHidden/>
          </w:rPr>
          <w:t>165</w:t>
        </w:r>
        <w:r w:rsidR="00BD4027">
          <w:rPr>
            <w:webHidden/>
          </w:rPr>
          <w:fldChar w:fldCharType="end"/>
        </w:r>
      </w:hyperlink>
    </w:p>
    <w:p w14:paraId="76C66A58" w14:textId="63A90AA7" w:rsidR="00BD4027" w:rsidRDefault="00AD0486">
      <w:pPr>
        <w:pStyle w:val="TOC1"/>
        <w:rPr>
          <w:rFonts w:eastAsiaTheme="minorEastAsia"/>
          <w:sz w:val="22"/>
          <w:szCs w:val="22"/>
          <w:lang w:eastAsia="en-AU"/>
        </w:rPr>
      </w:pPr>
      <w:hyperlink w:anchor="_Toc499734225" w:history="1">
        <w:r w:rsidR="00BD4027" w:rsidRPr="00240D3D">
          <w:rPr>
            <w:rStyle w:val="Hyperlink"/>
          </w:rPr>
          <w:t xml:space="preserve">Project E4 – </w:t>
        </w:r>
        <w:r w:rsidR="00E37429">
          <w:rPr>
            <w:rStyle w:val="Hyperlink"/>
          </w:rPr>
          <w:tab/>
        </w:r>
        <w:r w:rsidR="00BD4027" w:rsidRPr="00240D3D">
          <w:rPr>
            <w:rStyle w:val="Hyperlink"/>
          </w:rPr>
          <w:t>Recreational fishing in Commonwealth waters</w:t>
        </w:r>
        <w:r w:rsidR="00BD4027">
          <w:rPr>
            <w:webHidden/>
          </w:rPr>
          <w:tab/>
        </w:r>
        <w:r w:rsidR="00BD4027">
          <w:rPr>
            <w:webHidden/>
          </w:rPr>
          <w:fldChar w:fldCharType="begin"/>
        </w:r>
        <w:r w:rsidR="00BD4027">
          <w:rPr>
            <w:webHidden/>
          </w:rPr>
          <w:instrText xml:space="preserve"> PAGEREF _Toc499734225 \h </w:instrText>
        </w:r>
        <w:r w:rsidR="00BD4027">
          <w:rPr>
            <w:webHidden/>
          </w:rPr>
        </w:r>
        <w:r w:rsidR="00BD4027">
          <w:rPr>
            <w:webHidden/>
          </w:rPr>
          <w:fldChar w:fldCharType="separate"/>
        </w:r>
        <w:r w:rsidR="00957ED1">
          <w:rPr>
            <w:webHidden/>
          </w:rPr>
          <w:t>166</w:t>
        </w:r>
        <w:r w:rsidR="00BD4027">
          <w:rPr>
            <w:webHidden/>
          </w:rPr>
          <w:fldChar w:fldCharType="end"/>
        </w:r>
      </w:hyperlink>
    </w:p>
    <w:p w14:paraId="34EAA74F" w14:textId="670A88CD" w:rsidR="00BD4027" w:rsidRDefault="00AD0486">
      <w:pPr>
        <w:pStyle w:val="TOC1"/>
        <w:rPr>
          <w:rFonts w:eastAsiaTheme="minorEastAsia"/>
          <w:sz w:val="22"/>
          <w:szCs w:val="22"/>
          <w:lang w:eastAsia="en-AU"/>
        </w:rPr>
      </w:pPr>
      <w:hyperlink w:anchor="_Toc499734226" w:history="1">
        <w:r w:rsidR="00BD4027" w:rsidRPr="00240D3D">
          <w:rPr>
            <w:rStyle w:val="Hyperlink"/>
          </w:rPr>
          <w:t xml:space="preserve">Project E5 – </w:t>
        </w:r>
        <w:r w:rsidR="00E37429">
          <w:rPr>
            <w:rStyle w:val="Hyperlink"/>
          </w:rPr>
          <w:tab/>
        </w:r>
        <w:r w:rsidR="00BD4027" w:rsidRPr="00240D3D">
          <w:rPr>
            <w:rStyle w:val="Hyperlink"/>
          </w:rPr>
          <w:t>The role of r</w:t>
        </w:r>
        <w:r w:rsidR="00BD4027" w:rsidRPr="00240D3D">
          <w:rPr>
            <w:rStyle w:val="Hyperlink"/>
          </w:rPr>
          <w:t>e</w:t>
        </w:r>
        <w:r w:rsidR="00BD4027" w:rsidRPr="00240D3D">
          <w:rPr>
            <w:rStyle w:val="Hyperlink"/>
          </w:rPr>
          <w:t>storation in conserving MNES</w:t>
        </w:r>
        <w:r w:rsidR="00BD4027">
          <w:rPr>
            <w:webHidden/>
          </w:rPr>
          <w:tab/>
        </w:r>
        <w:r w:rsidR="00BD4027">
          <w:rPr>
            <w:webHidden/>
          </w:rPr>
          <w:fldChar w:fldCharType="begin"/>
        </w:r>
        <w:r w:rsidR="00BD4027">
          <w:rPr>
            <w:webHidden/>
          </w:rPr>
          <w:instrText xml:space="preserve"> PAGEREF _Toc499734226 \h </w:instrText>
        </w:r>
        <w:r w:rsidR="00BD4027">
          <w:rPr>
            <w:webHidden/>
          </w:rPr>
        </w:r>
        <w:r w:rsidR="00BD4027">
          <w:rPr>
            <w:webHidden/>
          </w:rPr>
          <w:fldChar w:fldCharType="separate"/>
        </w:r>
        <w:r w:rsidR="00957ED1">
          <w:rPr>
            <w:webHidden/>
          </w:rPr>
          <w:t>177</w:t>
        </w:r>
        <w:r w:rsidR="00BD4027">
          <w:rPr>
            <w:webHidden/>
          </w:rPr>
          <w:fldChar w:fldCharType="end"/>
        </w:r>
      </w:hyperlink>
    </w:p>
    <w:p w14:paraId="04AA629B" w14:textId="22DCD807" w:rsidR="00902FED" w:rsidRDefault="00902FED" w:rsidP="00902FED">
      <w:pPr>
        <w:pStyle w:val="ListBullet1a"/>
        <w:numPr>
          <w:ilvl w:val="0"/>
          <w:numId w:val="0"/>
        </w:numPr>
        <w:sectPr w:rsidR="00902FED" w:rsidSect="00966091">
          <w:headerReference w:type="default" r:id="rId13"/>
          <w:footerReference w:type="default" r:id="rId14"/>
          <w:headerReference w:type="first" r:id="rId15"/>
          <w:pgSz w:w="11906" w:h="16838" w:code="9"/>
          <w:pgMar w:top="1418" w:right="1276" w:bottom="1134" w:left="1418" w:header="568" w:footer="425" w:gutter="0"/>
          <w:cols w:space="708"/>
          <w:docGrid w:linePitch="360"/>
        </w:sectPr>
      </w:pPr>
      <w:r>
        <w:fldChar w:fldCharType="end"/>
      </w:r>
    </w:p>
    <w:p w14:paraId="37679B07" w14:textId="77777777" w:rsidR="00370268" w:rsidRPr="00370268" w:rsidRDefault="00370268" w:rsidP="00370268"/>
    <w:p w14:paraId="3762A346" w14:textId="7C06A4F6" w:rsidR="001F6D73" w:rsidRPr="00C26E07" w:rsidRDefault="007C4D96" w:rsidP="00FB370B">
      <w:pPr>
        <w:pStyle w:val="Heading2"/>
      </w:pPr>
      <w:bookmarkStart w:id="0" w:name="_Toc499734215"/>
      <w:r w:rsidRPr="009128F2">
        <w:t xml:space="preserve">Project </w:t>
      </w:r>
      <w:r w:rsidR="00673752" w:rsidRPr="009128F2">
        <w:t>A7</w:t>
      </w:r>
      <w:r w:rsidRPr="009128F2">
        <w:t xml:space="preserve"> – </w:t>
      </w:r>
      <w:r w:rsidR="003959A7">
        <w:t xml:space="preserve">Monitoring the population dynamics of </w:t>
      </w:r>
      <w:r w:rsidR="00673752">
        <w:t xml:space="preserve">‘Western’ </w:t>
      </w:r>
      <w:r w:rsidR="003959A7">
        <w:t>right whales</w:t>
      </w:r>
      <w:r w:rsidR="00673752">
        <w:t xml:space="preserve"> off southern Australia</w:t>
      </w:r>
      <w:bookmarkEnd w:id="0"/>
    </w:p>
    <w:p w14:paraId="3762A347" w14:textId="61CD17A9" w:rsidR="001F6D73" w:rsidRPr="005C536F" w:rsidRDefault="000718D7" w:rsidP="0028764B">
      <w:pPr>
        <w:spacing w:after="0" w:line="240" w:lineRule="auto"/>
      </w:pPr>
      <w:r>
        <w:rPr>
          <w:i/>
        </w:rPr>
        <w:t>Project l</w:t>
      </w:r>
      <w:r w:rsidR="001F6D73" w:rsidRPr="00C709EE">
        <w:rPr>
          <w:i/>
        </w:rPr>
        <w:t>ength</w:t>
      </w:r>
      <w:r w:rsidR="00E62F64">
        <w:t xml:space="preserve">: </w:t>
      </w:r>
      <w:r w:rsidR="00F95053" w:rsidRPr="005C536F">
        <w:t>3</w:t>
      </w:r>
      <w:r w:rsidR="001F6D73" w:rsidRPr="005C536F">
        <w:t xml:space="preserve"> </w:t>
      </w:r>
      <w:r w:rsidR="004D04F8" w:rsidRPr="005C536F">
        <w:t>Years</w:t>
      </w:r>
    </w:p>
    <w:p w14:paraId="3762A348" w14:textId="79B01319" w:rsidR="001F6D73" w:rsidRDefault="001F6D73" w:rsidP="0028764B">
      <w:pPr>
        <w:spacing w:after="0" w:line="240" w:lineRule="auto"/>
      </w:pPr>
      <w:r w:rsidRPr="000C0E0D">
        <w:rPr>
          <w:i/>
        </w:rPr>
        <w:t>Project start date</w:t>
      </w:r>
      <w:r w:rsidR="00E62F64">
        <w:t>:</w:t>
      </w:r>
      <w:r>
        <w:t xml:space="preserve"> </w:t>
      </w:r>
      <w:r w:rsidR="007C7F62">
        <w:t>2015</w:t>
      </w:r>
    </w:p>
    <w:p w14:paraId="3762A349" w14:textId="387E4E73" w:rsidR="001F6D73" w:rsidRPr="004A539D" w:rsidRDefault="001F6D73" w:rsidP="0028764B">
      <w:pPr>
        <w:spacing w:after="0" w:line="240" w:lineRule="auto"/>
        <w:rPr>
          <w:i/>
        </w:rPr>
      </w:pPr>
      <w:r w:rsidRPr="000C0E0D">
        <w:rPr>
          <w:i/>
        </w:rPr>
        <w:t>Project end date</w:t>
      </w:r>
      <w:r w:rsidR="00E62F64" w:rsidRPr="004A539D">
        <w:rPr>
          <w:i/>
        </w:rPr>
        <w:t xml:space="preserve">: </w:t>
      </w:r>
      <w:r w:rsidR="00F95053" w:rsidRPr="004A539D">
        <w:rPr>
          <w:i/>
        </w:rPr>
        <w:t>31</w:t>
      </w:r>
      <w:r w:rsidR="00E62F64" w:rsidRPr="004A539D">
        <w:rPr>
          <w:i/>
        </w:rPr>
        <w:t>/</w:t>
      </w:r>
      <w:r w:rsidR="00F95053" w:rsidRPr="004A539D">
        <w:rPr>
          <w:i/>
        </w:rPr>
        <w:t>03</w:t>
      </w:r>
      <w:r w:rsidR="00E62F64" w:rsidRPr="004A539D">
        <w:rPr>
          <w:i/>
        </w:rPr>
        <w:t>/</w:t>
      </w:r>
      <w:r w:rsidR="00F95053" w:rsidRPr="004A539D">
        <w:rPr>
          <w:i/>
        </w:rPr>
        <w:t>2021</w:t>
      </w:r>
    </w:p>
    <w:p w14:paraId="3762A34B" w14:textId="04C5E8C7" w:rsidR="00CE3899" w:rsidRPr="00CA76D8" w:rsidRDefault="00CE3899" w:rsidP="0028764B">
      <w:pPr>
        <w:spacing w:after="0" w:line="240" w:lineRule="auto"/>
      </w:pPr>
      <w:r w:rsidRPr="00CA76D8">
        <w:rPr>
          <w:i/>
        </w:rPr>
        <w:t xml:space="preserve">Project </w:t>
      </w:r>
      <w:r w:rsidR="00AA714E" w:rsidRPr="00CA76D8">
        <w:rPr>
          <w:i/>
        </w:rPr>
        <w:t xml:space="preserve">current </w:t>
      </w:r>
      <w:r w:rsidR="00607BA3" w:rsidRPr="00CA76D8">
        <w:rPr>
          <w:i/>
        </w:rPr>
        <w:t>status</w:t>
      </w:r>
      <w:r w:rsidR="00607BA3">
        <w:rPr>
          <w:i/>
        </w:rPr>
        <w:t>:</w:t>
      </w:r>
      <w:r w:rsidR="00607BA3" w:rsidRPr="005C536F">
        <w:t xml:space="preserve"> </w:t>
      </w:r>
      <w:r w:rsidR="007C7F62">
        <w:t>submitted for re</w:t>
      </w:r>
      <w:r w:rsidR="00E038B7">
        <w:t>-</w:t>
      </w:r>
      <w:r w:rsidR="007C7F62">
        <w:t>approval</w:t>
      </w:r>
    </w:p>
    <w:p w14:paraId="3762A34C" w14:textId="77777777" w:rsidR="001F6D73" w:rsidRDefault="001F6D73" w:rsidP="0028764B">
      <w:pPr>
        <w:spacing w:after="0" w:line="240" w:lineRule="auto"/>
        <w:rPr>
          <w:i/>
        </w:rPr>
      </w:pPr>
    </w:p>
    <w:p w14:paraId="3762A34D" w14:textId="172BA464" w:rsidR="001F6D73" w:rsidRPr="00C82B2B" w:rsidRDefault="001F6D73" w:rsidP="0028764B">
      <w:pPr>
        <w:spacing w:after="0" w:line="240" w:lineRule="auto"/>
        <w:rPr>
          <w:i/>
        </w:rPr>
      </w:pPr>
      <w:r w:rsidRPr="000C0E0D">
        <w:rPr>
          <w:i/>
        </w:rPr>
        <w:t>Project Leader</w:t>
      </w:r>
      <w:r w:rsidR="00E62F64">
        <w:t xml:space="preserve">: </w:t>
      </w:r>
      <w:r w:rsidR="00F95053" w:rsidRPr="005C536F">
        <w:t>John Bannister</w:t>
      </w:r>
      <w:r w:rsidRPr="005C536F">
        <w:t xml:space="preserve"> (FTE – </w:t>
      </w:r>
      <w:r w:rsidR="006B48D8">
        <w:t>25</w:t>
      </w:r>
      <w:r w:rsidRPr="005C536F">
        <w:t>%)</w:t>
      </w:r>
    </w:p>
    <w:p w14:paraId="3762A34E" w14:textId="6C08FB2F" w:rsidR="001F6D73" w:rsidRPr="005C536F" w:rsidRDefault="001F6D73" w:rsidP="0028764B">
      <w:pPr>
        <w:spacing w:after="0" w:line="240" w:lineRule="auto"/>
      </w:pPr>
      <w:r w:rsidRPr="000C0E0D">
        <w:rPr>
          <w:i/>
        </w:rPr>
        <w:t xml:space="preserve">Lead </w:t>
      </w:r>
      <w:r w:rsidR="00B64852">
        <w:rPr>
          <w:i/>
        </w:rPr>
        <w:t>r</w:t>
      </w:r>
      <w:r>
        <w:rPr>
          <w:i/>
        </w:rPr>
        <w:t xml:space="preserve">esearch </w:t>
      </w:r>
      <w:r w:rsidR="00B64852">
        <w:rPr>
          <w:i/>
        </w:rPr>
        <w:t>o</w:t>
      </w:r>
      <w:r w:rsidRPr="000C0E0D">
        <w:rPr>
          <w:i/>
        </w:rPr>
        <w:t>rganisation</w:t>
      </w:r>
      <w:r w:rsidR="00E62F64">
        <w:t xml:space="preserve">: </w:t>
      </w:r>
      <w:r w:rsidR="00F95053" w:rsidRPr="005C536F">
        <w:t>The Western Australian Museum</w:t>
      </w:r>
    </w:p>
    <w:p w14:paraId="3762A34F" w14:textId="277DDD67" w:rsidR="00BD76CA" w:rsidRPr="004A539D" w:rsidRDefault="008F5AD6" w:rsidP="0028764B">
      <w:pPr>
        <w:spacing w:after="0" w:line="240" w:lineRule="auto"/>
        <w:rPr>
          <w:i/>
        </w:rPr>
      </w:pPr>
      <w:r w:rsidRPr="000357EF">
        <w:rPr>
          <w:i/>
        </w:rPr>
        <w:t>Project leader contact</w:t>
      </w:r>
      <w:r w:rsidR="00BD76CA" w:rsidRPr="000357EF">
        <w:rPr>
          <w:i/>
        </w:rPr>
        <w:t xml:space="preserve"> details</w:t>
      </w:r>
      <w:r w:rsidRPr="00C82B2B">
        <w:rPr>
          <w:i/>
        </w:rPr>
        <w:t>:</w:t>
      </w:r>
      <w:r w:rsidR="00E62F64">
        <w:rPr>
          <w:color w:val="0070C0"/>
        </w:rPr>
        <w:t xml:space="preserve"> </w:t>
      </w:r>
      <w:r w:rsidR="000357EF" w:rsidRPr="005C536F">
        <w:t xml:space="preserve">Email </w:t>
      </w:r>
      <w:hyperlink r:id="rId16" w:history="1">
        <w:r w:rsidR="00F95053" w:rsidRPr="005C536F">
          <w:rPr>
            <w:rStyle w:val="Hyperlink"/>
            <w:color w:val="auto"/>
          </w:rPr>
          <w:t>bannisj@bigpond.com</w:t>
        </w:r>
      </w:hyperlink>
      <w:r w:rsidR="00F95053" w:rsidRPr="005C536F">
        <w:t xml:space="preserve">; ph (WA Museum ) 089 212 3800; </w:t>
      </w:r>
      <w:r w:rsidR="00F95053" w:rsidRPr="004A539D">
        <w:rPr>
          <w:i/>
        </w:rPr>
        <w:t>(home) 089 295 4361; fax (WA Museum) 089 2123 882</w:t>
      </w:r>
    </w:p>
    <w:p w14:paraId="3762A350" w14:textId="77777777" w:rsidR="007E7D94" w:rsidRDefault="007E7D94" w:rsidP="0028764B">
      <w:pPr>
        <w:spacing w:after="0" w:line="240" w:lineRule="auto"/>
        <w:rPr>
          <w:b/>
          <w:u w:val="single"/>
        </w:rPr>
      </w:pPr>
    </w:p>
    <w:p w14:paraId="3762A351" w14:textId="3D820E13" w:rsidR="00BD76CA" w:rsidRPr="00D97493" w:rsidRDefault="00B81140" w:rsidP="0028764B">
      <w:pPr>
        <w:pStyle w:val="Heading1"/>
        <w:spacing w:line="240" w:lineRule="auto"/>
      </w:pPr>
      <w:r w:rsidRPr="00B81140">
        <w:t>Project Funding</w:t>
      </w:r>
      <w:r w:rsidR="0002783E">
        <w:t xml:space="preserve"> </w:t>
      </w:r>
      <w:r w:rsidR="0002783E" w:rsidRPr="00CD0D5A">
        <w:rPr>
          <w:rFonts w:cs="Times New Roman"/>
        </w:rPr>
        <w:t>and Expenditure</w:t>
      </w:r>
    </w:p>
    <w:p w14:paraId="667AA9F2" w14:textId="77777777" w:rsidR="00710EAD" w:rsidRDefault="00710EAD" w:rsidP="0028764B">
      <w:pPr>
        <w:pStyle w:val="Header2foruse"/>
      </w:pPr>
      <w:r>
        <w:t>Project funding table</w:t>
      </w:r>
    </w:p>
    <w:p w14:paraId="20F1ED59" w14:textId="77777777" w:rsidR="0002783E" w:rsidRPr="0002783E" w:rsidRDefault="0002783E" w:rsidP="0028764B">
      <w:pPr>
        <w:spacing w:after="0" w:line="240" w:lineRule="auto"/>
      </w:pPr>
    </w:p>
    <w:tbl>
      <w:tblPr>
        <w:tblStyle w:val="TableGrid"/>
        <w:tblW w:w="0" w:type="auto"/>
        <w:jc w:val="center"/>
        <w:tblLook w:val="04A0" w:firstRow="1" w:lastRow="0" w:firstColumn="1" w:lastColumn="0" w:noHBand="0" w:noVBand="1"/>
      </w:tblPr>
      <w:tblGrid>
        <w:gridCol w:w="1060"/>
        <w:gridCol w:w="996"/>
        <w:gridCol w:w="1126"/>
        <w:gridCol w:w="1126"/>
        <w:gridCol w:w="997"/>
        <w:gridCol w:w="997"/>
        <w:gridCol w:w="997"/>
        <w:gridCol w:w="952"/>
        <w:gridCol w:w="951"/>
      </w:tblGrid>
      <w:tr w:rsidR="007E7D94" w:rsidRPr="00A06AB9" w14:paraId="3762A35C" w14:textId="77777777" w:rsidTr="00C26E07">
        <w:trPr>
          <w:cnfStyle w:val="100000000000" w:firstRow="1" w:lastRow="0" w:firstColumn="0" w:lastColumn="0" w:oddVBand="0" w:evenVBand="0" w:oddHBand="0" w:evenHBand="0" w:firstRowFirstColumn="0" w:firstRowLastColumn="0" w:lastRowFirstColumn="0" w:lastRowLastColumn="0"/>
          <w:cantSplit/>
          <w:tblHeader/>
          <w:jc w:val="center"/>
        </w:trPr>
        <w:tc>
          <w:tcPr>
            <w:tcW w:w="1081" w:type="dxa"/>
            <w:shd w:val="clear" w:color="auto" w:fill="D9D9D9" w:themeFill="background1" w:themeFillShade="D9"/>
          </w:tcPr>
          <w:p w14:paraId="3762A353" w14:textId="77777777" w:rsidR="007E7D94" w:rsidRPr="00A06AB9" w:rsidRDefault="007E7D94" w:rsidP="0028764B">
            <w:pPr>
              <w:spacing w:after="0" w:line="240" w:lineRule="auto"/>
              <w:rPr>
                <w:i/>
              </w:rPr>
            </w:pPr>
          </w:p>
        </w:tc>
        <w:tc>
          <w:tcPr>
            <w:tcW w:w="1026" w:type="dxa"/>
            <w:shd w:val="clear" w:color="auto" w:fill="D9D9D9" w:themeFill="background1" w:themeFillShade="D9"/>
          </w:tcPr>
          <w:p w14:paraId="3762A354" w14:textId="77777777" w:rsidR="007E7D94" w:rsidRPr="00A06AB9" w:rsidRDefault="007E7D94" w:rsidP="0028764B">
            <w:pPr>
              <w:spacing w:after="0" w:line="240" w:lineRule="auto"/>
              <w:jc w:val="center"/>
              <w:rPr>
                <w:i/>
              </w:rPr>
            </w:pPr>
            <w:r w:rsidRPr="00A06AB9">
              <w:rPr>
                <w:i/>
              </w:rPr>
              <w:t>2015</w:t>
            </w:r>
          </w:p>
        </w:tc>
        <w:tc>
          <w:tcPr>
            <w:tcW w:w="1180" w:type="dxa"/>
            <w:shd w:val="clear" w:color="auto" w:fill="D9D9D9" w:themeFill="background1" w:themeFillShade="D9"/>
          </w:tcPr>
          <w:p w14:paraId="3762A355" w14:textId="77777777" w:rsidR="007E7D94" w:rsidRPr="00A06AB9" w:rsidRDefault="007E7D94" w:rsidP="0028764B">
            <w:pPr>
              <w:spacing w:after="0" w:line="240" w:lineRule="auto"/>
              <w:jc w:val="center"/>
              <w:rPr>
                <w:i/>
              </w:rPr>
            </w:pPr>
            <w:r w:rsidRPr="00A06AB9">
              <w:rPr>
                <w:i/>
              </w:rPr>
              <w:t>2016</w:t>
            </w:r>
          </w:p>
        </w:tc>
        <w:tc>
          <w:tcPr>
            <w:tcW w:w="1180" w:type="dxa"/>
            <w:shd w:val="clear" w:color="auto" w:fill="D9D9D9" w:themeFill="background1" w:themeFillShade="D9"/>
          </w:tcPr>
          <w:p w14:paraId="3762A356" w14:textId="77777777" w:rsidR="007E7D94" w:rsidRPr="00A06AB9" w:rsidRDefault="007E7D94" w:rsidP="0028764B">
            <w:pPr>
              <w:spacing w:after="0" w:line="240" w:lineRule="auto"/>
              <w:jc w:val="center"/>
              <w:rPr>
                <w:i/>
              </w:rPr>
            </w:pPr>
            <w:r w:rsidRPr="00A06AB9">
              <w:rPr>
                <w:i/>
              </w:rPr>
              <w:t>2017</w:t>
            </w:r>
          </w:p>
        </w:tc>
        <w:tc>
          <w:tcPr>
            <w:tcW w:w="1027" w:type="dxa"/>
            <w:shd w:val="clear" w:color="auto" w:fill="D9D9D9" w:themeFill="background1" w:themeFillShade="D9"/>
          </w:tcPr>
          <w:p w14:paraId="3762A357" w14:textId="77777777" w:rsidR="007E7D94" w:rsidRPr="00A06AB9" w:rsidRDefault="007E7D94" w:rsidP="0028764B">
            <w:pPr>
              <w:spacing w:after="0" w:line="240" w:lineRule="auto"/>
              <w:jc w:val="center"/>
              <w:rPr>
                <w:i/>
              </w:rPr>
            </w:pPr>
            <w:r w:rsidRPr="00A06AB9">
              <w:rPr>
                <w:i/>
              </w:rPr>
              <w:t>2018</w:t>
            </w:r>
          </w:p>
        </w:tc>
        <w:tc>
          <w:tcPr>
            <w:tcW w:w="1027" w:type="dxa"/>
            <w:shd w:val="clear" w:color="auto" w:fill="D9D9D9" w:themeFill="background1" w:themeFillShade="D9"/>
          </w:tcPr>
          <w:p w14:paraId="3762A358" w14:textId="77777777" w:rsidR="007E7D94" w:rsidRPr="00A06AB9" w:rsidRDefault="007E7D94" w:rsidP="0028764B">
            <w:pPr>
              <w:spacing w:after="0" w:line="240" w:lineRule="auto"/>
              <w:jc w:val="center"/>
              <w:rPr>
                <w:i/>
              </w:rPr>
            </w:pPr>
            <w:r w:rsidRPr="00A06AB9">
              <w:rPr>
                <w:i/>
              </w:rPr>
              <w:t>2019</w:t>
            </w:r>
          </w:p>
        </w:tc>
        <w:tc>
          <w:tcPr>
            <w:tcW w:w="1027" w:type="dxa"/>
            <w:shd w:val="clear" w:color="auto" w:fill="D9D9D9" w:themeFill="background1" w:themeFillShade="D9"/>
          </w:tcPr>
          <w:p w14:paraId="3762A359" w14:textId="77777777" w:rsidR="007E7D94" w:rsidRPr="00A06AB9" w:rsidRDefault="007E7D94" w:rsidP="0028764B">
            <w:pPr>
              <w:spacing w:after="0" w:line="240" w:lineRule="auto"/>
              <w:jc w:val="center"/>
              <w:rPr>
                <w:i/>
              </w:rPr>
            </w:pPr>
            <w:r w:rsidRPr="00A06AB9">
              <w:rPr>
                <w:i/>
              </w:rPr>
              <w:t>2020</w:t>
            </w:r>
          </w:p>
        </w:tc>
        <w:tc>
          <w:tcPr>
            <w:tcW w:w="997" w:type="dxa"/>
            <w:shd w:val="clear" w:color="auto" w:fill="D9D9D9" w:themeFill="background1" w:themeFillShade="D9"/>
          </w:tcPr>
          <w:p w14:paraId="3762A35A" w14:textId="77777777" w:rsidR="007E7D94" w:rsidRPr="00A06AB9" w:rsidRDefault="007E7D94" w:rsidP="0028764B">
            <w:pPr>
              <w:spacing w:after="0" w:line="240" w:lineRule="auto"/>
              <w:jc w:val="center"/>
              <w:rPr>
                <w:i/>
              </w:rPr>
            </w:pPr>
            <w:r w:rsidRPr="00A06AB9">
              <w:rPr>
                <w:i/>
              </w:rPr>
              <w:t>2021</w:t>
            </w:r>
          </w:p>
        </w:tc>
        <w:tc>
          <w:tcPr>
            <w:tcW w:w="883" w:type="dxa"/>
            <w:shd w:val="clear" w:color="auto" w:fill="D9D9D9" w:themeFill="background1" w:themeFillShade="D9"/>
          </w:tcPr>
          <w:p w14:paraId="3762A35B" w14:textId="77777777" w:rsidR="00C43D07" w:rsidRPr="00A06AB9" w:rsidRDefault="002865CF" w:rsidP="0028764B">
            <w:pPr>
              <w:spacing w:after="0" w:line="240" w:lineRule="auto"/>
              <w:rPr>
                <w:i/>
              </w:rPr>
            </w:pPr>
            <w:r w:rsidRPr="00A06AB9">
              <w:rPr>
                <w:b/>
                <w:i/>
              </w:rPr>
              <w:t>TOTAL</w:t>
            </w:r>
          </w:p>
        </w:tc>
      </w:tr>
      <w:tr w:rsidR="005C536F" w:rsidRPr="005C536F" w14:paraId="3762A366" w14:textId="77777777" w:rsidTr="00C26E07">
        <w:trPr>
          <w:cnfStyle w:val="000000100000" w:firstRow="0" w:lastRow="0" w:firstColumn="0" w:lastColumn="0" w:oddVBand="0" w:evenVBand="0" w:oddHBand="1" w:evenHBand="0" w:firstRowFirstColumn="0" w:firstRowLastColumn="0" w:lastRowFirstColumn="0" w:lastRowLastColumn="0"/>
          <w:cantSplit/>
          <w:jc w:val="center"/>
        </w:trPr>
        <w:tc>
          <w:tcPr>
            <w:tcW w:w="1081" w:type="dxa"/>
            <w:shd w:val="clear" w:color="auto" w:fill="D9D9D9" w:themeFill="background1" w:themeFillShade="D9"/>
          </w:tcPr>
          <w:p w14:paraId="3762A35D" w14:textId="77777777" w:rsidR="007E7D94" w:rsidRPr="005C536F" w:rsidRDefault="007E7D94" w:rsidP="0028764B">
            <w:pPr>
              <w:spacing w:after="0" w:line="240" w:lineRule="auto"/>
              <w:rPr>
                <w:i/>
              </w:rPr>
            </w:pPr>
            <w:r w:rsidRPr="005C536F">
              <w:rPr>
                <w:i/>
              </w:rPr>
              <w:t>NESP funding</w:t>
            </w:r>
          </w:p>
        </w:tc>
        <w:tc>
          <w:tcPr>
            <w:tcW w:w="1026" w:type="dxa"/>
          </w:tcPr>
          <w:p w14:paraId="3762A35E" w14:textId="100A5437" w:rsidR="007E7D94" w:rsidRPr="005C536F" w:rsidRDefault="00F7204F" w:rsidP="0028764B">
            <w:pPr>
              <w:spacing w:after="0" w:line="240" w:lineRule="auto"/>
              <w:jc w:val="center"/>
              <w:rPr>
                <w:i/>
              </w:rPr>
            </w:pPr>
            <w:r>
              <w:rPr>
                <w:i/>
              </w:rPr>
              <w:t>40000</w:t>
            </w:r>
          </w:p>
        </w:tc>
        <w:tc>
          <w:tcPr>
            <w:tcW w:w="1180" w:type="dxa"/>
          </w:tcPr>
          <w:p w14:paraId="3762A35F" w14:textId="22A38C0A" w:rsidR="007E7D94" w:rsidRPr="005C536F" w:rsidRDefault="00F7204F" w:rsidP="0028764B">
            <w:pPr>
              <w:spacing w:after="0" w:line="240" w:lineRule="auto"/>
              <w:jc w:val="center"/>
              <w:rPr>
                <w:i/>
              </w:rPr>
            </w:pPr>
            <w:r>
              <w:rPr>
                <w:i/>
              </w:rPr>
              <w:t>40000</w:t>
            </w:r>
          </w:p>
        </w:tc>
        <w:tc>
          <w:tcPr>
            <w:tcW w:w="1180" w:type="dxa"/>
          </w:tcPr>
          <w:p w14:paraId="3762A360" w14:textId="77402A61" w:rsidR="007E7D94" w:rsidRPr="005C536F" w:rsidRDefault="00F7204F" w:rsidP="0028764B">
            <w:pPr>
              <w:spacing w:after="0" w:line="240" w:lineRule="auto"/>
              <w:jc w:val="center"/>
              <w:rPr>
                <w:i/>
              </w:rPr>
            </w:pPr>
            <w:r>
              <w:rPr>
                <w:i/>
              </w:rPr>
              <w:t>40000</w:t>
            </w:r>
          </w:p>
        </w:tc>
        <w:tc>
          <w:tcPr>
            <w:tcW w:w="1027" w:type="dxa"/>
          </w:tcPr>
          <w:p w14:paraId="3762A361" w14:textId="740A8500" w:rsidR="007E7D94" w:rsidRPr="005C536F" w:rsidRDefault="00F95053" w:rsidP="0028764B">
            <w:pPr>
              <w:spacing w:after="0" w:line="240" w:lineRule="auto"/>
              <w:jc w:val="center"/>
              <w:rPr>
                <w:i/>
              </w:rPr>
            </w:pPr>
            <w:r w:rsidRPr="005C536F">
              <w:rPr>
                <w:i/>
              </w:rPr>
              <w:t>40000</w:t>
            </w:r>
          </w:p>
        </w:tc>
        <w:tc>
          <w:tcPr>
            <w:tcW w:w="1027" w:type="dxa"/>
          </w:tcPr>
          <w:p w14:paraId="3762A362" w14:textId="746FB59B" w:rsidR="007E7D94" w:rsidRPr="005C536F" w:rsidRDefault="00F95053" w:rsidP="0028764B">
            <w:pPr>
              <w:spacing w:after="0" w:line="240" w:lineRule="auto"/>
              <w:jc w:val="center"/>
              <w:rPr>
                <w:i/>
              </w:rPr>
            </w:pPr>
            <w:r w:rsidRPr="005C536F">
              <w:rPr>
                <w:i/>
              </w:rPr>
              <w:t>40000</w:t>
            </w:r>
          </w:p>
        </w:tc>
        <w:tc>
          <w:tcPr>
            <w:tcW w:w="1027" w:type="dxa"/>
          </w:tcPr>
          <w:p w14:paraId="3762A363" w14:textId="457856B7" w:rsidR="007E7D94" w:rsidRPr="005C536F" w:rsidRDefault="00F95053" w:rsidP="0028764B">
            <w:pPr>
              <w:spacing w:after="0" w:line="240" w:lineRule="auto"/>
              <w:jc w:val="center"/>
              <w:rPr>
                <w:i/>
              </w:rPr>
            </w:pPr>
            <w:r w:rsidRPr="005C536F">
              <w:rPr>
                <w:i/>
              </w:rPr>
              <w:t>40000</w:t>
            </w:r>
          </w:p>
        </w:tc>
        <w:tc>
          <w:tcPr>
            <w:tcW w:w="997" w:type="dxa"/>
          </w:tcPr>
          <w:p w14:paraId="3762A364" w14:textId="77777777" w:rsidR="007E7D94" w:rsidRPr="005C536F" w:rsidRDefault="007E7D94" w:rsidP="0028764B">
            <w:pPr>
              <w:spacing w:after="0" w:line="240" w:lineRule="auto"/>
              <w:jc w:val="center"/>
              <w:rPr>
                <w:i/>
              </w:rPr>
            </w:pPr>
            <w:r w:rsidRPr="005C536F">
              <w:rPr>
                <w:i/>
              </w:rPr>
              <w:t>x</w:t>
            </w:r>
          </w:p>
        </w:tc>
        <w:tc>
          <w:tcPr>
            <w:tcW w:w="883" w:type="dxa"/>
          </w:tcPr>
          <w:p w14:paraId="3762A365" w14:textId="4721E40C" w:rsidR="007E7D94" w:rsidRPr="005C536F" w:rsidRDefault="00B115C9" w:rsidP="0028764B">
            <w:pPr>
              <w:spacing w:after="0" w:line="240" w:lineRule="auto"/>
              <w:jc w:val="center"/>
              <w:rPr>
                <w:i/>
              </w:rPr>
            </w:pPr>
            <w:r>
              <w:rPr>
                <w:i/>
              </w:rPr>
              <w:t>240000</w:t>
            </w:r>
          </w:p>
        </w:tc>
      </w:tr>
      <w:tr w:rsidR="005C536F" w:rsidRPr="005C536F" w14:paraId="3762A370" w14:textId="77777777" w:rsidTr="00C26E07">
        <w:trPr>
          <w:cnfStyle w:val="000000010000" w:firstRow="0" w:lastRow="0" w:firstColumn="0" w:lastColumn="0" w:oddVBand="0" w:evenVBand="0" w:oddHBand="0" w:evenHBand="1" w:firstRowFirstColumn="0" w:firstRowLastColumn="0" w:lastRowFirstColumn="0" w:lastRowLastColumn="0"/>
          <w:cantSplit/>
          <w:jc w:val="center"/>
        </w:trPr>
        <w:tc>
          <w:tcPr>
            <w:tcW w:w="1081" w:type="dxa"/>
            <w:shd w:val="clear" w:color="auto" w:fill="D9D9D9" w:themeFill="background1" w:themeFillShade="D9"/>
          </w:tcPr>
          <w:p w14:paraId="3762A367" w14:textId="77777777" w:rsidR="007E7D94" w:rsidRPr="005C536F" w:rsidRDefault="007E7D94" w:rsidP="0028764B">
            <w:pPr>
              <w:spacing w:after="0" w:line="240" w:lineRule="auto"/>
              <w:rPr>
                <w:i/>
              </w:rPr>
            </w:pPr>
            <w:r w:rsidRPr="005C536F">
              <w:rPr>
                <w:i/>
              </w:rPr>
              <w:t>Cash co-con</w:t>
            </w:r>
          </w:p>
        </w:tc>
        <w:tc>
          <w:tcPr>
            <w:tcW w:w="1026" w:type="dxa"/>
          </w:tcPr>
          <w:p w14:paraId="3762A368" w14:textId="734C27E7" w:rsidR="007E7D94" w:rsidRPr="005C536F" w:rsidRDefault="00F7204F" w:rsidP="0028764B">
            <w:pPr>
              <w:spacing w:after="0" w:line="240" w:lineRule="auto"/>
              <w:jc w:val="center"/>
              <w:rPr>
                <w:i/>
              </w:rPr>
            </w:pPr>
            <w:r>
              <w:rPr>
                <w:i/>
              </w:rPr>
              <w:t>-</w:t>
            </w:r>
          </w:p>
        </w:tc>
        <w:tc>
          <w:tcPr>
            <w:tcW w:w="1180" w:type="dxa"/>
          </w:tcPr>
          <w:p w14:paraId="3762A369" w14:textId="73A6C7C4" w:rsidR="007E7D94" w:rsidRPr="005C536F" w:rsidRDefault="00F7204F" w:rsidP="0028764B">
            <w:pPr>
              <w:spacing w:after="0" w:line="240" w:lineRule="auto"/>
              <w:jc w:val="center"/>
              <w:rPr>
                <w:i/>
              </w:rPr>
            </w:pPr>
            <w:r>
              <w:rPr>
                <w:i/>
              </w:rPr>
              <w:t>-</w:t>
            </w:r>
          </w:p>
        </w:tc>
        <w:tc>
          <w:tcPr>
            <w:tcW w:w="1180" w:type="dxa"/>
          </w:tcPr>
          <w:p w14:paraId="3762A36A" w14:textId="604AA635" w:rsidR="007E7D94" w:rsidRPr="005C536F" w:rsidRDefault="00F7204F" w:rsidP="0028764B">
            <w:pPr>
              <w:spacing w:after="0" w:line="240" w:lineRule="auto"/>
              <w:jc w:val="center"/>
              <w:rPr>
                <w:i/>
              </w:rPr>
            </w:pPr>
            <w:r>
              <w:rPr>
                <w:i/>
              </w:rPr>
              <w:t>-</w:t>
            </w:r>
          </w:p>
        </w:tc>
        <w:tc>
          <w:tcPr>
            <w:tcW w:w="1027" w:type="dxa"/>
          </w:tcPr>
          <w:p w14:paraId="3762A36B" w14:textId="015A00FB" w:rsidR="007E7D94" w:rsidRPr="005C536F" w:rsidRDefault="00F95053" w:rsidP="0028764B">
            <w:pPr>
              <w:spacing w:after="0" w:line="240" w:lineRule="auto"/>
              <w:jc w:val="center"/>
              <w:rPr>
                <w:i/>
              </w:rPr>
            </w:pPr>
            <w:r w:rsidRPr="005C536F">
              <w:rPr>
                <w:i/>
              </w:rPr>
              <w:t>-</w:t>
            </w:r>
          </w:p>
        </w:tc>
        <w:tc>
          <w:tcPr>
            <w:tcW w:w="1027" w:type="dxa"/>
          </w:tcPr>
          <w:p w14:paraId="3762A36C" w14:textId="75B7F7E9" w:rsidR="007E7D94" w:rsidRPr="005C536F" w:rsidRDefault="00F95053" w:rsidP="0028764B">
            <w:pPr>
              <w:spacing w:after="0" w:line="240" w:lineRule="auto"/>
              <w:jc w:val="center"/>
              <w:rPr>
                <w:i/>
              </w:rPr>
            </w:pPr>
            <w:r w:rsidRPr="005C536F">
              <w:rPr>
                <w:i/>
              </w:rPr>
              <w:t>-</w:t>
            </w:r>
          </w:p>
        </w:tc>
        <w:tc>
          <w:tcPr>
            <w:tcW w:w="1027" w:type="dxa"/>
          </w:tcPr>
          <w:p w14:paraId="3762A36D" w14:textId="1E1D9E9A" w:rsidR="007E7D94" w:rsidRPr="005C536F" w:rsidRDefault="00F95053" w:rsidP="0028764B">
            <w:pPr>
              <w:spacing w:after="0" w:line="240" w:lineRule="auto"/>
              <w:jc w:val="center"/>
              <w:rPr>
                <w:i/>
              </w:rPr>
            </w:pPr>
            <w:r w:rsidRPr="005C536F">
              <w:rPr>
                <w:i/>
              </w:rPr>
              <w:t>-</w:t>
            </w:r>
          </w:p>
        </w:tc>
        <w:tc>
          <w:tcPr>
            <w:tcW w:w="997" w:type="dxa"/>
          </w:tcPr>
          <w:p w14:paraId="3762A36E" w14:textId="77777777" w:rsidR="007E7D94" w:rsidRPr="005C536F" w:rsidRDefault="007E7D94" w:rsidP="0028764B">
            <w:pPr>
              <w:spacing w:after="0" w:line="240" w:lineRule="auto"/>
              <w:jc w:val="center"/>
              <w:rPr>
                <w:i/>
              </w:rPr>
            </w:pPr>
            <w:r w:rsidRPr="005C536F">
              <w:rPr>
                <w:i/>
              </w:rPr>
              <w:t>x</w:t>
            </w:r>
          </w:p>
        </w:tc>
        <w:tc>
          <w:tcPr>
            <w:tcW w:w="883" w:type="dxa"/>
          </w:tcPr>
          <w:p w14:paraId="3762A36F" w14:textId="77777777" w:rsidR="007E7D94" w:rsidRPr="005C536F" w:rsidRDefault="007E7D94" w:rsidP="0028764B">
            <w:pPr>
              <w:spacing w:after="0" w:line="240" w:lineRule="auto"/>
              <w:jc w:val="center"/>
              <w:rPr>
                <w:i/>
              </w:rPr>
            </w:pPr>
            <w:r w:rsidRPr="005C536F">
              <w:rPr>
                <w:i/>
              </w:rPr>
              <w:t>x</w:t>
            </w:r>
          </w:p>
        </w:tc>
      </w:tr>
      <w:tr w:rsidR="005C536F" w:rsidRPr="005C536F" w14:paraId="3762A37A" w14:textId="77777777" w:rsidTr="00C26E07">
        <w:trPr>
          <w:cnfStyle w:val="000000100000" w:firstRow="0" w:lastRow="0" w:firstColumn="0" w:lastColumn="0" w:oddVBand="0" w:evenVBand="0" w:oddHBand="1" w:evenHBand="0" w:firstRowFirstColumn="0" w:firstRowLastColumn="0" w:lastRowFirstColumn="0" w:lastRowLastColumn="0"/>
          <w:cantSplit/>
          <w:jc w:val="center"/>
        </w:trPr>
        <w:tc>
          <w:tcPr>
            <w:tcW w:w="1081" w:type="dxa"/>
            <w:shd w:val="clear" w:color="auto" w:fill="D9D9D9" w:themeFill="background1" w:themeFillShade="D9"/>
          </w:tcPr>
          <w:p w14:paraId="3762A371" w14:textId="77777777" w:rsidR="007E7D94" w:rsidRPr="005C536F" w:rsidRDefault="007E7D94" w:rsidP="0028764B">
            <w:pPr>
              <w:spacing w:after="0" w:line="240" w:lineRule="auto"/>
              <w:rPr>
                <w:i/>
              </w:rPr>
            </w:pPr>
            <w:r w:rsidRPr="005C536F">
              <w:rPr>
                <w:i/>
              </w:rPr>
              <w:t>In-kind co-con</w:t>
            </w:r>
          </w:p>
        </w:tc>
        <w:tc>
          <w:tcPr>
            <w:tcW w:w="1026" w:type="dxa"/>
          </w:tcPr>
          <w:p w14:paraId="3762A372" w14:textId="65507D0B" w:rsidR="007E7D94" w:rsidRPr="005C536F" w:rsidRDefault="00F7204F" w:rsidP="0028764B">
            <w:pPr>
              <w:spacing w:after="0" w:line="240" w:lineRule="auto"/>
              <w:jc w:val="center"/>
              <w:rPr>
                <w:i/>
              </w:rPr>
            </w:pPr>
            <w:r>
              <w:rPr>
                <w:i/>
              </w:rPr>
              <w:t>5000</w:t>
            </w:r>
          </w:p>
        </w:tc>
        <w:tc>
          <w:tcPr>
            <w:tcW w:w="1180" w:type="dxa"/>
          </w:tcPr>
          <w:p w14:paraId="3762A373" w14:textId="2AD730C6" w:rsidR="007E7D94" w:rsidRPr="005C536F" w:rsidRDefault="00F7204F" w:rsidP="0028764B">
            <w:pPr>
              <w:spacing w:after="0" w:line="240" w:lineRule="auto"/>
              <w:jc w:val="center"/>
              <w:rPr>
                <w:i/>
              </w:rPr>
            </w:pPr>
            <w:r>
              <w:rPr>
                <w:i/>
              </w:rPr>
              <w:t>5000</w:t>
            </w:r>
          </w:p>
        </w:tc>
        <w:tc>
          <w:tcPr>
            <w:tcW w:w="1180" w:type="dxa"/>
          </w:tcPr>
          <w:p w14:paraId="3762A374" w14:textId="1C76D687" w:rsidR="007E7D94" w:rsidRPr="005C536F" w:rsidRDefault="00F7204F" w:rsidP="0028764B">
            <w:pPr>
              <w:spacing w:after="0" w:line="240" w:lineRule="auto"/>
              <w:jc w:val="center"/>
              <w:rPr>
                <w:i/>
              </w:rPr>
            </w:pPr>
            <w:r>
              <w:rPr>
                <w:i/>
              </w:rPr>
              <w:t>5000</w:t>
            </w:r>
          </w:p>
        </w:tc>
        <w:tc>
          <w:tcPr>
            <w:tcW w:w="1027" w:type="dxa"/>
          </w:tcPr>
          <w:p w14:paraId="3762A375" w14:textId="5E058905" w:rsidR="007E7D94" w:rsidRPr="005C536F" w:rsidRDefault="00F95053" w:rsidP="0028764B">
            <w:pPr>
              <w:spacing w:after="0" w:line="240" w:lineRule="auto"/>
              <w:jc w:val="center"/>
              <w:rPr>
                <w:i/>
              </w:rPr>
            </w:pPr>
            <w:r w:rsidRPr="005C536F">
              <w:rPr>
                <w:i/>
              </w:rPr>
              <w:t>5000</w:t>
            </w:r>
          </w:p>
        </w:tc>
        <w:tc>
          <w:tcPr>
            <w:tcW w:w="1027" w:type="dxa"/>
          </w:tcPr>
          <w:p w14:paraId="3762A376" w14:textId="145578AE" w:rsidR="007E7D94" w:rsidRPr="005C536F" w:rsidRDefault="00F95053" w:rsidP="0028764B">
            <w:pPr>
              <w:spacing w:after="0" w:line="240" w:lineRule="auto"/>
              <w:jc w:val="center"/>
              <w:rPr>
                <w:i/>
              </w:rPr>
            </w:pPr>
            <w:r w:rsidRPr="005C536F">
              <w:rPr>
                <w:i/>
              </w:rPr>
              <w:t>5000</w:t>
            </w:r>
          </w:p>
        </w:tc>
        <w:tc>
          <w:tcPr>
            <w:tcW w:w="1027" w:type="dxa"/>
          </w:tcPr>
          <w:p w14:paraId="3762A377" w14:textId="525177BD" w:rsidR="007E7D94" w:rsidRPr="005C536F" w:rsidRDefault="00F95053" w:rsidP="0028764B">
            <w:pPr>
              <w:spacing w:after="0" w:line="240" w:lineRule="auto"/>
              <w:jc w:val="center"/>
              <w:rPr>
                <w:i/>
              </w:rPr>
            </w:pPr>
            <w:r w:rsidRPr="005C536F">
              <w:rPr>
                <w:i/>
              </w:rPr>
              <w:t>5000</w:t>
            </w:r>
          </w:p>
        </w:tc>
        <w:tc>
          <w:tcPr>
            <w:tcW w:w="997" w:type="dxa"/>
          </w:tcPr>
          <w:p w14:paraId="3762A378" w14:textId="77777777" w:rsidR="007E7D94" w:rsidRPr="005C536F" w:rsidRDefault="007E7D94" w:rsidP="0028764B">
            <w:pPr>
              <w:spacing w:after="0" w:line="240" w:lineRule="auto"/>
              <w:jc w:val="center"/>
              <w:rPr>
                <w:i/>
              </w:rPr>
            </w:pPr>
            <w:r w:rsidRPr="005C536F">
              <w:rPr>
                <w:i/>
              </w:rPr>
              <w:t>x</w:t>
            </w:r>
          </w:p>
        </w:tc>
        <w:tc>
          <w:tcPr>
            <w:tcW w:w="883" w:type="dxa"/>
          </w:tcPr>
          <w:p w14:paraId="3762A379" w14:textId="2CEACF5D" w:rsidR="007E7D94" w:rsidRPr="005C536F" w:rsidRDefault="00B115C9" w:rsidP="0028764B">
            <w:pPr>
              <w:spacing w:after="0" w:line="240" w:lineRule="auto"/>
              <w:jc w:val="center"/>
              <w:rPr>
                <w:i/>
              </w:rPr>
            </w:pPr>
            <w:r>
              <w:rPr>
                <w:i/>
              </w:rPr>
              <w:t>30000</w:t>
            </w:r>
          </w:p>
        </w:tc>
      </w:tr>
      <w:tr w:rsidR="005C536F" w:rsidRPr="005C536F" w14:paraId="3762A384" w14:textId="77777777" w:rsidTr="00C26E07">
        <w:trPr>
          <w:cnfStyle w:val="000000010000" w:firstRow="0" w:lastRow="0" w:firstColumn="0" w:lastColumn="0" w:oddVBand="0" w:evenVBand="0" w:oddHBand="0" w:evenHBand="1" w:firstRowFirstColumn="0" w:firstRowLastColumn="0" w:lastRowFirstColumn="0" w:lastRowLastColumn="0"/>
          <w:cantSplit/>
          <w:jc w:val="center"/>
        </w:trPr>
        <w:tc>
          <w:tcPr>
            <w:tcW w:w="1081" w:type="dxa"/>
            <w:shd w:val="clear" w:color="auto" w:fill="D9D9D9" w:themeFill="background1" w:themeFillShade="D9"/>
          </w:tcPr>
          <w:p w14:paraId="3762A37B" w14:textId="77777777" w:rsidR="007E7D94" w:rsidRPr="005C536F" w:rsidRDefault="007E7D94" w:rsidP="0028764B">
            <w:pPr>
              <w:spacing w:after="0" w:line="240" w:lineRule="auto"/>
              <w:rPr>
                <w:b/>
                <w:i/>
              </w:rPr>
            </w:pPr>
            <w:r w:rsidRPr="005C536F">
              <w:rPr>
                <w:b/>
                <w:i/>
              </w:rPr>
              <w:t xml:space="preserve">TOTAL </w:t>
            </w:r>
          </w:p>
        </w:tc>
        <w:tc>
          <w:tcPr>
            <w:tcW w:w="1026" w:type="dxa"/>
          </w:tcPr>
          <w:p w14:paraId="3762A37C" w14:textId="4B90C130" w:rsidR="007E7D94" w:rsidRPr="005C536F" w:rsidRDefault="0013085C" w:rsidP="0028764B">
            <w:pPr>
              <w:spacing w:after="0" w:line="240" w:lineRule="auto"/>
              <w:jc w:val="center"/>
              <w:rPr>
                <w:b/>
                <w:i/>
              </w:rPr>
            </w:pPr>
            <w:r>
              <w:rPr>
                <w:b/>
                <w:i/>
              </w:rPr>
              <w:t>45000</w:t>
            </w:r>
          </w:p>
        </w:tc>
        <w:tc>
          <w:tcPr>
            <w:tcW w:w="1180" w:type="dxa"/>
          </w:tcPr>
          <w:p w14:paraId="3762A37D" w14:textId="0B5021B0" w:rsidR="007E7D94" w:rsidRPr="005C536F" w:rsidRDefault="0013085C" w:rsidP="0028764B">
            <w:pPr>
              <w:spacing w:after="0" w:line="240" w:lineRule="auto"/>
              <w:jc w:val="center"/>
              <w:rPr>
                <w:b/>
                <w:i/>
              </w:rPr>
            </w:pPr>
            <w:r>
              <w:rPr>
                <w:b/>
                <w:i/>
              </w:rPr>
              <w:t>45000</w:t>
            </w:r>
          </w:p>
        </w:tc>
        <w:tc>
          <w:tcPr>
            <w:tcW w:w="1180" w:type="dxa"/>
          </w:tcPr>
          <w:p w14:paraId="3762A37E" w14:textId="1C2908D9" w:rsidR="007E7D94" w:rsidRPr="005C536F" w:rsidRDefault="0013085C" w:rsidP="0028764B">
            <w:pPr>
              <w:spacing w:after="0" w:line="240" w:lineRule="auto"/>
              <w:jc w:val="center"/>
              <w:rPr>
                <w:b/>
                <w:i/>
              </w:rPr>
            </w:pPr>
            <w:r>
              <w:rPr>
                <w:b/>
                <w:i/>
              </w:rPr>
              <w:t>45000</w:t>
            </w:r>
          </w:p>
        </w:tc>
        <w:tc>
          <w:tcPr>
            <w:tcW w:w="1027" w:type="dxa"/>
          </w:tcPr>
          <w:p w14:paraId="3762A37F" w14:textId="127EEB26" w:rsidR="007E7D94" w:rsidRPr="005C536F" w:rsidRDefault="0013085C" w:rsidP="0028764B">
            <w:pPr>
              <w:spacing w:after="0" w:line="240" w:lineRule="auto"/>
              <w:jc w:val="center"/>
              <w:rPr>
                <w:b/>
                <w:i/>
              </w:rPr>
            </w:pPr>
            <w:r>
              <w:rPr>
                <w:b/>
                <w:i/>
              </w:rPr>
              <w:t>45000</w:t>
            </w:r>
          </w:p>
        </w:tc>
        <w:tc>
          <w:tcPr>
            <w:tcW w:w="1027" w:type="dxa"/>
          </w:tcPr>
          <w:p w14:paraId="3762A380" w14:textId="384062F8" w:rsidR="007E7D94" w:rsidRPr="005C536F" w:rsidRDefault="0013085C" w:rsidP="0028764B">
            <w:pPr>
              <w:spacing w:after="0" w:line="240" w:lineRule="auto"/>
              <w:jc w:val="center"/>
              <w:rPr>
                <w:b/>
                <w:i/>
              </w:rPr>
            </w:pPr>
            <w:r>
              <w:rPr>
                <w:b/>
                <w:i/>
              </w:rPr>
              <w:t>45000</w:t>
            </w:r>
          </w:p>
        </w:tc>
        <w:tc>
          <w:tcPr>
            <w:tcW w:w="1027" w:type="dxa"/>
          </w:tcPr>
          <w:p w14:paraId="3762A381" w14:textId="390DF2FF" w:rsidR="007E7D94" w:rsidRPr="005C536F" w:rsidRDefault="0013085C" w:rsidP="0028764B">
            <w:pPr>
              <w:spacing w:after="0" w:line="240" w:lineRule="auto"/>
              <w:jc w:val="center"/>
              <w:rPr>
                <w:b/>
                <w:i/>
              </w:rPr>
            </w:pPr>
            <w:r>
              <w:rPr>
                <w:b/>
                <w:i/>
              </w:rPr>
              <w:t>45000</w:t>
            </w:r>
          </w:p>
        </w:tc>
        <w:tc>
          <w:tcPr>
            <w:tcW w:w="997" w:type="dxa"/>
          </w:tcPr>
          <w:p w14:paraId="3762A382" w14:textId="77777777" w:rsidR="007E7D94" w:rsidRPr="005C536F" w:rsidRDefault="007E7D94" w:rsidP="0028764B">
            <w:pPr>
              <w:spacing w:after="0" w:line="240" w:lineRule="auto"/>
              <w:jc w:val="center"/>
              <w:rPr>
                <w:b/>
                <w:i/>
              </w:rPr>
            </w:pPr>
            <w:r w:rsidRPr="005C536F">
              <w:rPr>
                <w:b/>
                <w:i/>
              </w:rPr>
              <w:t>x</w:t>
            </w:r>
          </w:p>
        </w:tc>
        <w:tc>
          <w:tcPr>
            <w:tcW w:w="883" w:type="dxa"/>
          </w:tcPr>
          <w:p w14:paraId="3762A383" w14:textId="2D5905B6" w:rsidR="007E7D94" w:rsidRPr="005C536F" w:rsidRDefault="00B115C9" w:rsidP="0028764B">
            <w:pPr>
              <w:spacing w:after="0" w:line="240" w:lineRule="auto"/>
              <w:jc w:val="center"/>
              <w:rPr>
                <w:b/>
                <w:i/>
              </w:rPr>
            </w:pPr>
            <w:r>
              <w:rPr>
                <w:b/>
                <w:i/>
              </w:rPr>
              <w:t>270000</w:t>
            </w:r>
          </w:p>
        </w:tc>
      </w:tr>
    </w:tbl>
    <w:p w14:paraId="211C2BC2" w14:textId="77777777" w:rsidR="0002783E" w:rsidRPr="005C536F" w:rsidRDefault="0002783E" w:rsidP="0028764B">
      <w:pPr>
        <w:spacing w:after="0" w:line="240" w:lineRule="auto"/>
      </w:pPr>
    </w:p>
    <w:p w14:paraId="5384328B" w14:textId="7B9A2134" w:rsidR="00710EAD" w:rsidRDefault="00710EAD" w:rsidP="0028764B">
      <w:pPr>
        <w:pStyle w:val="Header2foruse"/>
      </w:pPr>
      <w:r>
        <w:t>Expenditure statement</w:t>
      </w:r>
    </w:p>
    <w:p w14:paraId="09BC8807" w14:textId="77777777" w:rsidR="00BF7C48" w:rsidRPr="005C536F" w:rsidRDefault="00F95053" w:rsidP="0028764B">
      <w:pPr>
        <w:spacing w:after="0" w:line="240" w:lineRule="auto"/>
      </w:pPr>
      <w:r w:rsidRPr="005C536F">
        <w:t xml:space="preserve">Funding will cover </w:t>
      </w:r>
    </w:p>
    <w:p w14:paraId="656A2BC5" w14:textId="00D394AD" w:rsidR="00395833" w:rsidRPr="005C536F" w:rsidRDefault="00BF7C48" w:rsidP="0028764B">
      <w:pPr>
        <w:spacing w:after="0" w:line="240" w:lineRule="auto"/>
      </w:pPr>
      <w:r w:rsidRPr="005C536F">
        <w:t xml:space="preserve">a) </w:t>
      </w:r>
      <w:r w:rsidR="005C536F">
        <w:t>A</w:t>
      </w:r>
      <w:r w:rsidR="00F95053" w:rsidRPr="005C536F">
        <w:t xml:space="preserve">erial survey </w:t>
      </w:r>
      <w:r w:rsidRPr="005C536F">
        <w:t>–</w:t>
      </w:r>
      <w:r w:rsidR="00F95053" w:rsidRPr="005C536F">
        <w:t xml:space="preserve"> </w:t>
      </w:r>
      <w:r w:rsidRPr="005C536F">
        <w:t>plane charter @ $550/hr for 40hrs including fuel</w:t>
      </w:r>
      <w:r w:rsidR="005C536F">
        <w:t>, pilot</w:t>
      </w:r>
      <w:r w:rsidR="00607BA3">
        <w:t xml:space="preserve"> and insurance:  $22000</w:t>
      </w:r>
      <w:r w:rsidRPr="005C536F">
        <w:t>/yr not including GST or inflation</w:t>
      </w:r>
      <w:r w:rsidR="00F7204F">
        <w:t xml:space="preserve"> (estimated at ca $10 per litre per year)</w:t>
      </w:r>
      <w:r w:rsidRPr="005C536F">
        <w:t>; observer</w:t>
      </w:r>
      <w:r w:rsidR="005C536F">
        <w:t>/</w:t>
      </w:r>
      <w:r w:rsidRPr="005C536F">
        <w:t>photographer $3400/yr</w:t>
      </w:r>
    </w:p>
    <w:p w14:paraId="35B981EC" w14:textId="3B2A4CBD" w:rsidR="00BF7C48" w:rsidRPr="005C536F" w:rsidRDefault="00BF7C48" w:rsidP="0028764B">
      <w:pPr>
        <w:pStyle w:val="Paragraphtext"/>
        <w:rPr>
          <w:color w:val="auto"/>
        </w:rPr>
      </w:pPr>
      <w:r w:rsidRPr="005C536F">
        <w:rPr>
          <w:color w:val="auto"/>
        </w:rPr>
        <w:t>b) Data extraction/analysis/databasing/report writing: $14600/yr</w:t>
      </w:r>
    </w:p>
    <w:p w14:paraId="7FD7CD4E" w14:textId="77777777" w:rsidR="00395833" w:rsidRPr="00C26E07" w:rsidRDefault="00395833" w:rsidP="0028764B">
      <w:pPr>
        <w:spacing w:line="240" w:lineRule="auto"/>
      </w:pPr>
    </w:p>
    <w:p w14:paraId="707380E4" w14:textId="77777777" w:rsidR="00C26E07" w:rsidRDefault="007C4D96" w:rsidP="0028764B">
      <w:pPr>
        <w:pStyle w:val="Heading1"/>
        <w:spacing w:line="240" w:lineRule="auto"/>
      </w:pPr>
      <w:r w:rsidRPr="007C4D96">
        <w:t xml:space="preserve">Project </w:t>
      </w:r>
      <w:r w:rsidR="00195BD9">
        <w:t>Description</w:t>
      </w:r>
    </w:p>
    <w:p w14:paraId="7A502CF1" w14:textId="77777777" w:rsidR="00D02DEA" w:rsidRPr="00C26E07" w:rsidRDefault="00D02DEA" w:rsidP="0028764B">
      <w:pPr>
        <w:pStyle w:val="Header2foruse"/>
        <w:rPr>
          <w:i w:val="0"/>
        </w:rPr>
      </w:pPr>
      <w:r w:rsidRPr="00C26E07">
        <w:t>Project Summary</w:t>
      </w:r>
    </w:p>
    <w:p w14:paraId="62C47FB0" w14:textId="21D7CE0A" w:rsidR="00963AA6" w:rsidRDefault="00AD0486" w:rsidP="0028764B">
      <w:pPr>
        <w:pStyle w:val="Paragraphtext"/>
      </w:pPr>
      <w:r>
        <w:t xml:space="preserve">Now listed as </w:t>
      </w:r>
      <w:r w:rsidR="00295C66">
        <w:t>endangered under the EPBC Act</w:t>
      </w:r>
      <w:r w:rsidR="00876758">
        <w:t>,</w:t>
      </w:r>
      <w:r w:rsidR="00F43A60">
        <w:t xml:space="preserve"> </w:t>
      </w:r>
      <w:r w:rsidR="00876758">
        <w:t>u</w:t>
      </w:r>
      <w:r w:rsidR="00F43A60">
        <w:t xml:space="preserve">nsustainable whaling </w:t>
      </w:r>
      <w:r w:rsidR="00295C66">
        <w:t>during the 19</w:t>
      </w:r>
      <w:r w:rsidR="00295C66" w:rsidRPr="00A34C8E">
        <w:rPr>
          <w:vertAlign w:val="superscript"/>
        </w:rPr>
        <w:t>th</w:t>
      </w:r>
      <w:r w:rsidR="00295C66">
        <w:t xml:space="preserve"> and 20</w:t>
      </w:r>
      <w:r w:rsidR="00295C66" w:rsidRPr="00A34C8E">
        <w:rPr>
          <w:vertAlign w:val="superscript"/>
        </w:rPr>
        <w:t>th</w:t>
      </w:r>
      <w:r w:rsidR="00295C66">
        <w:t xml:space="preserve"> centuries</w:t>
      </w:r>
      <w:r w:rsidR="00F43A60">
        <w:t xml:space="preserve"> reduced </w:t>
      </w:r>
      <w:r w:rsidR="00876758">
        <w:t>right whales</w:t>
      </w:r>
      <w:r w:rsidR="00577809">
        <w:t xml:space="preserve"> </w:t>
      </w:r>
      <w:r w:rsidR="00F43A60">
        <w:t xml:space="preserve">to a few hundred animals </w:t>
      </w:r>
      <w:r w:rsidR="00577809">
        <w:t xml:space="preserve">but they now seem to be </w:t>
      </w:r>
      <w:r w:rsidR="00F43A60">
        <w:t xml:space="preserve">recovering slowly </w:t>
      </w:r>
      <w:r w:rsidR="00876758">
        <w:t>in</w:t>
      </w:r>
      <w:r w:rsidR="00F43A60">
        <w:t xml:space="preserve"> most </w:t>
      </w:r>
      <w:r w:rsidR="00876758">
        <w:t>areas</w:t>
      </w:r>
      <w:r w:rsidR="00607BA3">
        <w:t xml:space="preserve">. </w:t>
      </w:r>
      <w:r>
        <w:t xml:space="preserve">This project is designed to continue aerial surveys </w:t>
      </w:r>
      <w:r w:rsidR="006B06C5">
        <w:t xml:space="preserve">to 2020 </w:t>
      </w:r>
      <w:r>
        <w:t xml:space="preserve">to monitor the recovery of the south-western population of southern right whales </w:t>
      </w:r>
      <w:r w:rsidR="00F43A60">
        <w:t xml:space="preserve">between Cape Leeuwin (WA) and Ceduna (SA) </w:t>
      </w:r>
      <w:r>
        <w:t xml:space="preserve">using </w:t>
      </w:r>
      <w:r w:rsidR="00F43A60">
        <w:t>photo-identification dat</w:t>
      </w:r>
      <w:r>
        <w:t>a collected by light aircraft. The outputs from this project wil</w:t>
      </w:r>
      <w:r w:rsidR="006B06C5">
        <w:t>l be provided to the Department of Environment and Energy to</w:t>
      </w:r>
      <w:r>
        <w:t xml:space="preserve"> </w:t>
      </w:r>
      <w:r w:rsidR="006B06C5">
        <w:t xml:space="preserve">inform </w:t>
      </w:r>
      <w:r>
        <w:t xml:space="preserve">implementation of the </w:t>
      </w:r>
      <w:r w:rsidR="006B06C5">
        <w:t xml:space="preserve">Conservation Management Plan for the Southern Right Whale. </w:t>
      </w:r>
    </w:p>
    <w:p w14:paraId="2F98BD4C" w14:textId="77777777" w:rsidR="004A539D" w:rsidRDefault="004A539D" w:rsidP="0028764B">
      <w:pPr>
        <w:spacing w:after="0" w:line="240" w:lineRule="auto"/>
        <w:rPr>
          <w:b/>
          <w:i/>
          <w:color w:val="000000" w:themeColor="text1"/>
          <w:u w:val="single"/>
        </w:rPr>
      </w:pPr>
      <w:r>
        <w:br w:type="page"/>
      </w:r>
    </w:p>
    <w:p w14:paraId="181499C5" w14:textId="27562A12" w:rsidR="00790B0A" w:rsidRPr="0013085C" w:rsidRDefault="00D02DEA" w:rsidP="0028764B">
      <w:pPr>
        <w:pStyle w:val="Header2foruse"/>
      </w:pPr>
      <w:r>
        <w:lastRenderedPageBreak/>
        <w:t>Project Description</w:t>
      </w:r>
    </w:p>
    <w:p w14:paraId="760011CF" w14:textId="77777777" w:rsidR="005C536F" w:rsidRPr="005C536F" w:rsidRDefault="005C536F" w:rsidP="0028764B">
      <w:pPr>
        <w:pStyle w:val="Heading4"/>
        <w:spacing w:line="240" w:lineRule="auto"/>
      </w:pPr>
      <w:r w:rsidRPr="005C536F">
        <w:t>Description of the specific problem</w:t>
      </w:r>
    </w:p>
    <w:p w14:paraId="2F215C9E" w14:textId="53CD5353" w:rsidR="00AE4E61" w:rsidRDefault="009E6D45" w:rsidP="0028764B">
      <w:pPr>
        <w:pStyle w:val="Paragraphtext"/>
      </w:pPr>
      <w:r w:rsidRPr="00296D36">
        <w:t>Southern right whales were reduced almost to extinction</w:t>
      </w:r>
      <w:r>
        <w:t xml:space="preserve"> </w:t>
      </w:r>
      <w:r w:rsidR="00AE4E61">
        <w:t>throughout the Southern H</w:t>
      </w:r>
      <w:r w:rsidRPr="00296D36">
        <w:t>emisphere</w:t>
      </w:r>
      <w:r>
        <w:t xml:space="preserve">, with up to 150,000 animals killed between 1790 and 1980. It is thought there might have been as few as 300 animals across the southern hemisphere in the 1920s, but this number could now be around 12,000. </w:t>
      </w:r>
      <w:r w:rsidR="00AE4E61">
        <w:t xml:space="preserve">Right whales </w:t>
      </w:r>
      <w:r w:rsidR="00187D32">
        <w:t xml:space="preserve">that </w:t>
      </w:r>
      <w:r w:rsidR="00AE4E61">
        <w:t>calv</w:t>
      </w:r>
      <w:r w:rsidR="00187D32">
        <w:t xml:space="preserve">e, nurse and breed </w:t>
      </w:r>
      <w:r w:rsidR="00AE4E61">
        <w:t xml:space="preserve">within Australian waters are </w:t>
      </w:r>
      <w:r>
        <w:t>tho</w:t>
      </w:r>
      <w:r w:rsidR="00AE4E61">
        <w:t>ugh</w:t>
      </w:r>
      <w:r w:rsidR="00187D32">
        <w:t xml:space="preserve">t to comprise </w:t>
      </w:r>
      <w:r w:rsidR="00AE4E61">
        <w:t>two populations</w:t>
      </w:r>
      <w:r>
        <w:t>, each fou</w:t>
      </w:r>
      <w:r w:rsidR="00187D32">
        <w:t xml:space="preserve">nd close to the coast in winter and </w:t>
      </w:r>
      <w:r>
        <w:t>spring</w:t>
      </w:r>
      <w:r w:rsidR="00AE4E61">
        <w:t>. The south-west population occurs off</w:t>
      </w:r>
      <w:r>
        <w:t xml:space="preserve"> the southern coast, largely between Cape Leeuwin (WA)</w:t>
      </w:r>
      <w:r w:rsidR="00AE4E61">
        <w:t xml:space="preserve"> and Ceduna (SA) while the south east population occurs off</w:t>
      </w:r>
      <w:r>
        <w:t xml:space="preserve"> the </w:t>
      </w:r>
      <w:r w:rsidR="00AE4E61">
        <w:t xml:space="preserve">south-east </w:t>
      </w:r>
      <w:r>
        <w:t>coast</w:t>
      </w:r>
      <w:r w:rsidR="00AE4E61">
        <w:t xml:space="preserve"> of mainland Australia</w:t>
      </w:r>
      <w:r>
        <w:t xml:space="preserve"> and around Tasmania. </w:t>
      </w:r>
      <w:r w:rsidR="00AE4E61">
        <w:t xml:space="preserve">Evidence suggests these two populations differ greatly in size and rate of population growth. </w:t>
      </w:r>
      <w:r>
        <w:t xml:space="preserve">The </w:t>
      </w:r>
      <w:r w:rsidR="00AE4E61">
        <w:t xml:space="preserve">south-west </w:t>
      </w:r>
      <w:r>
        <w:t>population has shown strong population growth</w:t>
      </w:r>
      <w:r w:rsidR="00330640">
        <w:t xml:space="preserve"> of </w:t>
      </w:r>
      <w:r w:rsidR="00AE4E61">
        <w:t>approximately</w:t>
      </w:r>
      <w:r>
        <w:t xml:space="preserve"> 6</w:t>
      </w:r>
      <w:r w:rsidR="00AE4E61">
        <w:t>% per year and in 2014 was</w:t>
      </w:r>
      <w:r>
        <w:t xml:space="preserve"> estimated to be around 2,300 animals. </w:t>
      </w:r>
      <w:r w:rsidR="00330640">
        <w:t>However, low</w:t>
      </w:r>
      <w:r w:rsidR="00AE4E61">
        <w:t>er</w:t>
      </w:r>
      <w:r w:rsidR="00330640">
        <w:t xml:space="preserve"> counts in 2015 and 2016 have introduced more uncertainty into these estimates</w:t>
      </w:r>
      <w:r w:rsidR="00292B49">
        <w:t xml:space="preserve">, </w:t>
      </w:r>
      <w:r w:rsidR="00AE4E61">
        <w:t>suggesting</w:t>
      </w:r>
      <w:r w:rsidR="00292B49">
        <w:t xml:space="preserve"> the </w:t>
      </w:r>
      <w:r w:rsidR="00903022">
        <w:t>rate</w:t>
      </w:r>
      <w:r w:rsidR="00292B49">
        <w:t xml:space="preserve"> of increase observed </w:t>
      </w:r>
      <w:r w:rsidR="0072521C">
        <w:t>since the early 1990s</w:t>
      </w:r>
      <w:r w:rsidR="00292B49">
        <w:t xml:space="preserve"> </w:t>
      </w:r>
      <w:r w:rsidR="00AE4E61">
        <w:t>is now declining</w:t>
      </w:r>
      <w:r w:rsidR="00292B49">
        <w:t>.</w:t>
      </w:r>
      <w:r w:rsidR="00330640">
        <w:t xml:space="preserve"> </w:t>
      </w:r>
      <w:r>
        <w:t xml:space="preserve">In contrast, </w:t>
      </w:r>
      <w:r w:rsidR="009A59EC">
        <w:t>owing</w:t>
      </w:r>
      <w:r w:rsidR="00AE4E61">
        <w:t xml:space="preserve"> to challenges associated with monitoring a small, widespread population, there are </w:t>
      </w:r>
      <w:r>
        <w:t xml:space="preserve">no reliable trend </w:t>
      </w:r>
      <w:r w:rsidR="00AE4E61">
        <w:t xml:space="preserve">data </w:t>
      </w:r>
      <w:r>
        <w:t xml:space="preserve">available for the </w:t>
      </w:r>
      <w:r w:rsidR="00AE4E61">
        <w:t xml:space="preserve">south-east </w:t>
      </w:r>
      <w:r>
        <w:t xml:space="preserve">population, and the population size is probably in the low hundreds. </w:t>
      </w:r>
      <w:r w:rsidR="00AE4E61">
        <w:t>Although there has been an observed increase</w:t>
      </w:r>
      <w:r>
        <w:t xml:space="preserve"> in </w:t>
      </w:r>
      <w:r w:rsidR="00AE4E61">
        <w:t xml:space="preserve">the number of right whales calving off Australia’s coast their current range is considerably smaller than it was prior to whaling and their current population size </w:t>
      </w:r>
      <w:r>
        <w:t xml:space="preserve">is </w:t>
      </w:r>
      <w:r w:rsidR="000B6C70">
        <w:t xml:space="preserve">substantially below </w:t>
      </w:r>
      <w:r w:rsidR="00AE4E61">
        <w:t xml:space="preserve">their </w:t>
      </w:r>
      <w:r w:rsidR="000B6C70">
        <w:t>estimat</w:t>
      </w:r>
      <w:r>
        <w:t xml:space="preserve">ed </w:t>
      </w:r>
      <w:r w:rsidR="00AE4E61">
        <w:t>pre-whaling</w:t>
      </w:r>
      <w:r w:rsidR="0072521C">
        <w:t xml:space="preserve"> abundance.</w:t>
      </w:r>
    </w:p>
    <w:p w14:paraId="19C22C92" w14:textId="64D2C233" w:rsidR="009E6D45" w:rsidRDefault="00AE4E61" w:rsidP="0028764B">
      <w:pPr>
        <w:pStyle w:val="Paragraphtext"/>
      </w:pPr>
      <w:r>
        <w:t xml:space="preserve">Southern right whales are listed as </w:t>
      </w:r>
      <w:r w:rsidRPr="00A34C8E">
        <w:rPr>
          <w:i/>
        </w:rPr>
        <w:t>endangered</w:t>
      </w:r>
      <w:r>
        <w:t xml:space="preserve"> under the Commonwealth Environment Protection and Biodiversity Con</w:t>
      </w:r>
      <w:r w:rsidR="0072521C">
        <w:t>servation Act 1999 (EPBC Act) and a Conservation Management Plan (CMP) has been developed for this species (2011-2021). This</w:t>
      </w:r>
      <w:r w:rsidR="009E6D45">
        <w:t xml:space="preserve"> CMP and </w:t>
      </w:r>
      <w:r w:rsidR="0072521C">
        <w:t>Marine Bioregional Plans (</w:t>
      </w:r>
      <w:r w:rsidR="009E6D45">
        <w:t xml:space="preserve">South-west </w:t>
      </w:r>
      <w:r w:rsidR="0072521C">
        <w:t xml:space="preserve">and South-east </w:t>
      </w:r>
      <w:r w:rsidR="009E6D45">
        <w:t>Marine Region</w:t>
      </w:r>
      <w:r w:rsidR="0072521C">
        <w:t>s)</w:t>
      </w:r>
      <w:r w:rsidR="009E6D45">
        <w:t xml:space="preserve"> </w:t>
      </w:r>
      <w:r w:rsidR="0072521C">
        <w:t xml:space="preserve">state </w:t>
      </w:r>
      <w:r w:rsidR="009E6D45">
        <w:t xml:space="preserve">right whales </w:t>
      </w:r>
      <w:r w:rsidR="0072521C">
        <w:t>are</w:t>
      </w:r>
      <w:r w:rsidR="009E6D45">
        <w:t xml:space="preserve"> potentially vulnerable to a range of threats including: entanglement in </w:t>
      </w:r>
      <w:r w:rsidR="0072521C">
        <w:t xml:space="preserve">fishing gear, </w:t>
      </w:r>
      <w:r w:rsidR="009E6D45">
        <w:t>marine debris and marine infrastructure; marine noise pollution; vessel collision; changes in oceanography and ocean acidification as a result of climate change; oil pollution; bycatch; and physical habitat modification, which is pertinent for the near inshore shallow embayments wh</w:t>
      </w:r>
      <w:r w:rsidR="0072521C">
        <w:t>ere calving and nursing occurs.</w:t>
      </w:r>
      <w:r w:rsidR="00C45DAB">
        <w:t xml:space="preserve"> These threatening processes could inhibit the recovery of southern right whales in Australian waters if not managed adequately and the effectiveness of current practices not assessed.</w:t>
      </w:r>
    </w:p>
    <w:p w14:paraId="229954E0" w14:textId="335FAF16" w:rsidR="0072521C" w:rsidRPr="00C45DAB" w:rsidRDefault="00C45DAB" w:rsidP="0028764B">
      <w:pPr>
        <w:pStyle w:val="Heading4"/>
        <w:spacing w:line="240" w:lineRule="auto"/>
        <w:rPr>
          <w:color w:val="000000" w:themeColor="text1"/>
        </w:rPr>
      </w:pPr>
      <w:r>
        <w:t xml:space="preserve">How Research Addresses </w:t>
      </w:r>
      <w:r w:rsidRPr="00C45DAB">
        <w:rPr>
          <w:color w:val="000000" w:themeColor="text1"/>
        </w:rPr>
        <w:t>Problem</w:t>
      </w:r>
    </w:p>
    <w:p w14:paraId="7C8BAAC4" w14:textId="58BD0B1A" w:rsidR="000C423B" w:rsidRDefault="000C423B" w:rsidP="0028764B">
      <w:pPr>
        <w:pStyle w:val="Paragraphtext"/>
      </w:pPr>
      <w:r>
        <w:t xml:space="preserve">The data provided by these surveys will be used to assess the current status of this Threatened Species under the EPBC </w:t>
      </w:r>
      <w:r w:rsidR="00607BA3">
        <w:t>Act and</w:t>
      </w:r>
      <w:r>
        <w:t xml:space="preserve"> assess the effectiveness of Federal and State management approaches that aim to facilitate </w:t>
      </w:r>
      <w:r w:rsidR="000827E6">
        <w:t xml:space="preserve">this species’ </w:t>
      </w:r>
      <w:r>
        <w:t>recovery and range expansion.</w:t>
      </w:r>
    </w:p>
    <w:p w14:paraId="21E796B1" w14:textId="07ED9E6C" w:rsidR="0072521C" w:rsidRDefault="000634AC" w:rsidP="0028764B">
      <w:pPr>
        <w:pStyle w:val="Paragraphtext"/>
        <w:rPr>
          <w:rFonts w:cs="Arial"/>
        </w:rPr>
      </w:pPr>
      <w:r>
        <w:t xml:space="preserve">This project </w:t>
      </w:r>
      <w:r w:rsidR="0072521C">
        <w:t xml:space="preserve">in part addresses the </w:t>
      </w:r>
      <w:r w:rsidRPr="00A34C8E">
        <w:rPr>
          <w:b/>
        </w:rPr>
        <w:t>very high</w:t>
      </w:r>
      <w:r>
        <w:t xml:space="preserve"> priority action in the Australian Government’s </w:t>
      </w:r>
      <w:r>
        <w:rPr>
          <w:i/>
        </w:rPr>
        <w:t>CMP</w:t>
      </w:r>
      <w:r w:rsidRPr="003B12B0">
        <w:rPr>
          <w:i/>
        </w:rPr>
        <w:t xml:space="preserve"> for </w:t>
      </w:r>
      <w:r>
        <w:rPr>
          <w:i/>
        </w:rPr>
        <w:t xml:space="preserve">the </w:t>
      </w:r>
      <w:r w:rsidRPr="003B12B0">
        <w:rPr>
          <w:i/>
        </w:rPr>
        <w:t>Southern Right Whale (2011-21)</w:t>
      </w:r>
      <w:r>
        <w:t xml:space="preserve"> – Action Area B1: </w:t>
      </w:r>
      <w:r w:rsidR="0072521C">
        <w:t>‘</w:t>
      </w:r>
      <w:r>
        <w:t>Measuring and monitoring population recovery</w:t>
      </w:r>
      <w:r w:rsidR="0072521C">
        <w:t xml:space="preserve">’. </w:t>
      </w:r>
      <w:r w:rsidR="0072521C">
        <w:rPr>
          <w:rFonts w:cs="Arial"/>
        </w:rPr>
        <w:t xml:space="preserve">Population abundance and trend, and habitat occupancy were selected for being the most relevant attributes to assess the current conservation status, life history and population structure of right whales in Australian waters. Action Area </w:t>
      </w:r>
      <w:r w:rsidR="00C82D1C">
        <w:rPr>
          <w:rFonts w:cs="Arial"/>
        </w:rPr>
        <w:t>B1 makes specific reference to ‘</w:t>
      </w:r>
      <w:r w:rsidR="0072521C">
        <w:rPr>
          <w:rFonts w:cs="Arial"/>
        </w:rPr>
        <w:t>maintain[ing] long-term aerial survey and photo-identification monitoring of the south-west coastal region (Cape Leeuwin</w:t>
      </w:r>
      <w:r w:rsidR="00C82D1C">
        <w:rPr>
          <w:rFonts w:cs="Arial"/>
        </w:rPr>
        <w:t xml:space="preserve"> to Ceduna) on an annual basis.’</w:t>
      </w:r>
    </w:p>
    <w:p w14:paraId="119AA1C4" w14:textId="07026D19" w:rsidR="00C45DAB" w:rsidRDefault="00C45DAB" w:rsidP="0028764B">
      <w:pPr>
        <w:pStyle w:val="Paragraphtext"/>
      </w:pPr>
      <w:r>
        <w:t>In addition to population size and trend, photo-identification can be used to estimate life history parameters, such as conception rates and calving intervals, and age of reproductive maturity. These life history parameters can be used as indicators for the influence of environmental/climatological variations on the recovery of this species (as an example, lower conception rates may be an indication of food shortages on the southern feeding grounds south of 40</w:t>
      </w:r>
      <w:r>
        <w:rPr>
          <w:rFonts w:cs="Arial"/>
        </w:rPr>
        <w:t>°</w:t>
      </w:r>
      <w:r>
        <w:t xml:space="preserve">S (i.e., amphipods and krill), which will then lead to a decrease in recovery rates). </w:t>
      </w:r>
    </w:p>
    <w:p w14:paraId="743CA4F5" w14:textId="7B03214A" w:rsidR="00C45DAB" w:rsidRPr="00BD0166" w:rsidRDefault="00C45DAB" w:rsidP="0028764B">
      <w:pPr>
        <w:pStyle w:val="Paragraphtext"/>
      </w:pPr>
      <w:r>
        <w:t>In addition to its direct contribution to NESP Marine Biodiversity Hub proposed Project A14 “Listing Assessment Southern Right Whale” this proposed project will contribute data to the currently funded Project C5</w:t>
      </w:r>
      <w:r w:rsidRPr="00157C76">
        <w:t xml:space="preserve"> </w:t>
      </w:r>
      <w:r>
        <w:t xml:space="preserve">“Quantification of risk from shipping to large marine fauna across Australia”, and the proposed Project E2 “Characterising anthropogenic underwater noise to </w:t>
      </w:r>
      <w:r>
        <w:lastRenderedPageBreak/>
        <w:t>improve understanding and management of acoustic impacts to marine life’. Both v</w:t>
      </w:r>
      <w:r w:rsidRPr="001F681C">
        <w:t xml:space="preserve">essel strike and noise pollution have been identified as potential threats to southern right whales, as </w:t>
      </w:r>
      <w:r>
        <w:t>stated</w:t>
      </w:r>
      <w:r w:rsidRPr="001F681C">
        <w:t xml:space="preserve"> in the CMP for the Southern Right Whale (2011-2021) and </w:t>
      </w:r>
      <w:r w:rsidR="00607BA3" w:rsidRPr="001F681C">
        <w:t>the Marine</w:t>
      </w:r>
      <w:r w:rsidRPr="00A34C8E">
        <w:t xml:space="preserve"> Bioregional Plan for the South-west Marine Region (2012)</w:t>
      </w:r>
      <w:r>
        <w:t xml:space="preserve">. </w:t>
      </w:r>
    </w:p>
    <w:p w14:paraId="58174CF9" w14:textId="77777777" w:rsidR="00C45DAB" w:rsidRPr="00C45DAB" w:rsidRDefault="00C45DAB" w:rsidP="0028764B">
      <w:pPr>
        <w:pStyle w:val="Paragraphtext"/>
        <w:rPr>
          <w:rFonts w:cs="Arial"/>
        </w:rPr>
      </w:pPr>
    </w:p>
    <w:p w14:paraId="53DFBFD3" w14:textId="77777777" w:rsidR="005C536F" w:rsidRDefault="005C536F" w:rsidP="0028764B">
      <w:pPr>
        <w:pStyle w:val="Heading4"/>
        <w:spacing w:line="240" w:lineRule="auto"/>
      </w:pPr>
      <w:r>
        <w:t>Alignment with NESP Research Priorities</w:t>
      </w:r>
    </w:p>
    <w:p w14:paraId="1FEF80A3" w14:textId="77777777" w:rsidR="005C536F" w:rsidRPr="00D20AD9" w:rsidRDefault="005C536F" w:rsidP="0028764B">
      <w:pPr>
        <w:pStyle w:val="Bullettextstyle"/>
      </w:pPr>
      <w:r w:rsidRPr="00296D36">
        <w:rPr>
          <w:rFonts w:cs="Arial"/>
          <w:lang w:eastAsia="en-AU"/>
        </w:rPr>
        <w:t>Improve our knowledge of key marine species and ecosystems to underpin their better management and protection</w:t>
      </w:r>
      <w:r>
        <w:rPr>
          <w:rFonts w:cs="Arial"/>
          <w:lang w:eastAsia="en-AU"/>
        </w:rPr>
        <w:t>.</w:t>
      </w:r>
    </w:p>
    <w:p w14:paraId="4226B346" w14:textId="54CF89E6" w:rsidR="005C536F" w:rsidRPr="00D20AD9" w:rsidRDefault="005C536F" w:rsidP="0028764B">
      <w:pPr>
        <w:pStyle w:val="Bullettextstyle"/>
      </w:pPr>
      <w:r w:rsidRPr="00296D36">
        <w:rPr>
          <w:rFonts w:cs="Arial"/>
          <w:lang w:eastAsia="en-AU"/>
        </w:rPr>
        <w:t>Determine and trial practical and repeatable methods for monitoring the status and trends of key coastal and ma</w:t>
      </w:r>
      <w:r w:rsidR="0013085C">
        <w:rPr>
          <w:rFonts w:cs="Arial"/>
          <w:lang w:eastAsia="en-AU"/>
        </w:rPr>
        <w:t>rine species and environments.</w:t>
      </w:r>
    </w:p>
    <w:p w14:paraId="7EC8A18A" w14:textId="77777777" w:rsidR="00BD4A93" w:rsidRDefault="00BD4A93" w:rsidP="0028764B">
      <w:pPr>
        <w:pStyle w:val="Heading3"/>
        <w:spacing w:line="240" w:lineRule="auto"/>
      </w:pPr>
    </w:p>
    <w:p w14:paraId="3E495958" w14:textId="77777777" w:rsidR="005C536F" w:rsidRDefault="005C536F" w:rsidP="0028764B">
      <w:pPr>
        <w:pStyle w:val="Heading3"/>
        <w:spacing w:line="240" w:lineRule="auto"/>
      </w:pPr>
      <w:r w:rsidRPr="007C4D96">
        <w:t xml:space="preserve">Research </w:t>
      </w:r>
    </w:p>
    <w:p w14:paraId="1EF559B7" w14:textId="77777777" w:rsidR="005C536F" w:rsidRDefault="005C536F" w:rsidP="0028764B">
      <w:pPr>
        <w:pStyle w:val="Heading4"/>
        <w:spacing w:line="240" w:lineRule="auto"/>
      </w:pPr>
      <w:r>
        <w:t xml:space="preserve">Description of research </w:t>
      </w:r>
    </w:p>
    <w:p w14:paraId="4837AFD6" w14:textId="77777777" w:rsidR="005C536F" w:rsidRDefault="005C536F" w:rsidP="0028764B">
      <w:pPr>
        <w:pStyle w:val="Paragraphtext"/>
      </w:pPr>
      <w:r>
        <w:t>Objectives:</w:t>
      </w:r>
    </w:p>
    <w:p w14:paraId="1B617FDC" w14:textId="0E282A58" w:rsidR="005C536F" w:rsidRPr="00D20AD9" w:rsidRDefault="00C45DAB" w:rsidP="0028764B">
      <w:pPr>
        <w:pStyle w:val="Bullettextstyle"/>
      </w:pPr>
      <w:r>
        <w:rPr>
          <w:color w:val="000000"/>
        </w:rPr>
        <w:t>Conduct</w:t>
      </w:r>
      <w:r w:rsidR="005C536F" w:rsidRPr="00296D36">
        <w:rPr>
          <w:color w:val="000000"/>
        </w:rPr>
        <w:t xml:space="preserve"> </w:t>
      </w:r>
      <w:r>
        <w:rPr>
          <w:color w:val="000000"/>
        </w:rPr>
        <w:t xml:space="preserve">annual aerial surveys </w:t>
      </w:r>
      <w:r w:rsidRPr="00296D36">
        <w:rPr>
          <w:color w:val="000000"/>
        </w:rPr>
        <w:t>between C</w:t>
      </w:r>
      <w:r>
        <w:rPr>
          <w:color w:val="000000"/>
        </w:rPr>
        <w:t>ape</w:t>
      </w:r>
      <w:r w:rsidRPr="00296D36">
        <w:rPr>
          <w:color w:val="000000"/>
        </w:rPr>
        <w:t xml:space="preserve"> Leeuwin </w:t>
      </w:r>
      <w:r>
        <w:rPr>
          <w:color w:val="000000"/>
        </w:rPr>
        <w:t>(</w:t>
      </w:r>
      <w:r w:rsidRPr="00296D36">
        <w:rPr>
          <w:color w:val="000000"/>
        </w:rPr>
        <w:t>WA</w:t>
      </w:r>
      <w:r>
        <w:rPr>
          <w:color w:val="000000"/>
        </w:rPr>
        <w:t>)</w:t>
      </w:r>
      <w:r w:rsidRPr="00296D36">
        <w:rPr>
          <w:color w:val="000000"/>
        </w:rPr>
        <w:t xml:space="preserve"> and Ceduna </w:t>
      </w:r>
      <w:r>
        <w:rPr>
          <w:color w:val="000000"/>
        </w:rPr>
        <w:t>(</w:t>
      </w:r>
      <w:r w:rsidRPr="00296D36">
        <w:rPr>
          <w:color w:val="000000"/>
        </w:rPr>
        <w:t>SA</w:t>
      </w:r>
      <w:r>
        <w:rPr>
          <w:color w:val="000000"/>
        </w:rPr>
        <w:t xml:space="preserve">) over three years (2018 to 2020) to collect </w:t>
      </w:r>
      <w:r w:rsidR="005C536F" w:rsidRPr="00296D36">
        <w:rPr>
          <w:color w:val="000000"/>
        </w:rPr>
        <w:t xml:space="preserve"> </w:t>
      </w:r>
      <w:r>
        <w:rPr>
          <w:color w:val="000000"/>
        </w:rPr>
        <w:t>count and photo-</w:t>
      </w:r>
      <w:r w:rsidR="00607BA3">
        <w:rPr>
          <w:color w:val="000000"/>
        </w:rPr>
        <w:t>identification</w:t>
      </w:r>
      <w:r>
        <w:rPr>
          <w:color w:val="000000"/>
        </w:rPr>
        <w:t xml:space="preserve"> data for the south-west population of Australia’s southern right whales </w:t>
      </w:r>
    </w:p>
    <w:p w14:paraId="5FA30045" w14:textId="49EC263A" w:rsidR="00C45DAB" w:rsidRPr="00C45DAB" w:rsidRDefault="00C45DAB" w:rsidP="0028764B">
      <w:pPr>
        <w:pStyle w:val="Bullettextstyle"/>
      </w:pPr>
      <w:r>
        <w:rPr>
          <w:color w:val="000000"/>
        </w:rPr>
        <w:t>Provide an assessment of the conservation status of Australia’s south-west population of endangered southern right whales</w:t>
      </w:r>
    </w:p>
    <w:p w14:paraId="7CACF900" w14:textId="43376277" w:rsidR="005C536F" w:rsidRPr="00C45DAB" w:rsidRDefault="00C45DAB" w:rsidP="0028764B">
      <w:pPr>
        <w:pStyle w:val="Bullettextstyle"/>
      </w:pPr>
      <w:r>
        <w:rPr>
          <w:color w:val="000000"/>
        </w:rPr>
        <w:t>Provide individual photo-</w:t>
      </w:r>
      <w:r w:rsidR="00607BA3">
        <w:rPr>
          <w:color w:val="000000"/>
        </w:rPr>
        <w:t>identification</w:t>
      </w:r>
      <w:r>
        <w:rPr>
          <w:color w:val="000000"/>
        </w:rPr>
        <w:t xml:space="preserve"> data to the Australasian Photo-Identification Catalogue to facilitate the assessment of the conservation status of right whales in Australian waters and the demographic relationships between Australia’s two right whale populations</w:t>
      </w:r>
    </w:p>
    <w:p w14:paraId="0383608E" w14:textId="108746B5" w:rsidR="00C45DAB" w:rsidRPr="00F92016" w:rsidRDefault="00C45DAB" w:rsidP="0028764B">
      <w:pPr>
        <w:pStyle w:val="Bullettextstyle"/>
      </w:pPr>
      <w:r>
        <w:rPr>
          <w:color w:val="000000"/>
        </w:rPr>
        <w:t>Contribute to a future International Whaling Commission assessment of the recovery of right whale in the Southern Hemisphere</w:t>
      </w:r>
    </w:p>
    <w:p w14:paraId="19BDBEC5" w14:textId="77777777" w:rsidR="00F92016" w:rsidRDefault="00F92016" w:rsidP="0028764B">
      <w:pPr>
        <w:pStyle w:val="Bullettextstyle"/>
        <w:numPr>
          <w:ilvl w:val="0"/>
          <w:numId w:val="0"/>
        </w:numPr>
        <w:ind w:left="426" w:hanging="426"/>
        <w:rPr>
          <w:color w:val="000000"/>
        </w:rPr>
      </w:pPr>
    </w:p>
    <w:p w14:paraId="4D490194" w14:textId="1A0A721F" w:rsidR="00F92016" w:rsidRPr="003F0F03" w:rsidRDefault="00F92016" w:rsidP="0028764B">
      <w:pPr>
        <w:pStyle w:val="Bullettextstyle"/>
        <w:numPr>
          <w:ilvl w:val="0"/>
          <w:numId w:val="0"/>
        </w:numPr>
        <w:ind w:left="426" w:hanging="426"/>
        <w:rPr>
          <w:rFonts w:cs="Arial"/>
        </w:rPr>
      </w:pPr>
      <w:r w:rsidRPr="003F0F03">
        <w:rPr>
          <w:rFonts w:cs="Arial"/>
        </w:rPr>
        <w:t>Details of related prior research:</w:t>
      </w:r>
    </w:p>
    <w:p w14:paraId="68858B4F" w14:textId="27AECE6D" w:rsidR="00C45DAB" w:rsidRPr="00C45DAB" w:rsidRDefault="00C45DAB" w:rsidP="0028764B">
      <w:pPr>
        <w:pStyle w:val="Paragraphtext"/>
        <w:rPr>
          <w:rFonts w:cs="Arial"/>
          <w:color w:val="000000"/>
          <w:lang w:eastAsia="en-AU"/>
        </w:rPr>
      </w:pPr>
      <w:r w:rsidRPr="00C65693">
        <w:rPr>
          <w:shd w:val="clear" w:color="auto" w:fill="FFFFFF" w:themeFill="background1"/>
        </w:rPr>
        <w:t>Since 1993</w:t>
      </w:r>
      <w:r w:rsidRPr="008A140E">
        <w:t xml:space="preserve">, annual </w:t>
      </w:r>
      <w:r>
        <w:t xml:space="preserve">inshore </w:t>
      </w:r>
      <w:r w:rsidRPr="008A140E">
        <w:t>aerial surveys between Cape Leeuwin (WA) and Ceduna (SA)</w:t>
      </w:r>
      <w:r>
        <w:t xml:space="preserve"> have provided count and photo-identification data throughout nearly the entire range of what is now considered the south-western population of Australia’s right whales (see Methods below)</w:t>
      </w:r>
      <w:r>
        <w:rPr>
          <w:rFonts w:cs="Arial"/>
          <w:color w:val="000000"/>
          <w:lang w:eastAsia="en-AU"/>
        </w:rPr>
        <w:t xml:space="preserve">. </w:t>
      </w:r>
      <w:r w:rsidRPr="003F0F03">
        <w:rPr>
          <w:rFonts w:cs="Arial"/>
        </w:rPr>
        <w:t xml:space="preserve">NESP </w:t>
      </w:r>
      <w:r>
        <w:rPr>
          <w:rFonts w:cs="Arial"/>
        </w:rPr>
        <w:t>has funded these surveys over the last three years (</w:t>
      </w:r>
      <w:r w:rsidRPr="003F0F03">
        <w:rPr>
          <w:rFonts w:cs="Arial"/>
        </w:rPr>
        <w:t>2015-2017</w:t>
      </w:r>
      <w:r>
        <w:rPr>
          <w:rFonts w:cs="Arial"/>
        </w:rPr>
        <w:t xml:space="preserve">; </w:t>
      </w:r>
      <w:r w:rsidRPr="003F0F03">
        <w:rPr>
          <w:rFonts w:cs="Arial"/>
        </w:rPr>
        <w:t>see Bannister 2017)</w:t>
      </w:r>
      <w:r>
        <w:rPr>
          <w:rFonts w:cs="Arial"/>
        </w:rPr>
        <w:t xml:space="preserve">. </w:t>
      </w:r>
      <w:r>
        <w:t>The counts and associated photo-</w:t>
      </w:r>
      <w:r w:rsidR="00607BA3">
        <w:t>identification</w:t>
      </w:r>
      <w:r>
        <w:t xml:space="preserve"> data</w:t>
      </w:r>
      <w:r w:rsidRPr="008A140E">
        <w:t xml:space="preserve"> </w:t>
      </w:r>
      <w:r>
        <w:t xml:space="preserve">from these surveys provide estimates of </w:t>
      </w:r>
      <w:r w:rsidRPr="008A140E">
        <w:t xml:space="preserve">population </w:t>
      </w:r>
      <w:r>
        <w:t xml:space="preserve">size and </w:t>
      </w:r>
      <w:r w:rsidRPr="008A140E">
        <w:t xml:space="preserve">trend for the </w:t>
      </w:r>
      <w:r>
        <w:t xml:space="preserve">south-west </w:t>
      </w:r>
      <w:r w:rsidRPr="008A140E">
        <w:t>population</w:t>
      </w:r>
      <w:r>
        <w:t xml:space="preserve"> (</w:t>
      </w:r>
      <w:r>
        <w:rPr>
          <w:rFonts w:cs="Arial"/>
          <w:color w:val="000000"/>
          <w:lang w:eastAsia="en-AU"/>
        </w:rPr>
        <w:t>p</w:t>
      </w:r>
      <w:r w:rsidRPr="00F7204F">
        <w:rPr>
          <w:rFonts w:cs="Arial"/>
          <w:color w:val="000000"/>
          <w:lang w:eastAsia="en-AU"/>
        </w:rPr>
        <w:t xml:space="preserve">opulation size is currently obtained using a simple model </w:t>
      </w:r>
      <w:r w:rsidRPr="00F7204F">
        <w:rPr>
          <w:rFonts w:cs="Arial"/>
          <w:lang w:eastAsia="en-AU"/>
        </w:rPr>
        <w:t>based on the nu</w:t>
      </w:r>
      <w:r>
        <w:rPr>
          <w:rFonts w:cs="Arial"/>
          <w:lang w:eastAsia="en-AU"/>
        </w:rPr>
        <w:t>mbers of cow/calf pairs sighted)</w:t>
      </w:r>
      <w:r>
        <w:t xml:space="preserve"> which </w:t>
      </w:r>
      <w:r w:rsidRPr="00C65693">
        <w:rPr>
          <w:i/>
        </w:rPr>
        <w:t>inter alia</w:t>
      </w:r>
      <w:r>
        <w:t xml:space="preserve"> </w:t>
      </w:r>
      <w:r w:rsidRPr="002D2695">
        <w:t xml:space="preserve">are used to assess </w:t>
      </w:r>
      <w:r>
        <w:t>conservation</w:t>
      </w:r>
      <w:r w:rsidRPr="002D2695">
        <w:t xml:space="preserve"> status under the EPBC Act. The results of these surveys are also presented frequently to the Scientific Committee of the International Whaling Commission (e.g. Bannister JL, et al. 2016) to be used in hemisphere-wide population status assessments for this species</w:t>
      </w:r>
      <w:r w:rsidRPr="00C45DAB">
        <w:t>.</w:t>
      </w:r>
    </w:p>
    <w:p w14:paraId="7FA85D8F" w14:textId="09530D89" w:rsidR="004A539D" w:rsidRDefault="00C45DAB" w:rsidP="00FF563B">
      <w:pPr>
        <w:pStyle w:val="Paragraphtext"/>
        <w:shd w:val="clear" w:color="auto" w:fill="FFFFFF" w:themeFill="background1"/>
        <w:rPr>
          <w:i/>
          <w:sz w:val="18"/>
          <w:szCs w:val="18"/>
        </w:rPr>
      </w:pPr>
      <w:r w:rsidRPr="00C45DAB">
        <w:t>Although these surveys only occur between Cape Leeuwin and Ceduna the photo-identification data also provide important information on the connectivity and demographic independence between the south-west and south-east populations. As such the data from the surveys will contribute to the CMP’s</w:t>
      </w:r>
      <w:r w:rsidR="009A59EC">
        <w:t xml:space="preserve"> Action Area B2, investigating a</w:t>
      </w:r>
      <w:r w:rsidRPr="00C45DAB">
        <w:t xml:space="preserve"> two-population model. The relationship between the two Australian right whale populations remains poorly understood but photo-identification data facilit</w:t>
      </w:r>
      <w:r w:rsidR="009A59EC">
        <w:t>ate</w:t>
      </w:r>
      <w:r w:rsidRPr="00C45DAB">
        <w:t xml:space="preserve"> the investigation of temporary or </w:t>
      </w:r>
      <w:r w:rsidR="00607BA3" w:rsidRPr="00C45DAB">
        <w:t>permanent</w:t>
      </w:r>
      <w:r w:rsidRPr="00C45DAB">
        <w:t xml:space="preserve"> movement between these groups. Indeed the data from the south-west surveys will be entered in to the Australasian Right Whale Photo-Identification Catalogue (ARWPIC) and used to assess the demographic independence of the Australia’s right whale populations. Unidirectional (east to west) migration between populations may explain the apparent lack of recovery in the south-east population; addressing this specific question is the subject of an associated NESP proposal (A14). </w:t>
      </w:r>
      <w:r w:rsidR="004A539D">
        <w:br w:type="page"/>
      </w:r>
    </w:p>
    <w:p w14:paraId="7C53600D" w14:textId="03E83E3D" w:rsidR="00C45DAB" w:rsidRPr="00C45DAB" w:rsidRDefault="00C45DAB" w:rsidP="0028764B">
      <w:pPr>
        <w:pStyle w:val="Heading4"/>
        <w:spacing w:line="240" w:lineRule="auto"/>
      </w:pPr>
      <w:r w:rsidRPr="00C45DAB">
        <w:lastRenderedPageBreak/>
        <w:t>Methods</w:t>
      </w:r>
    </w:p>
    <w:p w14:paraId="2598BC60" w14:textId="6B244538" w:rsidR="00C45DAB" w:rsidRDefault="00C45DAB" w:rsidP="0028764B">
      <w:pPr>
        <w:pStyle w:val="Paragraphtext"/>
      </w:pPr>
      <w:r>
        <w:t xml:space="preserve">Following established protocols, all future surveys will be undertaken with a high wing, single engine aircraft (Cessna 172) crewed by a pilot/observer and photographer/observer. Each flight occurs follows the coastline between Cape Leeuwin WA and Ceduna, SA, searching an area </w:t>
      </w:r>
      <w:r w:rsidRPr="00E038B7">
        <w:rPr>
          <w:i/>
        </w:rPr>
        <w:t>ca</w:t>
      </w:r>
      <w:r>
        <w:t xml:space="preserve"> 1 nmile wide offshore. Flights are only undertaken on ‘good’ days, when wind speeds are less than 15 knots. The flights occur between mid-August and mid</w:t>
      </w:r>
      <w:r w:rsidR="00607BA3">
        <w:t>-</w:t>
      </w:r>
      <w:r>
        <w:t xml:space="preserve">September when whale numbers are likely to be at close to the maximum given the known calving period. Each survey involves multiple legs between salient points on the coast and the legs could occur on the same day or spread across several days depending on the weather.  Each leg is generally covered twice, once ‘outwards’ and once ‘inwards’. </w:t>
      </w:r>
    </w:p>
    <w:p w14:paraId="6F7F66D8" w14:textId="77777777" w:rsidR="00C45DAB" w:rsidRDefault="00C45DAB" w:rsidP="0028764B">
      <w:pPr>
        <w:pStyle w:val="Bullettextstyle"/>
        <w:numPr>
          <w:ilvl w:val="0"/>
          <w:numId w:val="0"/>
        </w:numPr>
      </w:pPr>
      <w:r>
        <w:t>A previous study has assessed the utility of annual over less frequent surveys (Bannister et al 2011). This study concluded:</w:t>
      </w:r>
    </w:p>
    <w:p w14:paraId="0599609D" w14:textId="77777777" w:rsidR="00C45DAB" w:rsidRPr="006D75D6" w:rsidRDefault="00C45DAB" w:rsidP="0028764B">
      <w:pPr>
        <w:pStyle w:val="ListParagraph"/>
        <w:numPr>
          <w:ilvl w:val="0"/>
          <w:numId w:val="13"/>
        </w:numPr>
        <w:spacing w:after="0" w:line="240" w:lineRule="auto"/>
        <w:rPr>
          <w:lang w:eastAsia="en-AU"/>
        </w:rPr>
      </w:pPr>
      <w:r w:rsidRPr="006D75D6">
        <w:t>Any changes in parameters associated with recovery of this species in Australia will take much longer to detect (up from say 4 to 10 years) if annual surveys are discontinued</w:t>
      </w:r>
    </w:p>
    <w:p w14:paraId="681C0920" w14:textId="77777777" w:rsidR="00C45DAB" w:rsidRPr="006D75D6" w:rsidRDefault="00C45DAB" w:rsidP="0028764B">
      <w:pPr>
        <w:pStyle w:val="ListParagraph"/>
        <w:numPr>
          <w:ilvl w:val="0"/>
          <w:numId w:val="13"/>
        </w:numPr>
        <w:spacing w:after="0" w:line="240" w:lineRule="auto"/>
      </w:pPr>
      <w:r w:rsidRPr="006D75D6">
        <w:t>Decreasing survey frequency will also substantially decrease precision of estimates of abundance of cow/calf pairs as compared with annual survey (but with some ‘recovery’ of precision expected if surveying for blocks of several years after annual gaps)</w:t>
      </w:r>
    </w:p>
    <w:p w14:paraId="16970345" w14:textId="77777777" w:rsidR="00C45DAB" w:rsidRPr="006D75D6" w:rsidRDefault="00C45DAB" w:rsidP="0028764B">
      <w:pPr>
        <w:pStyle w:val="ListParagraph"/>
        <w:numPr>
          <w:ilvl w:val="0"/>
          <w:numId w:val="13"/>
        </w:numPr>
        <w:spacing w:after="0" w:line="240" w:lineRule="auto"/>
        <w:rPr>
          <w:rFonts w:ascii="Times New Roman" w:hAnsi="Times New Roman"/>
          <w:sz w:val="24"/>
          <w:szCs w:val="24"/>
        </w:rPr>
      </w:pPr>
      <w:r w:rsidRPr="006D75D6">
        <w:t>Anything other than an annual survey frequency will make resolving any environmental/climatological influences much more difficult</w:t>
      </w:r>
    </w:p>
    <w:p w14:paraId="3A651E19" w14:textId="77777777" w:rsidR="00C45DAB" w:rsidRPr="006D75D6" w:rsidRDefault="00C45DAB" w:rsidP="0028764B">
      <w:pPr>
        <w:pStyle w:val="ListParagraph"/>
        <w:numPr>
          <w:ilvl w:val="0"/>
          <w:numId w:val="13"/>
        </w:numPr>
        <w:spacing w:after="0" w:line="240" w:lineRule="auto"/>
        <w:rPr>
          <w:rFonts w:ascii="Times New Roman" w:hAnsi="Times New Roman"/>
          <w:sz w:val="24"/>
          <w:szCs w:val="24"/>
        </w:rPr>
      </w:pPr>
      <w:r w:rsidRPr="006D75D6">
        <w:t>This dataset is becoming a key global dataset for informing population dynamic models for long-lived animals – including management models within the IWC</w:t>
      </w:r>
      <w:r>
        <w:t>.</w:t>
      </w:r>
    </w:p>
    <w:p w14:paraId="76A01E2C" w14:textId="00CE3585" w:rsidR="00D214B5" w:rsidRDefault="00C45DAB" w:rsidP="0028764B">
      <w:pPr>
        <w:pStyle w:val="Paragraphtext"/>
      </w:pPr>
      <w:r w:rsidRPr="006D75D6">
        <w:t>There are also practical considerations associated with keeping the survey team consistent, trained, engaged and available when surveys become less predictable</w:t>
      </w:r>
      <w:r>
        <w:t>.</w:t>
      </w:r>
    </w:p>
    <w:p w14:paraId="70E27883" w14:textId="77777777" w:rsidR="004A539D" w:rsidRDefault="004A539D" w:rsidP="0028764B">
      <w:pPr>
        <w:spacing w:line="240" w:lineRule="auto"/>
      </w:pPr>
    </w:p>
    <w:p w14:paraId="418FB85C" w14:textId="77777777" w:rsidR="0075427D" w:rsidRPr="00C26E07" w:rsidRDefault="0075427D" w:rsidP="0028764B">
      <w:pPr>
        <w:pStyle w:val="Header2foruse"/>
        <w:rPr>
          <w:i w:val="0"/>
        </w:rPr>
      </w:pPr>
      <w:r w:rsidRPr="00C26E07">
        <w:rPr>
          <w:i w:val="0"/>
        </w:rPr>
        <w:t>NESP 2017 Research Priority Alignment</w:t>
      </w:r>
    </w:p>
    <w:p w14:paraId="418CFCF8" w14:textId="60C2E024" w:rsidR="00BD4A93" w:rsidRPr="00BD4A93" w:rsidRDefault="00BD4A93" w:rsidP="0028764B">
      <w:pPr>
        <w:pStyle w:val="ListBullet"/>
        <w:spacing w:after="120" w:line="240" w:lineRule="auto"/>
      </w:pPr>
      <w:r w:rsidRPr="00BD4A93">
        <w:t xml:space="preserve">It is directly relevant to the </w:t>
      </w:r>
      <w:r w:rsidR="00607BA3" w:rsidRPr="00BD4A93">
        <w:t>priories</w:t>
      </w:r>
      <w:r w:rsidRPr="00BD4A93">
        <w:t xml:space="preserve"> as listed above</w:t>
      </w:r>
      <w:r>
        <w:t>.</w:t>
      </w:r>
    </w:p>
    <w:p w14:paraId="5BE430C9" w14:textId="77777777" w:rsidR="004A539D" w:rsidRDefault="004A539D" w:rsidP="0028764B">
      <w:pPr>
        <w:spacing w:after="0" w:line="240" w:lineRule="auto"/>
        <w:rPr>
          <w:rFonts w:ascii="Arial Bold" w:hAnsi="Arial Bold" w:cs="Arial"/>
          <w:b/>
          <w:caps/>
          <w:color w:val="000000" w:themeColor="text1"/>
          <w:sz w:val="24"/>
        </w:rPr>
      </w:pPr>
      <w:r>
        <w:br w:type="page"/>
      </w:r>
    </w:p>
    <w:p w14:paraId="28BC46DB" w14:textId="2A42B345" w:rsidR="00BD4A93" w:rsidRDefault="00BD4A93" w:rsidP="0028764B">
      <w:pPr>
        <w:pStyle w:val="Style1"/>
        <w:spacing w:line="240" w:lineRule="auto"/>
      </w:pPr>
      <w:r>
        <w:lastRenderedPageBreak/>
        <w:t>Pathway to Impact</w:t>
      </w:r>
    </w:p>
    <w:p w14:paraId="28FD4D26" w14:textId="77777777" w:rsidR="00B614BB" w:rsidRDefault="00B614BB" w:rsidP="0028764B">
      <w:pPr>
        <w:spacing w:after="0" w:line="240" w:lineRule="auto"/>
        <w:rPr>
          <w:color w:val="0070C0"/>
        </w:rPr>
      </w:pPr>
    </w:p>
    <w:tbl>
      <w:tblPr>
        <w:tblStyle w:val="TableGrid"/>
        <w:tblW w:w="0" w:type="auto"/>
        <w:tblLook w:val="04A0" w:firstRow="1" w:lastRow="0" w:firstColumn="1" w:lastColumn="0" w:noHBand="0" w:noVBand="1"/>
      </w:tblPr>
      <w:tblGrid>
        <w:gridCol w:w="1769"/>
        <w:gridCol w:w="2344"/>
        <w:gridCol w:w="2216"/>
        <w:gridCol w:w="2873"/>
      </w:tblGrid>
      <w:tr w:rsidR="00B614BB" w14:paraId="571545DE" w14:textId="77777777" w:rsidTr="00C26E07">
        <w:trPr>
          <w:cnfStyle w:val="100000000000" w:firstRow="1" w:lastRow="0" w:firstColumn="0" w:lastColumn="0" w:oddVBand="0" w:evenVBand="0" w:oddHBand="0" w:evenHBand="0" w:firstRowFirstColumn="0" w:firstRowLastColumn="0" w:lastRowFirstColumn="0" w:lastRowLastColumn="0"/>
          <w:trHeight w:val="379"/>
        </w:trPr>
        <w:tc>
          <w:tcPr>
            <w:tcW w:w="9202" w:type="dxa"/>
            <w:gridSpan w:val="4"/>
            <w:shd w:val="clear" w:color="auto" w:fill="D9D9D9" w:themeFill="background1" w:themeFillShade="D9"/>
          </w:tcPr>
          <w:p w14:paraId="0981E405" w14:textId="3C6AA39E" w:rsidR="00B614BB" w:rsidRPr="0083521F" w:rsidRDefault="00AD3908" w:rsidP="0028764B">
            <w:pPr>
              <w:keepNext/>
              <w:spacing w:after="0" w:line="240" w:lineRule="auto"/>
              <w:rPr>
                <w:color w:val="0070C0"/>
              </w:rPr>
            </w:pPr>
            <w:r w:rsidRPr="0083521F">
              <w:rPr>
                <w:b/>
              </w:rPr>
              <w:t>Outcomes</w:t>
            </w:r>
          </w:p>
        </w:tc>
      </w:tr>
      <w:tr w:rsidR="00B614BB" w14:paraId="6152B3EA" w14:textId="77777777" w:rsidTr="001A61F0">
        <w:trPr>
          <w:cnfStyle w:val="000000100000" w:firstRow="0" w:lastRow="0" w:firstColumn="0" w:lastColumn="0" w:oddVBand="0" w:evenVBand="0" w:oddHBand="1" w:evenHBand="0" w:firstRowFirstColumn="0" w:firstRowLastColumn="0" w:lastRowFirstColumn="0" w:lastRowLastColumn="0"/>
        </w:trPr>
        <w:tc>
          <w:tcPr>
            <w:tcW w:w="9202" w:type="dxa"/>
            <w:gridSpan w:val="4"/>
          </w:tcPr>
          <w:p w14:paraId="1E9D8505" w14:textId="77777777" w:rsidR="00D77138" w:rsidRDefault="003959A7" w:rsidP="0028764B">
            <w:pPr>
              <w:spacing w:line="240" w:lineRule="auto"/>
            </w:pPr>
            <w:r>
              <w:t xml:space="preserve">The data delivered by this study will directly inform the assessment of the conservation status of this Threatened Species under the EPBC Act. The study will </w:t>
            </w:r>
            <w:r w:rsidR="009A59EC">
              <w:t xml:space="preserve">also </w:t>
            </w:r>
            <w:r>
              <w:t>address two key high priority action</w:t>
            </w:r>
            <w:r w:rsidR="009A59EC">
              <w:t>s</w:t>
            </w:r>
            <w:r>
              <w:t xml:space="preserve"> under the Australia</w:t>
            </w:r>
            <w:r w:rsidR="009A59EC">
              <w:t>n</w:t>
            </w:r>
            <w:r>
              <w:t xml:space="preserve"> Government’s Conservation Management (Recovery) Plan for right whales and inform an assessment of the effective of current protection measures. The study will also contribute </w:t>
            </w:r>
            <w:r w:rsidR="009A59EC">
              <w:t xml:space="preserve">to </w:t>
            </w:r>
            <w:r>
              <w:t>a global assessment of the recovery of this species following the severe impacts of commercial whaling in the 19</w:t>
            </w:r>
            <w:r w:rsidRPr="003959A7">
              <w:rPr>
                <w:vertAlign w:val="superscript"/>
              </w:rPr>
              <w:t>th</w:t>
            </w:r>
            <w:r>
              <w:t xml:space="preserve"> and 20</w:t>
            </w:r>
            <w:r w:rsidRPr="003959A7">
              <w:rPr>
                <w:vertAlign w:val="superscript"/>
              </w:rPr>
              <w:t>th</w:t>
            </w:r>
            <w:r>
              <w:t xml:space="preserve"> centuries.</w:t>
            </w:r>
          </w:p>
          <w:p w14:paraId="31714437" w14:textId="25F35A92" w:rsidR="00B614BB" w:rsidRPr="003959A7" w:rsidRDefault="00D77138" w:rsidP="0028764B">
            <w:pPr>
              <w:spacing w:line="240" w:lineRule="auto"/>
            </w:pPr>
            <w:r>
              <w:t xml:space="preserve">Engagement and communication for this project will be planned and implemented consistent with the </w:t>
            </w:r>
            <w:hyperlink r:id="rId17" w:history="1">
              <w:r w:rsidRPr="00D77138">
                <w:rPr>
                  <w:rStyle w:val="Hyperlink"/>
                </w:rPr>
                <w:t>Hub’s Knowledge Brokering and Communication Strategy</w:t>
              </w:r>
            </w:hyperlink>
            <w:r>
              <w:t>.</w:t>
            </w:r>
          </w:p>
        </w:tc>
      </w:tr>
      <w:tr w:rsidR="00C45DAB" w14:paraId="72FCF5A9" w14:textId="77777777" w:rsidTr="00C45DAB">
        <w:trPr>
          <w:cnfStyle w:val="000000010000" w:firstRow="0" w:lastRow="0" w:firstColumn="0" w:lastColumn="0" w:oddVBand="0" w:evenVBand="0" w:oddHBand="0" w:evenHBand="1" w:firstRowFirstColumn="0" w:firstRowLastColumn="0" w:lastRowFirstColumn="0" w:lastRowLastColumn="0"/>
        </w:trPr>
        <w:tc>
          <w:tcPr>
            <w:tcW w:w="1769" w:type="dxa"/>
            <w:shd w:val="clear" w:color="auto" w:fill="FFFFFF" w:themeFill="background1"/>
          </w:tcPr>
          <w:p w14:paraId="35C1D46F" w14:textId="14E6ABB4" w:rsidR="00B614BB" w:rsidRPr="0083521F" w:rsidRDefault="00AD3908" w:rsidP="0028764B">
            <w:pPr>
              <w:spacing w:after="120" w:line="240" w:lineRule="auto"/>
              <w:rPr>
                <w:b/>
              </w:rPr>
            </w:pPr>
            <w:r w:rsidRPr="0083521F">
              <w:rPr>
                <w:b/>
              </w:rPr>
              <w:t>Research</w:t>
            </w:r>
            <w:r w:rsidR="00B614BB" w:rsidRPr="0083521F">
              <w:rPr>
                <w:b/>
              </w:rPr>
              <w:t>-user</w:t>
            </w:r>
            <w:r w:rsidR="00C45DAB">
              <w:rPr>
                <w:b/>
              </w:rPr>
              <w:t>s</w:t>
            </w:r>
          </w:p>
          <w:p w14:paraId="49A58E93" w14:textId="77777777" w:rsidR="00EB7201" w:rsidRDefault="003959A7" w:rsidP="0028764B">
            <w:pPr>
              <w:spacing w:line="240" w:lineRule="auto"/>
            </w:pPr>
            <w:r>
              <w:t>Migratory Species Unit, Australian Government Department of Environment and Energy</w:t>
            </w:r>
            <w:r w:rsidR="003F0F03" w:rsidRPr="0083521F">
              <w:t xml:space="preserve"> (</w:t>
            </w:r>
            <w:r w:rsidR="00C45DAB">
              <w:t>Geoff Richardson</w:t>
            </w:r>
            <w:r w:rsidR="00897333" w:rsidRPr="0083521F">
              <w:t xml:space="preserve">) </w:t>
            </w:r>
          </w:p>
          <w:p w14:paraId="209BD27C" w14:textId="0F35F88C" w:rsidR="00EB7201" w:rsidRDefault="007C7F62" w:rsidP="0028764B">
            <w:pPr>
              <w:spacing w:line="240" w:lineRule="auto"/>
            </w:pPr>
            <w:r>
              <w:t>Parks Australia Department of Environment and Energy (Amanda Richley</w:t>
            </w:r>
            <w:r w:rsidR="00EB7201">
              <w:t>)</w:t>
            </w:r>
          </w:p>
          <w:p w14:paraId="13384771" w14:textId="377FC155" w:rsidR="003959A7" w:rsidRDefault="003959A7" w:rsidP="0028764B">
            <w:pPr>
              <w:spacing w:line="240" w:lineRule="auto"/>
            </w:pPr>
            <w:r>
              <w:t>Parks and Wildlife Service,</w:t>
            </w:r>
            <w:r w:rsidR="00E038B7">
              <w:t xml:space="preserve"> </w:t>
            </w:r>
            <w:r>
              <w:t>Government of Western Australia Department of Biodiversity, Conservation and Attractions</w:t>
            </w:r>
            <w:r w:rsidR="007C7F62">
              <w:t xml:space="preserve"> (Kelly Waples)</w:t>
            </w:r>
          </w:p>
          <w:p w14:paraId="4C45591B" w14:textId="11DA4A4F" w:rsidR="003959A7" w:rsidRDefault="003959A7" w:rsidP="0028764B">
            <w:pPr>
              <w:spacing w:line="240" w:lineRule="auto"/>
            </w:pPr>
            <w:r>
              <w:t>Government of South Australia Department of Environment, Water and Natural Resources</w:t>
            </w:r>
            <w:r w:rsidR="007C7F62">
              <w:t xml:space="preserve"> (Vera Hughes)</w:t>
            </w:r>
          </w:p>
          <w:p w14:paraId="04AB33E5" w14:textId="0988223A" w:rsidR="003959A7" w:rsidRDefault="00E038B7" w:rsidP="0028764B">
            <w:pPr>
              <w:spacing w:line="240" w:lineRule="auto"/>
            </w:pPr>
            <w:r>
              <w:t>Biodiversity</w:t>
            </w:r>
            <w:r w:rsidR="003959A7">
              <w:t xml:space="preserve"> Division, </w:t>
            </w:r>
            <w:r w:rsidR="003959A7">
              <w:lastRenderedPageBreak/>
              <w:t>Victoria State Government Department of</w:t>
            </w:r>
            <w:r w:rsidR="00EB7201">
              <w:t xml:space="preserve"> </w:t>
            </w:r>
            <w:r w:rsidR="003959A7">
              <w:t>Environment,</w:t>
            </w:r>
            <w:r>
              <w:t xml:space="preserve"> </w:t>
            </w:r>
            <w:r w:rsidR="003959A7">
              <w:t xml:space="preserve">Land, Water </w:t>
            </w:r>
            <w:r>
              <w:t>and Planning</w:t>
            </w:r>
            <w:r w:rsidR="003959A7">
              <w:t xml:space="preserve"> </w:t>
            </w:r>
            <w:r w:rsidR="007C7F62">
              <w:t>(Mandy Watson)</w:t>
            </w:r>
          </w:p>
          <w:p w14:paraId="0A238FAC" w14:textId="6A6753F9" w:rsidR="003959A7" w:rsidRDefault="003959A7" w:rsidP="0028764B">
            <w:pPr>
              <w:spacing w:after="120" w:line="240" w:lineRule="auto"/>
            </w:pPr>
            <w:r w:rsidRPr="00C45DAB">
              <w:t>Great Australian Bight Marine Park Authority</w:t>
            </w:r>
          </w:p>
          <w:p w14:paraId="2EE45F2A" w14:textId="20198C6F" w:rsidR="003959A7" w:rsidRDefault="003959A7" w:rsidP="0028764B">
            <w:pPr>
              <w:spacing w:after="120" w:line="240" w:lineRule="auto"/>
            </w:pPr>
            <w:r>
              <w:t>NOPSEMA</w:t>
            </w:r>
            <w:r w:rsidR="007C7F62">
              <w:t xml:space="preserve"> (Tim Carter)</w:t>
            </w:r>
          </w:p>
          <w:p w14:paraId="7007BF17" w14:textId="77777777" w:rsidR="00865E2C" w:rsidRDefault="00865E2C" w:rsidP="0028764B">
            <w:pPr>
              <w:spacing w:after="120" w:line="240" w:lineRule="auto"/>
            </w:pPr>
          </w:p>
          <w:p w14:paraId="67FF7F43" w14:textId="122155CF" w:rsidR="00C45DAB" w:rsidRPr="00C45DAB" w:rsidRDefault="003959A7" w:rsidP="0028764B">
            <w:pPr>
              <w:spacing w:after="120" w:line="240" w:lineRule="auto"/>
            </w:pPr>
            <w:r w:rsidRPr="00F92016">
              <w:t>International Whaling Commission, Scientific Committee</w:t>
            </w:r>
            <w:r>
              <w:t xml:space="preserve"> (Greg Donovan)</w:t>
            </w:r>
          </w:p>
        </w:tc>
        <w:tc>
          <w:tcPr>
            <w:tcW w:w="2344" w:type="dxa"/>
            <w:shd w:val="clear" w:color="auto" w:fill="FFFFFF" w:themeFill="background1"/>
          </w:tcPr>
          <w:p w14:paraId="4FC21E7B" w14:textId="03E6476B" w:rsidR="00B614BB" w:rsidRPr="0083521F" w:rsidRDefault="002B58EF" w:rsidP="0028764B">
            <w:pPr>
              <w:spacing w:after="120" w:line="240" w:lineRule="auto"/>
              <w:rPr>
                <w:b/>
              </w:rPr>
            </w:pPr>
            <w:r w:rsidRPr="0083521F">
              <w:rPr>
                <w:b/>
              </w:rPr>
              <w:lastRenderedPageBreak/>
              <w:t>E</w:t>
            </w:r>
            <w:r w:rsidR="00B614BB" w:rsidRPr="0083521F">
              <w:rPr>
                <w:b/>
              </w:rPr>
              <w:t>ngagement and communication</w:t>
            </w:r>
          </w:p>
          <w:p w14:paraId="3E001E43" w14:textId="5139E009" w:rsidR="005A6EC8" w:rsidRDefault="005A6EC8" w:rsidP="0028764B">
            <w:pPr>
              <w:spacing w:after="120" w:line="240" w:lineRule="auto"/>
            </w:pPr>
            <w:r>
              <w:t>Provide progress reports to stakeholders after surveys are completed</w:t>
            </w:r>
          </w:p>
          <w:p w14:paraId="27467987" w14:textId="344E8613" w:rsidR="00B614BB" w:rsidRDefault="00C45DAB" w:rsidP="0028764B">
            <w:pPr>
              <w:spacing w:after="120" w:line="240" w:lineRule="auto"/>
            </w:pPr>
            <w:r>
              <w:t>Presentation</w:t>
            </w:r>
            <w:r w:rsidR="006B199F">
              <w:t xml:space="preserve"> and discussion</w:t>
            </w:r>
            <w:r>
              <w:t xml:space="preserve"> direct to relevant Department sections and delivery of scientific papers and reports </w:t>
            </w:r>
          </w:p>
          <w:p w14:paraId="6240DE3A" w14:textId="437A5534" w:rsidR="003959A7" w:rsidRDefault="003959A7" w:rsidP="0028764B">
            <w:pPr>
              <w:spacing w:after="120" w:line="240" w:lineRule="auto"/>
            </w:pPr>
            <w:r w:rsidRPr="00C45DAB">
              <w:t xml:space="preserve">Presentation </w:t>
            </w:r>
            <w:r w:rsidR="006B199F">
              <w:t>and discussion at</w:t>
            </w:r>
            <w:r w:rsidRPr="00C45DAB">
              <w:t xml:space="preserve"> the </w:t>
            </w:r>
            <w:r>
              <w:t>‘</w:t>
            </w:r>
            <w:r w:rsidRPr="00C45DAB">
              <w:t>State Roundtable’ of cetacean conservation managers</w:t>
            </w:r>
          </w:p>
          <w:p w14:paraId="65183929" w14:textId="07333DE5" w:rsidR="003959A7" w:rsidRPr="0083521F" w:rsidRDefault="00865E2C" w:rsidP="0028764B">
            <w:pPr>
              <w:spacing w:after="120" w:line="240" w:lineRule="auto"/>
              <w:rPr>
                <w:b/>
                <w:i/>
              </w:rPr>
            </w:pPr>
            <w:r>
              <w:rPr>
                <w:color w:val="000000" w:themeColor="text1"/>
              </w:rPr>
              <w:t>P</w:t>
            </w:r>
            <w:r w:rsidR="003959A7" w:rsidRPr="00C45DAB">
              <w:rPr>
                <w:color w:val="000000" w:themeColor="text1"/>
              </w:rPr>
              <w:t>resentation of results to the Scientific Committee of the International Whaling Commission</w:t>
            </w:r>
          </w:p>
        </w:tc>
        <w:tc>
          <w:tcPr>
            <w:tcW w:w="2216" w:type="dxa"/>
            <w:shd w:val="clear" w:color="auto" w:fill="FFFFFF" w:themeFill="background1"/>
          </w:tcPr>
          <w:p w14:paraId="7754F14A" w14:textId="77777777" w:rsidR="002B58EF" w:rsidRPr="0083521F" w:rsidRDefault="002B58EF" w:rsidP="0028764B">
            <w:pPr>
              <w:spacing w:after="120" w:line="240" w:lineRule="auto"/>
              <w:rPr>
                <w:b/>
              </w:rPr>
            </w:pPr>
            <w:r w:rsidRPr="0083521F">
              <w:rPr>
                <w:b/>
              </w:rPr>
              <w:t>Impact on management action</w:t>
            </w:r>
          </w:p>
          <w:p w14:paraId="6B3D0F5F" w14:textId="77777777" w:rsidR="00C45DAB" w:rsidRDefault="00C45DAB" w:rsidP="0028764B">
            <w:pPr>
              <w:spacing w:after="120" w:line="240" w:lineRule="auto"/>
            </w:pPr>
            <w:r>
              <w:t>Assessment of the conservation status of Australian right whale</w:t>
            </w:r>
          </w:p>
          <w:p w14:paraId="1455186C" w14:textId="5FB20705" w:rsidR="00B614BB" w:rsidRDefault="00F92016" w:rsidP="0028764B">
            <w:pPr>
              <w:pStyle w:val="Paragraphtext"/>
            </w:pPr>
            <w:r w:rsidRPr="00C45DAB">
              <w:t xml:space="preserve">Results available </w:t>
            </w:r>
            <w:r w:rsidR="00C45DAB" w:rsidRPr="00C45DAB">
              <w:t>to inform</w:t>
            </w:r>
            <w:r w:rsidRPr="00C45DAB">
              <w:t xml:space="preserve"> the</w:t>
            </w:r>
            <w:r w:rsidRPr="00C45DAB">
              <w:rPr>
                <w:sz w:val="20"/>
              </w:rPr>
              <w:t xml:space="preserve"> </w:t>
            </w:r>
            <w:r w:rsidRPr="0083521F">
              <w:t>Australian Government’s Conservation Management Plan for Southern Right Whale</w:t>
            </w:r>
            <w:r w:rsidR="009A59EC">
              <w:t>s</w:t>
            </w:r>
            <w:r w:rsidRPr="0083521F">
              <w:t xml:space="preserve"> (2011-21</w:t>
            </w:r>
            <w:r w:rsidR="00C45DAB">
              <w:t xml:space="preserve"> and associated management actions</w:t>
            </w:r>
          </w:p>
          <w:p w14:paraId="0459EC28" w14:textId="08C5791A" w:rsidR="003959A7" w:rsidRDefault="003959A7" w:rsidP="0028764B">
            <w:pPr>
              <w:pStyle w:val="Paragraphtext"/>
            </w:pPr>
            <w:r w:rsidRPr="00C45DAB">
              <w:t>Inform the Marine Park Management Plan and associated management actions</w:t>
            </w:r>
          </w:p>
          <w:p w14:paraId="1F96AFFE" w14:textId="52D37AD1" w:rsidR="003959A7" w:rsidRDefault="003959A7" w:rsidP="0028764B">
            <w:pPr>
              <w:pStyle w:val="Paragraphtext"/>
            </w:pPr>
            <w:r w:rsidRPr="00C45DAB">
              <w:t>Inform Environmental Plans for seismic surveys</w:t>
            </w:r>
          </w:p>
          <w:p w14:paraId="72EA650F" w14:textId="77777777" w:rsidR="003959A7" w:rsidRDefault="003959A7" w:rsidP="0028764B">
            <w:pPr>
              <w:spacing w:after="120" w:line="240" w:lineRule="auto"/>
            </w:pPr>
            <w:r>
              <w:t>Inform international Conservation Management Plans</w:t>
            </w:r>
          </w:p>
          <w:p w14:paraId="2533DCB9" w14:textId="77777777" w:rsidR="003959A7" w:rsidRPr="00897333" w:rsidRDefault="003959A7" w:rsidP="0028764B">
            <w:pPr>
              <w:spacing w:after="120" w:line="240" w:lineRule="auto"/>
            </w:pPr>
            <w:r>
              <w:t>Contribute to procedures or assessments related to the management of commercial or scientific whaling</w:t>
            </w:r>
          </w:p>
          <w:p w14:paraId="0F32BE90" w14:textId="41261198" w:rsidR="003959A7" w:rsidRPr="0083521F" w:rsidRDefault="003959A7" w:rsidP="0028764B">
            <w:pPr>
              <w:pStyle w:val="Paragraphtext"/>
              <w:rPr>
                <w:b/>
              </w:rPr>
            </w:pPr>
          </w:p>
        </w:tc>
        <w:tc>
          <w:tcPr>
            <w:tcW w:w="2873" w:type="dxa"/>
            <w:shd w:val="clear" w:color="auto" w:fill="FFFFFF" w:themeFill="background1"/>
          </w:tcPr>
          <w:p w14:paraId="6E3BF431" w14:textId="77777777" w:rsidR="002B58EF" w:rsidRPr="0083521F" w:rsidRDefault="002B58EF" w:rsidP="0028764B">
            <w:pPr>
              <w:spacing w:after="120" w:line="240" w:lineRule="auto"/>
              <w:rPr>
                <w:b/>
              </w:rPr>
            </w:pPr>
            <w:r w:rsidRPr="0083521F">
              <w:rPr>
                <w:b/>
              </w:rPr>
              <w:lastRenderedPageBreak/>
              <w:t>Outputs</w:t>
            </w:r>
          </w:p>
          <w:p w14:paraId="6C1B736B" w14:textId="7051B72A" w:rsidR="006F02A7" w:rsidRPr="0083521F" w:rsidRDefault="00C45DAB" w:rsidP="0028764B">
            <w:pPr>
              <w:pStyle w:val="Paragraphtext"/>
            </w:pPr>
            <w:r>
              <w:t xml:space="preserve">Scientific paper on the exploitation, recovery and current </w:t>
            </w:r>
            <w:r w:rsidR="006F02A7" w:rsidRPr="0083521F">
              <w:t>popu</w:t>
            </w:r>
            <w:r w:rsidR="0039303B" w:rsidRPr="0083521F">
              <w:t xml:space="preserve">lation </w:t>
            </w:r>
            <w:r>
              <w:t xml:space="preserve">status of the south-west Australian right whale </w:t>
            </w:r>
            <w:r w:rsidR="0039303B" w:rsidRPr="0083521F">
              <w:t>population.</w:t>
            </w:r>
          </w:p>
          <w:p w14:paraId="7101F678" w14:textId="527044E1" w:rsidR="00C45DAB" w:rsidRDefault="00C45DAB" w:rsidP="0028764B">
            <w:pPr>
              <w:pStyle w:val="Paragraphtext"/>
            </w:pPr>
            <w:r>
              <w:t>Scientific paper reviewing the ‘two-population model’ for Australian right whales (with Project A14)</w:t>
            </w:r>
          </w:p>
          <w:p w14:paraId="1B66F316" w14:textId="77777777" w:rsidR="00C45DAB" w:rsidRDefault="00C45DAB" w:rsidP="0028764B">
            <w:pPr>
              <w:pStyle w:val="Paragraphtext"/>
            </w:pPr>
            <w:r>
              <w:t>Scientific paper presenting the assessment of the conservation status of Australian right whales (with Project A14)</w:t>
            </w:r>
          </w:p>
          <w:p w14:paraId="0C18DCF3" w14:textId="77777777" w:rsidR="003959A7" w:rsidRDefault="003959A7" w:rsidP="0028764B">
            <w:pPr>
              <w:spacing w:after="120" w:line="240" w:lineRule="auto"/>
            </w:pPr>
            <w:r>
              <w:t>Scientific paper presented</w:t>
            </w:r>
            <w:r w:rsidRPr="00897333">
              <w:t xml:space="preserve"> to </w:t>
            </w:r>
            <w:r>
              <w:t>the 2019 meeting of the IWC’s</w:t>
            </w:r>
            <w:r w:rsidRPr="00897333">
              <w:t xml:space="preserve"> Scientific Committee </w:t>
            </w:r>
            <w:r>
              <w:t>Hemispheric assessment of the recovery and current conservation status of southern right whales</w:t>
            </w:r>
          </w:p>
          <w:p w14:paraId="34C48A5E" w14:textId="0A7CB85F" w:rsidR="000D7DF6" w:rsidRPr="00EB7201" w:rsidRDefault="00166890" w:rsidP="0028764B">
            <w:pPr>
              <w:spacing w:after="120" w:line="240" w:lineRule="auto"/>
            </w:pPr>
            <w:r>
              <w:t>A s</w:t>
            </w:r>
            <w:r w:rsidR="000D7DF6">
              <w:t xml:space="preserve">ummary </w:t>
            </w:r>
            <w:r>
              <w:t xml:space="preserve">report to indicate how the project data can inform and be used to update the Conservation Value Atlas and the identification or modification of Biologically Important Areas </w:t>
            </w:r>
          </w:p>
        </w:tc>
      </w:tr>
      <w:tr w:rsidR="00B614BB" w14:paraId="06850CFA" w14:textId="77777777" w:rsidTr="001A61F0">
        <w:trPr>
          <w:cnfStyle w:val="000000100000" w:firstRow="0" w:lastRow="0" w:firstColumn="0" w:lastColumn="0" w:oddVBand="0" w:evenVBand="0" w:oddHBand="1" w:evenHBand="0" w:firstRowFirstColumn="0" w:firstRowLastColumn="0" w:lastRowFirstColumn="0" w:lastRowLastColumn="0"/>
        </w:trPr>
        <w:tc>
          <w:tcPr>
            <w:tcW w:w="9202" w:type="dxa"/>
            <w:gridSpan w:val="4"/>
          </w:tcPr>
          <w:p w14:paraId="198D4C8B" w14:textId="0F76E2A4" w:rsidR="00B614BB" w:rsidRPr="001D6BE4" w:rsidRDefault="00D503F3" w:rsidP="0028764B">
            <w:pPr>
              <w:spacing w:after="120" w:line="240" w:lineRule="auto"/>
              <w:rPr>
                <w:b/>
              </w:rPr>
            </w:pPr>
            <w:r>
              <w:rPr>
                <w:b/>
              </w:rPr>
              <w:t>Additional outputs</w:t>
            </w:r>
          </w:p>
          <w:p w14:paraId="5CBE2B03" w14:textId="774EC4A7" w:rsidR="00B614BB" w:rsidRDefault="00897333" w:rsidP="00FA547C">
            <w:pPr>
              <w:pStyle w:val="ListBullet"/>
              <w:spacing w:line="240" w:lineRule="auto"/>
            </w:pPr>
            <w:r>
              <w:t>Media coverage in due course (through WA Museum)</w:t>
            </w:r>
          </w:p>
        </w:tc>
      </w:tr>
    </w:tbl>
    <w:p w14:paraId="24BE4816" w14:textId="159D9D4E" w:rsidR="00510C97" w:rsidRDefault="00510C97" w:rsidP="0028764B">
      <w:pPr>
        <w:spacing w:after="0" w:line="240" w:lineRule="auto"/>
        <w:rPr>
          <w:color w:val="0070C0"/>
        </w:rPr>
      </w:pPr>
    </w:p>
    <w:p w14:paraId="3A31C56C" w14:textId="77777777" w:rsidR="001126BF" w:rsidRDefault="001126BF" w:rsidP="0028764B">
      <w:pPr>
        <w:spacing w:after="120" w:line="240" w:lineRule="auto"/>
        <w:rPr>
          <w:color w:val="0070C0"/>
        </w:rPr>
      </w:pPr>
    </w:p>
    <w:p w14:paraId="60B34515" w14:textId="77777777" w:rsidR="00A848C2" w:rsidRPr="002F5C5D" w:rsidRDefault="00A848C2" w:rsidP="0028764B">
      <w:pPr>
        <w:pStyle w:val="Heading3"/>
        <w:spacing w:line="240" w:lineRule="auto"/>
      </w:pPr>
      <w:r w:rsidRPr="007C4D96">
        <w:t>Indigenous Consultation and Engagement</w:t>
      </w:r>
    </w:p>
    <w:p w14:paraId="33EB5C7B" w14:textId="319DB027" w:rsidR="00D81031" w:rsidRDefault="00D81031" w:rsidP="0028764B">
      <w:pPr>
        <w:spacing w:line="240" w:lineRule="auto"/>
      </w:pPr>
      <w:r>
        <w:t xml:space="preserve">Indigenous consultation and engagement for this project will be undertaken in a manner that is consistent with the </w:t>
      </w:r>
      <w:hyperlink r:id="rId18" w:history="1">
        <w:r w:rsidRPr="00D77138">
          <w:rPr>
            <w:rStyle w:val="Hyperlink"/>
          </w:rPr>
          <w:t>Hub’s Indigenous and Participation Strategy</w:t>
        </w:r>
      </w:hyperlink>
      <w:r>
        <w:t>. This project is considered a category three project for Indigen</w:t>
      </w:r>
      <w:r w:rsidR="00254B8D">
        <w:t>o</w:t>
      </w:r>
      <w:r>
        <w:t xml:space="preserve">us engagement. </w:t>
      </w:r>
      <w:r w:rsidRPr="001B0E0D">
        <w:t>T</w:t>
      </w:r>
      <w:r>
        <w:t>his means t</w:t>
      </w:r>
      <w:r w:rsidRPr="001B0E0D">
        <w:t>he knowledge generated in this project will be effectively shared and communicated between relevant Indigenous peoples, communities and organisations.</w:t>
      </w:r>
    </w:p>
    <w:p w14:paraId="52AC81BD" w14:textId="77777777" w:rsidR="00D81031" w:rsidRDefault="00BF6CF2" w:rsidP="0028764B">
      <w:pPr>
        <w:spacing w:line="240" w:lineRule="auto"/>
      </w:pPr>
      <w:r w:rsidRPr="00BF6CF2">
        <w:t>While so far there has been no official engagement with indigenous groups given the nature of the survey and its location, the current survey passed through Head of Bight on 25 August 2017– Whale Day at the Yalata Community - who are therefore aware of its existence. In future, efforts will be made for the survey to pass through the area at the required time.  In addition, Dr Claire Charlton, Curtin University, who will be there undertaking a long-term study of right whale population demographics, has agreed to present information on behalf of the proposed project.</w:t>
      </w:r>
    </w:p>
    <w:p w14:paraId="5E573857" w14:textId="06F7C5F3" w:rsidR="00BF6CF2" w:rsidRDefault="00D81031" w:rsidP="0028764B">
      <w:pPr>
        <w:spacing w:line="240" w:lineRule="auto"/>
      </w:pPr>
      <w:r>
        <w:t>The project leader will collaborate with the project leader for project A13 (i.e. Estimation of population abundance and mixing of southern right whales in the Australian and New Zealand regions) to ensure Indigenous consultation and engagement on the Hub’s southern right whale research is coordinated.</w:t>
      </w:r>
    </w:p>
    <w:p w14:paraId="2E0D948B" w14:textId="77777777" w:rsidR="00D81031" w:rsidRPr="00D81031" w:rsidRDefault="00D81031" w:rsidP="0028764B">
      <w:pPr>
        <w:spacing w:line="240" w:lineRule="auto"/>
      </w:pPr>
    </w:p>
    <w:p w14:paraId="3DBAABB0" w14:textId="77777777" w:rsidR="00FA547C" w:rsidRDefault="00FA547C">
      <w:pPr>
        <w:spacing w:after="0" w:line="240" w:lineRule="auto"/>
        <w:rPr>
          <w:rFonts w:cs="Arial"/>
          <w:b/>
          <w:u w:val="single"/>
        </w:rPr>
      </w:pPr>
      <w:r>
        <w:br w:type="page"/>
      </w:r>
    </w:p>
    <w:p w14:paraId="3762A3A9" w14:textId="23E5B0C1" w:rsidR="003F6352" w:rsidRPr="00923BB9" w:rsidRDefault="007C4D96" w:rsidP="0028764B">
      <w:pPr>
        <w:pStyle w:val="Heading3"/>
        <w:spacing w:line="240" w:lineRule="auto"/>
      </w:pPr>
      <w:r w:rsidRPr="007C4D96">
        <w:lastRenderedPageBreak/>
        <w:t>Project Milestone</w:t>
      </w:r>
      <w:r w:rsidR="00D62F95">
        <w:t>s</w:t>
      </w:r>
    </w:p>
    <w:p w14:paraId="3762A3AB" w14:textId="77777777" w:rsidR="0087741E" w:rsidRPr="00890131" w:rsidRDefault="0087741E" w:rsidP="0028764B">
      <w:pPr>
        <w:spacing w:after="0" w:line="240" w:lineRule="auto"/>
        <w:rPr>
          <w:color w:val="0070C0"/>
        </w:rPr>
      </w:pPr>
    </w:p>
    <w:tbl>
      <w:tblPr>
        <w:tblStyle w:val="TableGrid"/>
        <w:tblW w:w="0" w:type="auto"/>
        <w:tblLook w:val="04A0" w:firstRow="1" w:lastRow="0" w:firstColumn="1" w:lastColumn="0" w:noHBand="0" w:noVBand="1"/>
      </w:tblPr>
      <w:tblGrid>
        <w:gridCol w:w="3303"/>
        <w:gridCol w:w="3031"/>
        <w:gridCol w:w="2868"/>
      </w:tblGrid>
      <w:tr w:rsidR="00C82B2B" w14:paraId="3762A3AF" w14:textId="77777777" w:rsidTr="00C26E07">
        <w:trPr>
          <w:cnfStyle w:val="100000000000" w:firstRow="1" w:lastRow="0" w:firstColumn="0" w:lastColumn="0" w:oddVBand="0" w:evenVBand="0" w:oddHBand="0" w:evenHBand="0" w:firstRowFirstColumn="0" w:firstRowLastColumn="0" w:lastRowFirstColumn="0" w:lastRowLastColumn="0"/>
          <w:cantSplit/>
          <w:tblHeader/>
        </w:trPr>
        <w:tc>
          <w:tcPr>
            <w:tcW w:w="3303" w:type="dxa"/>
            <w:shd w:val="clear" w:color="auto" w:fill="D9D9D9" w:themeFill="background1" w:themeFillShade="D9"/>
          </w:tcPr>
          <w:p w14:paraId="3762A3AC" w14:textId="3F4855DE" w:rsidR="00C43D07" w:rsidRDefault="006A1E35" w:rsidP="0028764B">
            <w:pPr>
              <w:tabs>
                <w:tab w:val="left" w:pos="1995"/>
              </w:tabs>
              <w:spacing w:before="40" w:after="40" w:line="240" w:lineRule="auto"/>
              <w:rPr>
                <w:b/>
              </w:rPr>
            </w:pPr>
            <w:r>
              <w:rPr>
                <w:b/>
              </w:rPr>
              <w:t>Milestones</w:t>
            </w:r>
            <w:r w:rsidR="00476CBB">
              <w:rPr>
                <w:b/>
              </w:rPr>
              <w:t>: previous projects</w:t>
            </w:r>
            <w:r w:rsidR="003E1E9A">
              <w:rPr>
                <w:b/>
              </w:rPr>
              <w:tab/>
            </w:r>
          </w:p>
        </w:tc>
        <w:tc>
          <w:tcPr>
            <w:tcW w:w="3031" w:type="dxa"/>
            <w:shd w:val="clear" w:color="auto" w:fill="D9D9D9" w:themeFill="background1" w:themeFillShade="D9"/>
          </w:tcPr>
          <w:p w14:paraId="3762A3AD" w14:textId="77777777" w:rsidR="006A1E35" w:rsidRPr="000C0CC6" w:rsidRDefault="006A1E35" w:rsidP="0028764B">
            <w:pPr>
              <w:spacing w:before="40" w:after="40" w:line="240" w:lineRule="auto"/>
              <w:rPr>
                <w:b/>
              </w:rPr>
            </w:pPr>
            <w:r w:rsidRPr="000C0CC6">
              <w:rPr>
                <w:b/>
              </w:rPr>
              <w:t>Due date</w:t>
            </w:r>
          </w:p>
        </w:tc>
        <w:tc>
          <w:tcPr>
            <w:tcW w:w="2868" w:type="dxa"/>
            <w:shd w:val="clear" w:color="auto" w:fill="D9D9D9" w:themeFill="background1" w:themeFillShade="D9"/>
          </w:tcPr>
          <w:p w14:paraId="3762A3AE" w14:textId="7ADDBB1C" w:rsidR="00842096" w:rsidRPr="000C0CC6" w:rsidRDefault="006A1E35" w:rsidP="0028764B">
            <w:pPr>
              <w:spacing w:before="40" w:after="40" w:line="240" w:lineRule="auto"/>
              <w:rPr>
                <w:b/>
              </w:rPr>
            </w:pPr>
            <w:r>
              <w:rPr>
                <w:b/>
              </w:rPr>
              <w:t>Milestone Status</w:t>
            </w:r>
          </w:p>
        </w:tc>
      </w:tr>
      <w:tr w:rsidR="00C82B2B" w14:paraId="3762A3B3" w14:textId="77777777" w:rsidTr="00BC2AF6">
        <w:trPr>
          <w:cnfStyle w:val="000000100000" w:firstRow="0" w:lastRow="0" w:firstColumn="0" w:lastColumn="0" w:oddVBand="0" w:evenVBand="0" w:oddHBand="1" w:evenHBand="0" w:firstRowFirstColumn="0" w:firstRowLastColumn="0" w:lastRowFirstColumn="0" w:lastRowLastColumn="0"/>
          <w:cantSplit/>
        </w:trPr>
        <w:tc>
          <w:tcPr>
            <w:tcW w:w="3303" w:type="dxa"/>
          </w:tcPr>
          <w:p w14:paraId="3762A3B0" w14:textId="23D0650F" w:rsidR="006A1E35" w:rsidRPr="00131FD5" w:rsidRDefault="006A1E35" w:rsidP="0028764B">
            <w:pPr>
              <w:spacing w:after="0" w:line="240" w:lineRule="auto"/>
            </w:pPr>
            <w:r w:rsidRPr="00131FD5">
              <w:t>Milestone 1</w:t>
            </w:r>
            <w:r w:rsidR="00842096" w:rsidRPr="00131FD5">
              <w:t xml:space="preserve"> – Signing of contract</w:t>
            </w:r>
          </w:p>
        </w:tc>
        <w:tc>
          <w:tcPr>
            <w:tcW w:w="3031" w:type="dxa"/>
          </w:tcPr>
          <w:p w14:paraId="3762A3B1" w14:textId="6DE105BC" w:rsidR="006A1E35" w:rsidRPr="00131FD5" w:rsidRDefault="00131FD5" w:rsidP="0028764B">
            <w:pPr>
              <w:spacing w:after="0" w:line="240" w:lineRule="auto"/>
            </w:pPr>
            <w:r>
              <w:t xml:space="preserve">19 </w:t>
            </w:r>
            <w:r w:rsidR="00476CBB" w:rsidRPr="00131FD5">
              <w:t>May 2016</w:t>
            </w:r>
          </w:p>
        </w:tc>
        <w:tc>
          <w:tcPr>
            <w:tcW w:w="2868" w:type="dxa"/>
          </w:tcPr>
          <w:p w14:paraId="3762A3B2" w14:textId="6E051C3F" w:rsidR="006A1E35" w:rsidRPr="00131FD5" w:rsidRDefault="00C82B2B" w:rsidP="0028764B">
            <w:pPr>
              <w:spacing w:after="0" w:line="240" w:lineRule="auto"/>
            </w:pPr>
            <w:r w:rsidRPr="00131FD5">
              <w:t>Completed</w:t>
            </w:r>
          </w:p>
        </w:tc>
      </w:tr>
      <w:tr w:rsidR="00C82B2B" w14:paraId="3762A3B7" w14:textId="77777777" w:rsidTr="00BC2AF6">
        <w:trPr>
          <w:cnfStyle w:val="000000010000" w:firstRow="0" w:lastRow="0" w:firstColumn="0" w:lastColumn="0" w:oddVBand="0" w:evenVBand="0" w:oddHBand="0" w:evenHBand="1" w:firstRowFirstColumn="0" w:firstRowLastColumn="0" w:lastRowFirstColumn="0" w:lastRowLastColumn="0"/>
          <w:cantSplit/>
        </w:trPr>
        <w:tc>
          <w:tcPr>
            <w:tcW w:w="3303" w:type="dxa"/>
          </w:tcPr>
          <w:p w14:paraId="3762A3B4" w14:textId="5D37EDE0" w:rsidR="006A1E35" w:rsidRPr="00131FD5" w:rsidRDefault="006A1E35" w:rsidP="0028764B">
            <w:pPr>
              <w:spacing w:after="0" w:line="240" w:lineRule="auto"/>
            </w:pPr>
            <w:r w:rsidRPr="00131FD5">
              <w:t>Milestone 2</w:t>
            </w:r>
            <w:r w:rsidR="00842096" w:rsidRPr="00131FD5">
              <w:t xml:space="preserve"> – detailed research plan developed</w:t>
            </w:r>
            <w:r w:rsidR="00476CBB" w:rsidRPr="00131FD5">
              <w:t xml:space="preserve"> and completed </w:t>
            </w:r>
          </w:p>
        </w:tc>
        <w:tc>
          <w:tcPr>
            <w:tcW w:w="3031" w:type="dxa"/>
          </w:tcPr>
          <w:p w14:paraId="3762A3B5" w14:textId="4D741998" w:rsidR="006A1E35" w:rsidRPr="00131FD5" w:rsidRDefault="00476CBB" w:rsidP="0028764B">
            <w:pPr>
              <w:spacing w:after="0" w:line="240" w:lineRule="auto"/>
            </w:pPr>
            <w:r w:rsidRPr="00131FD5">
              <w:t>30 March 2017</w:t>
            </w:r>
          </w:p>
        </w:tc>
        <w:tc>
          <w:tcPr>
            <w:tcW w:w="2868" w:type="dxa"/>
          </w:tcPr>
          <w:p w14:paraId="3762A3B6" w14:textId="1C3CA2A2" w:rsidR="006A1E35" w:rsidRPr="00131FD5" w:rsidRDefault="00476CBB" w:rsidP="0028764B">
            <w:pPr>
              <w:spacing w:after="0" w:line="240" w:lineRule="auto"/>
            </w:pPr>
            <w:r w:rsidRPr="00131FD5">
              <w:t>Completed</w:t>
            </w:r>
          </w:p>
        </w:tc>
      </w:tr>
    </w:tbl>
    <w:p w14:paraId="3762A3B8" w14:textId="77777777" w:rsidR="001F6D73" w:rsidRDefault="001F6D73" w:rsidP="0028764B">
      <w:pPr>
        <w:spacing w:after="0" w:line="240" w:lineRule="auto"/>
        <w:rPr>
          <w:i/>
        </w:rPr>
      </w:pPr>
    </w:p>
    <w:tbl>
      <w:tblPr>
        <w:tblStyle w:val="TableGrid"/>
        <w:tblW w:w="0" w:type="auto"/>
        <w:tblLook w:val="04A0" w:firstRow="1" w:lastRow="0" w:firstColumn="1" w:lastColumn="0" w:noHBand="0" w:noVBand="1"/>
      </w:tblPr>
      <w:tblGrid>
        <w:gridCol w:w="3303"/>
        <w:gridCol w:w="3031"/>
        <w:gridCol w:w="2868"/>
      </w:tblGrid>
      <w:tr w:rsidR="00476CBB" w:rsidRPr="000C0CC6" w14:paraId="0EE723DD" w14:textId="77777777" w:rsidTr="00F43A60">
        <w:trPr>
          <w:cnfStyle w:val="100000000000" w:firstRow="1" w:lastRow="0" w:firstColumn="0" w:lastColumn="0" w:oddVBand="0" w:evenVBand="0" w:oddHBand="0" w:evenHBand="0" w:firstRowFirstColumn="0" w:firstRowLastColumn="0" w:lastRowFirstColumn="0" w:lastRowLastColumn="0"/>
          <w:cantSplit/>
          <w:tblHeader/>
        </w:trPr>
        <w:tc>
          <w:tcPr>
            <w:tcW w:w="3303" w:type="dxa"/>
            <w:shd w:val="clear" w:color="auto" w:fill="D9D9D9" w:themeFill="background1" w:themeFillShade="D9"/>
          </w:tcPr>
          <w:p w14:paraId="24920565" w14:textId="20123157" w:rsidR="00476CBB" w:rsidRDefault="00476CBB" w:rsidP="0028764B">
            <w:pPr>
              <w:tabs>
                <w:tab w:val="left" w:pos="1995"/>
              </w:tabs>
              <w:spacing w:before="40" w:after="40" w:line="240" w:lineRule="auto"/>
              <w:rPr>
                <w:b/>
              </w:rPr>
            </w:pPr>
            <w:r>
              <w:rPr>
                <w:b/>
              </w:rPr>
              <w:t>Milestones: current proposal</w:t>
            </w:r>
          </w:p>
        </w:tc>
        <w:tc>
          <w:tcPr>
            <w:tcW w:w="3031" w:type="dxa"/>
            <w:shd w:val="clear" w:color="auto" w:fill="D9D9D9" w:themeFill="background1" w:themeFillShade="D9"/>
          </w:tcPr>
          <w:p w14:paraId="10E5B568" w14:textId="77777777" w:rsidR="00476CBB" w:rsidRPr="000C0CC6" w:rsidRDefault="00476CBB" w:rsidP="0028764B">
            <w:pPr>
              <w:spacing w:before="40" w:after="40" w:line="240" w:lineRule="auto"/>
              <w:rPr>
                <w:b/>
              </w:rPr>
            </w:pPr>
            <w:r w:rsidRPr="000C0CC6">
              <w:rPr>
                <w:b/>
              </w:rPr>
              <w:t>Due date</w:t>
            </w:r>
          </w:p>
        </w:tc>
        <w:tc>
          <w:tcPr>
            <w:tcW w:w="2868" w:type="dxa"/>
            <w:shd w:val="clear" w:color="auto" w:fill="D9D9D9" w:themeFill="background1" w:themeFillShade="D9"/>
          </w:tcPr>
          <w:p w14:paraId="576D15B8" w14:textId="77777777" w:rsidR="00476CBB" w:rsidRPr="000C0CC6" w:rsidRDefault="00476CBB" w:rsidP="0028764B">
            <w:pPr>
              <w:spacing w:before="40" w:after="40" w:line="240" w:lineRule="auto"/>
              <w:rPr>
                <w:b/>
              </w:rPr>
            </w:pPr>
            <w:r>
              <w:rPr>
                <w:b/>
              </w:rPr>
              <w:t>Milestone Status</w:t>
            </w:r>
          </w:p>
        </w:tc>
      </w:tr>
      <w:tr w:rsidR="00476CBB" w:rsidRPr="00CD0D5A" w14:paraId="60D0E8CA" w14:textId="77777777" w:rsidTr="00F43A60">
        <w:trPr>
          <w:cnfStyle w:val="000000100000" w:firstRow="0" w:lastRow="0" w:firstColumn="0" w:lastColumn="0" w:oddVBand="0" w:evenVBand="0" w:oddHBand="1" w:evenHBand="0" w:firstRowFirstColumn="0" w:firstRowLastColumn="0" w:lastRowFirstColumn="0" w:lastRowLastColumn="0"/>
          <w:cantSplit/>
        </w:trPr>
        <w:tc>
          <w:tcPr>
            <w:tcW w:w="3303" w:type="dxa"/>
          </w:tcPr>
          <w:p w14:paraId="54579DF7" w14:textId="77777777" w:rsidR="00476CBB" w:rsidRPr="00E364EB" w:rsidRDefault="00476CBB" w:rsidP="0028764B">
            <w:pPr>
              <w:spacing w:after="0" w:line="240" w:lineRule="auto"/>
            </w:pPr>
            <w:r w:rsidRPr="00E364EB">
              <w:t>Milestone 1 – Signing of contract</w:t>
            </w:r>
          </w:p>
        </w:tc>
        <w:tc>
          <w:tcPr>
            <w:tcW w:w="3031" w:type="dxa"/>
          </w:tcPr>
          <w:p w14:paraId="4053EDEA" w14:textId="47EE5272" w:rsidR="00476CBB" w:rsidRPr="00E364EB" w:rsidRDefault="00865E2C" w:rsidP="0028764B">
            <w:pPr>
              <w:spacing w:after="0" w:line="240" w:lineRule="auto"/>
            </w:pPr>
            <w:r>
              <w:t>Early</w:t>
            </w:r>
            <w:r w:rsidR="00476CBB" w:rsidRPr="00E364EB">
              <w:t xml:space="preserve"> 2018</w:t>
            </w:r>
          </w:p>
        </w:tc>
        <w:tc>
          <w:tcPr>
            <w:tcW w:w="2868" w:type="dxa"/>
          </w:tcPr>
          <w:p w14:paraId="6EDAF409" w14:textId="3221211E" w:rsidR="00476CBB" w:rsidRPr="00131FD5" w:rsidRDefault="00131FD5" w:rsidP="0028764B">
            <w:pPr>
              <w:spacing w:after="0" w:line="240" w:lineRule="auto"/>
              <w:rPr>
                <w:color w:val="0070C0"/>
              </w:rPr>
            </w:pPr>
            <w:r w:rsidRPr="00131FD5">
              <w:t>As proposed</w:t>
            </w:r>
          </w:p>
        </w:tc>
      </w:tr>
      <w:tr w:rsidR="00476CBB" w:rsidRPr="00CD0D5A" w14:paraId="62730BD7" w14:textId="77777777" w:rsidTr="00F43A60">
        <w:trPr>
          <w:cnfStyle w:val="000000010000" w:firstRow="0" w:lastRow="0" w:firstColumn="0" w:lastColumn="0" w:oddVBand="0" w:evenVBand="0" w:oddHBand="0" w:evenHBand="1" w:firstRowFirstColumn="0" w:firstRowLastColumn="0" w:lastRowFirstColumn="0" w:lastRowLastColumn="0"/>
          <w:cantSplit/>
        </w:trPr>
        <w:tc>
          <w:tcPr>
            <w:tcW w:w="3303" w:type="dxa"/>
          </w:tcPr>
          <w:p w14:paraId="497F8066" w14:textId="58EB5377" w:rsidR="00476CBB" w:rsidRPr="00E364EB" w:rsidRDefault="00476CBB" w:rsidP="0028764B">
            <w:pPr>
              <w:spacing w:after="0" w:line="240" w:lineRule="auto"/>
            </w:pPr>
            <w:r w:rsidRPr="00E364EB">
              <w:t xml:space="preserve">Milestone 2 – detailed research plan developed </w:t>
            </w:r>
          </w:p>
        </w:tc>
        <w:tc>
          <w:tcPr>
            <w:tcW w:w="3031" w:type="dxa"/>
          </w:tcPr>
          <w:p w14:paraId="3B6D9BED" w14:textId="33B9B1F0" w:rsidR="00476CBB" w:rsidRPr="00E364EB" w:rsidRDefault="00476CBB" w:rsidP="0028764B">
            <w:pPr>
              <w:spacing w:after="0" w:line="240" w:lineRule="auto"/>
            </w:pPr>
            <w:r w:rsidRPr="00E364EB">
              <w:t>April 2018</w:t>
            </w:r>
          </w:p>
        </w:tc>
        <w:tc>
          <w:tcPr>
            <w:tcW w:w="2868" w:type="dxa"/>
          </w:tcPr>
          <w:p w14:paraId="7703A8E3" w14:textId="75EC04E3" w:rsidR="00476CBB" w:rsidRPr="00CD0D5A" w:rsidRDefault="00476CBB" w:rsidP="0028764B">
            <w:pPr>
              <w:spacing w:after="0" w:line="240" w:lineRule="auto"/>
              <w:rPr>
                <w:i/>
                <w:color w:val="0070C0"/>
              </w:rPr>
            </w:pPr>
          </w:p>
        </w:tc>
      </w:tr>
      <w:tr w:rsidR="00E364EB" w:rsidRPr="00CD0D5A" w14:paraId="7DCAA9F1" w14:textId="77777777" w:rsidTr="00F43A60">
        <w:trPr>
          <w:cnfStyle w:val="000000100000" w:firstRow="0" w:lastRow="0" w:firstColumn="0" w:lastColumn="0" w:oddVBand="0" w:evenVBand="0" w:oddHBand="1" w:evenHBand="0" w:firstRowFirstColumn="0" w:firstRowLastColumn="0" w:lastRowFirstColumn="0" w:lastRowLastColumn="0"/>
          <w:cantSplit/>
        </w:trPr>
        <w:tc>
          <w:tcPr>
            <w:tcW w:w="3303" w:type="dxa"/>
          </w:tcPr>
          <w:p w14:paraId="1FD923B5" w14:textId="6D064454" w:rsidR="00E364EB" w:rsidRPr="00E364EB" w:rsidRDefault="00E364EB" w:rsidP="0028764B">
            <w:pPr>
              <w:spacing w:after="0" w:line="240" w:lineRule="auto"/>
            </w:pPr>
            <w:r w:rsidRPr="00E364EB">
              <w:t>Milestone 3 – undertake survey</w:t>
            </w:r>
          </w:p>
        </w:tc>
        <w:tc>
          <w:tcPr>
            <w:tcW w:w="3031" w:type="dxa"/>
          </w:tcPr>
          <w:p w14:paraId="683BA055" w14:textId="6F7A1206" w:rsidR="00E364EB" w:rsidRPr="00E364EB" w:rsidRDefault="00E364EB" w:rsidP="0028764B">
            <w:pPr>
              <w:spacing w:after="0" w:line="240" w:lineRule="auto"/>
            </w:pPr>
            <w:r w:rsidRPr="00E364EB">
              <w:t>August-Sept 2018</w:t>
            </w:r>
            <w:r w:rsidR="000C5585">
              <w:t xml:space="preserve">, ditto 2019, </w:t>
            </w:r>
            <w:r w:rsidRPr="00E364EB">
              <w:t>2020</w:t>
            </w:r>
          </w:p>
        </w:tc>
        <w:tc>
          <w:tcPr>
            <w:tcW w:w="2868" w:type="dxa"/>
          </w:tcPr>
          <w:p w14:paraId="5282C4F4" w14:textId="77777777" w:rsidR="00E364EB" w:rsidRPr="00CD0D5A" w:rsidRDefault="00E364EB" w:rsidP="0028764B">
            <w:pPr>
              <w:spacing w:after="0" w:line="240" w:lineRule="auto"/>
              <w:rPr>
                <w:i/>
                <w:color w:val="0070C0"/>
              </w:rPr>
            </w:pPr>
          </w:p>
        </w:tc>
      </w:tr>
      <w:tr w:rsidR="00E364EB" w:rsidRPr="00CD0D5A" w14:paraId="5CAA7E29" w14:textId="77777777" w:rsidTr="00F43A60">
        <w:trPr>
          <w:cnfStyle w:val="000000010000" w:firstRow="0" w:lastRow="0" w:firstColumn="0" w:lastColumn="0" w:oddVBand="0" w:evenVBand="0" w:oddHBand="0" w:evenHBand="1" w:firstRowFirstColumn="0" w:firstRowLastColumn="0" w:lastRowFirstColumn="0" w:lastRowLastColumn="0"/>
          <w:cantSplit/>
        </w:trPr>
        <w:tc>
          <w:tcPr>
            <w:tcW w:w="3303" w:type="dxa"/>
          </w:tcPr>
          <w:p w14:paraId="16171D26" w14:textId="117E2C5C" w:rsidR="00E364EB" w:rsidRPr="00E364EB" w:rsidRDefault="00E364EB" w:rsidP="0028764B">
            <w:pPr>
              <w:spacing w:after="0" w:line="240" w:lineRule="auto"/>
            </w:pPr>
            <w:r>
              <w:t>Milestone 4 -</w:t>
            </w:r>
            <w:r w:rsidRPr="00296D36">
              <w:rPr>
                <w:rFonts w:cs="Arial"/>
              </w:rPr>
              <w:t xml:space="preserve"> select identification photos from aerial survey</w:t>
            </w:r>
          </w:p>
        </w:tc>
        <w:tc>
          <w:tcPr>
            <w:tcW w:w="3031" w:type="dxa"/>
          </w:tcPr>
          <w:p w14:paraId="0FC607E9" w14:textId="0A4E7123" w:rsidR="00E364EB" w:rsidRPr="00E364EB" w:rsidRDefault="00E364EB" w:rsidP="0028764B">
            <w:pPr>
              <w:spacing w:after="0" w:line="240" w:lineRule="auto"/>
            </w:pPr>
            <w:r>
              <w:t>By 30 Oct  2018</w:t>
            </w:r>
            <w:r w:rsidR="000C5585">
              <w:t>, ditto 2019, 2020</w:t>
            </w:r>
          </w:p>
        </w:tc>
        <w:tc>
          <w:tcPr>
            <w:tcW w:w="2868" w:type="dxa"/>
          </w:tcPr>
          <w:p w14:paraId="3B2A311A" w14:textId="77777777" w:rsidR="00E364EB" w:rsidRPr="00CD0D5A" w:rsidRDefault="00E364EB" w:rsidP="0028764B">
            <w:pPr>
              <w:spacing w:after="0" w:line="240" w:lineRule="auto"/>
              <w:rPr>
                <w:i/>
                <w:color w:val="0070C0"/>
              </w:rPr>
            </w:pPr>
          </w:p>
        </w:tc>
      </w:tr>
      <w:tr w:rsidR="00E364EB" w:rsidRPr="00CD0D5A" w14:paraId="4535BD1F" w14:textId="77777777" w:rsidTr="00F43A60">
        <w:trPr>
          <w:cnfStyle w:val="000000100000" w:firstRow="0" w:lastRow="0" w:firstColumn="0" w:lastColumn="0" w:oddVBand="0" w:evenVBand="0" w:oddHBand="1" w:evenHBand="0" w:firstRowFirstColumn="0" w:firstRowLastColumn="0" w:lastRowFirstColumn="0" w:lastRowLastColumn="0"/>
          <w:cantSplit/>
        </w:trPr>
        <w:tc>
          <w:tcPr>
            <w:tcW w:w="3303" w:type="dxa"/>
          </w:tcPr>
          <w:p w14:paraId="28436E4D" w14:textId="6F156F83" w:rsidR="00E364EB" w:rsidRDefault="00E364EB" w:rsidP="0028764B">
            <w:pPr>
              <w:spacing w:after="0" w:line="240" w:lineRule="auto"/>
            </w:pPr>
            <w:r>
              <w:t xml:space="preserve">Milestone 5 - </w:t>
            </w:r>
            <w:r w:rsidRPr="00296D36">
              <w:t>provide Progress Report on  activities</w:t>
            </w:r>
          </w:p>
        </w:tc>
        <w:tc>
          <w:tcPr>
            <w:tcW w:w="3031" w:type="dxa"/>
          </w:tcPr>
          <w:p w14:paraId="3DEB571D" w14:textId="18B4BAFE" w:rsidR="00E364EB" w:rsidRDefault="00E364EB" w:rsidP="0028764B">
            <w:pPr>
              <w:spacing w:after="0" w:line="240" w:lineRule="auto"/>
            </w:pPr>
            <w:r>
              <w:t>Due 30 Dec 2018</w:t>
            </w:r>
            <w:r w:rsidR="000C5585">
              <w:t>, ditto 2019, 2020</w:t>
            </w:r>
          </w:p>
        </w:tc>
        <w:tc>
          <w:tcPr>
            <w:tcW w:w="2868" w:type="dxa"/>
          </w:tcPr>
          <w:p w14:paraId="0879D6E5" w14:textId="77777777" w:rsidR="00E364EB" w:rsidRPr="00CD0D5A" w:rsidRDefault="00E364EB" w:rsidP="0028764B">
            <w:pPr>
              <w:spacing w:after="0" w:line="240" w:lineRule="auto"/>
              <w:rPr>
                <w:i/>
                <w:color w:val="0070C0"/>
              </w:rPr>
            </w:pPr>
          </w:p>
        </w:tc>
      </w:tr>
      <w:tr w:rsidR="00E364EB" w:rsidRPr="00CD0D5A" w14:paraId="43A9B927" w14:textId="77777777" w:rsidTr="00F43A60">
        <w:trPr>
          <w:cnfStyle w:val="000000010000" w:firstRow="0" w:lastRow="0" w:firstColumn="0" w:lastColumn="0" w:oddVBand="0" w:evenVBand="0" w:oddHBand="0" w:evenHBand="1" w:firstRowFirstColumn="0" w:firstRowLastColumn="0" w:lastRowFirstColumn="0" w:lastRowLastColumn="0"/>
          <w:cantSplit/>
        </w:trPr>
        <w:tc>
          <w:tcPr>
            <w:tcW w:w="3303" w:type="dxa"/>
          </w:tcPr>
          <w:p w14:paraId="7B7A4D4C" w14:textId="34AA4B27" w:rsidR="00E364EB" w:rsidRDefault="0083521F" w:rsidP="0028764B">
            <w:pPr>
              <w:spacing w:after="0" w:line="240" w:lineRule="auto"/>
            </w:pPr>
            <w:r>
              <w:t xml:space="preserve">Milestone </w:t>
            </w:r>
            <w:r w:rsidR="00E364EB">
              <w:t xml:space="preserve">6: </w:t>
            </w:r>
            <w:r w:rsidR="00E364EB" w:rsidRPr="00296D36">
              <w:rPr>
                <w:rFonts w:eastAsia="Arial" w:cs="Arial"/>
              </w:rPr>
              <w:t>incorporate sightings data in the sightings database</w:t>
            </w:r>
          </w:p>
        </w:tc>
        <w:tc>
          <w:tcPr>
            <w:tcW w:w="3031" w:type="dxa"/>
          </w:tcPr>
          <w:p w14:paraId="1DF45C11" w14:textId="1EDB7764" w:rsidR="00E364EB" w:rsidRDefault="0039303B" w:rsidP="0028764B">
            <w:pPr>
              <w:spacing w:after="0" w:line="240" w:lineRule="auto"/>
            </w:pPr>
            <w:r>
              <w:t>By</w:t>
            </w:r>
            <w:r w:rsidR="00E364EB">
              <w:t xml:space="preserve"> 30 January 2019</w:t>
            </w:r>
            <w:r w:rsidR="000C5585">
              <w:t xml:space="preserve">, ditto 2020, </w:t>
            </w:r>
            <w:r w:rsidR="00E364EB">
              <w:t>2021</w:t>
            </w:r>
          </w:p>
        </w:tc>
        <w:tc>
          <w:tcPr>
            <w:tcW w:w="2868" w:type="dxa"/>
          </w:tcPr>
          <w:p w14:paraId="427CAA9A" w14:textId="77777777" w:rsidR="00E364EB" w:rsidRPr="00CD0D5A" w:rsidRDefault="00E364EB" w:rsidP="0028764B">
            <w:pPr>
              <w:spacing w:after="0" w:line="240" w:lineRule="auto"/>
              <w:rPr>
                <w:i/>
                <w:color w:val="0070C0"/>
              </w:rPr>
            </w:pPr>
          </w:p>
        </w:tc>
      </w:tr>
      <w:tr w:rsidR="00E364EB" w:rsidRPr="00CD0D5A" w14:paraId="3B40F1A7" w14:textId="77777777" w:rsidTr="00F43A60">
        <w:trPr>
          <w:cnfStyle w:val="000000100000" w:firstRow="0" w:lastRow="0" w:firstColumn="0" w:lastColumn="0" w:oddVBand="0" w:evenVBand="0" w:oddHBand="1" w:evenHBand="0" w:firstRowFirstColumn="0" w:firstRowLastColumn="0" w:lastRowFirstColumn="0" w:lastRowLastColumn="0"/>
          <w:cantSplit/>
        </w:trPr>
        <w:tc>
          <w:tcPr>
            <w:tcW w:w="3303" w:type="dxa"/>
          </w:tcPr>
          <w:p w14:paraId="7B6BA2A3" w14:textId="4F26ADBB" w:rsidR="00E364EB" w:rsidRDefault="00E364EB" w:rsidP="0028764B">
            <w:pPr>
              <w:spacing w:after="0" w:line="240" w:lineRule="auto"/>
            </w:pPr>
            <w:r>
              <w:t xml:space="preserve">Milestone </w:t>
            </w:r>
            <w:r w:rsidR="0083521F">
              <w:t>7</w:t>
            </w:r>
            <w:r>
              <w:t xml:space="preserve">: </w:t>
            </w:r>
            <w:r w:rsidRPr="00296D36">
              <w:t>provide Final Report on</w:t>
            </w:r>
            <w:r>
              <w:t xml:space="preserve"> activities</w:t>
            </w:r>
          </w:p>
        </w:tc>
        <w:tc>
          <w:tcPr>
            <w:tcW w:w="3031" w:type="dxa"/>
          </w:tcPr>
          <w:p w14:paraId="6B4B3103" w14:textId="52774B66" w:rsidR="00E364EB" w:rsidRDefault="00466DBA" w:rsidP="0028764B">
            <w:pPr>
              <w:spacing w:after="0" w:line="240" w:lineRule="auto"/>
            </w:pPr>
            <w:r>
              <w:t>Due 31 March 2019</w:t>
            </w:r>
            <w:r w:rsidR="000C5585">
              <w:t xml:space="preserve">, ditto 2020, </w:t>
            </w:r>
            <w:r>
              <w:t>2021</w:t>
            </w:r>
          </w:p>
        </w:tc>
        <w:tc>
          <w:tcPr>
            <w:tcW w:w="2868" w:type="dxa"/>
          </w:tcPr>
          <w:p w14:paraId="3EA42C36" w14:textId="77777777" w:rsidR="00E364EB" w:rsidRPr="00CD0D5A" w:rsidRDefault="00E364EB" w:rsidP="0028764B">
            <w:pPr>
              <w:spacing w:after="0" w:line="240" w:lineRule="auto"/>
              <w:rPr>
                <w:i/>
                <w:color w:val="0070C0"/>
              </w:rPr>
            </w:pPr>
          </w:p>
        </w:tc>
      </w:tr>
    </w:tbl>
    <w:p w14:paraId="5512F91E" w14:textId="77777777" w:rsidR="00476CBB" w:rsidRDefault="00476CBB" w:rsidP="0028764B">
      <w:pPr>
        <w:pStyle w:val="Heading1"/>
        <w:spacing w:line="240" w:lineRule="auto"/>
      </w:pPr>
    </w:p>
    <w:p w14:paraId="3762A3E9" w14:textId="13EC343F" w:rsidR="00590E28" w:rsidRPr="00590E28" w:rsidRDefault="008F5AD6" w:rsidP="0028764B">
      <w:pPr>
        <w:pStyle w:val="Heading1"/>
        <w:spacing w:line="240" w:lineRule="auto"/>
      </w:pPr>
      <w:r w:rsidRPr="008F5AD6">
        <w:t>Data Management</w:t>
      </w:r>
      <w:r w:rsidR="000A78DB">
        <w:t xml:space="preserve"> and Accessibility</w:t>
      </w:r>
    </w:p>
    <w:tbl>
      <w:tblPr>
        <w:tblStyle w:val="TableGrid"/>
        <w:tblW w:w="0" w:type="auto"/>
        <w:tblLook w:val="04A0" w:firstRow="1" w:lastRow="0" w:firstColumn="1" w:lastColumn="0" w:noHBand="0" w:noVBand="1"/>
      </w:tblPr>
      <w:tblGrid>
        <w:gridCol w:w="3114"/>
        <w:gridCol w:w="6088"/>
      </w:tblGrid>
      <w:tr w:rsidR="005E60C5" w14:paraId="7FEDC8ED" w14:textId="77777777" w:rsidTr="00C26E07">
        <w:trPr>
          <w:cnfStyle w:val="100000000000" w:firstRow="1" w:lastRow="0" w:firstColumn="0" w:lastColumn="0" w:oddVBand="0" w:evenVBand="0" w:oddHBand="0" w:evenHBand="0" w:firstRowFirstColumn="0" w:firstRowLastColumn="0" w:lastRowFirstColumn="0" w:lastRowLastColumn="0"/>
        </w:trPr>
        <w:tc>
          <w:tcPr>
            <w:tcW w:w="3114" w:type="dxa"/>
            <w:shd w:val="clear" w:color="auto" w:fill="D9D9D9" w:themeFill="background1" w:themeFillShade="D9"/>
          </w:tcPr>
          <w:p w14:paraId="3F98E891" w14:textId="12728590" w:rsidR="005E60C5" w:rsidRPr="001D6BE4" w:rsidRDefault="005E60C5" w:rsidP="0028764B">
            <w:pPr>
              <w:spacing w:after="0" w:line="240" w:lineRule="auto"/>
              <w:rPr>
                <w:b/>
                <w:color w:val="0070C0"/>
              </w:rPr>
            </w:pPr>
            <w:r w:rsidRPr="001D6BE4">
              <w:rPr>
                <w:b/>
              </w:rPr>
              <w:t xml:space="preserve">Project output </w:t>
            </w:r>
          </w:p>
        </w:tc>
        <w:tc>
          <w:tcPr>
            <w:tcW w:w="6088" w:type="dxa"/>
            <w:shd w:val="clear" w:color="auto" w:fill="D9D9D9" w:themeFill="background1" w:themeFillShade="D9"/>
          </w:tcPr>
          <w:p w14:paraId="681EC80F" w14:textId="766DCFE4" w:rsidR="005E60C5" w:rsidRPr="001D6BE4" w:rsidRDefault="00C80604" w:rsidP="0028764B">
            <w:pPr>
              <w:spacing w:after="0" w:line="240" w:lineRule="auto"/>
              <w:rPr>
                <w:b/>
                <w:color w:val="0070C0"/>
              </w:rPr>
            </w:pPr>
            <w:r w:rsidRPr="006F0049">
              <w:rPr>
                <w:b/>
                <w:color w:val="000000" w:themeColor="text1"/>
              </w:rPr>
              <w:t xml:space="preserve">Data </w:t>
            </w:r>
            <w:r w:rsidR="00342F93">
              <w:rPr>
                <w:b/>
                <w:color w:val="000000" w:themeColor="text1"/>
              </w:rPr>
              <w:t>Management and Accessibility</w:t>
            </w:r>
            <w:r w:rsidR="005E60C5" w:rsidRPr="00C26E07">
              <w:rPr>
                <w:b/>
                <w:color w:val="000000" w:themeColor="text1"/>
              </w:rPr>
              <w:t xml:space="preserve"> </w:t>
            </w:r>
          </w:p>
        </w:tc>
      </w:tr>
      <w:tr w:rsidR="005E60C5" w14:paraId="2D39C6BB" w14:textId="77777777" w:rsidTr="00C26E07">
        <w:trPr>
          <w:cnfStyle w:val="000000100000" w:firstRow="0" w:lastRow="0" w:firstColumn="0" w:lastColumn="0" w:oddVBand="0" w:evenVBand="0" w:oddHBand="1" w:evenHBand="0" w:firstRowFirstColumn="0" w:firstRowLastColumn="0" w:lastRowFirstColumn="0" w:lastRowLastColumn="0"/>
        </w:trPr>
        <w:tc>
          <w:tcPr>
            <w:tcW w:w="3114" w:type="dxa"/>
          </w:tcPr>
          <w:p w14:paraId="6042385D" w14:textId="1F4173E9" w:rsidR="005E60C5" w:rsidRPr="00131FD5" w:rsidRDefault="00607BA3" w:rsidP="0028764B">
            <w:pPr>
              <w:spacing w:after="0" w:line="240" w:lineRule="auto"/>
              <w:rPr>
                <w:color w:val="0070C0"/>
              </w:rPr>
            </w:pPr>
            <w:r>
              <w:t>A</w:t>
            </w:r>
            <w:r w:rsidR="00131FD5" w:rsidRPr="00131FD5">
              <w:t>erial survey data – counts by</w:t>
            </w:r>
            <w:r w:rsidR="00131FD5">
              <w:t xml:space="preserve"> </w:t>
            </w:r>
            <w:r w:rsidR="00131FD5" w:rsidRPr="00131FD5">
              <w:t>clas</w:t>
            </w:r>
            <w:r w:rsidR="00131FD5">
              <w:t>s</w:t>
            </w:r>
            <w:r w:rsidR="00131FD5" w:rsidRPr="00131FD5">
              <w:t>, number</w:t>
            </w:r>
            <w:r w:rsidR="00131FD5">
              <w:t xml:space="preserve"> an</w:t>
            </w:r>
            <w:r w:rsidR="00131FD5" w:rsidRPr="00131FD5">
              <w:t>d location</w:t>
            </w:r>
            <w:r>
              <w:t>. Photo-identification data.</w:t>
            </w:r>
          </w:p>
        </w:tc>
        <w:tc>
          <w:tcPr>
            <w:tcW w:w="6088" w:type="dxa"/>
          </w:tcPr>
          <w:p w14:paraId="09227A38" w14:textId="77777777" w:rsidR="00F25681" w:rsidRPr="00F25681" w:rsidRDefault="00F25681" w:rsidP="0028764B">
            <w:pPr>
              <w:spacing w:line="240" w:lineRule="auto"/>
            </w:pPr>
            <w:r w:rsidRPr="00F25681">
              <w:t>Annual survey datasets will be made available to the public through the Australian Antarctic Data Centre (</w:t>
            </w:r>
            <w:hyperlink r:id="rId19" w:history="1">
              <w:r w:rsidRPr="00F25681">
                <w:rPr>
                  <w:rStyle w:val="Hyperlink"/>
                  <w:color w:val="auto"/>
                </w:rPr>
                <w:t>https://data.aad.gov.au/</w:t>
              </w:r>
            </w:hyperlink>
            <w:r w:rsidRPr="00F25681">
              <w:t>). Associated metadata records will be submitted to the Global Master Change Directory (</w:t>
            </w:r>
            <w:hyperlink r:id="rId20" w:history="1">
              <w:r w:rsidRPr="00F25681">
                <w:rPr>
                  <w:rStyle w:val="Hyperlink"/>
                  <w:color w:val="auto"/>
                </w:rPr>
                <w:t>https://globalchange.nasa.gov/</w:t>
              </w:r>
            </w:hyperlink>
            <w:r w:rsidRPr="00F25681">
              <w:t xml:space="preserve">) and propagated to other metadata repositories including the </w:t>
            </w:r>
            <w:hyperlink r:id="rId21" w:history="1">
              <w:r w:rsidRPr="00F25681">
                <w:rPr>
                  <w:rStyle w:val="Hyperlink"/>
                  <w:color w:val="auto"/>
                </w:rPr>
                <w:t>AODN catalogue</w:t>
              </w:r>
            </w:hyperlink>
            <w:r w:rsidRPr="00F25681">
              <w:t xml:space="preserve">. </w:t>
            </w:r>
          </w:p>
          <w:p w14:paraId="0AB77C8E" w14:textId="77777777" w:rsidR="00F25681" w:rsidRPr="00F25681" w:rsidRDefault="00F25681" w:rsidP="0028764B">
            <w:pPr>
              <w:spacing w:line="240" w:lineRule="auto"/>
            </w:pPr>
            <w:r w:rsidRPr="00F25681">
              <w:t xml:space="preserve">Individual photo-identification data will be submitted to the Australasian Right Whale Photo-Identification Catalogue (ARWPIC; </w:t>
            </w:r>
            <w:hyperlink r:id="rId22" w:history="1">
              <w:r w:rsidRPr="00F25681">
                <w:rPr>
                  <w:rStyle w:val="Hyperlink"/>
                  <w:color w:val="auto"/>
                </w:rPr>
                <w:t>https://data.marinemammals.gov.au/arwpic/</w:t>
              </w:r>
            </w:hyperlink>
            <w:r w:rsidRPr="00F25681">
              <w:t>) and reconciled with the full catalogue.</w:t>
            </w:r>
          </w:p>
          <w:p w14:paraId="677922D2" w14:textId="17F9570C" w:rsidR="005E60C5" w:rsidRPr="00131FD5" w:rsidRDefault="00F25681" w:rsidP="0028764B">
            <w:pPr>
              <w:spacing w:after="0" w:line="240" w:lineRule="auto"/>
              <w:rPr>
                <w:color w:val="0070C0"/>
              </w:rPr>
            </w:pPr>
            <w:r w:rsidRPr="00F25681">
              <w:t xml:space="preserve">The data will also be a key component of proposed NESP project </w:t>
            </w:r>
            <w:r w:rsidRPr="00F25681">
              <w:rPr>
                <w:iCs/>
              </w:rPr>
              <w:t>A14 – SRW population estimate</w:t>
            </w:r>
          </w:p>
        </w:tc>
      </w:tr>
    </w:tbl>
    <w:p w14:paraId="7A91E8A9" w14:textId="77777777" w:rsidR="00607BA3" w:rsidRDefault="00607BA3" w:rsidP="0028764B">
      <w:pPr>
        <w:spacing w:line="240" w:lineRule="auto"/>
        <w:contextualSpacing/>
      </w:pPr>
    </w:p>
    <w:p w14:paraId="78F7333A" w14:textId="72AD0CA9" w:rsidR="001D50EE" w:rsidRDefault="00750D39" w:rsidP="0028764B">
      <w:pPr>
        <w:spacing w:line="240" w:lineRule="auto"/>
        <w:contextualSpacing/>
      </w:pPr>
      <w:r>
        <w:t>All project outputs (including data) will b</w:t>
      </w:r>
      <w:r w:rsidR="001D50EE">
        <w:t>e made publically available</w:t>
      </w:r>
      <w:r>
        <w:t xml:space="preserve"> in accordance with the NESP Data Management </w:t>
      </w:r>
      <w:r w:rsidR="005C30A2">
        <w:t>and Accessibility G</w:t>
      </w:r>
      <w:r>
        <w:t xml:space="preserve">uidelines. To </w:t>
      </w:r>
      <w:r w:rsidR="001D50EE">
        <w:t>facilitate a consistent standards based approach</w:t>
      </w:r>
      <w:r>
        <w:t>, the Hub has produced a</w:t>
      </w:r>
      <w:r w:rsidR="001D50EE">
        <w:t xml:space="preserve"> </w:t>
      </w:r>
      <w:hyperlink r:id="rId23" w:history="1">
        <w:r w:rsidR="001D50EE" w:rsidRPr="001D50EE">
          <w:rPr>
            <w:rStyle w:val="Hyperlink"/>
          </w:rPr>
          <w:t>Data Management Framework</w:t>
        </w:r>
      </w:hyperlink>
      <w:r w:rsidR="001D50EE">
        <w:t xml:space="preserve">. The framework provides </w:t>
      </w:r>
      <w:r w:rsidR="005C30A2">
        <w:t xml:space="preserve">project leaders with </w:t>
      </w:r>
      <w:r w:rsidR="001D50EE">
        <w:t>clear directions</w:t>
      </w:r>
      <w:r w:rsidR="005C30A2">
        <w:t xml:space="preserve"> on</w:t>
      </w:r>
      <w:r w:rsidR="001D50EE">
        <w:t xml:space="preserve"> publish</w:t>
      </w:r>
      <w:r w:rsidR="005C30A2">
        <w:t>ing</w:t>
      </w:r>
      <w:r w:rsidR="001D50EE">
        <w:t xml:space="preserve"> metadata</w:t>
      </w:r>
      <w:r w:rsidR="005C30A2">
        <w:t>, storing</w:t>
      </w:r>
      <w:r w:rsidR="001D50EE">
        <w:t xml:space="preserve"> data</w:t>
      </w:r>
      <w:r w:rsidR="005C30A2">
        <w:t xml:space="preserve"> and satisfying requirements for open access to journal articles.</w:t>
      </w:r>
    </w:p>
    <w:p w14:paraId="7F20D285" w14:textId="77777777" w:rsidR="005C30A2" w:rsidRDefault="005C30A2" w:rsidP="0028764B">
      <w:pPr>
        <w:spacing w:line="240" w:lineRule="auto"/>
        <w:contextualSpacing/>
      </w:pPr>
    </w:p>
    <w:p w14:paraId="06475073" w14:textId="35928E52" w:rsidR="00F25681" w:rsidRPr="00F25681" w:rsidRDefault="00F25681" w:rsidP="0028764B">
      <w:pPr>
        <w:spacing w:line="240" w:lineRule="auto"/>
        <w:contextualSpacing/>
      </w:pPr>
      <w:r w:rsidRPr="00F25681">
        <w:t xml:space="preserve">A report will be submitted to the Scientific Committee of the International Whaling Committee in </w:t>
      </w:r>
      <w:r>
        <w:t xml:space="preserve">2019 </w:t>
      </w:r>
      <w:r w:rsidRPr="00F25681">
        <w:t xml:space="preserve">and later prepared for publication in the Commission’s Journal of Cetacean Research and Management. The report will also be submitted to the Department of the Environment and </w:t>
      </w:r>
      <w:r w:rsidRPr="00F25681">
        <w:lastRenderedPageBreak/>
        <w:t>Energy to address an action under the Southern Right Whale’s Conservation Management Plan (EPBC Recovery Plan).</w:t>
      </w:r>
      <w:r w:rsidR="000E5170">
        <w:t xml:space="preserve"> </w:t>
      </w:r>
      <w:r w:rsidR="000E5170" w:rsidRPr="003E029C">
        <w:t xml:space="preserve">All peer-research papers will </w:t>
      </w:r>
      <w:r w:rsidR="000E5170">
        <w:t>be made available to the public through open access via the Hub’s website (in accordance with the NESP Data Management and Accessibility Guidelines).</w:t>
      </w:r>
    </w:p>
    <w:p w14:paraId="3762A3F8" w14:textId="77777777" w:rsidR="00133A4D" w:rsidRPr="002F5C5D" w:rsidRDefault="007C4D96" w:rsidP="0028764B">
      <w:pPr>
        <w:pStyle w:val="Style1"/>
        <w:spacing w:line="240" w:lineRule="auto"/>
      </w:pPr>
      <w:r w:rsidRPr="007C4D96">
        <w:t>Location of Research</w:t>
      </w:r>
    </w:p>
    <w:p w14:paraId="10F4A9AD" w14:textId="77777777" w:rsidR="00F60C5F" w:rsidRDefault="00F60C5F" w:rsidP="0028764B">
      <w:pPr>
        <w:spacing w:after="0" w:line="240" w:lineRule="auto"/>
      </w:pPr>
    </w:p>
    <w:p w14:paraId="4AB4B10C" w14:textId="1CDDB236" w:rsidR="00F60C5F" w:rsidRPr="00F60C5F" w:rsidRDefault="001C4EF2" w:rsidP="0028764B">
      <w:pPr>
        <w:spacing w:after="0" w:line="240" w:lineRule="auto"/>
      </w:pPr>
      <w:r>
        <w:t>Flying b</w:t>
      </w:r>
      <w:r w:rsidR="00F60C5F">
        <w:t>etween Cape Leeuwin WA and Cedu</w:t>
      </w:r>
      <w:r w:rsidR="00607BA3">
        <w:t>na SA within 1</w:t>
      </w:r>
      <w:r w:rsidR="00F60C5F" w:rsidRPr="00F60C5F">
        <w:t xml:space="preserve"> nmile of the c</w:t>
      </w:r>
      <w:r w:rsidR="00F60C5F">
        <w:t>oast, with an additional leg up the WA west coast between Cape Leeuwin and Perth</w:t>
      </w:r>
      <w:r w:rsidR="00865E2C">
        <w:t>.</w:t>
      </w:r>
      <w:r w:rsidR="00F60C5F">
        <w:t xml:space="preserve"> </w:t>
      </w:r>
    </w:p>
    <w:p w14:paraId="3762A406" w14:textId="042CFA20" w:rsidR="001B1771" w:rsidRPr="00D81445" w:rsidRDefault="002972ED" w:rsidP="0028764B">
      <w:pPr>
        <w:pStyle w:val="Style1"/>
        <w:spacing w:after="240" w:line="240" w:lineRule="auto"/>
      </w:pPr>
      <w:r>
        <w:t xml:space="preserve">Project Specific </w:t>
      </w:r>
      <w:r w:rsidR="007C4D96" w:rsidRPr="007C4D96">
        <w:t>Risks</w:t>
      </w:r>
    </w:p>
    <w:tbl>
      <w:tblPr>
        <w:tblStyle w:val="TableGrid"/>
        <w:tblW w:w="8910" w:type="dxa"/>
        <w:tblLayout w:type="fixed"/>
        <w:tblLook w:val="04A0" w:firstRow="1" w:lastRow="0" w:firstColumn="1" w:lastColumn="0" w:noHBand="0" w:noVBand="1"/>
      </w:tblPr>
      <w:tblGrid>
        <w:gridCol w:w="1980"/>
        <w:gridCol w:w="1701"/>
        <w:gridCol w:w="1225"/>
        <w:gridCol w:w="2177"/>
        <w:gridCol w:w="1827"/>
      </w:tblGrid>
      <w:tr w:rsidR="00437D84" w:rsidRPr="0028764B" w14:paraId="1DE2766D" w14:textId="77777777" w:rsidTr="00060234">
        <w:trPr>
          <w:cnfStyle w:val="100000000000" w:firstRow="1" w:lastRow="0" w:firstColumn="0" w:lastColumn="0" w:oddVBand="0" w:evenVBand="0" w:oddHBand="0" w:evenHBand="0" w:firstRowFirstColumn="0" w:firstRowLastColumn="0" w:lastRowFirstColumn="0" w:lastRowLastColumn="0"/>
          <w:trHeight w:val="1365"/>
          <w:tblHeader/>
        </w:trPr>
        <w:tc>
          <w:tcPr>
            <w:tcW w:w="1980" w:type="dxa"/>
            <w:tcBorders>
              <w:top w:val="single" w:sz="4" w:space="0" w:color="auto"/>
              <w:left w:val="single" w:sz="4" w:space="0" w:color="auto"/>
              <w:bottom w:val="single" w:sz="4" w:space="0" w:color="auto"/>
              <w:right w:val="single" w:sz="4" w:space="0" w:color="auto"/>
            </w:tcBorders>
            <w:hideMark/>
          </w:tcPr>
          <w:p w14:paraId="34B09051" w14:textId="77777777" w:rsidR="00437D84" w:rsidRPr="0028764B" w:rsidRDefault="00437D84" w:rsidP="0028764B">
            <w:pPr>
              <w:spacing w:line="240" w:lineRule="auto"/>
              <w:rPr>
                <w:rFonts w:cs="Arial"/>
                <w:b/>
                <w:sz w:val="20"/>
                <w:szCs w:val="20"/>
              </w:rPr>
            </w:pPr>
            <w:r w:rsidRPr="0028764B">
              <w:rPr>
                <w:rFonts w:cs="Arial"/>
                <w:b/>
                <w:sz w:val="20"/>
                <w:szCs w:val="20"/>
              </w:rPr>
              <w:t>Risk to project</w:t>
            </w:r>
          </w:p>
        </w:tc>
        <w:tc>
          <w:tcPr>
            <w:tcW w:w="1701" w:type="dxa"/>
            <w:tcBorders>
              <w:top w:val="single" w:sz="4" w:space="0" w:color="auto"/>
              <w:left w:val="single" w:sz="4" w:space="0" w:color="auto"/>
              <w:bottom w:val="single" w:sz="4" w:space="0" w:color="auto"/>
              <w:right w:val="single" w:sz="4" w:space="0" w:color="auto"/>
            </w:tcBorders>
            <w:hideMark/>
          </w:tcPr>
          <w:p w14:paraId="749D5401" w14:textId="77777777" w:rsidR="00437D84" w:rsidRPr="0028764B" w:rsidRDefault="00437D84" w:rsidP="0028764B">
            <w:pPr>
              <w:spacing w:line="240" w:lineRule="auto"/>
              <w:rPr>
                <w:rFonts w:cs="Arial"/>
                <w:b/>
                <w:sz w:val="20"/>
                <w:szCs w:val="20"/>
              </w:rPr>
            </w:pPr>
            <w:r w:rsidRPr="0028764B">
              <w:rPr>
                <w:rFonts w:cs="Arial"/>
                <w:b/>
                <w:sz w:val="20"/>
                <w:szCs w:val="20"/>
              </w:rPr>
              <w:t>Potential impact on project</w:t>
            </w:r>
          </w:p>
        </w:tc>
        <w:tc>
          <w:tcPr>
            <w:tcW w:w="1225" w:type="dxa"/>
            <w:tcBorders>
              <w:top w:val="single" w:sz="4" w:space="0" w:color="auto"/>
              <w:left w:val="single" w:sz="4" w:space="0" w:color="auto"/>
              <w:bottom w:val="single" w:sz="4" w:space="0" w:color="auto"/>
              <w:right w:val="single" w:sz="4" w:space="0" w:color="auto"/>
            </w:tcBorders>
            <w:hideMark/>
          </w:tcPr>
          <w:p w14:paraId="52ACAFBC" w14:textId="77777777" w:rsidR="00437D84" w:rsidRPr="0028764B" w:rsidRDefault="00437D84" w:rsidP="0028764B">
            <w:pPr>
              <w:spacing w:line="240" w:lineRule="auto"/>
              <w:rPr>
                <w:rFonts w:cs="Arial"/>
                <w:b/>
                <w:sz w:val="20"/>
                <w:szCs w:val="20"/>
              </w:rPr>
            </w:pPr>
            <w:r w:rsidRPr="0028764B">
              <w:rPr>
                <w:rFonts w:cs="Arial"/>
                <w:b/>
                <w:sz w:val="20"/>
                <w:szCs w:val="20"/>
              </w:rPr>
              <w:t>Risk rating (low, medium high, severe)</w:t>
            </w:r>
          </w:p>
        </w:tc>
        <w:tc>
          <w:tcPr>
            <w:tcW w:w="2177" w:type="dxa"/>
            <w:tcBorders>
              <w:top w:val="single" w:sz="4" w:space="0" w:color="auto"/>
              <w:left w:val="single" w:sz="4" w:space="0" w:color="auto"/>
              <w:bottom w:val="single" w:sz="4" w:space="0" w:color="auto"/>
              <w:right w:val="single" w:sz="4" w:space="0" w:color="auto"/>
            </w:tcBorders>
            <w:hideMark/>
          </w:tcPr>
          <w:p w14:paraId="45DEA56D" w14:textId="77777777" w:rsidR="00437D84" w:rsidRPr="0028764B" w:rsidRDefault="00437D84" w:rsidP="0028764B">
            <w:pPr>
              <w:spacing w:line="240" w:lineRule="auto"/>
              <w:rPr>
                <w:rFonts w:cs="Arial"/>
                <w:b/>
                <w:sz w:val="20"/>
                <w:szCs w:val="20"/>
              </w:rPr>
            </w:pPr>
            <w:r w:rsidRPr="0028764B">
              <w:rPr>
                <w:rFonts w:cs="Arial"/>
                <w:b/>
                <w:sz w:val="20"/>
                <w:szCs w:val="20"/>
              </w:rPr>
              <w:t>How will risk be managed?</w:t>
            </w:r>
          </w:p>
        </w:tc>
        <w:tc>
          <w:tcPr>
            <w:tcW w:w="1827" w:type="dxa"/>
            <w:tcBorders>
              <w:top w:val="single" w:sz="4" w:space="0" w:color="auto"/>
              <w:left w:val="single" w:sz="4" w:space="0" w:color="auto"/>
              <w:bottom w:val="single" w:sz="4" w:space="0" w:color="auto"/>
              <w:right w:val="single" w:sz="4" w:space="0" w:color="auto"/>
            </w:tcBorders>
            <w:hideMark/>
          </w:tcPr>
          <w:p w14:paraId="097D102E" w14:textId="77777777" w:rsidR="00437D84" w:rsidRPr="0028764B" w:rsidRDefault="00437D84" w:rsidP="0028764B">
            <w:pPr>
              <w:spacing w:line="240" w:lineRule="auto"/>
              <w:rPr>
                <w:rFonts w:cs="Arial"/>
                <w:b/>
                <w:sz w:val="20"/>
                <w:szCs w:val="20"/>
              </w:rPr>
            </w:pPr>
            <w:r w:rsidRPr="0028764B">
              <w:rPr>
                <w:rFonts w:cs="Arial"/>
                <w:b/>
                <w:sz w:val="20"/>
                <w:szCs w:val="20"/>
              </w:rPr>
              <w:t>Who is responsible for managing risk?</w:t>
            </w:r>
          </w:p>
        </w:tc>
      </w:tr>
      <w:tr w:rsidR="00437D84" w:rsidRPr="0028764B" w14:paraId="2279A610" w14:textId="77777777" w:rsidTr="00060234">
        <w:trPr>
          <w:cnfStyle w:val="000000100000" w:firstRow="0" w:lastRow="0" w:firstColumn="0" w:lastColumn="0" w:oddVBand="0" w:evenVBand="0" w:oddHBand="1" w:evenHBand="0" w:firstRowFirstColumn="0" w:firstRowLastColumn="0" w:lastRowFirstColumn="0" w:lastRowLastColumn="0"/>
        </w:trPr>
        <w:tc>
          <w:tcPr>
            <w:tcW w:w="1980" w:type="dxa"/>
            <w:tcBorders>
              <w:top w:val="single" w:sz="4" w:space="0" w:color="auto"/>
              <w:left w:val="single" w:sz="4" w:space="0" w:color="auto"/>
              <w:bottom w:val="single" w:sz="4" w:space="0" w:color="auto"/>
              <w:right w:val="single" w:sz="4" w:space="0" w:color="auto"/>
            </w:tcBorders>
          </w:tcPr>
          <w:p w14:paraId="13E5F28A" w14:textId="17973ACA" w:rsidR="00437D84" w:rsidRPr="0028764B" w:rsidRDefault="00437D84" w:rsidP="0028764B">
            <w:pPr>
              <w:pStyle w:val="ListParagraph"/>
              <w:numPr>
                <w:ilvl w:val="0"/>
                <w:numId w:val="12"/>
              </w:numPr>
              <w:spacing w:after="0" w:line="240" w:lineRule="auto"/>
              <w:rPr>
                <w:rFonts w:asciiTheme="minorHAnsi" w:hAnsiTheme="minorHAnsi"/>
                <w:sz w:val="20"/>
                <w:szCs w:val="20"/>
              </w:rPr>
            </w:pPr>
            <w:r w:rsidRPr="0028764B">
              <w:rPr>
                <w:sz w:val="20"/>
                <w:szCs w:val="20"/>
              </w:rPr>
              <w:t>Inclement weather during the allocated 4-week period (15 August-15 September)</w:t>
            </w:r>
            <w:r w:rsidR="0039303B" w:rsidRPr="0028764B">
              <w:rPr>
                <w:sz w:val="20"/>
                <w:szCs w:val="20"/>
              </w:rPr>
              <w:t>, when maximum number of whales is to be expected in the area surveyed.</w:t>
            </w:r>
          </w:p>
        </w:tc>
        <w:tc>
          <w:tcPr>
            <w:tcW w:w="1701" w:type="dxa"/>
            <w:tcBorders>
              <w:top w:val="single" w:sz="4" w:space="0" w:color="auto"/>
              <w:left w:val="single" w:sz="4" w:space="0" w:color="auto"/>
              <w:bottom w:val="single" w:sz="4" w:space="0" w:color="auto"/>
              <w:right w:val="single" w:sz="4" w:space="0" w:color="auto"/>
            </w:tcBorders>
          </w:tcPr>
          <w:p w14:paraId="779661C9" w14:textId="10BFDA12" w:rsidR="00437D84" w:rsidRPr="0028764B" w:rsidRDefault="00437D84" w:rsidP="0028764B">
            <w:pPr>
              <w:spacing w:line="240" w:lineRule="auto"/>
              <w:rPr>
                <w:rFonts w:cs="Arial"/>
                <w:sz w:val="20"/>
                <w:szCs w:val="20"/>
              </w:rPr>
            </w:pPr>
            <w:r w:rsidRPr="0028764B">
              <w:rPr>
                <w:rFonts w:cs="Arial"/>
                <w:sz w:val="20"/>
                <w:szCs w:val="20"/>
              </w:rPr>
              <w:t xml:space="preserve">At the </w:t>
            </w:r>
            <w:r w:rsidR="00607BA3" w:rsidRPr="0028764B">
              <w:rPr>
                <w:rFonts w:cs="Arial"/>
                <w:sz w:val="20"/>
                <w:szCs w:val="20"/>
              </w:rPr>
              <w:t>worst -</w:t>
            </w:r>
            <w:r w:rsidRPr="0028764B">
              <w:rPr>
                <w:rFonts w:cs="Arial"/>
                <w:sz w:val="20"/>
                <w:szCs w:val="20"/>
              </w:rPr>
              <w:t>impossible to undertake the survey in the allocated time period. In 2016 it was only possible to under</w:t>
            </w:r>
            <w:r w:rsidR="00897333" w:rsidRPr="0028764B">
              <w:rPr>
                <w:rFonts w:cs="Arial"/>
                <w:sz w:val="20"/>
                <w:szCs w:val="20"/>
              </w:rPr>
              <w:t>ta</w:t>
            </w:r>
            <w:r w:rsidRPr="0028764B">
              <w:rPr>
                <w:rFonts w:cs="Arial"/>
                <w:sz w:val="20"/>
                <w:szCs w:val="20"/>
              </w:rPr>
              <w:t xml:space="preserve">ke an ‘outward’ survey between C Leeuwin and Ceduna, an ‘inward’ survey was not possible through bad </w:t>
            </w:r>
            <w:r w:rsidR="00607BA3" w:rsidRPr="0028764B">
              <w:rPr>
                <w:rFonts w:cs="Arial"/>
                <w:sz w:val="20"/>
                <w:szCs w:val="20"/>
              </w:rPr>
              <w:t xml:space="preserve">weather. </w:t>
            </w:r>
          </w:p>
        </w:tc>
        <w:tc>
          <w:tcPr>
            <w:tcW w:w="1225" w:type="dxa"/>
            <w:tcBorders>
              <w:top w:val="single" w:sz="4" w:space="0" w:color="auto"/>
              <w:left w:val="single" w:sz="4" w:space="0" w:color="auto"/>
              <w:bottom w:val="single" w:sz="4" w:space="0" w:color="auto"/>
              <w:right w:val="single" w:sz="4" w:space="0" w:color="auto"/>
            </w:tcBorders>
          </w:tcPr>
          <w:p w14:paraId="5F324B10" w14:textId="5134C8AC" w:rsidR="00437D84" w:rsidRPr="0028764B" w:rsidRDefault="00437D84" w:rsidP="0028764B">
            <w:pPr>
              <w:spacing w:line="240" w:lineRule="auto"/>
              <w:rPr>
                <w:rFonts w:cs="Arial"/>
                <w:sz w:val="20"/>
                <w:szCs w:val="20"/>
              </w:rPr>
            </w:pPr>
            <w:r w:rsidRPr="0028764B">
              <w:rPr>
                <w:rFonts w:cs="Arial"/>
                <w:sz w:val="20"/>
                <w:szCs w:val="20"/>
              </w:rPr>
              <w:t>Low</w:t>
            </w:r>
          </w:p>
        </w:tc>
        <w:tc>
          <w:tcPr>
            <w:tcW w:w="2177" w:type="dxa"/>
            <w:tcBorders>
              <w:top w:val="single" w:sz="4" w:space="0" w:color="auto"/>
              <w:left w:val="single" w:sz="4" w:space="0" w:color="auto"/>
              <w:bottom w:val="single" w:sz="4" w:space="0" w:color="auto"/>
              <w:right w:val="single" w:sz="4" w:space="0" w:color="auto"/>
            </w:tcBorders>
          </w:tcPr>
          <w:p w14:paraId="27768625" w14:textId="04A55265" w:rsidR="00437D84" w:rsidRPr="0028764B" w:rsidRDefault="00572507" w:rsidP="0028764B">
            <w:pPr>
              <w:spacing w:line="240" w:lineRule="auto"/>
              <w:rPr>
                <w:rFonts w:asciiTheme="minorHAnsi" w:hAnsiTheme="minorHAnsi"/>
                <w:sz w:val="20"/>
                <w:szCs w:val="20"/>
              </w:rPr>
            </w:pPr>
            <w:r w:rsidRPr="0028764B">
              <w:rPr>
                <w:rFonts w:cs="Arial"/>
                <w:sz w:val="20"/>
                <w:szCs w:val="20"/>
              </w:rPr>
              <w:t>Careful review (daily) of local/State weather f</w:t>
            </w:r>
            <w:r w:rsidR="00C60280" w:rsidRPr="0028764B">
              <w:rPr>
                <w:rFonts w:cs="Arial"/>
                <w:sz w:val="20"/>
                <w:szCs w:val="20"/>
              </w:rPr>
              <w:t>o</w:t>
            </w:r>
            <w:r w:rsidRPr="0028764B">
              <w:rPr>
                <w:rFonts w:cs="Arial"/>
                <w:sz w:val="20"/>
                <w:szCs w:val="20"/>
              </w:rPr>
              <w:t>recasts</w:t>
            </w:r>
            <w:r w:rsidRPr="0028764B">
              <w:rPr>
                <w:rFonts w:asciiTheme="minorHAnsi" w:hAnsiTheme="minorHAnsi"/>
                <w:sz w:val="20"/>
                <w:szCs w:val="20"/>
              </w:rPr>
              <w:t>.</w:t>
            </w:r>
          </w:p>
        </w:tc>
        <w:tc>
          <w:tcPr>
            <w:tcW w:w="1827" w:type="dxa"/>
            <w:tcBorders>
              <w:top w:val="single" w:sz="4" w:space="0" w:color="auto"/>
              <w:left w:val="single" w:sz="4" w:space="0" w:color="auto"/>
              <w:bottom w:val="single" w:sz="4" w:space="0" w:color="auto"/>
              <w:right w:val="single" w:sz="4" w:space="0" w:color="auto"/>
            </w:tcBorders>
          </w:tcPr>
          <w:p w14:paraId="09051169" w14:textId="08CFC915" w:rsidR="00437D84" w:rsidRPr="0028764B" w:rsidRDefault="00437D84" w:rsidP="0028764B">
            <w:pPr>
              <w:spacing w:line="240" w:lineRule="auto"/>
              <w:rPr>
                <w:rFonts w:cs="Arial"/>
                <w:sz w:val="20"/>
                <w:szCs w:val="20"/>
              </w:rPr>
            </w:pPr>
            <w:r w:rsidRPr="0028764B">
              <w:rPr>
                <w:rFonts w:cs="Arial"/>
                <w:sz w:val="20"/>
                <w:szCs w:val="20"/>
              </w:rPr>
              <w:t>Schmidt (pilot)</w:t>
            </w:r>
          </w:p>
        </w:tc>
      </w:tr>
      <w:tr w:rsidR="00437D84" w:rsidRPr="0028764B" w14:paraId="5C52EB04" w14:textId="77777777" w:rsidTr="00060234">
        <w:trPr>
          <w:cnfStyle w:val="000000010000" w:firstRow="0" w:lastRow="0" w:firstColumn="0" w:lastColumn="0" w:oddVBand="0" w:evenVBand="0" w:oddHBand="0" w:evenHBand="1" w:firstRowFirstColumn="0" w:firstRowLastColumn="0" w:lastRowFirstColumn="0" w:lastRowLastColumn="0"/>
        </w:trPr>
        <w:tc>
          <w:tcPr>
            <w:tcW w:w="1980" w:type="dxa"/>
            <w:tcBorders>
              <w:top w:val="single" w:sz="4" w:space="0" w:color="auto"/>
              <w:left w:val="single" w:sz="4" w:space="0" w:color="auto"/>
              <w:bottom w:val="single" w:sz="4" w:space="0" w:color="auto"/>
              <w:right w:val="single" w:sz="4" w:space="0" w:color="auto"/>
            </w:tcBorders>
          </w:tcPr>
          <w:p w14:paraId="2FE48124" w14:textId="4893B7C6" w:rsidR="00437D84" w:rsidRPr="0028764B" w:rsidRDefault="00437D84" w:rsidP="0028764B">
            <w:pPr>
              <w:pStyle w:val="ListParagraph"/>
              <w:numPr>
                <w:ilvl w:val="0"/>
                <w:numId w:val="12"/>
              </w:numPr>
              <w:spacing w:after="0" w:line="240" w:lineRule="auto"/>
              <w:rPr>
                <w:rFonts w:cs="Arial"/>
                <w:sz w:val="20"/>
                <w:szCs w:val="20"/>
              </w:rPr>
            </w:pPr>
            <w:r w:rsidRPr="0028764B">
              <w:rPr>
                <w:rFonts w:cs="Arial"/>
                <w:sz w:val="20"/>
                <w:szCs w:val="20"/>
              </w:rPr>
              <w:t>Breakdown in the computer–assisted matching program, which is sensitive to incorrect data entry</w:t>
            </w:r>
          </w:p>
        </w:tc>
        <w:tc>
          <w:tcPr>
            <w:tcW w:w="1701" w:type="dxa"/>
            <w:tcBorders>
              <w:top w:val="single" w:sz="4" w:space="0" w:color="auto"/>
              <w:left w:val="single" w:sz="4" w:space="0" w:color="auto"/>
              <w:bottom w:val="single" w:sz="4" w:space="0" w:color="auto"/>
              <w:right w:val="single" w:sz="4" w:space="0" w:color="auto"/>
            </w:tcBorders>
          </w:tcPr>
          <w:p w14:paraId="6C3B06EF" w14:textId="14C3C2A3" w:rsidR="00437D84" w:rsidRPr="0028764B" w:rsidRDefault="00437D84" w:rsidP="0028764B">
            <w:pPr>
              <w:spacing w:line="240" w:lineRule="auto"/>
              <w:rPr>
                <w:rFonts w:cs="Arial"/>
                <w:sz w:val="20"/>
                <w:szCs w:val="20"/>
              </w:rPr>
            </w:pPr>
            <w:r w:rsidRPr="0028764B">
              <w:rPr>
                <w:rFonts w:cs="Arial"/>
                <w:sz w:val="20"/>
                <w:szCs w:val="20"/>
              </w:rPr>
              <w:t>No matching possible</w:t>
            </w:r>
          </w:p>
        </w:tc>
        <w:tc>
          <w:tcPr>
            <w:tcW w:w="1225" w:type="dxa"/>
            <w:tcBorders>
              <w:top w:val="single" w:sz="4" w:space="0" w:color="auto"/>
              <w:left w:val="single" w:sz="4" w:space="0" w:color="auto"/>
              <w:bottom w:val="single" w:sz="4" w:space="0" w:color="auto"/>
              <w:right w:val="single" w:sz="4" w:space="0" w:color="auto"/>
            </w:tcBorders>
          </w:tcPr>
          <w:p w14:paraId="2F85FC41" w14:textId="7A42B828" w:rsidR="00437D84" w:rsidRPr="0028764B" w:rsidRDefault="00437D84" w:rsidP="0028764B">
            <w:pPr>
              <w:spacing w:line="240" w:lineRule="auto"/>
              <w:rPr>
                <w:rFonts w:cs="Arial"/>
                <w:sz w:val="20"/>
                <w:szCs w:val="20"/>
              </w:rPr>
            </w:pPr>
            <w:r w:rsidRPr="0028764B">
              <w:rPr>
                <w:rFonts w:cs="Arial"/>
                <w:sz w:val="20"/>
                <w:szCs w:val="20"/>
              </w:rPr>
              <w:t>Low</w:t>
            </w:r>
          </w:p>
        </w:tc>
        <w:tc>
          <w:tcPr>
            <w:tcW w:w="2177" w:type="dxa"/>
            <w:tcBorders>
              <w:top w:val="single" w:sz="4" w:space="0" w:color="auto"/>
              <w:left w:val="single" w:sz="4" w:space="0" w:color="auto"/>
              <w:bottom w:val="single" w:sz="4" w:space="0" w:color="auto"/>
              <w:right w:val="single" w:sz="4" w:space="0" w:color="auto"/>
            </w:tcBorders>
          </w:tcPr>
          <w:p w14:paraId="422B2626" w14:textId="6E57241D" w:rsidR="00437D84" w:rsidRPr="0028764B" w:rsidRDefault="00437D84" w:rsidP="0028764B">
            <w:pPr>
              <w:spacing w:line="240" w:lineRule="auto"/>
              <w:rPr>
                <w:rFonts w:cs="Arial"/>
                <w:sz w:val="20"/>
                <w:szCs w:val="20"/>
              </w:rPr>
            </w:pPr>
            <w:r w:rsidRPr="0028764B">
              <w:rPr>
                <w:rFonts w:cs="Arial"/>
                <w:sz w:val="20"/>
                <w:szCs w:val="20"/>
              </w:rPr>
              <w:t xml:space="preserve">Seek advice from </w:t>
            </w:r>
            <w:r w:rsidR="00607BA3" w:rsidRPr="0028764B">
              <w:rPr>
                <w:rFonts w:cs="Arial"/>
                <w:sz w:val="20"/>
                <w:szCs w:val="20"/>
              </w:rPr>
              <w:t>e.g.</w:t>
            </w:r>
            <w:r w:rsidRPr="0028764B">
              <w:rPr>
                <w:rFonts w:cs="Arial"/>
                <w:sz w:val="20"/>
                <w:szCs w:val="20"/>
              </w:rPr>
              <w:t xml:space="preserve">  Dr Vicky Rowntree, Uni of Utah, jointly responsible for development of the system</w:t>
            </w:r>
          </w:p>
        </w:tc>
        <w:tc>
          <w:tcPr>
            <w:tcW w:w="1827" w:type="dxa"/>
            <w:tcBorders>
              <w:top w:val="single" w:sz="4" w:space="0" w:color="auto"/>
              <w:left w:val="single" w:sz="4" w:space="0" w:color="auto"/>
              <w:bottom w:val="single" w:sz="4" w:space="0" w:color="auto"/>
              <w:right w:val="single" w:sz="4" w:space="0" w:color="auto"/>
            </w:tcBorders>
          </w:tcPr>
          <w:p w14:paraId="0C636629" w14:textId="2661E96C" w:rsidR="00437D84" w:rsidRPr="0028764B" w:rsidRDefault="00437D84" w:rsidP="0028764B">
            <w:pPr>
              <w:spacing w:line="240" w:lineRule="auto"/>
              <w:rPr>
                <w:rFonts w:cs="Arial"/>
                <w:sz w:val="20"/>
                <w:szCs w:val="20"/>
              </w:rPr>
            </w:pPr>
            <w:r w:rsidRPr="0028764B">
              <w:rPr>
                <w:rFonts w:cs="Arial"/>
                <w:sz w:val="20"/>
                <w:szCs w:val="20"/>
              </w:rPr>
              <w:t>Bannister</w:t>
            </w:r>
          </w:p>
        </w:tc>
      </w:tr>
      <w:tr w:rsidR="00CA5555" w:rsidRPr="0028764B" w14:paraId="1B8DEEC8" w14:textId="77777777" w:rsidTr="00060234">
        <w:trPr>
          <w:cnfStyle w:val="000000100000" w:firstRow="0" w:lastRow="0" w:firstColumn="0" w:lastColumn="0" w:oddVBand="0" w:evenVBand="0" w:oddHBand="1" w:evenHBand="0" w:firstRowFirstColumn="0" w:firstRowLastColumn="0" w:lastRowFirstColumn="0" w:lastRowLastColumn="0"/>
        </w:trPr>
        <w:tc>
          <w:tcPr>
            <w:tcW w:w="1980" w:type="dxa"/>
            <w:tcBorders>
              <w:top w:val="single" w:sz="4" w:space="0" w:color="auto"/>
              <w:left w:val="single" w:sz="4" w:space="0" w:color="auto"/>
              <w:bottom w:val="single" w:sz="4" w:space="0" w:color="auto"/>
              <w:right w:val="single" w:sz="4" w:space="0" w:color="auto"/>
            </w:tcBorders>
          </w:tcPr>
          <w:p w14:paraId="7309FD67" w14:textId="5FA5EAFB" w:rsidR="00CA5555" w:rsidRPr="0028764B" w:rsidRDefault="00CA5555" w:rsidP="0028764B">
            <w:pPr>
              <w:pStyle w:val="ListParagraph"/>
              <w:numPr>
                <w:ilvl w:val="0"/>
                <w:numId w:val="12"/>
              </w:numPr>
              <w:spacing w:after="0" w:line="240" w:lineRule="auto"/>
              <w:rPr>
                <w:rFonts w:cs="Arial"/>
                <w:sz w:val="20"/>
                <w:szCs w:val="20"/>
              </w:rPr>
            </w:pPr>
            <w:r w:rsidRPr="0028764B">
              <w:rPr>
                <w:rFonts w:cs="Arial"/>
                <w:sz w:val="20"/>
                <w:szCs w:val="20"/>
              </w:rPr>
              <w:t>Loss of staff – possible incapacity of Project Leader (Bannister)</w:t>
            </w:r>
          </w:p>
        </w:tc>
        <w:tc>
          <w:tcPr>
            <w:tcW w:w="1701" w:type="dxa"/>
            <w:tcBorders>
              <w:top w:val="single" w:sz="4" w:space="0" w:color="auto"/>
              <w:left w:val="single" w:sz="4" w:space="0" w:color="auto"/>
              <w:bottom w:val="single" w:sz="4" w:space="0" w:color="auto"/>
              <w:right w:val="single" w:sz="4" w:space="0" w:color="auto"/>
            </w:tcBorders>
          </w:tcPr>
          <w:p w14:paraId="614B59E4" w14:textId="20644492" w:rsidR="00CA5555" w:rsidRPr="0028764B" w:rsidRDefault="00CA5555" w:rsidP="0028764B">
            <w:pPr>
              <w:spacing w:line="240" w:lineRule="auto"/>
              <w:rPr>
                <w:rFonts w:cs="Arial"/>
                <w:sz w:val="20"/>
                <w:szCs w:val="20"/>
              </w:rPr>
            </w:pPr>
            <w:r w:rsidRPr="0028764B">
              <w:rPr>
                <w:rFonts w:cs="Arial"/>
                <w:sz w:val="20"/>
                <w:szCs w:val="20"/>
              </w:rPr>
              <w:t>Project unable to continue</w:t>
            </w:r>
          </w:p>
        </w:tc>
        <w:tc>
          <w:tcPr>
            <w:tcW w:w="1225" w:type="dxa"/>
            <w:tcBorders>
              <w:top w:val="single" w:sz="4" w:space="0" w:color="auto"/>
              <w:left w:val="single" w:sz="4" w:space="0" w:color="auto"/>
              <w:bottom w:val="single" w:sz="4" w:space="0" w:color="auto"/>
              <w:right w:val="single" w:sz="4" w:space="0" w:color="auto"/>
            </w:tcBorders>
          </w:tcPr>
          <w:p w14:paraId="22C47B3D" w14:textId="74270751" w:rsidR="00CA5555" w:rsidRPr="0028764B" w:rsidRDefault="00F25681" w:rsidP="0028764B">
            <w:pPr>
              <w:spacing w:line="240" w:lineRule="auto"/>
              <w:rPr>
                <w:rFonts w:cs="Arial"/>
                <w:sz w:val="20"/>
                <w:szCs w:val="20"/>
              </w:rPr>
            </w:pPr>
            <w:r w:rsidRPr="0028764B">
              <w:rPr>
                <w:rFonts w:cs="Arial"/>
                <w:sz w:val="20"/>
                <w:szCs w:val="20"/>
              </w:rPr>
              <w:t xml:space="preserve">Moderate  </w:t>
            </w:r>
          </w:p>
        </w:tc>
        <w:tc>
          <w:tcPr>
            <w:tcW w:w="2177" w:type="dxa"/>
            <w:tcBorders>
              <w:top w:val="single" w:sz="4" w:space="0" w:color="auto"/>
              <w:left w:val="single" w:sz="4" w:space="0" w:color="auto"/>
              <w:bottom w:val="single" w:sz="4" w:space="0" w:color="auto"/>
              <w:right w:val="single" w:sz="4" w:space="0" w:color="auto"/>
            </w:tcBorders>
          </w:tcPr>
          <w:p w14:paraId="66B88CDA" w14:textId="51274CDC" w:rsidR="00CA5555" w:rsidRPr="0028764B" w:rsidRDefault="00F25681" w:rsidP="0028764B">
            <w:pPr>
              <w:spacing w:line="240" w:lineRule="auto"/>
              <w:rPr>
                <w:rFonts w:cs="Arial"/>
                <w:sz w:val="20"/>
                <w:szCs w:val="20"/>
              </w:rPr>
            </w:pPr>
            <w:r w:rsidRPr="0028764B">
              <w:rPr>
                <w:sz w:val="20"/>
                <w:szCs w:val="20"/>
                <w:lang w:eastAsia="en-AU"/>
              </w:rPr>
              <w:t>A team of suitably qualified researchers from Murdoch University, WA Museu</w:t>
            </w:r>
            <w:r w:rsidR="00C45DAB" w:rsidRPr="0028764B">
              <w:rPr>
                <w:sz w:val="20"/>
                <w:szCs w:val="20"/>
                <w:lang w:eastAsia="en-AU"/>
              </w:rPr>
              <w:t>m, t</w:t>
            </w:r>
            <w:r w:rsidRPr="0028764B">
              <w:rPr>
                <w:sz w:val="20"/>
                <w:szCs w:val="20"/>
                <w:lang w:eastAsia="en-AU"/>
              </w:rPr>
              <w:t xml:space="preserve">he Australian Marine Mammal Centre </w:t>
            </w:r>
            <w:r w:rsidR="00C45DAB" w:rsidRPr="0028764B">
              <w:rPr>
                <w:sz w:val="20"/>
                <w:szCs w:val="20"/>
                <w:lang w:eastAsia="en-AU"/>
              </w:rPr>
              <w:t xml:space="preserve">and the Australian Antarctic Division </w:t>
            </w:r>
            <w:r w:rsidRPr="0028764B">
              <w:rPr>
                <w:sz w:val="20"/>
                <w:szCs w:val="20"/>
                <w:lang w:eastAsia="en-AU"/>
              </w:rPr>
              <w:t xml:space="preserve">have agreed to jointly manage the project to </w:t>
            </w:r>
            <w:r w:rsidRPr="0028764B">
              <w:rPr>
                <w:sz w:val="20"/>
                <w:szCs w:val="20"/>
                <w:lang w:eastAsia="en-AU"/>
              </w:rPr>
              <w:lastRenderedPageBreak/>
              <w:t>its conclusion should the need arise</w:t>
            </w:r>
          </w:p>
        </w:tc>
        <w:tc>
          <w:tcPr>
            <w:tcW w:w="1827" w:type="dxa"/>
            <w:tcBorders>
              <w:top w:val="single" w:sz="4" w:space="0" w:color="auto"/>
              <w:left w:val="single" w:sz="4" w:space="0" w:color="auto"/>
              <w:bottom w:val="single" w:sz="4" w:space="0" w:color="auto"/>
              <w:right w:val="single" w:sz="4" w:space="0" w:color="auto"/>
            </w:tcBorders>
          </w:tcPr>
          <w:p w14:paraId="2B26EA41" w14:textId="77777777" w:rsidR="00F25681" w:rsidRPr="0028764B" w:rsidRDefault="00F25681" w:rsidP="0028764B">
            <w:pPr>
              <w:spacing w:after="100" w:line="240" w:lineRule="auto"/>
              <w:rPr>
                <w:sz w:val="20"/>
                <w:szCs w:val="20"/>
                <w:lang w:eastAsia="en-AU"/>
              </w:rPr>
            </w:pPr>
            <w:r w:rsidRPr="0028764B">
              <w:rPr>
                <w:sz w:val="20"/>
                <w:szCs w:val="20"/>
                <w:lang w:eastAsia="en-AU"/>
              </w:rPr>
              <w:lastRenderedPageBreak/>
              <w:t>J. Smith (Murdoch)</w:t>
            </w:r>
          </w:p>
          <w:p w14:paraId="0EF597BB" w14:textId="77777777" w:rsidR="00F25681" w:rsidRPr="0028764B" w:rsidRDefault="00F25681" w:rsidP="0028764B">
            <w:pPr>
              <w:spacing w:after="100" w:line="240" w:lineRule="auto"/>
              <w:rPr>
                <w:sz w:val="20"/>
                <w:szCs w:val="20"/>
                <w:lang w:eastAsia="en-AU"/>
              </w:rPr>
            </w:pPr>
            <w:r w:rsidRPr="0028764B">
              <w:rPr>
                <w:sz w:val="20"/>
                <w:szCs w:val="20"/>
                <w:lang w:eastAsia="en-AU"/>
              </w:rPr>
              <w:t>D. Jones (WA Museum)</w:t>
            </w:r>
          </w:p>
          <w:p w14:paraId="53814E92" w14:textId="77777777" w:rsidR="00CA5555" w:rsidRPr="0028764B" w:rsidRDefault="00F25681" w:rsidP="0028764B">
            <w:pPr>
              <w:spacing w:line="240" w:lineRule="auto"/>
              <w:rPr>
                <w:sz w:val="20"/>
                <w:szCs w:val="20"/>
                <w:lang w:eastAsia="en-AU"/>
              </w:rPr>
            </w:pPr>
            <w:r w:rsidRPr="0028764B">
              <w:rPr>
                <w:sz w:val="20"/>
                <w:szCs w:val="20"/>
                <w:lang w:eastAsia="en-AU"/>
              </w:rPr>
              <w:t>M. Double (AMMC)</w:t>
            </w:r>
          </w:p>
          <w:p w14:paraId="51008227" w14:textId="6E25608A" w:rsidR="00C45DAB" w:rsidRPr="0028764B" w:rsidRDefault="00C45DAB" w:rsidP="0028764B">
            <w:pPr>
              <w:spacing w:line="240" w:lineRule="auto"/>
              <w:rPr>
                <w:rFonts w:cs="Arial"/>
                <w:sz w:val="20"/>
                <w:szCs w:val="20"/>
              </w:rPr>
            </w:pPr>
            <w:r w:rsidRPr="0028764B">
              <w:rPr>
                <w:sz w:val="20"/>
                <w:szCs w:val="20"/>
                <w:lang w:eastAsia="en-AU"/>
              </w:rPr>
              <w:t>N Kelly (AAD)</w:t>
            </w:r>
          </w:p>
        </w:tc>
      </w:tr>
    </w:tbl>
    <w:p w14:paraId="3762A408" w14:textId="77777777" w:rsidR="001B1771" w:rsidRDefault="001B1771" w:rsidP="0028764B">
      <w:pPr>
        <w:spacing w:after="0" w:line="240" w:lineRule="auto"/>
        <w:rPr>
          <w:i/>
        </w:rPr>
      </w:pPr>
    </w:p>
    <w:p w14:paraId="3762A409" w14:textId="77777777" w:rsidR="00EB1C34" w:rsidRPr="007E0E03" w:rsidRDefault="007C4D96" w:rsidP="0028764B">
      <w:pPr>
        <w:pStyle w:val="Style1"/>
        <w:spacing w:line="240" w:lineRule="auto"/>
      </w:pPr>
      <w:r w:rsidRPr="007E0E03">
        <w:t>Project Keywords</w:t>
      </w:r>
    </w:p>
    <w:p w14:paraId="29DD064B" w14:textId="0D59B010" w:rsidR="007906BD" w:rsidRPr="00437D84" w:rsidRDefault="007906BD" w:rsidP="0028764B">
      <w:pPr>
        <w:spacing w:after="0" w:line="240" w:lineRule="auto"/>
      </w:pPr>
      <w:r w:rsidRPr="00437D84">
        <w:t>Aerial survey, identification photos, right whales, ‘western subpopulation’, Australian south coast</w:t>
      </w:r>
    </w:p>
    <w:p w14:paraId="348EE884" w14:textId="555EB46E" w:rsidR="00D503F3" w:rsidRDefault="00D503F3" w:rsidP="0028764B">
      <w:pPr>
        <w:pStyle w:val="Style1"/>
        <w:spacing w:line="240" w:lineRule="auto"/>
      </w:pPr>
      <w:r>
        <w:t>Project contacts</w:t>
      </w:r>
    </w:p>
    <w:p w14:paraId="2970FDDD" w14:textId="697AE345" w:rsidR="00D503F3" w:rsidRDefault="00D503F3" w:rsidP="0028764B">
      <w:pPr>
        <w:spacing w:after="0" w:line="240" w:lineRule="auto"/>
      </w:pPr>
      <w:r w:rsidRPr="00C1743D">
        <w:rPr>
          <w:rStyle w:val="Heading3Char"/>
        </w:rPr>
        <w:t>Researchers and Staff</w:t>
      </w:r>
      <w:r>
        <w:t xml:space="preserve"> </w:t>
      </w:r>
    </w:p>
    <w:p w14:paraId="63CE0543" w14:textId="77777777" w:rsidR="00D503F3" w:rsidRDefault="00D503F3" w:rsidP="0028764B">
      <w:pPr>
        <w:spacing w:after="0" w:line="240" w:lineRule="auto"/>
      </w:pPr>
    </w:p>
    <w:tbl>
      <w:tblPr>
        <w:tblStyle w:val="TableGrid"/>
        <w:tblW w:w="0" w:type="auto"/>
        <w:tblLook w:val="04A0" w:firstRow="1" w:lastRow="0" w:firstColumn="1" w:lastColumn="0" w:noHBand="0" w:noVBand="1"/>
      </w:tblPr>
      <w:tblGrid>
        <w:gridCol w:w="2972"/>
        <w:gridCol w:w="2410"/>
        <w:gridCol w:w="2551"/>
        <w:gridCol w:w="1269"/>
      </w:tblGrid>
      <w:tr w:rsidR="00D503F3" w14:paraId="5F18F531" w14:textId="77777777" w:rsidTr="00C26E07">
        <w:trPr>
          <w:cnfStyle w:val="100000000000" w:firstRow="1" w:lastRow="0" w:firstColumn="0" w:lastColumn="0" w:oddVBand="0" w:evenVBand="0" w:oddHBand="0" w:evenHBand="0" w:firstRowFirstColumn="0" w:firstRowLastColumn="0" w:lastRowFirstColumn="0" w:lastRowLastColumn="0"/>
          <w:cantSplit/>
          <w:tblHeader/>
        </w:trPr>
        <w:tc>
          <w:tcPr>
            <w:tcW w:w="2972" w:type="dxa"/>
            <w:shd w:val="clear" w:color="auto" w:fill="D9D9D9" w:themeFill="background1" w:themeFillShade="D9"/>
          </w:tcPr>
          <w:p w14:paraId="71ACCDFB" w14:textId="77777777" w:rsidR="00D503F3" w:rsidRPr="00444C66" w:rsidRDefault="00D503F3" w:rsidP="0028764B">
            <w:pPr>
              <w:spacing w:after="0" w:line="240" w:lineRule="auto"/>
              <w:rPr>
                <w:b/>
              </w:rPr>
            </w:pPr>
            <w:r w:rsidRPr="00444C66">
              <w:rPr>
                <w:b/>
              </w:rPr>
              <w:t>Name</w:t>
            </w:r>
          </w:p>
        </w:tc>
        <w:tc>
          <w:tcPr>
            <w:tcW w:w="2410" w:type="dxa"/>
            <w:shd w:val="clear" w:color="auto" w:fill="D9D9D9" w:themeFill="background1" w:themeFillShade="D9"/>
          </w:tcPr>
          <w:p w14:paraId="0D66F80B" w14:textId="77777777" w:rsidR="00D503F3" w:rsidRPr="00444C66" w:rsidRDefault="00D503F3" w:rsidP="0028764B">
            <w:pPr>
              <w:spacing w:after="0" w:line="240" w:lineRule="auto"/>
              <w:rPr>
                <w:b/>
              </w:rPr>
            </w:pPr>
            <w:r w:rsidRPr="00444C66">
              <w:rPr>
                <w:b/>
              </w:rPr>
              <w:t>Organisation</w:t>
            </w:r>
          </w:p>
        </w:tc>
        <w:tc>
          <w:tcPr>
            <w:tcW w:w="2551" w:type="dxa"/>
            <w:shd w:val="clear" w:color="auto" w:fill="D9D9D9" w:themeFill="background1" w:themeFillShade="D9"/>
          </w:tcPr>
          <w:p w14:paraId="42467A2A" w14:textId="77777777" w:rsidR="00D503F3" w:rsidRPr="00444C66" w:rsidRDefault="00D503F3" w:rsidP="0028764B">
            <w:pPr>
              <w:spacing w:after="0" w:line="240" w:lineRule="auto"/>
              <w:rPr>
                <w:b/>
              </w:rPr>
            </w:pPr>
            <w:r w:rsidRPr="00444C66">
              <w:rPr>
                <w:b/>
              </w:rPr>
              <w:t>Project Role</w:t>
            </w:r>
          </w:p>
        </w:tc>
        <w:tc>
          <w:tcPr>
            <w:tcW w:w="1269" w:type="dxa"/>
            <w:shd w:val="clear" w:color="auto" w:fill="D9D9D9" w:themeFill="background1" w:themeFillShade="D9"/>
          </w:tcPr>
          <w:p w14:paraId="24C971A1" w14:textId="77777777" w:rsidR="00D503F3" w:rsidRPr="00444C66" w:rsidRDefault="00D503F3" w:rsidP="0028764B">
            <w:pPr>
              <w:spacing w:after="0" w:line="240" w:lineRule="auto"/>
              <w:rPr>
                <w:b/>
              </w:rPr>
            </w:pPr>
            <w:r>
              <w:rPr>
                <w:b/>
              </w:rPr>
              <w:t>FTE</w:t>
            </w:r>
          </w:p>
        </w:tc>
      </w:tr>
      <w:tr w:rsidR="00D503F3" w14:paraId="27562E6A" w14:textId="77777777" w:rsidTr="001A61F0">
        <w:trPr>
          <w:cnfStyle w:val="000000100000" w:firstRow="0" w:lastRow="0" w:firstColumn="0" w:lastColumn="0" w:oddVBand="0" w:evenVBand="0" w:oddHBand="1" w:evenHBand="0" w:firstRowFirstColumn="0" w:firstRowLastColumn="0" w:lastRowFirstColumn="0" w:lastRowLastColumn="0"/>
          <w:cantSplit/>
        </w:trPr>
        <w:tc>
          <w:tcPr>
            <w:tcW w:w="2972" w:type="dxa"/>
          </w:tcPr>
          <w:p w14:paraId="5B83527C" w14:textId="4D893EC3" w:rsidR="00D503F3" w:rsidRPr="00F60C5F" w:rsidRDefault="00F60C5F" w:rsidP="0028764B">
            <w:pPr>
              <w:spacing w:after="0" w:line="240" w:lineRule="auto"/>
            </w:pPr>
            <w:r w:rsidRPr="00F60C5F">
              <w:t>John Bannister</w:t>
            </w:r>
            <w:r w:rsidR="00D503F3" w:rsidRPr="00F60C5F">
              <w:t xml:space="preserve"> </w:t>
            </w:r>
          </w:p>
        </w:tc>
        <w:tc>
          <w:tcPr>
            <w:tcW w:w="2410" w:type="dxa"/>
          </w:tcPr>
          <w:p w14:paraId="58003849" w14:textId="3001A199" w:rsidR="00D503F3" w:rsidRPr="00F60C5F" w:rsidRDefault="00F60C5F" w:rsidP="0028764B">
            <w:pPr>
              <w:spacing w:after="0" w:line="240" w:lineRule="auto"/>
            </w:pPr>
            <w:r w:rsidRPr="00F60C5F">
              <w:t>WA Museum</w:t>
            </w:r>
          </w:p>
        </w:tc>
        <w:tc>
          <w:tcPr>
            <w:tcW w:w="2551" w:type="dxa"/>
          </w:tcPr>
          <w:p w14:paraId="1B7C2F2D" w14:textId="49A12A6C" w:rsidR="00D503F3" w:rsidRDefault="00F60C5F" w:rsidP="0028764B">
            <w:pPr>
              <w:spacing w:after="0" w:line="240" w:lineRule="auto"/>
            </w:pPr>
            <w:r>
              <w:t>Project leader/manager</w:t>
            </w:r>
          </w:p>
        </w:tc>
        <w:tc>
          <w:tcPr>
            <w:tcW w:w="1269" w:type="dxa"/>
          </w:tcPr>
          <w:p w14:paraId="062A7EFC" w14:textId="519E935E" w:rsidR="00D503F3" w:rsidRDefault="00897333" w:rsidP="0028764B">
            <w:pPr>
              <w:spacing w:after="0" w:line="240" w:lineRule="auto"/>
            </w:pPr>
            <w:r>
              <w:t>25</w:t>
            </w:r>
            <w:r w:rsidR="007906BD">
              <w:t>%</w:t>
            </w:r>
          </w:p>
        </w:tc>
      </w:tr>
    </w:tbl>
    <w:p w14:paraId="303F5A12" w14:textId="77777777" w:rsidR="00D503F3" w:rsidRDefault="00D503F3" w:rsidP="0028764B">
      <w:pPr>
        <w:spacing w:after="0" w:line="240" w:lineRule="auto"/>
      </w:pPr>
    </w:p>
    <w:p w14:paraId="01B9C04E" w14:textId="5B4D00EC" w:rsidR="00342F93" w:rsidRDefault="00342F93" w:rsidP="0028764B">
      <w:pPr>
        <w:spacing w:after="0" w:line="240" w:lineRule="auto"/>
        <w:rPr>
          <w:rStyle w:val="Heading3Char"/>
        </w:rPr>
      </w:pPr>
      <w:r>
        <w:rPr>
          <w:rStyle w:val="Heading3Char"/>
        </w:rPr>
        <w:t>Data Management</w:t>
      </w:r>
    </w:p>
    <w:p w14:paraId="4E13266F" w14:textId="77777777" w:rsidR="00342F93" w:rsidRDefault="00342F93" w:rsidP="0028764B">
      <w:pPr>
        <w:spacing w:after="0" w:line="240" w:lineRule="auto"/>
      </w:pPr>
    </w:p>
    <w:tbl>
      <w:tblPr>
        <w:tblStyle w:val="TableGrid"/>
        <w:tblW w:w="0" w:type="auto"/>
        <w:tblLook w:val="04A0" w:firstRow="1" w:lastRow="0" w:firstColumn="1" w:lastColumn="0" w:noHBand="0" w:noVBand="1"/>
      </w:tblPr>
      <w:tblGrid>
        <w:gridCol w:w="2450"/>
        <w:gridCol w:w="2520"/>
        <w:gridCol w:w="2397"/>
        <w:gridCol w:w="1835"/>
      </w:tblGrid>
      <w:tr w:rsidR="00342F93" w14:paraId="77562E0D" w14:textId="77777777" w:rsidTr="00C26E07">
        <w:trPr>
          <w:cnfStyle w:val="100000000000" w:firstRow="1" w:lastRow="0" w:firstColumn="0" w:lastColumn="0" w:oddVBand="0" w:evenVBand="0" w:oddHBand="0" w:evenHBand="0" w:firstRowFirstColumn="0" w:firstRowLastColumn="0" w:lastRowFirstColumn="0" w:lastRowLastColumn="0"/>
          <w:cantSplit/>
          <w:tblHeader/>
        </w:trPr>
        <w:tc>
          <w:tcPr>
            <w:tcW w:w="2689" w:type="dxa"/>
            <w:shd w:val="clear" w:color="auto" w:fill="D9D9D9" w:themeFill="background1" w:themeFillShade="D9"/>
          </w:tcPr>
          <w:p w14:paraId="0BD8DE0F" w14:textId="77777777" w:rsidR="00342F93" w:rsidRPr="00444C66" w:rsidRDefault="00342F93" w:rsidP="0028764B">
            <w:pPr>
              <w:pStyle w:val="Headerrow"/>
            </w:pPr>
            <w:r w:rsidRPr="00444C66">
              <w:t>Name</w:t>
            </w:r>
          </w:p>
        </w:tc>
        <w:tc>
          <w:tcPr>
            <w:tcW w:w="2693" w:type="dxa"/>
            <w:shd w:val="clear" w:color="auto" w:fill="D9D9D9" w:themeFill="background1" w:themeFillShade="D9"/>
          </w:tcPr>
          <w:p w14:paraId="19CBA9DD" w14:textId="77777777" w:rsidR="00342F93" w:rsidRPr="00444C66" w:rsidRDefault="00342F93" w:rsidP="0028764B">
            <w:pPr>
              <w:pStyle w:val="Headerrow"/>
            </w:pPr>
            <w:r w:rsidRPr="00444C66">
              <w:t>Organisation</w:t>
            </w:r>
          </w:p>
        </w:tc>
        <w:tc>
          <w:tcPr>
            <w:tcW w:w="1843" w:type="dxa"/>
            <w:shd w:val="clear" w:color="auto" w:fill="D9D9D9" w:themeFill="background1" w:themeFillShade="D9"/>
          </w:tcPr>
          <w:p w14:paraId="3540308B" w14:textId="18BCF042" w:rsidR="00342F93" w:rsidRPr="00444C66" w:rsidRDefault="00342F93" w:rsidP="0028764B">
            <w:pPr>
              <w:pStyle w:val="Headerrow"/>
            </w:pPr>
            <w:r>
              <w:t>Email</w:t>
            </w:r>
          </w:p>
        </w:tc>
        <w:tc>
          <w:tcPr>
            <w:tcW w:w="1977" w:type="dxa"/>
            <w:shd w:val="clear" w:color="auto" w:fill="D9D9D9" w:themeFill="background1" w:themeFillShade="D9"/>
          </w:tcPr>
          <w:p w14:paraId="7A93133E" w14:textId="519282CC" w:rsidR="00342F93" w:rsidRPr="00444C66" w:rsidRDefault="00342F93" w:rsidP="0028764B">
            <w:pPr>
              <w:pStyle w:val="Headerrow"/>
            </w:pPr>
            <w:r>
              <w:t>Phone</w:t>
            </w:r>
          </w:p>
        </w:tc>
      </w:tr>
      <w:tr w:rsidR="00342F93" w:rsidRPr="00F60C5F" w14:paraId="6013C6CC" w14:textId="77777777" w:rsidTr="00342F93">
        <w:trPr>
          <w:cnfStyle w:val="000000100000" w:firstRow="0" w:lastRow="0" w:firstColumn="0" w:lastColumn="0" w:oddVBand="0" w:evenVBand="0" w:oddHBand="1" w:evenHBand="0" w:firstRowFirstColumn="0" w:firstRowLastColumn="0" w:lastRowFirstColumn="0" w:lastRowLastColumn="0"/>
          <w:cantSplit/>
        </w:trPr>
        <w:tc>
          <w:tcPr>
            <w:tcW w:w="2689" w:type="dxa"/>
          </w:tcPr>
          <w:p w14:paraId="4031A4BB" w14:textId="71EE259F" w:rsidR="00342F93" w:rsidRPr="00F60C5F" w:rsidRDefault="00F60C5F" w:rsidP="0028764B">
            <w:pPr>
              <w:spacing w:after="0" w:line="240" w:lineRule="auto"/>
            </w:pPr>
            <w:r w:rsidRPr="00F60C5F">
              <w:t>J Bannister</w:t>
            </w:r>
            <w:r w:rsidR="00342F93" w:rsidRPr="00F60C5F">
              <w:t xml:space="preserve"> </w:t>
            </w:r>
            <w:r w:rsidR="00897333" w:rsidRPr="00897333">
              <w:t>advised by M Double</w:t>
            </w:r>
          </w:p>
        </w:tc>
        <w:tc>
          <w:tcPr>
            <w:tcW w:w="2693" w:type="dxa"/>
          </w:tcPr>
          <w:p w14:paraId="4B896516" w14:textId="41C9C6EF" w:rsidR="00342F93" w:rsidRPr="00F60C5F" w:rsidRDefault="007906BD" w:rsidP="0028764B">
            <w:pPr>
              <w:spacing w:after="0" w:line="240" w:lineRule="auto"/>
            </w:pPr>
            <w:r>
              <w:t>WA Museum</w:t>
            </w:r>
            <w:r w:rsidR="00897333">
              <w:t>/AAD</w:t>
            </w:r>
          </w:p>
        </w:tc>
        <w:tc>
          <w:tcPr>
            <w:tcW w:w="1843" w:type="dxa"/>
          </w:tcPr>
          <w:p w14:paraId="70F7DDF2" w14:textId="44F67045" w:rsidR="00342F93" w:rsidRPr="00F60C5F" w:rsidRDefault="00EF2C2B" w:rsidP="0028764B">
            <w:pPr>
              <w:spacing w:after="0" w:line="240" w:lineRule="auto"/>
            </w:pPr>
            <w:hyperlink r:id="rId24" w:history="1">
              <w:r w:rsidR="001D50EE" w:rsidRPr="001B0E0D">
                <w:rPr>
                  <w:rStyle w:val="Hyperlink"/>
                </w:rPr>
                <w:t>bannisj@bigpond.com</w:t>
              </w:r>
            </w:hyperlink>
            <w:r w:rsidR="006F02A7">
              <w:t xml:space="preserve"> </w:t>
            </w:r>
          </w:p>
        </w:tc>
        <w:tc>
          <w:tcPr>
            <w:tcW w:w="1977" w:type="dxa"/>
          </w:tcPr>
          <w:p w14:paraId="5C8152CD" w14:textId="5D3F78C1" w:rsidR="0039303B" w:rsidRDefault="0039303B" w:rsidP="0028764B">
            <w:pPr>
              <w:spacing w:after="0" w:line="240" w:lineRule="auto"/>
            </w:pPr>
            <w:r>
              <w:t xml:space="preserve">WA Museum - </w:t>
            </w:r>
            <w:r w:rsidR="000B53FB">
              <w:t xml:space="preserve">089 </w:t>
            </w:r>
            <w:r w:rsidR="006F02A7">
              <w:t>212 3800</w:t>
            </w:r>
          </w:p>
          <w:p w14:paraId="061D2DBB" w14:textId="4AFA1DEB" w:rsidR="00342F93" w:rsidRDefault="0039303B" w:rsidP="0028764B">
            <w:pPr>
              <w:spacing w:after="0" w:line="240" w:lineRule="auto"/>
            </w:pPr>
            <w:r>
              <w:t xml:space="preserve">Home - 089 </w:t>
            </w:r>
            <w:r w:rsidR="000B53FB">
              <w:t>295 4361</w:t>
            </w:r>
          </w:p>
          <w:p w14:paraId="700A8EC3" w14:textId="369F4857" w:rsidR="00BB0FBD" w:rsidRPr="00F60C5F" w:rsidRDefault="00BB0FBD" w:rsidP="0028764B">
            <w:pPr>
              <w:spacing w:after="0" w:line="240" w:lineRule="auto"/>
            </w:pPr>
          </w:p>
        </w:tc>
      </w:tr>
    </w:tbl>
    <w:p w14:paraId="71BE78F7" w14:textId="77777777" w:rsidR="00342F93" w:rsidRPr="00F60C5F" w:rsidRDefault="00342F93" w:rsidP="0028764B">
      <w:pPr>
        <w:spacing w:after="0" w:line="240" w:lineRule="auto"/>
      </w:pPr>
    </w:p>
    <w:p w14:paraId="096F3BE9" w14:textId="77777777" w:rsidR="00D503F3" w:rsidRDefault="00D503F3" w:rsidP="0028764B">
      <w:pPr>
        <w:keepNext/>
        <w:spacing w:after="0" w:line="240" w:lineRule="auto"/>
      </w:pPr>
      <w:r w:rsidRPr="00C1743D">
        <w:rPr>
          <w:rStyle w:val="Heading3Char"/>
        </w:rPr>
        <w:t>Co-contributors</w:t>
      </w:r>
      <w:r>
        <w:t xml:space="preserve"> </w:t>
      </w:r>
    </w:p>
    <w:p w14:paraId="7731E4CD" w14:textId="77777777" w:rsidR="00D503F3" w:rsidRDefault="00D503F3" w:rsidP="0028764B">
      <w:pPr>
        <w:keepNext/>
        <w:spacing w:after="0" w:line="240" w:lineRule="auto"/>
      </w:pPr>
    </w:p>
    <w:tbl>
      <w:tblPr>
        <w:tblStyle w:val="TableGrid"/>
        <w:tblW w:w="9209" w:type="dxa"/>
        <w:tblLook w:val="04A0" w:firstRow="1" w:lastRow="0" w:firstColumn="1" w:lastColumn="0" w:noHBand="0" w:noVBand="1"/>
      </w:tblPr>
      <w:tblGrid>
        <w:gridCol w:w="2830"/>
        <w:gridCol w:w="2552"/>
        <w:gridCol w:w="3827"/>
      </w:tblGrid>
      <w:tr w:rsidR="00D503F3" w14:paraId="5D57C3D5" w14:textId="77777777" w:rsidTr="00C26E07">
        <w:trPr>
          <w:cnfStyle w:val="100000000000" w:firstRow="1" w:lastRow="0" w:firstColumn="0" w:lastColumn="0" w:oddVBand="0" w:evenVBand="0" w:oddHBand="0" w:evenHBand="0" w:firstRowFirstColumn="0" w:firstRowLastColumn="0" w:lastRowFirstColumn="0" w:lastRowLastColumn="0"/>
          <w:cantSplit/>
          <w:tblHeader/>
        </w:trPr>
        <w:tc>
          <w:tcPr>
            <w:tcW w:w="2830" w:type="dxa"/>
            <w:shd w:val="clear" w:color="auto" w:fill="D9D9D9" w:themeFill="background1" w:themeFillShade="D9"/>
          </w:tcPr>
          <w:p w14:paraId="50237FB6" w14:textId="77777777" w:rsidR="00D503F3" w:rsidRPr="00444C66" w:rsidRDefault="00D503F3" w:rsidP="0028764B">
            <w:pPr>
              <w:pStyle w:val="Headerrow"/>
            </w:pPr>
            <w:r>
              <w:t>Name</w:t>
            </w:r>
          </w:p>
        </w:tc>
        <w:tc>
          <w:tcPr>
            <w:tcW w:w="2552" w:type="dxa"/>
            <w:shd w:val="clear" w:color="auto" w:fill="D9D9D9" w:themeFill="background1" w:themeFillShade="D9"/>
          </w:tcPr>
          <w:p w14:paraId="7CE7510A" w14:textId="77777777" w:rsidR="00D503F3" w:rsidRDefault="00D503F3" w:rsidP="0028764B">
            <w:pPr>
              <w:pStyle w:val="Headerrow"/>
            </w:pPr>
            <w:r w:rsidRPr="00444C66">
              <w:t>Organisation</w:t>
            </w:r>
            <w:r>
              <w:t>/</w:t>
            </w:r>
          </w:p>
        </w:tc>
        <w:tc>
          <w:tcPr>
            <w:tcW w:w="3827" w:type="dxa"/>
            <w:shd w:val="clear" w:color="auto" w:fill="D9D9D9" w:themeFill="background1" w:themeFillShade="D9"/>
          </w:tcPr>
          <w:p w14:paraId="511CEA5D" w14:textId="77777777" w:rsidR="00D503F3" w:rsidRPr="00444C66" w:rsidRDefault="00D503F3" w:rsidP="0028764B">
            <w:pPr>
              <w:pStyle w:val="Headerrow"/>
            </w:pPr>
            <w:r>
              <w:t>Contribution</w:t>
            </w:r>
          </w:p>
        </w:tc>
      </w:tr>
      <w:tr w:rsidR="00D503F3" w14:paraId="3A976DF3" w14:textId="77777777" w:rsidTr="001A61F0">
        <w:trPr>
          <w:cnfStyle w:val="000000100000" w:firstRow="0" w:lastRow="0" w:firstColumn="0" w:lastColumn="0" w:oddVBand="0" w:evenVBand="0" w:oddHBand="1" w:evenHBand="0" w:firstRowFirstColumn="0" w:firstRowLastColumn="0" w:lastRowFirstColumn="0" w:lastRowLastColumn="0"/>
          <w:cantSplit/>
        </w:trPr>
        <w:tc>
          <w:tcPr>
            <w:tcW w:w="2830" w:type="dxa"/>
          </w:tcPr>
          <w:p w14:paraId="0B009840" w14:textId="4D5F7BF4" w:rsidR="00D503F3" w:rsidRPr="00F60C5F" w:rsidRDefault="00F60C5F" w:rsidP="0028764B">
            <w:pPr>
              <w:spacing w:after="0" w:line="240" w:lineRule="auto"/>
            </w:pPr>
            <w:r w:rsidRPr="00F60C5F">
              <w:t>Jenny Schmidt</w:t>
            </w:r>
            <w:r w:rsidR="00D503F3" w:rsidRPr="00F60C5F">
              <w:t xml:space="preserve"> </w:t>
            </w:r>
          </w:p>
        </w:tc>
        <w:tc>
          <w:tcPr>
            <w:tcW w:w="2552" w:type="dxa"/>
          </w:tcPr>
          <w:p w14:paraId="30DD88DF" w14:textId="559206A4" w:rsidR="00D503F3" w:rsidRPr="00F60C5F" w:rsidRDefault="00F60C5F" w:rsidP="0028764B">
            <w:pPr>
              <w:spacing w:after="0" w:line="240" w:lineRule="auto"/>
            </w:pPr>
            <w:r w:rsidRPr="00F60C5F">
              <w:t>Great Southern Aviati</w:t>
            </w:r>
            <w:r w:rsidR="000A135F">
              <w:t>o</w:t>
            </w:r>
            <w:r w:rsidRPr="00F60C5F">
              <w:t>n</w:t>
            </w:r>
          </w:p>
        </w:tc>
        <w:tc>
          <w:tcPr>
            <w:tcW w:w="3827" w:type="dxa"/>
          </w:tcPr>
          <w:p w14:paraId="3DD8A0A3" w14:textId="6C81CB74" w:rsidR="00D503F3" w:rsidRPr="00F60C5F" w:rsidRDefault="00F60C5F" w:rsidP="0028764B">
            <w:pPr>
              <w:spacing w:after="0" w:line="240" w:lineRule="auto"/>
            </w:pPr>
            <w:r>
              <w:t>P</w:t>
            </w:r>
            <w:r w:rsidRPr="00F60C5F">
              <w:t xml:space="preserve">ilot </w:t>
            </w:r>
          </w:p>
        </w:tc>
      </w:tr>
      <w:tr w:rsidR="00D503F3" w14:paraId="7AF37912" w14:textId="77777777" w:rsidTr="001A61F0">
        <w:trPr>
          <w:cnfStyle w:val="000000010000" w:firstRow="0" w:lastRow="0" w:firstColumn="0" w:lastColumn="0" w:oddVBand="0" w:evenVBand="0" w:oddHBand="0" w:evenHBand="1" w:firstRowFirstColumn="0" w:firstRowLastColumn="0" w:lastRowFirstColumn="0" w:lastRowLastColumn="0"/>
          <w:cantSplit/>
        </w:trPr>
        <w:tc>
          <w:tcPr>
            <w:tcW w:w="2830" w:type="dxa"/>
          </w:tcPr>
          <w:p w14:paraId="5E61C9DC" w14:textId="5BF59B90" w:rsidR="00D503F3" w:rsidRPr="00F60C5F" w:rsidRDefault="00F60C5F" w:rsidP="0028764B">
            <w:pPr>
              <w:spacing w:after="0" w:line="240" w:lineRule="auto"/>
            </w:pPr>
            <w:r w:rsidRPr="00F60C5F">
              <w:t>Andrew Halsall</w:t>
            </w:r>
          </w:p>
        </w:tc>
        <w:tc>
          <w:tcPr>
            <w:tcW w:w="2552" w:type="dxa"/>
          </w:tcPr>
          <w:p w14:paraId="6889DACE" w14:textId="01C0DDF7" w:rsidR="00D503F3" w:rsidRPr="00F60C5F" w:rsidRDefault="000A135F" w:rsidP="0028764B">
            <w:pPr>
              <w:spacing w:after="0" w:line="240" w:lineRule="auto"/>
            </w:pPr>
            <w:r>
              <w:t>Halsall P</w:t>
            </w:r>
            <w:r w:rsidR="00F60C5F" w:rsidRPr="00F60C5F">
              <w:t>hotography</w:t>
            </w:r>
          </w:p>
        </w:tc>
        <w:tc>
          <w:tcPr>
            <w:tcW w:w="3827" w:type="dxa"/>
          </w:tcPr>
          <w:p w14:paraId="0B9C0188" w14:textId="13704077" w:rsidR="00D503F3" w:rsidRPr="00F60C5F" w:rsidRDefault="00F60C5F" w:rsidP="0028764B">
            <w:pPr>
              <w:spacing w:after="0" w:line="240" w:lineRule="auto"/>
              <w:ind w:left="369" w:hanging="369"/>
            </w:pPr>
            <w:r>
              <w:t>Observer/photographer</w:t>
            </w:r>
          </w:p>
        </w:tc>
      </w:tr>
    </w:tbl>
    <w:p w14:paraId="6978B05B" w14:textId="77777777" w:rsidR="00D503F3" w:rsidRDefault="00D503F3" w:rsidP="0028764B">
      <w:pPr>
        <w:spacing w:after="0" w:line="240" w:lineRule="auto"/>
      </w:pPr>
    </w:p>
    <w:p w14:paraId="6458474D" w14:textId="29B42E5D" w:rsidR="00A66C85" w:rsidRDefault="00A66C85" w:rsidP="0028764B">
      <w:pPr>
        <w:spacing w:after="0" w:line="240" w:lineRule="auto"/>
        <w:rPr>
          <w:rStyle w:val="Heading3Char"/>
        </w:rPr>
      </w:pPr>
    </w:p>
    <w:p w14:paraId="561286F9" w14:textId="5F449014" w:rsidR="00D503F3" w:rsidRDefault="00D503F3" w:rsidP="0028764B">
      <w:pPr>
        <w:spacing w:after="0" w:line="240" w:lineRule="auto"/>
        <w:rPr>
          <w:rStyle w:val="Heading3Char"/>
        </w:rPr>
      </w:pPr>
      <w:r w:rsidRPr="00C1743D">
        <w:rPr>
          <w:rStyle w:val="Heading3Char"/>
        </w:rPr>
        <w:t xml:space="preserve">Key </w:t>
      </w:r>
      <w:r>
        <w:rPr>
          <w:rStyle w:val="Heading3Char"/>
        </w:rPr>
        <w:t>Partner</w:t>
      </w:r>
      <w:r w:rsidRPr="00C1743D">
        <w:rPr>
          <w:rStyle w:val="Heading3Char"/>
        </w:rPr>
        <w:t>s</w:t>
      </w:r>
      <w:r>
        <w:rPr>
          <w:b/>
          <w:u w:val="single"/>
        </w:rPr>
        <w:t xml:space="preserve"> and </w:t>
      </w:r>
      <w:r w:rsidRPr="00C1743D">
        <w:rPr>
          <w:rStyle w:val="Heading3Char"/>
        </w:rPr>
        <w:t xml:space="preserve">Research End Users </w:t>
      </w:r>
    </w:p>
    <w:p w14:paraId="6EEC12A7" w14:textId="77777777" w:rsidR="00D503F3" w:rsidRDefault="00D503F3" w:rsidP="0028764B">
      <w:pPr>
        <w:spacing w:after="0" w:line="240" w:lineRule="auto"/>
        <w:rPr>
          <w:color w:val="0070C0"/>
        </w:rPr>
      </w:pPr>
    </w:p>
    <w:tbl>
      <w:tblPr>
        <w:tblStyle w:val="TableGrid"/>
        <w:tblW w:w="0" w:type="auto"/>
        <w:tblLook w:val="04A0" w:firstRow="1" w:lastRow="0" w:firstColumn="1" w:lastColumn="0" w:noHBand="0" w:noVBand="1"/>
      </w:tblPr>
      <w:tblGrid>
        <w:gridCol w:w="4390"/>
        <w:gridCol w:w="2126"/>
        <w:gridCol w:w="2686"/>
      </w:tblGrid>
      <w:tr w:rsidR="00D503F3" w14:paraId="61546CCF" w14:textId="77777777" w:rsidTr="009D0C62">
        <w:trPr>
          <w:cnfStyle w:val="100000000000" w:firstRow="1" w:lastRow="0" w:firstColumn="0" w:lastColumn="0" w:oddVBand="0" w:evenVBand="0" w:oddHBand="0" w:evenHBand="0" w:firstRowFirstColumn="0" w:firstRowLastColumn="0" w:lastRowFirstColumn="0" w:lastRowLastColumn="0"/>
          <w:cantSplit/>
          <w:tblHeader/>
        </w:trPr>
        <w:tc>
          <w:tcPr>
            <w:tcW w:w="4390" w:type="dxa"/>
            <w:shd w:val="clear" w:color="auto" w:fill="D9D9D9" w:themeFill="background1" w:themeFillShade="D9"/>
          </w:tcPr>
          <w:p w14:paraId="719484E1" w14:textId="77777777" w:rsidR="00D503F3" w:rsidRPr="00DC7A52" w:rsidRDefault="00D503F3" w:rsidP="0028764B">
            <w:pPr>
              <w:spacing w:before="40" w:after="40" w:line="240" w:lineRule="auto"/>
              <w:rPr>
                <w:b/>
              </w:rPr>
            </w:pPr>
            <w:r w:rsidRPr="00DC7A52">
              <w:rPr>
                <w:b/>
              </w:rPr>
              <w:t xml:space="preserve">Key </w:t>
            </w:r>
            <w:r>
              <w:rPr>
                <w:b/>
              </w:rPr>
              <w:t>Partners (organisation/program)</w:t>
            </w:r>
          </w:p>
        </w:tc>
        <w:tc>
          <w:tcPr>
            <w:tcW w:w="2126" w:type="dxa"/>
            <w:shd w:val="clear" w:color="auto" w:fill="D9D9D9" w:themeFill="background1" w:themeFillShade="D9"/>
          </w:tcPr>
          <w:p w14:paraId="69BAA173" w14:textId="77777777" w:rsidR="00D503F3" w:rsidRDefault="00D503F3" w:rsidP="0028764B">
            <w:pPr>
              <w:spacing w:before="40" w:after="40" w:line="240" w:lineRule="auto"/>
            </w:pPr>
            <w:r>
              <w:rPr>
                <w:b/>
              </w:rPr>
              <w:t>Name/s</w:t>
            </w:r>
          </w:p>
        </w:tc>
        <w:tc>
          <w:tcPr>
            <w:tcW w:w="2686" w:type="dxa"/>
            <w:shd w:val="clear" w:color="auto" w:fill="D9D9D9" w:themeFill="background1" w:themeFillShade="D9"/>
          </w:tcPr>
          <w:p w14:paraId="59A67146" w14:textId="2BEB2831" w:rsidR="00D503F3" w:rsidRPr="00C26E07" w:rsidRDefault="00D503F3" w:rsidP="0028764B">
            <w:pPr>
              <w:pStyle w:val="Headerrow"/>
            </w:pPr>
            <w:r>
              <w:t>Email (optional)</w:t>
            </w:r>
          </w:p>
        </w:tc>
      </w:tr>
      <w:tr w:rsidR="005A6EC8" w14:paraId="199C4EC5" w14:textId="77777777" w:rsidTr="009D0C62">
        <w:trPr>
          <w:cnfStyle w:val="100000000000" w:firstRow="1" w:lastRow="0" w:firstColumn="0" w:lastColumn="0" w:oddVBand="0" w:evenVBand="0" w:oddHBand="0" w:evenHBand="0" w:firstRowFirstColumn="0" w:firstRowLastColumn="0" w:lastRowFirstColumn="0" w:lastRowLastColumn="0"/>
          <w:cantSplit/>
          <w:tblHeader/>
        </w:trPr>
        <w:tc>
          <w:tcPr>
            <w:tcW w:w="4390" w:type="dxa"/>
            <w:shd w:val="clear" w:color="auto" w:fill="D9D9D9" w:themeFill="background1" w:themeFillShade="D9"/>
          </w:tcPr>
          <w:p w14:paraId="78C89EA4" w14:textId="1944BF4D" w:rsidR="005A6EC8" w:rsidRPr="001B0E0D" w:rsidRDefault="00896E4B" w:rsidP="0028764B">
            <w:pPr>
              <w:spacing w:before="40" w:after="40" w:line="240" w:lineRule="auto"/>
            </w:pPr>
            <w:r w:rsidRPr="001B0E0D">
              <w:t>The Western Australia Museum</w:t>
            </w:r>
          </w:p>
        </w:tc>
        <w:tc>
          <w:tcPr>
            <w:tcW w:w="2126" w:type="dxa"/>
            <w:shd w:val="clear" w:color="auto" w:fill="D9D9D9" w:themeFill="background1" w:themeFillShade="D9"/>
          </w:tcPr>
          <w:p w14:paraId="437AE699" w14:textId="256A2847" w:rsidR="005A6EC8" w:rsidRPr="001B0E0D" w:rsidRDefault="00896E4B" w:rsidP="0028764B">
            <w:pPr>
              <w:spacing w:before="40" w:after="40" w:line="240" w:lineRule="auto"/>
            </w:pPr>
            <w:r w:rsidRPr="001B0E0D">
              <w:t>John Bannister</w:t>
            </w:r>
          </w:p>
        </w:tc>
        <w:tc>
          <w:tcPr>
            <w:tcW w:w="2686" w:type="dxa"/>
            <w:shd w:val="clear" w:color="auto" w:fill="D9D9D9" w:themeFill="background1" w:themeFillShade="D9"/>
          </w:tcPr>
          <w:p w14:paraId="5CED6082" w14:textId="77777777" w:rsidR="005A6EC8" w:rsidRDefault="005A6EC8" w:rsidP="0028764B">
            <w:pPr>
              <w:pStyle w:val="Headerrow"/>
            </w:pPr>
          </w:p>
        </w:tc>
      </w:tr>
      <w:tr w:rsidR="005A6EC8" w14:paraId="2154B5F8" w14:textId="77777777" w:rsidTr="009D0C62">
        <w:trPr>
          <w:cnfStyle w:val="000000100000" w:firstRow="0" w:lastRow="0" w:firstColumn="0" w:lastColumn="0" w:oddVBand="0" w:evenVBand="0" w:oddHBand="1" w:evenHBand="0" w:firstRowFirstColumn="0" w:firstRowLastColumn="0" w:lastRowFirstColumn="0" w:lastRowLastColumn="0"/>
          <w:cantSplit/>
        </w:trPr>
        <w:tc>
          <w:tcPr>
            <w:tcW w:w="4390" w:type="dxa"/>
          </w:tcPr>
          <w:p w14:paraId="7EDF2DFE" w14:textId="47237E9D" w:rsidR="005A6EC8" w:rsidRPr="006F02A7" w:rsidRDefault="005A6EC8" w:rsidP="0028764B">
            <w:pPr>
              <w:spacing w:after="0" w:line="240" w:lineRule="auto"/>
              <w:rPr>
                <w:color w:val="0070C0"/>
              </w:rPr>
            </w:pPr>
          </w:p>
        </w:tc>
        <w:tc>
          <w:tcPr>
            <w:tcW w:w="2126" w:type="dxa"/>
          </w:tcPr>
          <w:p w14:paraId="52F45F96" w14:textId="19E029DD" w:rsidR="005A6EC8" w:rsidRPr="007906BD" w:rsidRDefault="005A6EC8" w:rsidP="0028764B">
            <w:pPr>
              <w:spacing w:after="0" w:line="240" w:lineRule="auto"/>
            </w:pPr>
          </w:p>
        </w:tc>
        <w:tc>
          <w:tcPr>
            <w:tcW w:w="2686" w:type="dxa"/>
          </w:tcPr>
          <w:p w14:paraId="0403D024" w14:textId="77777777" w:rsidR="005A6EC8" w:rsidRDefault="005A6EC8" w:rsidP="0028764B">
            <w:pPr>
              <w:spacing w:after="0" w:line="240" w:lineRule="auto"/>
            </w:pPr>
          </w:p>
        </w:tc>
      </w:tr>
    </w:tbl>
    <w:p w14:paraId="228910B8" w14:textId="77777777" w:rsidR="00D503F3" w:rsidRPr="00266234" w:rsidRDefault="00D503F3" w:rsidP="0028764B">
      <w:pPr>
        <w:spacing w:after="0" w:line="240" w:lineRule="auto"/>
        <w:rPr>
          <w:color w:val="0070C0"/>
        </w:rPr>
      </w:pPr>
    </w:p>
    <w:tbl>
      <w:tblPr>
        <w:tblStyle w:val="TableGrid"/>
        <w:tblW w:w="0" w:type="auto"/>
        <w:tblLook w:val="04A0" w:firstRow="1" w:lastRow="0" w:firstColumn="1" w:lastColumn="0" w:noHBand="0" w:noVBand="1"/>
      </w:tblPr>
      <w:tblGrid>
        <w:gridCol w:w="4263"/>
        <w:gridCol w:w="2333"/>
        <w:gridCol w:w="2606"/>
      </w:tblGrid>
      <w:tr w:rsidR="00D503F3" w14:paraId="51D8DD11" w14:textId="77777777" w:rsidTr="007906BD">
        <w:trPr>
          <w:cnfStyle w:val="100000000000" w:firstRow="1" w:lastRow="0" w:firstColumn="0" w:lastColumn="0" w:oddVBand="0" w:evenVBand="0" w:oddHBand="0" w:evenHBand="0" w:firstRowFirstColumn="0" w:firstRowLastColumn="0" w:lastRowFirstColumn="0" w:lastRowLastColumn="0"/>
          <w:cantSplit/>
          <w:tblHeader/>
        </w:trPr>
        <w:tc>
          <w:tcPr>
            <w:tcW w:w="4263" w:type="dxa"/>
            <w:shd w:val="clear" w:color="auto" w:fill="D9D9D9" w:themeFill="background1" w:themeFillShade="D9"/>
          </w:tcPr>
          <w:p w14:paraId="7F5339C2" w14:textId="464575CA" w:rsidR="00D503F3" w:rsidRDefault="00D503F3" w:rsidP="0028764B">
            <w:pPr>
              <w:pStyle w:val="Headerrow"/>
            </w:pPr>
            <w:r w:rsidRPr="00DC7A52">
              <w:t>Research Users</w:t>
            </w:r>
            <w:r>
              <w:t xml:space="preserve"> (</w:t>
            </w:r>
            <w:r w:rsidR="00230E2D">
              <w:t>program/</w:t>
            </w:r>
            <w:r>
              <w:t>section/</w:t>
            </w:r>
            <w:r w:rsidR="00230E2D">
              <w:t>branch</w:t>
            </w:r>
            <w:r>
              <w:t>/organisation)</w:t>
            </w:r>
          </w:p>
        </w:tc>
        <w:tc>
          <w:tcPr>
            <w:tcW w:w="2333" w:type="dxa"/>
            <w:shd w:val="clear" w:color="auto" w:fill="D9D9D9" w:themeFill="background1" w:themeFillShade="D9"/>
          </w:tcPr>
          <w:p w14:paraId="36DBBC4A" w14:textId="77777777" w:rsidR="00D503F3" w:rsidRPr="000C0CC6" w:rsidRDefault="00D503F3" w:rsidP="0028764B">
            <w:pPr>
              <w:pStyle w:val="Headerrow"/>
            </w:pPr>
            <w:r>
              <w:t xml:space="preserve">Name/s </w:t>
            </w:r>
          </w:p>
        </w:tc>
        <w:tc>
          <w:tcPr>
            <w:tcW w:w="2606" w:type="dxa"/>
            <w:shd w:val="clear" w:color="auto" w:fill="D9D9D9" w:themeFill="background1" w:themeFillShade="D9"/>
          </w:tcPr>
          <w:p w14:paraId="26D3439E" w14:textId="77777777" w:rsidR="00D503F3" w:rsidRDefault="00D503F3" w:rsidP="0028764B">
            <w:pPr>
              <w:pStyle w:val="Headerrow"/>
            </w:pPr>
            <w:r>
              <w:t>Email (optional)</w:t>
            </w:r>
          </w:p>
          <w:p w14:paraId="11D5CAFC" w14:textId="77777777" w:rsidR="00D503F3" w:rsidRPr="000C0CC6" w:rsidRDefault="00D503F3" w:rsidP="0028764B">
            <w:pPr>
              <w:pStyle w:val="Headerrow"/>
            </w:pPr>
          </w:p>
        </w:tc>
      </w:tr>
      <w:tr w:rsidR="00896E4B" w14:paraId="3C787905" w14:textId="77777777" w:rsidTr="007906BD">
        <w:trPr>
          <w:cnfStyle w:val="000000100000" w:firstRow="0" w:lastRow="0" w:firstColumn="0" w:lastColumn="0" w:oddVBand="0" w:evenVBand="0" w:oddHBand="1" w:evenHBand="0" w:firstRowFirstColumn="0" w:firstRowLastColumn="0" w:lastRowFirstColumn="0" w:lastRowLastColumn="0"/>
          <w:cantSplit/>
        </w:trPr>
        <w:tc>
          <w:tcPr>
            <w:tcW w:w="4263" w:type="dxa"/>
          </w:tcPr>
          <w:p w14:paraId="30292440" w14:textId="2652CD63" w:rsidR="00896E4B" w:rsidRPr="007906BD" w:rsidRDefault="00896E4B" w:rsidP="0028764B">
            <w:pPr>
              <w:spacing w:after="0" w:line="240" w:lineRule="auto"/>
              <w:rPr>
                <w:color w:val="000000" w:themeColor="text1"/>
              </w:rPr>
            </w:pPr>
            <w:r>
              <w:t>DoEE Migratory Species</w:t>
            </w:r>
          </w:p>
        </w:tc>
        <w:tc>
          <w:tcPr>
            <w:tcW w:w="2333" w:type="dxa"/>
          </w:tcPr>
          <w:p w14:paraId="356075F4" w14:textId="7E5F82D8" w:rsidR="00896E4B" w:rsidRPr="007906BD" w:rsidRDefault="00896E4B" w:rsidP="0028764B">
            <w:pPr>
              <w:spacing w:after="0" w:line="240" w:lineRule="auto"/>
              <w:rPr>
                <w:color w:val="0070C0"/>
              </w:rPr>
            </w:pPr>
            <w:r>
              <w:t>Geoff Richardson</w:t>
            </w:r>
          </w:p>
        </w:tc>
        <w:tc>
          <w:tcPr>
            <w:tcW w:w="2606" w:type="dxa"/>
          </w:tcPr>
          <w:p w14:paraId="5099EF27" w14:textId="77777777" w:rsidR="00896E4B" w:rsidRPr="00E63503" w:rsidRDefault="00896E4B" w:rsidP="0028764B">
            <w:pPr>
              <w:spacing w:after="0" w:line="240" w:lineRule="auto"/>
              <w:rPr>
                <w:color w:val="365F91" w:themeColor="accent1" w:themeShade="BF"/>
              </w:rPr>
            </w:pPr>
          </w:p>
        </w:tc>
      </w:tr>
      <w:tr w:rsidR="00896E4B" w14:paraId="43E51930" w14:textId="77777777" w:rsidTr="007906BD">
        <w:trPr>
          <w:cnfStyle w:val="000000010000" w:firstRow="0" w:lastRow="0" w:firstColumn="0" w:lastColumn="0" w:oddVBand="0" w:evenVBand="0" w:oddHBand="0" w:evenHBand="1" w:firstRowFirstColumn="0" w:firstRowLastColumn="0" w:lastRowFirstColumn="0" w:lastRowLastColumn="0"/>
          <w:cantSplit/>
        </w:trPr>
        <w:tc>
          <w:tcPr>
            <w:tcW w:w="4263" w:type="dxa"/>
          </w:tcPr>
          <w:p w14:paraId="2D6402CE" w14:textId="312B9D2B" w:rsidR="00896E4B" w:rsidRPr="0028764B" w:rsidRDefault="00896E4B" w:rsidP="0028764B">
            <w:pPr>
              <w:spacing w:after="0" w:line="240" w:lineRule="auto"/>
              <w:rPr>
                <w:color w:val="000000" w:themeColor="text1"/>
              </w:rPr>
            </w:pPr>
            <w:r w:rsidRPr="0028764B">
              <w:rPr>
                <w:color w:val="000000" w:themeColor="text1"/>
              </w:rPr>
              <w:t>Parks Australia</w:t>
            </w:r>
          </w:p>
        </w:tc>
        <w:tc>
          <w:tcPr>
            <w:tcW w:w="2333" w:type="dxa"/>
          </w:tcPr>
          <w:p w14:paraId="70CC54ED" w14:textId="71394878" w:rsidR="00896E4B" w:rsidRPr="0028764B" w:rsidRDefault="00896E4B" w:rsidP="0028764B">
            <w:pPr>
              <w:spacing w:after="0" w:line="240" w:lineRule="auto"/>
              <w:rPr>
                <w:color w:val="000000" w:themeColor="text1"/>
              </w:rPr>
            </w:pPr>
            <w:r w:rsidRPr="0028764B">
              <w:rPr>
                <w:color w:val="000000" w:themeColor="text1"/>
              </w:rPr>
              <w:t>Amanda Richley</w:t>
            </w:r>
          </w:p>
        </w:tc>
        <w:tc>
          <w:tcPr>
            <w:tcW w:w="2606" w:type="dxa"/>
          </w:tcPr>
          <w:p w14:paraId="69E2FBDC" w14:textId="77777777" w:rsidR="00896E4B" w:rsidRPr="00E63503" w:rsidRDefault="00896E4B" w:rsidP="0028764B">
            <w:pPr>
              <w:spacing w:after="0" w:line="240" w:lineRule="auto"/>
              <w:rPr>
                <w:color w:val="365F91" w:themeColor="accent1" w:themeShade="BF"/>
              </w:rPr>
            </w:pPr>
          </w:p>
        </w:tc>
      </w:tr>
      <w:tr w:rsidR="00896E4B" w14:paraId="496B9F55" w14:textId="77777777" w:rsidTr="007906BD">
        <w:trPr>
          <w:cnfStyle w:val="000000100000" w:firstRow="0" w:lastRow="0" w:firstColumn="0" w:lastColumn="0" w:oddVBand="0" w:evenVBand="0" w:oddHBand="1" w:evenHBand="0" w:firstRowFirstColumn="0" w:firstRowLastColumn="0" w:lastRowFirstColumn="0" w:lastRowLastColumn="0"/>
          <w:cantSplit/>
        </w:trPr>
        <w:tc>
          <w:tcPr>
            <w:tcW w:w="4263" w:type="dxa"/>
          </w:tcPr>
          <w:p w14:paraId="644AA530" w14:textId="3D9E193B" w:rsidR="00896E4B" w:rsidRPr="0028764B" w:rsidRDefault="00896E4B" w:rsidP="0028764B">
            <w:pPr>
              <w:spacing w:after="0" w:line="240" w:lineRule="auto"/>
              <w:rPr>
                <w:color w:val="000000" w:themeColor="text1"/>
              </w:rPr>
            </w:pPr>
            <w:r w:rsidRPr="0028764B">
              <w:rPr>
                <w:i/>
                <w:color w:val="000000" w:themeColor="text1"/>
              </w:rPr>
              <w:t>Dpt of Biodiversity, Conservation and Attractions (Western Australian Government)</w:t>
            </w:r>
          </w:p>
        </w:tc>
        <w:tc>
          <w:tcPr>
            <w:tcW w:w="2333" w:type="dxa"/>
          </w:tcPr>
          <w:p w14:paraId="1EB01109" w14:textId="753ACD2A" w:rsidR="00896E4B" w:rsidRPr="0028764B" w:rsidRDefault="00896E4B" w:rsidP="0028764B">
            <w:pPr>
              <w:spacing w:after="0" w:line="240" w:lineRule="auto"/>
              <w:rPr>
                <w:color w:val="000000" w:themeColor="text1"/>
              </w:rPr>
            </w:pPr>
            <w:r w:rsidRPr="0028764B">
              <w:rPr>
                <w:i/>
                <w:color w:val="000000" w:themeColor="text1"/>
              </w:rPr>
              <w:t>Kelly Walpes</w:t>
            </w:r>
          </w:p>
        </w:tc>
        <w:tc>
          <w:tcPr>
            <w:tcW w:w="2606" w:type="dxa"/>
          </w:tcPr>
          <w:p w14:paraId="638A3DA4" w14:textId="77777777" w:rsidR="00896E4B" w:rsidRPr="00E63503" w:rsidRDefault="00896E4B" w:rsidP="0028764B">
            <w:pPr>
              <w:spacing w:after="0" w:line="240" w:lineRule="auto"/>
              <w:rPr>
                <w:color w:val="365F91" w:themeColor="accent1" w:themeShade="BF"/>
              </w:rPr>
            </w:pPr>
          </w:p>
        </w:tc>
      </w:tr>
      <w:tr w:rsidR="00896E4B" w14:paraId="5349FAFA" w14:textId="77777777" w:rsidTr="007906BD">
        <w:trPr>
          <w:cnfStyle w:val="000000010000" w:firstRow="0" w:lastRow="0" w:firstColumn="0" w:lastColumn="0" w:oddVBand="0" w:evenVBand="0" w:oddHBand="0" w:evenHBand="1" w:firstRowFirstColumn="0" w:firstRowLastColumn="0" w:lastRowFirstColumn="0" w:lastRowLastColumn="0"/>
          <w:cantSplit/>
        </w:trPr>
        <w:tc>
          <w:tcPr>
            <w:tcW w:w="4263" w:type="dxa"/>
          </w:tcPr>
          <w:p w14:paraId="7A534609" w14:textId="6BDDB134" w:rsidR="00896E4B" w:rsidRPr="0028764B" w:rsidRDefault="00896E4B" w:rsidP="0028764B">
            <w:pPr>
              <w:spacing w:after="0" w:line="240" w:lineRule="auto"/>
              <w:rPr>
                <w:color w:val="000000" w:themeColor="text1"/>
              </w:rPr>
            </w:pPr>
            <w:r w:rsidRPr="0028764B">
              <w:rPr>
                <w:i/>
                <w:color w:val="000000" w:themeColor="text1"/>
              </w:rPr>
              <w:lastRenderedPageBreak/>
              <w:t>Dpt of Environment, Water and Natural Resources (South Australian Government)</w:t>
            </w:r>
          </w:p>
        </w:tc>
        <w:tc>
          <w:tcPr>
            <w:tcW w:w="2333" w:type="dxa"/>
          </w:tcPr>
          <w:p w14:paraId="67B2C3CC" w14:textId="32E3F5ED" w:rsidR="00896E4B" w:rsidRPr="0028764B" w:rsidRDefault="00896E4B" w:rsidP="0028764B">
            <w:pPr>
              <w:spacing w:after="0" w:line="240" w:lineRule="auto"/>
              <w:rPr>
                <w:color w:val="000000" w:themeColor="text1"/>
              </w:rPr>
            </w:pPr>
            <w:r w:rsidRPr="0028764B">
              <w:rPr>
                <w:i/>
                <w:color w:val="000000" w:themeColor="text1"/>
              </w:rPr>
              <w:t>Vera Hughes</w:t>
            </w:r>
          </w:p>
        </w:tc>
        <w:tc>
          <w:tcPr>
            <w:tcW w:w="2606" w:type="dxa"/>
          </w:tcPr>
          <w:p w14:paraId="500E651D" w14:textId="77777777" w:rsidR="00896E4B" w:rsidRPr="00E63503" w:rsidRDefault="00896E4B" w:rsidP="0028764B">
            <w:pPr>
              <w:spacing w:after="0" w:line="240" w:lineRule="auto"/>
              <w:rPr>
                <w:color w:val="365F91" w:themeColor="accent1" w:themeShade="BF"/>
              </w:rPr>
            </w:pPr>
          </w:p>
        </w:tc>
      </w:tr>
      <w:tr w:rsidR="00896E4B" w14:paraId="6BC08B42" w14:textId="77777777" w:rsidTr="007906BD">
        <w:trPr>
          <w:cnfStyle w:val="000000100000" w:firstRow="0" w:lastRow="0" w:firstColumn="0" w:lastColumn="0" w:oddVBand="0" w:evenVBand="0" w:oddHBand="1" w:evenHBand="0" w:firstRowFirstColumn="0" w:firstRowLastColumn="0" w:lastRowFirstColumn="0" w:lastRowLastColumn="0"/>
          <w:cantSplit/>
        </w:trPr>
        <w:tc>
          <w:tcPr>
            <w:tcW w:w="4263" w:type="dxa"/>
          </w:tcPr>
          <w:p w14:paraId="1E0B9162" w14:textId="3CD30B07" w:rsidR="00896E4B" w:rsidRPr="0028764B" w:rsidRDefault="00896E4B" w:rsidP="0028764B">
            <w:pPr>
              <w:spacing w:after="0" w:line="240" w:lineRule="auto"/>
              <w:rPr>
                <w:color w:val="000000" w:themeColor="text1"/>
              </w:rPr>
            </w:pPr>
            <w:r w:rsidRPr="0028764B">
              <w:rPr>
                <w:i/>
                <w:color w:val="000000" w:themeColor="text1"/>
              </w:rPr>
              <w:t xml:space="preserve">Dpt of </w:t>
            </w:r>
            <w:r w:rsidR="00C9427C" w:rsidRPr="0028764B">
              <w:rPr>
                <w:i/>
                <w:color w:val="000000" w:themeColor="text1"/>
              </w:rPr>
              <w:t>Environment</w:t>
            </w:r>
            <w:r w:rsidRPr="0028764B">
              <w:rPr>
                <w:i/>
                <w:color w:val="000000" w:themeColor="text1"/>
              </w:rPr>
              <w:t>, Land, Water and Planning (Victorian Government)</w:t>
            </w:r>
          </w:p>
        </w:tc>
        <w:tc>
          <w:tcPr>
            <w:tcW w:w="2333" w:type="dxa"/>
          </w:tcPr>
          <w:p w14:paraId="3CD52848" w14:textId="35337172" w:rsidR="00896E4B" w:rsidRPr="0028764B" w:rsidRDefault="00896E4B" w:rsidP="0028764B">
            <w:pPr>
              <w:spacing w:after="0" w:line="240" w:lineRule="auto"/>
              <w:rPr>
                <w:color w:val="000000" w:themeColor="text1"/>
              </w:rPr>
            </w:pPr>
            <w:r w:rsidRPr="0028764B">
              <w:rPr>
                <w:i/>
                <w:color w:val="000000" w:themeColor="text1"/>
              </w:rPr>
              <w:t>Mandy Watson</w:t>
            </w:r>
          </w:p>
        </w:tc>
        <w:tc>
          <w:tcPr>
            <w:tcW w:w="2606" w:type="dxa"/>
          </w:tcPr>
          <w:p w14:paraId="5877172A" w14:textId="77777777" w:rsidR="00896E4B" w:rsidRPr="00E63503" w:rsidRDefault="00896E4B" w:rsidP="0028764B">
            <w:pPr>
              <w:spacing w:after="0" w:line="240" w:lineRule="auto"/>
              <w:rPr>
                <w:color w:val="365F91" w:themeColor="accent1" w:themeShade="BF"/>
              </w:rPr>
            </w:pPr>
          </w:p>
        </w:tc>
      </w:tr>
      <w:tr w:rsidR="00896E4B" w14:paraId="20001B1F" w14:textId="77777777" w:rsidTr="007906BD">
        <w:trPr>
          <w:cnfStyle w:val="000000010000" w:firstRow="0" w:lastRow="0" w:firstColumn="0" w:lastColumn="0" w:oddVBand="0" w:evenVBand="0" w:oddHBand="0" w:evenHBand="1" w:firstRowFirstColumn="0" w:firstRowLastColumn="0" w:lastRowFirstColumn="0" w:lastRowLastColumn="0"/>
          <w:cantSplit/>
        </w:trPr>
        <w:tc>
          <w:tcPr>
            <w:tcW w:w="4263" w:type="dxa"/>
          </w:tcPr>
          <w:p w14:paraId="3D8AB5FB" w14:textId="119401A7" w:rsidR="00896E4B" w:rsidRPr="0028764B" w:rsidRDefault="00896E4B" w:rsidP="0028764B">
            <w:pPr>
              <w:spacing w:after="0" w:line="240" w:lineRule="auto"/>
              <w:rPr>
                <w:color w:val="000000" w:themeColor="text1"/>
              </w:rPr>
            </w:pPr>
            <w:r w:rsidRPr="0028764B">
              <w:rPr>
                <w:i/>
                <w:color w:val="000000" w:themeColor="text1"/>
              </w:rPr>
              <w:t>NOPSEMA</w:t>
            </w:r>
          </w:p>
        </w:tc>
        <w:tc>
          <w:tcPr>
            <w:tcW w:w="2333" w:type="dxa"/>
          </w:tcPr>
          <w:p w14:paraId="0D74296B" w14:textId="618E6109" w:rsidR="00896E4B" w:rsidRPr="0028764B" w:rsidRDefault="00896E4B" w:rsidP="0028764B">
            <w:pPr>
              <w:spacing w:after="0" w:line="240" w:lineRule="auto"/>
              <w:rPr>
                <w:color w:val="000000" w:themeColor="text1"/>
              </w:rPr>
            </w:pPr>
            <w:r w:rsidRPr="0028764B">
              <w:rPr>
                <w:i/>
                <w:color w:val="000000" w:themeColor="text1"/>
              </w:rPr>
              <w:t>Tim Carter</w:t>
            </w:r>
          </w:p>
        </w:tc>
        <w:tc>
          <w:tcPr>
            <w:tcW w:w="2606" w:type="dxa"/>
          </w:tcPr>
          <w:p w14:paraId="3C659489" w14:textId="77777777" w:rsidR="00896E4B" w:rsidRPr="00E63503" w:rsidRDefault="00896E4B" w:rsidP="0028764B">
            <w:pPr>
              <w:spacing w:after="0" w:line="240" w:lineRule="auto"/>
              <w:rPr>
                <w:color w:val="365F91" w:themeColor="accent1" w:themeShade="BF"/>
              </w:rPr>
            </w:pPr>
          </w:p>
        </w:tc>
      </w:tr>
      <w:tr w:rsidR="00896E4B" w14:paraId="42FBD5F8" w14:textId="77777777" w:rsidTr="007906BD">
        <w:trPr>
          <w:cnfStyle w:val="000000100000" w:firstRow="0" w:lastRow="0" w:firstColumn="0" w:lastColumn="0" w:oddVBand="0" w:evenVBand="0" w:oddHBand="1" w:evenHBand="0" w:firstRowFirstColumn="0" w:firstRowLastColumn="0" w:lastRowFirstColumn="0" w:lastRowLastColumn="0"/>
          <w:cantSplit/>
        </w:trPr>
        <w:tc>
          <w:tcPr>
            <w:tcW w:w="4263" w:type="dxa"/>
          </w:tcPr>
          <w:p w14:paraId="511EFF66" w14:textId="2282D934" w:rsidR="00896E4B" w:rsidRPr="0028764B" w:rsidRDefault="00896E4B" w:rsidP="0028764B">
            <w:pPr>
              <w:spacing w:after="0" w:line="240" w:lineRule="auto"/>
              <w:rPr>
                <w:color w:val="000000" w:themeColor="text1"/>
              </w:rPr>
            </w:pPr>
            <w:r w:rsidRPr="0028764B">
              <w:rPr>
                <w:i/>
                <w:color w:val="000000" w:themeColor="text1"/>
              </w:rPr>
              <w:t>International Whaling Commission</w:t>
            </w:r>
          </w:p>
        </w:tc>
        <w:tc>
          <w:tcPr>
            <w:tcW w:w="2333" w:type="dxa"/>
          </w:tcPr>
          <w:p w14:paraId="2D38BF87" w14:textId="10D37457" w:rsidR="00896E4B" w:rsidRPr="0028764B" w:rsidRDefault="00896E4B" w:rsidP="0028764B">
            <w:pPr>
              <w:spacing w:after="0" w:line="240" w:lineRule="auto"/>
              <w:rPr>
                <w:color w:val="000000" w:themeColor="text1"/>
              </w:rPr>
            </w:pPr>
            <w:r w:rsidRPr="0028764B">
              <w:rPr>
                <w:i/>
                <w:color w:val="000000" w:themeColor="text1"/>
              </w:rPr>
              <w:t>Greg Donovan</w:t>
            </w:r>
          </w:p>
        </w:tc>
        <w:tc>
          <w:tcPr>
            <w:tcW w:w="2606" w:type="dxa"/>
          </w:tcPr>
          <w:p w14:paraId="75185EDA" w14:textId="77777777" w:rsidR="00896E4B" w:rsidRPr="00E63503" w:rsidRDefault="00896E4B" w:rsidP="0028764B">
            <w:pPr>
              <w:spacing w:after="0" w:line="240" w:lineRule="auto"/>
              <w:rPr>
                <w:color w:val="365F91" w:themeColor="accent1" w:themeShade="BF"/>
              </w:rPr>
            </w:pPr>
          </w:p>
        </w:tc>
      </w:tr>
    </w:tbl>
    <w:p w14:paraId="74C78416" w14:textId="77777777" w:rsidR="00D503F3" w:rsidRDefault="00D503F3" w:rsidP="0028764B">
      <w:pPr>
        <w:pStyle w:val="Heading3"/>
        <w:spacing w:line="240" w:lineRule="auto"/>
      </w:pPr>
    </w:p>
    <w:p w14:paraId="2779B7F1" w14:textId="77777777" w:rsidR="00060234" w:rsidRDefault="00060234">
      <w:pPr>
        <w:spacing w:after="0" w:line="240" w:lineRule="auto"/>
        <w:rPr>
          <w:b/>
        </w:rPr>
      </w:pPr>
      <w:r>
        <w:rPr>
          <w:b/>
        </w:rPr>
        <w:br w:type="page"/>
      </w:r>
    </w:p>
    <w:p w14:paraId="3762A40D" w14:textId="3028C77C" w:rsidR="00AF29FB" w:rsidRPr="007A696D" w:rsidRDefault="007A696D" w:rsidP="0028764B">
      <w:pPr>
        <w:spacing w:after="0" w:line="240" w:lineRule="auto"/>
        <w:rPr>
          <w:b/>
        </w:rPr>
      </w:pPr>
      <w:r w:rsidRPr="007A696D">
        <w:rPr>
          <w:b/>
        </w:rPr>
        <w:lastRenderedPageBreak/>
        <w:t>References:</w:t>
      </w:r>
    </w:p>
    <w:p w14:paraId="5AA4A652" w14:textId="77777777" w:rsidR="00C65693" w:rsidRDefault="007A696D" w:rsidP="0028764B">
      <w:pPr>
        <w:spacing w:line="240" w:lineRule="auto"/>
        <w:ind w:left="851" w:hanging="851"/>
      </w:pPr>
      <w:r w:rsidRPr="007A696D">
        <w:t xml:space="preserve">Bannister JL, </w:t>
      </w:r>
      <w:r w:rsidR="00C65693">
        <w:t>et al.</w:t>
      </w:r>
      <w:r w:rsidRPr="007A696D">
        <w:t xml:space="preserve"> 2011. Monitoring population dynamics of right whales off southern Australia. Project 2009/41: Final Report to the Australian Marine Mammal Centre, 23 pp. </w:t>
      </w:r>
    </w:p>
    <w:p w14:paraId="098D21E2" w14:textId="3015C9F3" w:rsidR="00C65693" w:rsidRDefault="00C65693" w:rsidP="0028764B">
      <w:pPr>
        <w:spacing w:line="240" w:lineRule="auto"/>
        <w:ind w:left="851" w:hanging="851"/>
      </w:pPr>
      <w:r>
        <w:t xml:space="preserve">Bannister JL, et al. </w:t>
      </w:r>
      <w:r w:rsidRPr="00C65693">
        <w:t>2016. Population trend in right whales o</w:t>
      </w:r>
      <w:r>
        <w:t xml:space="preserve">ff southern Australia 1993-2015. </w:t>
      </w:r>
      <w:r w:rsidRPr="00C65693">
        <w:t>Paper submitted for consideration by the IWC Scientific Committee.</w:t>
      </w:r>
      <w:r>
        <w:t xml:space="preserve"> </w:t>
      </w:r>
      <w:r w:rsidRPr="00C65693">
        <w:t>SC/66b/BRG09</w:t>
      </w:r>
      <w:r>
        <w:t>.</w:t>
      </w:r>
    </w:p>
    <w:p w14:paraId="2036CDB5" w14:textId="77777777" w:rsidR="00C65693" w:rsidRDefault="007A696D" w:rsidP="0028764B">
      <w:pPr>
        <w:spacing w:line="240" w:lineRule="auto"/>
        <w:ind w:left="851" w:hanging="851"/>
        <w:rPr>
          <w:rFonts w:cs="Arial"/>
        </w:rPr>
      </w:pPr>
      <w:r>
        <w:t xml:space="preserve">Bannister JL 2017. </w:t>
      </w:r>
      <w:r w:rsidRPr="007A696D">
        <w:t xml:space="preserve">Monitoring Population Dynamics of ‘Western’ Right Whales off Southern Australia 2015-2018. </w:t>
      </w:r>
      <w:r>
        <w:t>NESP M</w:t>
      </w:r>
      <w:r w:rsidRPr="007A696D">
        <w:t>arine Bio</w:t>
      </w:r>
      <w:r>
        <w:t xml:space="preserve">diversity Hub - Research Plan 1, </w:t>
      </w:r>
      <w:r w:rsidRPr="007A696D">
        <w:t>Project A7</w:t>
      </w:r>
      <w:r>
        <w:rPr>
          <w:rFonts w:cs="Arial"/>
        </w:rPr>
        <w:t>Report to 30 March 2017.</w:t>
      </w:r>
    </w:p>
    <w:p w14:paraId="3AAD22BA" w14:textId="77777777" w:rsidR="001B0E0D" w:rsidRDefault="001B0E0D" w:rsidP="0028764B">
      <w:pPr>
        <w:spacing w:line="240" w:lineRule="auto"/>
        <w:ind w:left="851" w:hanging="851"/>
        <w:rPr>
          <w:rFonts w:cs="Arial"/>
        </w:rPr>
      </w:pPr>
    </w:p>
    <w:p w14:paraId="45345E1B" w14:textId="77777777" w:rsidR="001B0E0D" w:rsidRDefault="001B0E0D" w:rsidP="0028764B">
      <w:pPr>
        <w:spacing w:line="240" w:lineRule="auto"/>
        <w:ind w:left="851" w:hanging="851"/>
        <w:rPr>
          <w:rFonts w:cs="Arial"/>
        </w:rPr>
        <w:sectPr w:rsidR="001B0E0D" w:rsidSect="00966091">
          <w:headerReference w:type="default" r:id="rId25"/>
          <w:footerReference w:type="default" r:id="rId26"/>
          <w:pgSz w:w="11906" w:h="16838" w:code="9"/>
          <w:pgMar w:top="1418" w:right="1276" w:bottom="1134" w:left="1418" w:header="567" w:footer="567" w:gutter="0"/>
          <w:pgNumType w:start="1"/>
          <w:cols w:space="708"/>
          <w:docGrid w:linePitch="360"/>
        </w:sectPr>
      </w:pPr>
    </w:p>
    <w:p w14:paraId="1CB32892" w14:textId="77777777" w:rsidR="00370268" w:rsidRPr="00370268" w:rsidRDefault="00370268" w:rsidP="00370268"/>
    <w:p w14:paraId="65AC08FF" w14:textId="77777777" w:rsidR="00FB370B" w:rsidRPr="00C26E07" w:rsidRDefault="00FB370B" w:rsidP="00FB370B">
      <w:pPr>
        <w:pStyle w:val="Heading2"/>
      </w:pPr>
      <w:bookmarkStart w:id="1" w:name="_Toc499734216"/>
      <w:r w:rsidRPr="0025197E">
        <w:t xml:space="preserve">Project </w:t>
      </w:r>
      <w:r w:rsidRPr="00BC7279">
        <w:t>A10 – Conservation of spotted handfish and their habitat</w:t>
      </w:r>
      <w:bookmarkEnd w:id="1"/>
    </w:p>
    <w:p w14:paraId="13E213C1" w14:textId="77777777" w:rsidR="00FB370B" w:rsidRPr="00C82B2B" w:rsidRDefault="00FB370B" w:rsidP="00966091">
      <w:pPr>
        <w:spacing w:after="0" w:line="240" w:lineRule="auto"/>
        <w:rPr>
          <w:i/>
        </w:rPr>
      </w:pPr>
      <w:r>
        <w:rPr>
          <w:i/>
        </w:rPr>
        <w:t>Project l</w:t>
      </w:r>
      <w:r w:rsidRPr="00C709EE">
        <w:rPr>
          <w:i/>
        </w:rPr>
        <w:t>ength</w:t>
      </w:r>
      <w:r>
        <w:t xml:space="preserve">: </w:t>
      </w:r>
      <w:r w:rsidRPr="00CB3DFE">
        <w:rPr>
          <w:i/>
        </w:rPr>
        <w:t>3 Years/0 Months</w:t>
      </w:r>
    </w:p>
    <w:p w14:paraId="631C82EA" w14:textId="77777777" w:rsidR="00FB370B" w:rsidRDefault="00FB370B" w:rsidP="00966091">
      <w:pPr>
        <w:spacing w:after="0" w:line="240" w:lineRule="auto"/>
      </w:pPr>
      <w:r w:rsidRPr="000C0E0D">
        <w:rPr>
          <w:i/>
        </w:rPr>
        <w:t>Project start date</w:t>
      </w:r>
      <w:r>
        <w:t>: 01/01/2018</w:t>
      </w:r>
    </w:p>
    <w:p w14:paraId="57D746DD" w14:textId="77777777" w:rsidR="00FB370B" w:rsidRDefault="00FB370B" w:rsidP="00966091">
      <w:pPr>
        <w:pStyle w:val="ItalicText"/>
      </w:pPr>
      <w:r w:rsidRPr="000C0E0D">
        <w:t>Project end date</w:t>
      </w:r>
      <w:r>
        <w:t>: 31/12/2020</w:t>
      </w:r>
    </w:p>
    <w:p w14:paraId="78C66FC9" w14:textId="77777777" w:rsidR="00FB370B" w:rsidRPr="00CA76D8" w:rsidRDefault="00FB370B" w:rsidP="00966091">
      <w:pPr>
        <w:spacing w:after="0" w:line="240" w:lineRule="auto"/>
      </w:pPr>
      <w:r w:rsidRPr="00CA76D8">
        <w:rPr>
          <w:i/>
        </w:rPr>
        <w:t>Project current status</w:t>
      </w:r>
      <w:r>
        <w:rPr>
          <w:color w:val="0070C0"/>
        </w:rPr>
        <w:t>:</w:t>
      </w:r>
      <w:r w:rsidRPr="00CA76D8">
        <w:rPr>
          <w:color w:val="0070C0"/>
        </w:rPr>
        <w:t xml:space="preserve">  </w:t>
      </w:r>
      <w:sdt>
        <w:sdtPr>
          <w:rPr>
            <w:strike/>
            <w:color w:val="000000" w:themeColor="text1"/>
          </w:rPr>
          <w:id w:val="24194386"/>
          <w:placeholder>
            <w:docPart w:val="C92F894463D7427591C3052064A37DA8"/>
          </w:placeholder>
          <w:dropDownList>
            <w:list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4" w:value="To be approved under RPV4"/>
            <w:listItem w:displayText="Revised" w:value="Revised"/>
          </w:dropDownList>
        </w:sdtPr>
        <w:sdtEndPr>
          <w:rPr>
            <w:color w:val="0070C0"/>
          </w:rPr>
        </w:sdtEndPr>
        <w:sdtContent>
          <w:r>
            <w:rPr>
              <w:strike/>
              <w:color w:val="000000" w:themeColor="text1"/>
            </w:rPr>
            <w:t>Submitted for re-approval</w:t>
          </w:r>
        </w:sdtContent>
      </w:sdt>
    </w:p>
    <w:p w14:paraId="6FBB7A9C" w14:textId="77777777" w:rsidR="00FB370B" w:rsidRDefault="00FB370B" w:rsidP="00966091">
      <w:pPr>
        <w:spacing w:after="0" w:line="240" w:lineRule="auto"/>
        <w:rPr>
          <w:i/>
        </w:rPr>
      </w:pPr>
    </w:p>
    <w:p w14:paraId="065BB7F9" w14:textId="77777777" w:rsidR="00FB370B" w:rsidRPr="00CB3DFE" w:rsidRDefault="00FB370B" w:rsidP="00966091">
      <w:pPr>
        <w:pStyle w:val="ItalicText"/>
      </w:pPr>
      <w:r w:rsidRPr="000C0E0D">
        <w:t>Project Leader</w:t>
      </w:r>
      <w:r>
        <w:t>: Tim Lynch (FTE – 50</w:t>
      </w:r>
      <w:r w:rsidRPr="00BB7C4A">
        <w:t>%)</w:t>
      </w:r>
    </w:p>
    <w:p w14:paraId="07AD8455" w14:textId="77777777" w:rsidR="00FB370B" w:rsidRPr="00BB7C4A" w:rsidRDefault="00FB370B" w:rsidP="00966091">
      <w:pPr>
        <w:pStyle w:val="ItalicText"/>
      </w:pPr>
      <w:r w:rsidRPr="000C0E0D">
        <w:t xml:space="preserve">Lead </w:t>
      </w:r>
      <w:r>
        <w:t>research o</w:t>
      </w:r>
      <w:r w:rsidRPr="000C0E0D">
        <w:t>rganisation</w:t>
      </w:r>
      <w:r>
        <w:t>: CSIRO</w:t>
      </w:r>
    </w:p>
    <w:p w14:paraId="26BA5F30" w14:textId="77777777" w:rsidR="00FB370B" w:rsidRDefault="00FB370B" w:rsidP="00966091">
      <w:pPr>
        <w:pStyle w:val="ItalicText"/>
        <w:rPr>
          <w:rFonts w:cs="Arial"/>
        </w:rPr>
      </w:pPr>
      <w:r w:rsidRPr="000357EF">
        <w:t>Project leader contact details</w:t>
      </w:r>
      <w:r w:rsidRPr="00C82B2B">
        <w:t>:</w:t>
      </w:r>
      <w:r>
        <w:rPr>
          <w:color w:val="0070C0"/>
        </w:rPr>
        <w:t xml:space="preserve"> </w:t>
      </w:r>
      <w:r w:rsidRPr="00127635">
        <w:rPr>
          <w:rFonts w:cs="Arial"/>
        </w:rPr>
        <w:t xml:space="preserve">Dr Tim P. Lynch, Senior Research Scientist, CSIRO, GPO Box 1538, HOBART TAS 7001, Ph:  (03) 6232 5239, Mob:  0416 089 749, </w:t>
      </w:r>
      <w:hyperlink r:id="rId27" w:history="1">
        <w:r w:rsidRPr="006E66D6">
          <w:rPr>
            <w:rStyle w:val="Hyperlink"/>
          </w:rPr>
          <w:t>tim.lynch@csiro.au</w:t>
        </w:r>
      </w:hyperlink>
    </w:p>
    <w:p w14:paraId="56E271A7" w14:textId="77777777" w:rsidR="00FB370B" w:rsidRDefault="00FB370B" w:rsidP="00966091">
      <w:pPr>
        <w:spacing w:after="0" w:line="240" w:lineRule="auto"/>
        <w:rPr>
          <w:b/>
          <w:u w:val="single"/>
        </w:rPr>
      </w:pPr>
    </w:p>
    <w:p w14:paraId="482EFCDE" w14:textId="77777777" w:rsidR="00FB370B" w:rsidRPr="00D97493" w:rsidRDefault="00FB370B" w:rsidP="00966091">
      <w:pPr>
        <w:pStyle w:val="Heading1"/>
        <w:spacing w:line="240" w:lineRule="auto"/>
      </w:pPr>
      <w:r w:rsidRPr="00B81140">
        <w:t>Project Funding</w:t>
      </w:r>
      <w:r>
        <w:t xml:space="preserve"> </w:t>
      </w:r>
      <w:r w:rsidRPr="00CD0D5A">
        <w:rPr>
          <w:rFonts w:cs="Times New Roman"/>
        </w:rPr>
        <w:t>and Expenditure</w:t>
      </w:r>
    </w:p>
    <w:p w14:paraId="4DA7AB63" w14:textId="77777777" w:rsidR="00FB370B" w:rsidRPr="00CB3DFE" w:rsidRDefault="00FB370B" w:rsidP="00966091">
      <w:pPr>
        <w:pStyle w:val="Header2foruse"/>
      </w:pPr>
      <w:r>
        <w:t>Project funding table</w:t>
      </w:r>
    </w:p>
    <w:p w14:paraId="3466CD88" w14:textId="77777777" w:rsidR="00FB370B" w:rsidRDefault="00FB370B" w:rsidP="00966091">
      <w:pPr>
        <w:spacing w:after="0" w:line="240" w:lineRule="auto"/>
        <w:rPr>
          <w:i/>
          <w:color w:val="0070C0"/>
        </w:rPr>
      </w:pPr>
    </w:p>
    <w:tbl>
      <w:tblPr>
        <w:tblStyle w:val="TableGrid"/>
        <w:tblW w:w="9413" w:type="dxa"/>
        <w:jc w:val="center"/>
        <w:tblLook w:val="04A0" w:firstRow="1" w:lastRow="0" w:firstColumn="1" w:lastColumn="0" w:noHBand="0" w:noVBand="1"/>
      </w:tblPr>
      <w:tblGrid>
        <w:gridCol w:w="948"/>
        <w:gridCol w:w="727"/>
        <w:gridCol w:w="1137"/>
        <w:gridCol w:w="1156"/>
        <w:gridCol w:w="1134"/>
        <w:gridCol w:w="1134"/>
        <w:gridCol w:w="1134"/>
        <w:gridCol w:w="725"/>
        <w:gridCol w:w="1318"/>
      </w:tblGrid>
      <w:tr w:rsidR="00FB370B" w:rsidRPr="00DC23C5" w14:paraId="6302BE39" w14:textId="77777777" w:rsidTr="00966091">
        <w:trPr>
          <w:cnfStyle w:val="100000000000" w:firstRow="1" w:lastRow="0" w:firstColumn="0" w:lastColumn="0" w:oddVBand="0" w:evenVBand="0" w:oddHBand="0" w:evenHBand="0" w:firstRowFirstColumn="0" w:firstRowLastColumn="0" w:lastRowFirstColumn="0" w:lastRowLastColumn="0"/>
          <w:cantSplit/>
          <w:tblHeader/>
          <w:jc w:val="center"/>
        </w:trPr>
        <w:tc>
          <w:tcPr>
            <w:tcW w:w="1043" w:type="dxa"/>
            <w:shd w:val="clear" w:color="auto" w:fill="D9D9D9" w:themeFill="background1" w:themeFillShade="D9"/>
          </w:tcPr>
          <w:p w14:paraId="66E7A8B4" w14:textId="77777777" w:rsidR="00FB370B" w:rsidRPr="00CB3DFE" w:rsidRDefault="00FB370B" w:rsidP="00966091">
            <w:pPr>
              <w:pStyle w:val="ItalicText"/>
            </w:pPr>
          </w:p>
        </w:tc>
        <w:tc>
          <w:tcPr>
            <w:tcW w:w="942" w:type="dxa"/>
            <w:shd w:val="clear" w:color="auto" w:fill="D9D9D9" w:themeFill="background1" w:themeFillShade="D9"/>
          </w:tcPr>
          <w:p w14:paraId="603FFA79" w14:textId="77777777" w:rsidR="00FB370B" w:rsidRPr="00CB3DFE" w:rsidRDefault="00FB370B" w:rsidP="00966091">
            <w:pPr>
              <w:pStyle w:val="ItalicText"/>
              <w:jc w:val="right"/>
            </w:pPr>
            <w:r w:rsidRPr="00CB3DFE">
              <w:t>2015</w:t>
            </w:r>
          </w:p>
        </w:tc>
        <w:tc>
          <w:tcPr>
            <w:tcW w:w="1168" w:type="dxa"/>
            <w:shd w:val="clear" w:color="auto" w:fill="D9D9D9" w:themeFill="background1" w:themeFillShade="D9"/>
          </w:tcPr>
          <w:p w14:paraId="1178E22E" w14:textId="77777777" w:rsidR="00FB370B" w:rsidRPr="00CB3DFE" w:rsidRDefault="00FB370B" w:rsidP="00966091">
            <w:pPr>
              <w:pStyle w:val="ItalicText"/>
              <w:jc w:val="right"/>
            </w:pPr>
            <w:r w:rsidRPr="00CB3DFE">
              <w:t>2016</w:t>
            </w:r>
          </w:p>
        </w:tc>
        <w:tc>
          <w:tcPr>
            <w:tcW w:w="1379" w:type="dxa"/>
            <w:shd w:val="clear" w:color="auto" w:fill="D9D9D9" w:themeFill="background1" w:themeFillShade="D9"/>
          </w:tcPr>
          <w:p w14:paraId="6589B99A" w14:textId="77777777" w:rsidR="00FB370B" w:rsidRPr="00CB3DFE" w:rsidRDefault="00FB370B" w:rsidP="00966091">
            <w:pPr>
              <w:pStyle w:val="ItalicText"/>
              <w:jc w:val="right"/>
            </w:pPr>
            <w:r w:rsidRPr="00CB3DFE">
              <w:t>2017</w:t>
            </w:r>
          </w:p>
        </w:tc>
        <w:tc>
          <w:tcPr>
            <w:tcW w:w="1012" w:type="dxa"/>
            <w:shd w:val="clear" w:color="auto" w:fill="D9D9D9" w:themeFill="background1" w:themeFillShade="D9"/>
          </w:tcPr>
          <w:p w14:paraId="6FA2404E" w14:textId="77777777" w:rsidR="00FB370B" w:rsidRPr="00CB3DFE" w:rsidRDefault="00FB370B" w:rsidP="00966091">
            <w:pPr>
              <w:pStyle w:val="ItalicText"/>
              <w:jc w:val="right"/>
            </w:pPr>
            <w:r w:rsidRPr="00CB3DFE">
              <w:t>2018</w:t>
            </w:r>
          </w:p>
        </w:tc>
        <w:tc>
          <w:tcPr>
            <w:tcW w:w="1012" w:type="dxa"/>
            <w:shd w:val="clear" w:color="auto" w:fill="D9D9D9" w:themeFill="background1" w:themeFillShade="D9"/>
          </w:tcPr>
          <w:p w14:paraId="3E89D7BD" w14:textId="77777777" w:rsidR="00FB370B" w:rsidRPr="00CB3DFE" w:rsidRDefault="00FB370B" w:rsidP="00966091">
            <w:pPr>
              <w:pStyle w:val="ItalicText"/>
              <w:jc w:val="right"/>
            </w:pPr>
            <w:r w:rsidRPr="00CB3DFE">
              <w:t>2019</w:t>
            </w:r>
          </w:p>
        </w:tc>
        <w:tc>
          <w:tcPr>
            <w:tcW w:w="1012" w:type="dxa"/>
            <w:shd w:val="clear" w:color="auto" w:fill="D9D9D9" w:themeFill="background1" w:themeFillShade="D9"/>
          </w:tcPr>
          <w:p w14:paraId="49263A9C" w14:textId="77777777" w:rsidR="00FB370B" w:rsidRPr="00CB3DFE" w:rsidRDefault="00FB370B" w:rsidP="00966091">
            <w:pPr>
              <w:pStyle w:val="ItalicText"/>
              <w:jc w:val="right"/>
            </w:pPr>
            <w:r w:rsidRPr="00CB3DFE">
              <w:t>2020</w:t>
            </w:r>
          </w:p>
        </w:tc>
        <w:tc>
          <w:tcPr>
            <w:tcW w:w="920" w:type="dxa"/>
            <w:shd w:val="clear" w:color="auto" w:fill="D9D9D9" w:themeFill="background1" w:themeFillShade="D9"/>
          </w:tcPr>
          <w:p w14:paraId="5AA3616A" w14:textId="77777777" w:rsidR="00FB370B" w:rsidRPr="00CB3DFE" w:rsidRDefault="00FB370B" w:rsidP="00966091">
            <w:pPr>
              <w:pStyle w:val="ItalicText"/>
              <w:jc w:val="right"/>
            </w:pPr>
            <w:r w:rsidRPr="00CB3DFE">
              <w:t>2021</w:t>
            </w:r>
          </w:p>
        </w:tc>
        <w:tc>
          <w:tcPr>
            <w:tcW w:w="925" w:type="dxa"/>
            <w:shd w:val="clear" w:color="auto" w:fill="D9D9D9" w:themeFill="background1" w:themeFillShade="D9"/>
          </w:tcPr>
          <w:p w14:paraId="48DD0B2E" w14:textId="77777777" w:rsidR="00FB370B" w:rsidRPr="00CB3DFE" w:rsidRDefault="00FB370B" w:rsidP="00966091">
            <w:pPr>
              <w:pStyle w:val="ItalicText"/>
              <w:jc w:val="right"/>
            </w:pPr>
            <w:r w:rsidRPr="00CB3DFE">
              <w:t>TOTAL</w:t>
            </w:r>
          </w:p>
        </w:tc>
      </w:tr>
      <w:tr w:rsidR="00FB370B" w:rsidRPr="00DC23C5" w14:paraId="66F632F0" w14:textId="77777777" w:rsidTr="00966091">
        <w:trPr>
          <w:cnfStyle w:val="000000100000" w:firstRow="0" w:lastRow="0" w:firstColumn="0" w:lastColumn="0" w:oddVBand="0" w:evenVBand="0" w:oddHBand="1" w:evenHBand="0" w:firstRowFirstColumn="0" w:firstRowLastColumn="0" w:lastRowFirstColumn="0" w:lastRowLastColumn="0"/>
          <w:cantSplit/>
          <w:jc w:val="center"/>
        </w:trPr>
        <w:tc>
          <w:tcPr>
            <w:tcW w:w="1043" w:type="dxa"/>
            <w:shd w:val="clear" w:color="auto" w:fill="D9D9D9" w:themeFill="background1" w:themeFillShade="D9"/>
          </w:tcPr>
          <w:p w14:paraId="7B487ABA" w14:textId="77777777" w:rsidR="00FB370B" w:rsidRPr="00CB3DFE" w:rsidRDefault="00FB370B" w:rsidP="00966091">
            <w:pPr>
              <w:pStyle w:val="ItalicText"/>
            </w:pPr>
            <w:r w:rsidRPr="00CB3DFE">
              <w:t>NESP funding</w:t>
            </w:r>
          </w:p>
        </w:tc>
        <w:tc>
          <w:tcPr>
            <w:tcW w:w="942" w:type="dxa"/>
          </w:tcPr>
          <w:p w14:paraId="26993299" w14:textId="77777777" w:rsidR="00FB370B" w:rsidRPr="00CB3DFE" w:rsidRDefault="00FB370B" w:rsidP="00966091">
            <w:pPr>
              <w:pStyle w:val="ItalicText"/>
              <w:jc w:val="right"/>
            </w:pPr>
            <w:r w:rsidRPr="00CB3DFE">
              <w:t>x</w:t>
            </w:r>
          </w:p>
        </w:tc>
        <w:tc>
          <w:tcPr>
            <w:tcW w:w="1168" w:type="dxa"/>
          </w:tcPr>
          <w:p w14:paraId="5E36E954" w14:textId="77777777" w:rsidR="00FB370B" w:rsidRPr="00CB3DFE" w:rsidRDefault="00FB370B" w:rsidP="00966091">
            <w:pPr>
              <w:spacing w:line="240" w:lineRule="auto"/>
            </w:pPr>
            <w:r w:rsidRPr="00CB3DFE">
              <w:t>$40,000</w:t>
            </w:r>
          </w:p>
        </w:tc>
        <w:tc>
          <w:tcPr>
            <w:tcW w:w="1379" w:type="dxa"/>
          </w:tcPr>
          <w:p w14:paraId="7BA21BDF" w14:textId="77777777" w:rsidR="00FB370B" w:rsidRPr="00CB3DFE" w:rsidRDefault="00FB370B" w:rsidP="00966091">
            <w:pPr>
              <w:spacing w:line="240" w:lineRule="auto"/>
            </w:pPr>
            <w:r w:rsidRPr="00CB3DFE">
              <w:t>$40,000</w:t>
            </w:r>
          </w:p>
        </w:tc>
        <w:tc>
          <w:tcPr>
            <w:tcW w:w="1012" w:type="dxa"/>
          </w:tcPr>
          <w:p w14:paraId="15142A7B" w14:textId="77777777" w:rsidR="00FB370B" w:rsidRPr="00CB3DFE" w:rsidRDefault="00FB370B" w:rsidP="00966091">
            <w:pPr>
              <w:spacing w:line="240" w:lineRule="auto"/>
            </w:pPr>
            <w:r w:rsidRPr="00CB3DFE">
              <w:t>$145,414</w:t>
            </w:r>
          </w:p>
        </w:tc>
        <w:tc>
          <w:tcPr>
            <w:tcW w:w="1012" w:type="dxa"/>
          </w:tcPr>
          <w:p w14:paraId="41AE7CE3" w14:textId="77777777" w:rsidR="00FB370B" w:rsidRPr="00CB3DFE" w:rsidRDefault="00FB370B" w:rsidP="00966091">
            <w:pPr>
              <w:spacing w:line="240" w:lineRule="auto"/>
            </w:pPr>
            <w:r w:rsidRPr="00CB3DFE">
              <w:t>$140,828</w:t>
            </w:r>
          </w:p>
        </w:tc>
        <w:tc>
          <w:tcPr>
            <w:tcW w:w="1012" w:type="dxa"/>
          </w:tcPr>
          <w:p w14:paraId="5DF9DFE3" w14:textId="77777777" w:rsidR="00FB370B" w:rsidRPr="00CB3DFE" w:rsidRDefault="00FB370B" w:rsidP="00966091">
            <w:pPr>
              <w:spacing w:line="240" w:lineRule="auto"/>
            </w:pPr>
            <w:r w:rsidRPr="00CB3DFE">
              <w:t>$127,501</w:t>
            </w:r>
          </w:p>
        </w:tc>
        <w:tc>
          <w:tcPr>
            <w:tcW w:w="920" w:type="dxa"/>
          </w:tcPr>
          <w:p w14:paraId="560EF5FC" w14:textId="77777777" w:rsidR="00FB370B" w:rsidRPr="00CB3DFE" w:rsidRDefault="00FB370B" w:rsidP="00966091">
            <w:pPr>
              <w:pStyle w:val="ItalicText"/>
              <w:jc w:val="right"/>
            </w:pPr>
            <w:r w:rsidRPr="00CB3DFE">
              <w:t>X</w:t>
            </w:r>
          </w:p>
        </w:tc>
        <w:tc>
          <w:tcPr>
            <w:tcW w:w="925" w:type="dxa"/>
          </w:tcPr>
          <w:p w14:paraId="16FF9B51" w14:textId="77777777" w:rsidR="00FB370B" w:rsidRPr="00CB3DFE" w:rsidRDefault="00FB370B" w:rsidP="00966091">
            <w:pPr>
              <w:pStyle w:val="ItalicText"/>
              <w:jc w:val="right"/>
            </w:pPr>
            <w:r w:rsidRPr="00CB3DFE">
              <w:t>$493,743</w:t>
            </w:r>
          </w:p>
        </w:tc>
      </w:tr>
      <w:tr w:rsidR="00FB370B" w:rsidRPr="00DC23C5" w14:paraId="4D07DD8F" w14:textId="77777777" w:rsidTr="00966091">
        <w:trPr>
          <w:cnfStyle w:val="000000010000" w:firstRow="0" w:lastRow="0" w:firstColumn="0" w:lastColumn="0" w:oddVBand="0" w:evenVBand="0" w:oddHBand="0" w:evenHBand="1" w:firstRowFirstColumn="0" w:firstRowLastColumn="0" w:lastRowFirstColumn="0" w:lastRowLastColumn="0"/>
          <w:cantSplit/>
          <w:jc w:val="center"/>
        </w:trPr>
        <w:tc>
          <w:tcPr>
            <w:tcW w:w="1043" w:type="dxa"/>
            <w:shd w:val="clear" w:color="auto" w:fill="D9D9D9" w:themeFill="background1" w:themeFillShade="D9"/>
          </w:tcPr>
          <w:p w14:paraId="0E0D0A17" w14:textId="77777777" w:rsidR="00FB370B" w:rsidRPr="00CB3DFE" w:rsidRDefault="00FB370B" w:rsidP="00966091">
            <w:pPr>
              <w:pStyle w:val="ItalicText"/>
            </w:pPr>
            <w:r w:rsidRPr="00CB3DFE">
              <w:t>Cash co-con</w:t>
            </w:r>
          </w:p>
        </w:tc>
        <w:tc>
          <w:tcPr>
            <w:tcW w:w="942" w:type="dxa"/>
          </w:tcPr>
          <w:p w14:paraId="2548D339" w14:textId="77777777" w:rsidR="00FB370B" w:rsidRPr="00CB3DFE" w:rsidRDefault="00FB370B" w:rsidP="00966091">
            <w:pPr>
              <w:pStyle w:val="ItalicText"/>
              <w:jc w:val="right"/>
            </w:pPr>
            <w:r w:rsidRPr="00CB3DFE">
              <w:t>x</w:t>
            </w:r>
          </w:p>
        </w:tc>
        <w:tc>
          <w:tcPr>
            <w:tcW w:w="1168" w:type="dxa"/>
          </w:tcPr>
          <w:p w14:paraId="75DBF464" w14:textId="77777777" w:rsidR="00FB370B" w:rsidRPr="00CB3DFE" w:rsidRDefault="00FB370B" w:rsidP="00966091">
            <w:pPr>
              <w:spacing w:line="240" w:lineRule="auto"/>
            </w:pPr>
            <w:r w:rsidRPr="00CB3DFE">
              <w:t>$30,000</w:t>
            </w:r>
          </w:p>
        </w:tc>
        <w:tc>
          <w:tcPr>
            <w:tcW w:w="1379" w:type="dxa"/>
          </w:tcPr>
          <w:p w14:paraId="123B937F" w14:textId="77777777" w:rsidR="00FB370B" w:rsidRPr="00CB3DFE" w:rsidRDefault="00FB370B" w:rsidP="00966091">
            <w:pPr>
              <w:spacing w:line="240" w:lineRule="auto"/>
            </w:pPr>
            <w:r w:rsidRPr="00CB3DFE">
              <w:t>$40,000</w:t>
            </w:r>
          </w:p>
        </w:tc>
        <w:tc>
          <w:tcPr>
            <w:tcW w:w="1012" w:type="dxa"/>
          </w:tcPr>
          <w:p w14:paraId="129629A9" w14:textId="77777777" w:rsidR="00FB370B" w:rsidRPr="00CB3DFE" w:rsidRDefault="00FB370B" w:rsidP="00966091">
            <w:pPr>
              <w:spacing w:line="240" w:lineRule="auto"/>
            </w:pPr>
          </w:p>
        </w:tc>
        <w:tc>
          <w:tcPr>
            <w:tcW w:w="1012" w:type="dxa"/>
          </w:tcPr>
          <w:p w14:paraId="25C8E68D" w14:textId="77777777" w:rsidR="00FB370B" w:rsidRPr="00CB3DFE" w:rsidRDefault="00FB370B" w:rsidP="00966091">
            <w:pPr>
              <w:spacing w:line="240" w:lineRule="auto"/>
            </w:pPr>
          </w:p>
        </w:tc>
        <w:tc>
          <w:tcPr>
            <w:tcW w:w="1012" w:type="dxa"/>
          </w:tcPr>
          <w:p w14:paraId="274184DE" w14:textId="77777777" w:rsidR="00FB370B" w:rsidRPr="00CB3DFE" w:rsidRDefault="00FB370B" w:rsidP="00966091">
            <w:pPr>
              <w:spacing w:line="240" w:lineRule="auto"/>
            </w:pPr>
          </w:p>
        </w:tc>
        <w:tc>
          <w:tcPr>
            <w:tcW w:w="920" w:type="dxa"/>
          </w:tcPr>
          <w:p w14:paraId="179303BB" w14:textId="77777777" w:rsidR="00FB370B" w:rsidRPr="00CB3DFE" w:rsidRDefault="00FB370B" w:rsidP="00966091">
            <w:pPr>
              <w:pStyle w:val="ItalicText"/>
              <w:jc w:val="right"/>
            </w:pPr>
            <w:r w:rsidRPr="00CB3DFE">
              <w:t>x</w:t>
            </w:r>
          </w:p>
        </w:tc>
        <w:tc>
          <w:tcPr>
            <w:tcW w:w="925" w:type="dxa"/>
          </w:tcPr>
          <w:p w14:paraId="7E02D08E" w14:textId="77777777" w:rsidR="00FB370B" w:rsidRPr="00CB3DFE" w:rsidRDefault="00FB370B" w:rsidP="00966091">
            <w:pPr>
              <w:pStyle w:val="ItalicText"/>
              <w:jc w:val="right"/>
            </w:pPr>
            <w:r w:rsidRPr="00CB3DFE">
              <w:t>$70,000</w:t>
            </w:r>
          </w:p>
        </w:tc>
      </w:tr>
      <w:tr w:rsidR="00FB370B" w:rsidRPr="00DC23C5" w14:paraId="3DB22788" w14:textId="77777777" w:rsidTr="00966091">
        <w:trPr>
          <w:cnfStyle w:val="000000100000" w:firstRow="0" w:lastRow="0" w:firstColumn="0" w:lastColumn="0" w:oddVBand="0" w:evenVBand="0" w:oddHBand="1" w:evenHBand="0" w:firstRowFirstColumn="0" w:firstRowLastColumn="0" w:lastRowFirstColumn="0" w:lastRowLastColumn="0"/>
          <w:cantSplit/>
          <w:jc w:val="center"/>
        </w:trPr>
        <w:tc>
          <w:tcPr>
            <w:tcW w:w="1043" w:type="dxa"/>
            <w:shd w:val="clear" w:color="auto" w:fill="D9D9D9" w:themeFill="background1" w:themeFillShade="D9"/>
          </w:tcPr>
          <w:p w14:paraId="41CB8819" w14:textId="77777777" w:rsidR="00FB370B" w:rsidRPr="00CB3DFE" w:rsidRDefault="00FB370B" w:rsidP="00966091">
            <w:pPr>
              <w:pStyle w:val="ItalicText"/>
            </w:pPr>
            <w:r w:rsidRPr="00CB3DFE">
              <w:t>In-kind co-con</w:t>
            </w:r>
          </w:p>
        </w:tc>
        <w:tc>
          <w:tcPr>
            <w:tcW w:w="942" w:type="dxa"/>
          </w:tcPr>
          <w:p w14:paraId="3830F60F" w14:textId="77777777" w:rsidR="00FB370B" w:rsidRPr="00CB3DFE" w:rsidRDefault="00FB370B" w:rsidP="00966091">
            <w:pPr>
              <w:pStyle w:val="ItalicText"/>
              <w:jc w:val="right"/>
            </w:pPr>
            <w:r w:rsidRPr="00CB3DFE">
              <w:t>x</w:t>
            </w:r>
          </w:p>
        </w:tc>
        <w:tc>
          <w:tcPr>
            <w:tcW w:w="1168" w:type="dxa"/>
          </w:tcPr>
          <w:p w14:paraId="495C6229" w14:textId="77777777" w:rsidR="00FB370B" w:rsidRPr="00CB3DFE" w:rsidRDefault="00FB370B" w:rsidP="00966091">
            <w:pPr>
              <w:spacing w:line="240" w:lineRule="auto"/>
            </w:pPr>
            <w:r w:rsidRPr="00CB3DFE">
              <w:t>$57,550</w:t>
            </w:r>
          </w:p>
        </w:tc>
        <w:tc>
          <w:tcPr>
            <w:tcW w:w="1379" w:type="dxa"/>
          </w:tcPr>
          <w:p w14:paraId="782E8805" w14:textId="77777777" w:rsidR="00FB370B" w:rsidRPr="00CB3DFE" w:rsidRDefault="00FB370B" w:rsidP="00966091">
            <w:pPr>
              <w:spacing w:line="240" w:lineRule="auto"/>
            </w:pPr>
            <w:r w:rsidRPr="00CB3DFE">
              <w:t>$150,957</w:t>
            </w:r>
          </w:p>
        </w:tc>
        <w:tc>
          <w:tcPr>
            <w:tcW w:w="1012" w:type="dxa"/>
          </w:tcPr>
          <w:p w14:paraId="2C2532CF" w14:textId="77777777" w:rsidR="00FB370B" w:rsidRPr="00CB3DFE" w:rsidRDefault="00FB370B" w:rsidP="00966091">
            <w:pPr>
              <w:spacing w:line="240" w:lineRule="auto"/>
            </w:pPr>
            <w:r w:rsidRPr="00CB3DFE">
              <w:t>$334,762</w:t>
            </w:r>
          </w:p>
        </w:tc>
        <w:tc>
          <w:tcPr>
            <w:tcW w:w="1012" w:type="dxa"/>
          </w:tcPr>
          <w:p w14:paraId="2A1B06F1" w14:textId="77777777" w:rsidR="00FB370B" w:rsidRPr="00CB3DFE" w:rsidRDefault="00FB370B" w:rsidP="00966091">
            <w:pPr>
              <w:spacing w:line="240" w:lineRule="auto"/>
            </w:pPr>
            <w:r w:rsidRPr="00CB3DFE">
              <w:t>$320,193</w:t>
            </w:r>
          </w:p>
        </w:tc>
        <w:tc>
          <w:tcPr>
            <w:tcW w:w="1012" w:type="dxa"/>
          </w:tcPr>
          <w:p w14:paraId="69E619EC" w14:textId="77777777" w:rsidR="00FB370B" w:rsidRPr="00CB3DFE" w:rsidRDefault="00FB370B" w:rsidP="00966091">
            <w:pPr>
              <w:spacing w:line="240" w:lineRule="auto"/>
            </w:pPr>
            <w:r w:rsidRPr="00CB3DFE">
              <w:t>$306,866</w:t>
            </w:r>
          </w:p>
        </w:tc>
        <w:tc>
          <w:tcPr>
            <w:tcW w:w="920" w:type="dxa"/>
          </w:tcPr>
          <w:p w14:paraId="3B7D72CA" w14:textId="77777777" w:rsidR="00FB370B" w:rsidRPr="00CB3DFE" w:rsidRDefault="00FB370B" w:rsidP="00966091">
            <w:pPr>
              <w:pStyle w:val="ItalicText"/>
              <w:jc w:val="right"/>
            </w:pPr>
            <w:r w:rsidRPr="00CB3DFE">
              <w:t>x</w:t>
            </w:r>
          </w:p>
        </w:tc>
        <w:tc>
          <w:tcPr>
            <w:tcW w:w="925" w:type="dxa"/>
          </w:tcPr>
          <w:p w14:paraId="56A9731E" w14:textId="77777777" w:rsidR="00FB370B" w:rsidRPr="00CB3DFE" w:rsidRDefault="00FB370B" w:rsidP="00966091">
            <w:pPr>
              <w:pStyle w:val="ItalicText"/>
              <w:jc w:val="right"/>
            </w:pPr>
            <w:r>
              <w:t>$</w:t>
            </w:r>
            <w:r w:rsidRPr="00CB3DFE">
              <w:t xml:space="preserve">1,170,328                 </w:t>
            </w:r>
          </w:p>
        </w:tc>
      </w:tr>
      <w:tr w:rsidR="00FB370B" w:rsidRPr="00DC23C5" w14:paraId="41981FDB" w14:textId="77777777" w:rsidTr="00966091">
        <w:trPr>
          <w:cnfStyle w:val="000000010000" w:firstRow="0" w:lastRow="0" w:firstColumn="0" w:lastColumn="0" w:oddVBand="0" w:evenVBand="0" w:oddHBand="0" w:evenHBand="1" w:firstRowFirstColumn="0" w:firstRowLastColumn="0" w:lastRowFirstColumn="0" w:lastRowLastColumn="0"/>
          <w:cantSplit/>
          <w:jc w:val="center"/>
        </w:trPr>
        <w:tc>
          <w:tcPr>
            <w:tcW w:w="1043" w:type="dxa"/>
            <w:shd w:val="clear" w:color="auto" w:fill="D9D9D9" w:themeFill="background1" w:themeFillShade="D9"/>
          </w:tcPr>
          <w:p w14:paraId="76A359E1" w14:textId="77777777" w:rsidR="00FB370B" w:rsidRPr="00CB3DFE" w:rsidRDefault="00FB370B" w:rsidP="00966091">
            <w:pPr>
              <w:pStyle w:val="ItalicText"/>
            </w:pPr>
            <w:r w:rsidRPr="00CB3DFE">
              <w:t xml:space="preserve">TOTAL </w:t>
            </w:r>
          </w:p>
        </w:tc>
        <w:tc>
          <w:tcPr>
            <w:tcW w:w="942" w:type="dxa"/>
          </w:tcPr>
          <w:p w14:paraId="73BC05E5" w14:textId="77777777" w:rsidR="00FB370B" w:rsidRPr="00CB3DFE" w:rsidRDefault="00FB370B" w:rsidP="00966091">
            <w:pPr>
              <w:pStyle w:val="ItalicText"/>
              <w:jc w:val="right"/>
            </w:pPr>
            <w:r w:rsidRPr="00CB3DFE">
              <w:t>x</w:t>
            </w:r>
          </w:p>
        </w:tc>
        <w:tc>
          <w:tcPr>
            <w:tcW w:w="1168" w:type="dxa"/>
          </w:tcPr>
          <w:p w14:paraId="0F3B1775" w14:textId="77777777" w:rsidR="00FB370B" w:rsidRPr="00CB3DFE" w:rsidRDefault="00FB370B" w:rsidP="00966091">
            <w:pPr>
              <w:spacing w:line="240" w:lineRule="auto"/>
            </w:pPr>
            <w:r w:rsidRPr="00CB3DFE">
              <w:t>$127,550</w:t>
            </w:r>
          </w:p>
        </w:tc>
        <w:tc>
          <w:tcPr>
            <w:tcW w:w="1379" w:type="dxa"/>
          </w:tcPr>
          <w:p w14:paraId="68FFA151" w14:textId="77777777" w:rsidR="00FB370B" w:rsidRPr="00CB3DFE" w:rsidRDefault="00FB370B" w:rsidP="00966091">
            <w:pPr>
              <w:spacing w:line="240" w:lineRule="auto"/>
            </w:pPr>
            <w:r w:rsidRPr="00CB3DFE">
              <w:t>$230,957</w:t>
            </w:r>
          </w:p>
        </w:tc>
        <w:tc>
          <w:tcPr>
            <w:tcW w:w="1012" w:type="dxa"/>
          </w:tcPr>
          <w:p w14:paraId="31DC9B02" w14:textId="77777777" w:rsidR="00FB370B" w:rsidRPr="00CB3DFE" w:rsidRDefault="00FB370B" w:rsidP="00966091">
            <w:pPr>
              <w:spacing w:line="240" w:lineRule="auto"/>
            </w:pPr>
            <w:r w:rsidRPr="00CB3DFE">
              <w:t>$480,176</w:t>
            </w:r>
          </w:p>
        </w:tc>
        <w:tc>
          <w:tcPr>
            <w:tcW w:w="1012" w:type="dxa"/>
          </w:tcPr>
          <w:p w14:paraId="77337BDB" w14:textId="77777777" w:rsidR="00FB370B" w:rsidRPr="00CB3DFE" w:rsidRDefault="00FB370B" w:rsidP="00966091">
            <w:pPr>
              <w:spacing w:line="240" w:lineRule="auto"/>
            </w:pPr>
            <w:r w:rsidRPr="00CB3DFE">
              <w:t>$461,021</w:t>
            </w:r>
          </w:p>
        </w:tc>
        <w:tc>
          <w:tcPr>
            <w:tcW w:w="1012" w:type="dxa"/>
          </w:tcPr>
          <w:p w14:paraId="0D23827D" w14:textId="77777777" w:rsidR="00FB370B" w:rsidRPr="00CB3DFE" w:rsidRDefault="00FB370B" w:rsidP="00966091">
            <w:pPr>
              <w:spacing w:line="240" w:lineRule="auto"/>
            </w:pPr>
            <w:r w:rsidRPr="00CB3DFE">
              <w:t>$434,367</w:t>
            </w:r>
          </w:p>
        </w:tc>
        <w:tc>
          <w:tcPr>
            <w:tcW w:w="920" w:type="dxa"/>
          </w:tcPr>
          <w:p w14:paraId="2651A7B0" w14:textId="77777777" w:rsidR="00FB370B" w:rsidRPr="00CB3DFE" w:rsidRDefault="00FB370B" w:rsidP="00966091">
            <w:pPr>
              <w:pStyle w:val="ItalicText"/>
              <w:jc w:val="right"/>
            </w:pPr>
            <w:r w:rsidRPr="00CB3DFE">
              <w:t>x</w:t>
            </w:r>
          </w:p>
        </w:tc>
        <w:tc>
          <w:tcPr>
            <w:tcW w:w="925" w:type="dxa"/>
          </w:tcPr>
          <w:p w14:paraId="259AE035" w14:textId="77777777" w:rsidR="00FB370B" w:rsidRPr="00CB3DFE" w:rsidRDefault="00FB370B" w:rsidP="00966091">
            <w:pPr>
              <w:pStyle w:val="ItalicText"/>
              <w:jc w:val="right"/>
            </w:pPr>
            <w:r w:rsidRPr="00CB3DFE">
              <w:t>$1,734,071</w:t>
            </w:r>
          </w:p>
        </w:tc>
      </w:tr>
    </w:tbl>
    <w:p w14:paraId="040ADCCB" w14:textId="77777777" w:rsidR="00FB370B" w:rsidRPr="001A61F0" w:rsidRDefault="00FB370B" w:rsidP="00966091">
      <w:pPr>
        <w:spacing w:after="0" w:line="240" w:lineRule="auto"/>
      </w:pPr>
    </w:p>
    <w:p w14:paraId="2FC50F1F" w14:textId="77777777" w:rsidR="00FB370B" w:rsidRDefault="00FB370B" w:rsidP="00966091">
      <w:pPr>
        <w:pStyle w:val="Header2foruse"/>
      </w:pPr>
      <w:r>
        <w:t>Expenditure statement</w:t>
      </w:r>
    </w:p>
    <w:p w14:paraId="35E1D4A8" w14:textId="77777777" w:rsidR="00FB370B" w:rsidRDefault="00FB370B" w:rsidP="00966091">
      <w:pPr>
        <w:spacing w:line="240" w:lineRule="auto"/>
      </w:pPr>
      <w:r w:rsidRPr="00DC23C5">
        <w:rPr>
          <w:noProof/>
          <w:lang w:eastAsia="en-AU"/>
        </w:rPr>
        <w:drawing>
          <wp:inline distT="0" distB="0" distL="0" distR="0" wp14:anchorId="7C30B265" wp14:editId="7338CBEB">
            <wp:extent cx="5849620" cy="204796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9620" cy="2047968"/>
                    </a:xfrm>
                    <a:prstGeom prst="rect">
                      <a:avLst/>
                    </a:prstGeom>
                    <a:noFill/>
                    <a:ln>
                      <a:noFill/>
                    </a:ln>
                  </pic:spPr>
                </pic:pic>
              </a:graphicData>
            </a:graphic>
          </wp:inline>
        </w:drawing>
      </w:r>
    </w:p>
    <w:p w14:paraId="33A7F3F1" w14:textId="77777777" w:rsidR="00FB370B" w:rsidRPr="00F55D77" w:rsidRDefault="00FB370B" w:rsidP="00966091">
      <w:pPr>
        <w:pStyle w:val="Paragraphtext"/>
      </w:pPr>
      <w:r>
        <w:t>The annual cost of the</w:t>
      </w:r>
      <w:r w:rsidRPr="00F55D77">
        <w:t xml:space="preserve"> handfish </w:t>
      </w:r>
      <w:r>
        <w:t>performance assessment surveys, reporting, design, permitting and outreach is</w:t>
      </w:r>
      <w:r w:rsidRPr="00F55D77">
        <w:t xml:space="preserve"> </w:t>
      </w:r>
      <w:r>
        <w:t xml:space="preserve">approximately </w:t>
      </w:r>
      <w:r w:rsidRPr="00F55D77">
        <w:t>$1</w:t>
      </w:r>
      <w:r>
        <w:t>20,000</w:t>
      </w:r>
      <w:r w:rsidRPr="00F55D77">
        <w:t xml:space="preserve"> and is propose to be funded by NESP ($60,000) and CSIRO ($60,000).  This cos</w:t>
      </w:r>
      <w:r>
        <w:t>t is similar across 2018-2020</w:t>
      </w:r>
      <w:r w:rsidRPr="00F55D77">
        <w:t>.</w:t>
      </w:r>
    </w:p>
    <w:p w14:paraId="4D464642" w14:textId="77777777" w:rsidR="00FB370B" w:rsidRDefault="00FB370B" w:rsidP="00966091">
      <w:pPr>
        <w:pStyle w:val="Paragraphtext"/>
      </w:pPr>
      <w:r>
        <w:t xml:space="preserve">In 2018 and 2019 there will be costs for analysis of genetics from the previously collected fin clips. Labour is $14,572, while operations is $17 800, of which $12 800 will be going to AGRF for the SNP genotyping (one year only) as well as $5000 for bench fees (both years), extraction kits and plastic ware. We also plan to replace the degraded array of 6000 artificial plastic spawning habitats with 3000 new ceramic spawning habitat and 3000 plastic units in 2018 for a cost of $46,851. If the ceramics are not avoided for spawning, we will replace the </w:t>
      </w:r>
      <w:r>
        <w:lastRenderedPageBreak/>
        <w:t xml:space="preserve">remaining plastic ASH in 2019 for a similar cost and then in 2020 repair the array for the final year for a reduced cost of $34,800. </w:t>
      </w:r>
    </w:p>
    <w:p w14:paraId="1C02266C" w14:textId="77777777" w:rsidR="00FB370B" w:rsidRDefault="00FB370B" w:rsidP="00966091">
      <w:pPr>
        <w:pStyle w:val="Paragraphtext"/>
      </w:pPr>
      <w:r>
        <w:t>A PhD student has been identified, Mr Lincoln Wong, and is seeking a scholarship. Rick Stuart-Smith (0.10) FTE UTAS will be the primary supervisor of the PhD candidate (UTAS in-kind $15,379.70, Direct cost to hub $19,998) while Jeff Ross (0.05) FTE UTAS will be a co-supervisor of PhD candidate (UTAS in-kind: $9,983- Direct cost to Hub $0). A Masters student (UTAS) has been identified, Mr Alex Hormann, who will assist in the assessment of use of plastic versus ceramic ASH and research breeding behaviour. The Masters student will also be supervised by Neville Barrett (Total UTAS In-kind Masters: $9,983, Total Hub labour request: $0).</w:t>
      </w:r>
    </w:p>
    <w:p w14:paraId="1988CBE9" w14:textId="77777777" w:rsidR="00FB370B" w:rsidRPr="000B32F3" w:rsidRDefault="00FB370B" w:rsidP="00966091">
      <w:pPr>
        <w:pStyle w:val="Paragraphtext"/>
      </w:pPr>
      <w:r w:rsidRPr="00CD44DF">
        <w:t>We undertook an audit of expenditure across 2016 figures which showed only minor adjust</w:t>
      </w:r>
      <w:r>
        <w:t>ments were required for our 2018-20</w:t>
      </w:r>
      <w:r w:rsidRPr="00CD44DF">
        <w:t xml:space="preserve"> budget request from NESP. In 2016 surveys of the 9 Derwent estuary sites required 62.5 FTE days of which 19 were by students and 43.5 FTE days of salaried staff. </w:t>
      </w:r>
      <w:r>
        <w:t xml:space="preserve"> When two additional sites are added (abandoned sites for release) and support to the PhD and Masters student projects, we estimate this is 60 salaried FTE days.</w:t>
      </w:r>
    </w:p>
    <w:p w14:paraId="300378D8" w14:textId="77777777" w:rsidR="00FB370B" w:rsidRPr="00646237" w:rsidRDefault="00FB370B" w:rsidP="00966091">
      <w:pPr>
        <w:spacing w:line="240" w:lineRule="auto"/>
        <w:rPr>
          <w:rFonts w:eastAsia="Times New Roman" w:cs="Arial"/>
          <w:color w:val="000000"/>
          <w:lang w:eastAsia="en-AU"/>
        </w:rPr>
      </w:pPr>
      <w:r w:rsidRPr="00646237">
        <w:rPr>
          <w:rFonts w:eastAsia="Times New Roman" w:cs="Arial"/>
          <w:color w:val="000000"/>
          <w:lang w:eastAsia="en-AU"/>
        </w:rPr>
        <w:t xml:space="preserve">Table 2. Labour breakdown in FTE days, excludes in-kind </w:t>
      </w:r>
    </w:p>
    <w:tbl>
      <w:tblPr>
        <w:tblW w:w="5188" w:type="dxa"/>
        <w:jc w:val="center"/>
        <w:tblLook w:val="04A0" w:firstRow="1" w:lastRow="0" w:firstColumn="1" w:lastColumn="0" w:noHBand="0" w:noVBand="1"/>
      </w:tblPr>
      <w:tblGrid>
        <w:gridCol w:w="3235"/>
        <w:gridCol w:w="651"/>
        <w:gridCol w:w="651"/>
        <w:gridCol w:w="651"/>
      </w:tblGrid>
      <w:tr w:rsidR="00FB370B" w:rsidRPr="001247E5" w14:paraId="16C061D5" w14:textId="77777777" w:rsidTr="00966091">
        <w:trPr>
          <w:trHeight w:val="300"/>
          <w:jc w:val="center"/>
        </w:trPr>
        <w:tc>
          <w:tcPr>
            <w:tcW w:w="3235" w:type="dxa"/>
            <w:tcBorders>
              <w:top w:val="single" w:sz="4" w:space="0" w:color="auto"/>
              <w:left w:val="nil"/>
              <w:bottom w:val="single" w:sz="4" w:space="0" w:color="auto"/>
              <w:right w:val="nil"/>
            </w:tcBorders>
            <w:shd w:val="clear" w:color="auto" w:fill="auto"/>
            <w:noWrap/>
            <w:vAlign w:val="bottom"/>
            <w:hideMark/>
          </w:tcPr>
          <w:p w14:paraId="103FD016"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Activity</w:t>
            </w:r>
          </w:p>
        </w:tc>
        <w:tc>
          <w:tcPr>
            <w:tcW w:w="651" w:type="dxa"/>
            <w:tcBorders>
              <w:top w:val="single" w:sz="4" w:space="0" w:color="auto"/>
              <w:left w:val="nil"/>
              <w:bottom w:val="single" w:sz="4" w:space="0" w:color="auto"/>
              <w:right w:val="nil"/>
            </w:tcBorders>
            <w:shd w:val="clear" w:color="auto" w:fill="auto"/>
            <w:noWrap/>
            <w:vAlign w:val="bottom"/>
            <w:hideMark/>
          </w:tcPr>
          <w:p w14:paraId="7B1E98C1" w14:textId="77777777" w:rsidR="00FB370B" w:rsidRPr="001247E5" w:rsidRDefault="00FB370B" w:rsidP="00966091">
            <w:pPr>
              <w:spacing w:after="60" w:line="240" w:lineRule="auto"/>
              <w:jc w:val="center"/>
              <w:rPr>
                <w:rFonts w:ascii="Times New Roman" w:eastAsia="Times New Roman" w:hAnsi="Times New Roman"/>
                <w:sz w:val="20"/>
                <w:szCs w:val="20"/>
                <w:lang w:eastAsia="en-AU"/>
              </w:rPr>
            </w:pPr>
            <w:r w:rsidRPr="001247E5">
              <w:rPr>
                <w:rFonts w:ascii="Times New Roman" w:eastAsia="Times New Roman" w:hAnsi="Times New Roman"/>
                <w:sz w:val="20"/>
                <w:szCs w:val="20"/>
                <w:lang w:eastAsia="en-AU"/>
              </w:rPr>
              <w:t>Days</w:t>
            </w:r>
          </w:p>
        </w:tc>
        <w:tc>
          <w:tcPr>
            <w:tcW w:w="651" w:type="dxa"/>
            <w:tcBorders>
              <w:top w:val="single" w:sz="4" w:space="0" w:color="auto"/>
              <w:left w:val="nil"/>
              <w:bottom w:val="single" w:sz="4" w:space="0" w:color="auto"/>
              <w:right w:val="nil"/>
            </w:tcBorders>
          </w:tcPr>
          <w:p w14:paraId="5FD7303A" w14:textId="77777777" w:rsidR="00FB370B" w:rsidRPr="001247E5" w:rsidRDefault="00FB370B" w:rsidP="00966091">
            <w:pPr>
              <w:spacing w:after="60" w:line="240" w:lineRule="auto"/>
              <w:jc w:val="center"/>
              <w:rPr>
                <w:rFonts w:ascii="Times New Roman" w:eastAsia="Times New Roman" w:hAnsi="Times New Roman"/>
                <w:sz w:val="20"/>
                <w:szCs w:val="20"/>
                <w:lang w:eastAsia="en-AU"/>
              </w:rPr>
            </w:pPr>
          </w:p>
        </w:tc>
        <w:tc>
          <w:tcPr>
            <w:tcW w:w="651" w:type="dxa"/>
            <w:tcBorders>
              <w:top w:val="single" w:sz="4" w:space="0" w:color="auto"/>
              <w:left w:val="nil"/>
              <w:bottom w:val="single" w:sz="4" w:space="0" w:color="auto"/>
              <w:right w:val="nil"/>
            </w:tcBorders>
          </w:tcPr>
          <w:p w14:paraId="5D6214AF" w14:textId="77777777" w:rsidR="00FB370B" w:rsidRPr="001247E5" w:rsidRDefault="00FB370B" w:rsidP="00966091">
            <w:pPr>
              <w:spacing w:after="60" w:line="240" w:lineRule="auto"/>
              <w:jc w:val="center"/>
              <w:rPr>
                <w:rFonts w:ascii="Times New Roman" w:eastAsia="Times New Roman" w:hAnsi="Times New Roman"/>
                <w:sz w:val="20"/>
                <w:szCs w:val="20"/>
                <w:lang w:eastAsia="en-AU"/>
              </w:rPr>
            </w:pPr>
          </w:p>
        </w:tc>
      </w:tr>
      <w:tr w:rsidR="00FB370B" w:rsidRPr="001247E5" w14:paraId="51310E22" w14:textId="77777777" w:rsidTr="00966091">
        <w:trPr>
          <w:trHeight w:val="300"/>
          <w:jc w:val="center"/>
        </w:trPr>
        <w:tc>
          <w:tcPr>
            <w:tcW w:w="3235" w:type="dxa"/>
            <w:tcBorders>
              <w:top w:val="single" w:sz="4" w:space="0" w:color="auto"/>
              <w:left w:val="nil"/>
              <w:bottom w:val="single" w:sz="4" w:space="0" w:color="auto"/>
              <w:right w:val="nil"/>
            </w:tcBorders>
            <w:shd w:val="clear" w:color="auto" w:fill="auto"/>
            <w:noWrap/>
            <w:vAlign w:val="bottom"/>
          </w:tcPr>
          <w:p w14:paraId="6D75DD33" w14:textId="77777777" w:rsidR="00FB370B" w:rsidRPr="001247E5" w:rsidRDefault="00FB370B" w:rsidP="00966091">
            <w:pPr>
              <w:spacing w:after="60" w:line="240" w:lineRule="auto"/>
              <w:rPr>
                <w:rFonts w:ascii="Calibri" w:eastAsia="Times New Roman" w:hAnsi="Calibri"/>
                <w:color w:val="000000"/>
                <w:lang w:eastAsia="en-AU"/>
              </w:rPr>
            </w:pPr>
          </w:p>
        </w:tc>
        <w:tc>
          <w:tcPr>
            <w:tcW w:w="651" w:type="dxa"/>
            <w:tcBorders>
              <w:top w:val="single" w:sz="4" w:space="0" w:color="auto"/>
              <w:left w:val="nil"/>
              <w:bottom w:val="single" w:sz="4" w:space="0" w:color="auto"/>
              <w:right w:val="nil"/>
            </w:tcBorders>
            <w:shd w:val="clear" w:color="auto" w:fill="auto"/>
            <w:noWrap/>
            <w:vAlign w:val="bottom"/>
          </w:tcPr>
          <w:p w14:paraId="5DB3EFE7" w14:textId="77777777" w:rsidR="00FB370B" w:rsidRPr="001247E5" w:rsidRDefault="00FB370B" w:rsidP="00966091">
            <w:pPr>
              <w:spacing w:after="60" w:line="240" w:lineRule="auto"/>
              <w:jc w:val="center"/>
              <w:rPr>
                <w:rFonts w:ascii="Times New Roman" w:eastAsia="Times New Roman" w:hAnsi="Times New Roman"/>
                <w:sz w:val="20"/>
                <w:szCs w:val="20"/>
                <w:lang w:eastAsia="en-AU"/>
              </w:rPr>
            </w:pPr>
            <w:r>
              <w:rPr>
                <w:rFonts w:ascii="Times New Roman" w:eastAsia="Times New Roman" w:hAnsi="Times New Roman"/>
                <w:sz w:val="20"/>
                <w:szCs w:val="20"/>
                <w:lang w:eastAsia="en-AU"/>
              </w:rPr>
              <w:t>2018</w:t>
            </w:r>
          </w:p>
        </w:tc>
        <w:tc>
          <w:tcPr>
            <w:tcW w:w="651" w:type="dxa"/>
            <w:tcBorders>
              <w:top w:val="single" w:sz="4" w:space="0" w:color="auto"/>
              <w:left w:val="nil"/>
              <w:bottom w:val="single" w:sz="4" w:space="0" w:color="auto"/>
              <w:right w:val="nil"/>
            </w:tcBorders>
          </w:tcPr>
          <w:p w14:paraId="5B074CDB" w14:textId="77777777" w:rsidR="00FB370B" w:rsidRPr="001247E5" w:rsidRDefault="00FB370B" w:rsidP="00966091">
            <w:pPr>
              <w:spacing w:after="60" w:line="240" w:lineRule="auto"/>
              <w:jc w:val="center"/>
              <w:rPr>
                <w:rFonts w:ascii="Times New Roman" w:eastAsia="Times New Roman" w:hAnsi="Times New Roman"/>
                <w:sz w:val="20"/>
                <w:szCs w:val="20"/>
                <w:lang w:eastAsia="en-AU"/>
              </w:rPr>
            </w:pPr>
            <w:r>
              <w:rPr>
                <w:rFonts w:ascii="Times New Roman" w:eastAsia="Times New Roman" w:hAnsi="Times New Roman"/>
                <w:sz w:val="20"/>
                <w:szCs w:val="20"/>
                <w:lang w:eastAsia="en-AU"/>
              </w:rPr>
              <w:t>2019</w:t>
            </w:r>
          </w:p>
        </w:tc>
        <w:tc>
          <w:tcPr>
            <w:tcW w:w="651" w:type="dxa"/>
            <w:tcBorders>
              <w:top w:val="single" w:sz="4" w:space="0" w:color="auto"/>
              <w:left w:val="nil"/>
              <w:bottom w:val="single" w:sz="4" w:space="0" w:color="auto"/>
              <w:right w:val="nil"/>
            </w:tcBorders>
          </w:tcPr>
          <w:p w14:paraId="421C4287" w14:textId="77777777" w:rsidR="00FB370B" w:rsidRPr="001247E5" w:rsidRDefault="00FB370B" w:rsidP="00966091">
            <w:pPr>
              <w:spacing w:after="60" w:line="240" w:lineRule="auto"/>
              <w:jc w:val="center"/>
              <w:rPr>
                <w:rFonts w:ascii="Times New Roman" w:eastAsia="Times New Roman" w:hAnsi="Times New Roman"/>
                <w:sz w:val="20"/>
                <w:szCs w:val="20"/>
                <w:lang w:eastAsia="en-AU"/>
              </w:rPr>
            </w:pPr>
            <w:r>
              <w:rPr>
                <w:rFonts w:ascii="Times New Roman" w:eastAsia="Times New Roman" w:hAnsi="Times New Roman"/>
                <w:sz w:val="20"/>
                <w:szCs w:val="20"/>
                <w:lang w:eastAsia="en-AU"/>
              </w:rPr>
              <w:t>2020</w:t>
            </w:r>
          </w:p>
        </w:tc>
      </w:tr>
      <w:tr w:rsidR="00FB370B" w:rsidRPr="001247E5" w14:paraId="3A522E2C" w14:textId="77777777" w:rsidTr="00966091">
        <w:trPr>
          <w:trHeight w:val="300"/>
          <w:jc w:val="center"/>
        </w:trPr>
        <w:tc>
          <w:tcPr>
            <w:tcW w:w="3235" w:type="dxa"/>
            <w:tcBorders>
              <w:top w:val="nil"/>
              <w:left w:val="nil"/>
              <w:bottom w:val="nil"/>
              <w:right w:val="nil"/>
            </w:tcBorders>
            <w:shd w:val="clear" w:color="auto" w:fill="auto"/>
            <w:noWrap/>
            <w:vAlign w:val="bottom"/>
            <w:hideMark/>
          </w:tcPr>
          <w:p w14:paraId="61F80711" w14:textId="77777777" w:rsidR="00FB370B" w:rsidRPr="001247E5" w:rsidRDefault="00FB370B" w:rsidP="00966091">
            <w:pPr>
              <w:spacing w:after="60" w:line="240" w:lineRule="auto"/>
              <w:rPr>
                <w:rFonts w:ascii="Calibri" w:eastAsia="Times New Roman" w:hAnsi="Calibri"/>
                <w:color w:val="000000"/>
                <w:lang w:eastAsia="en-AU"/>
              </w:rPr>
            </w:pPr>
            <w:r>
              <w:rPr>
                <w:rFonts w:ascii="Calibri" w:eastAsia="Times New Roman" w:hAnsi="Calibri"/>
                <w:color w:val="000000"/>
                <w:lang w:eastAsia="en-AU"/>
              </w:rPr>
              <w:t>Survey/PhD operations</w:t>
            </w:r>
          </w:p>
        </w:tc>
        <w:tc>
          <w:tcPr>
            <w:tcW w:w="651" w:type="dxa"/>
            <w:tcBorders>
              <w:top w:val="nil"/>
              <w:left w:val="nil"/>
              <w:bottom w:val="nil"/>
              <w:right w:val="nil"/>
            </w:tcBorders>
            <w:shd w:val="clear" w:color="auto" w:fill="auto"/>
            <w:noWrap/>
            <w:vAlign w:val="bottom"/>
            <w:hideMark/>
          </w:tcPr>
          <w:p w14:paraId="0333F36B" w14:textId="77777777" w:rsidR="00FB370B" w:rsidRPr="001247E5" w:rsidRDefault="00FB370B" w:rsidP="00966091">
            <w:pPr>
              <w:spacing w:after="60" w:line="240" w:lineRule="auto"/>
              <w:rPr>
                <w:rFonts w:ascii="Calibri" w:eastAsia="Times New Roman" w:hAnsi="Calibri"/>
                <w:color w:val="000000"/>
                <w:lang w:eastAsia="en-AU"/>
              </w:rPr>
            </w:pPr>
            <w:r>
              <w:rPr>
                <w:rFonts w:ascii="Calibri" w:eastAsia="Times New Roman" w:hAnsi="Calibri"/>
                <w:color w:val="000000"/>
                <w:lang w:eastAsia="en-AU"/>
              </w:rPr>
              <w:t xml:space="preserve">  60</w:t>
            </w:r>
          </w:p>
        </w:tc>
        <w:tc>
          <w:tcPr>
            <w:tcW w:w="651" w:type="dxa"/>
            <w:tcBorders>
              <w:top w:val="nil"/>
              <w:left w:val="nil"/>
              <w:bottom w:val="nil"/>
              <w:right w:val="nil"/>
            </w:tcBorders>
          </w:tcPr>
          <w:p w14:paraId="7B0DF3FC" w14:textId="77777777" w:rsidR="00FB370B" w:rsidRDefault="00FB370B" w:rsidP="00966091">
            <w:pPr>
              <w:spacing w:after="60" w:line="240" w:lineRule="auto"/>
              <w:rPr>
                <w:rFonts w:ascii="Calibri" w:eastAsia="Times New Roman" w:hAnsi="Calibri"/>
                <w:color w:val="000000"/>
                <w:lang w:eastAsia="en-AU"/>
              </w:rPr>
            </w:pPr>
            <w:r>
              <w:rPr>
                <w:rFonts w:ascii="Calibri" w:eastAsia="Times New Roman" w:hAnsi="Calibri"/>
                <w:color w:val="000000"/>
                <w:lang w:eastAsia="en-AU"/>
              </w:rPr>
              <w:t>60</w:t>
            </w:r>
          </w:p>
        </w:tc>
        <w:tc>
          <w:tcPr>
            <w:tcW w:w="651" w:type="dxa"/>
            <w:tcBorders>
              <w:top w:val="nil"/>
              <w:left w:val="nil"/>
              <w:bottom w:val="nil"/>
              <w:right w:val="nil"/>
            </w:tcBorders>
          </w:tcPr>
          <w:p w14:paraId="6155F984" w14:textId="77777777" w:rsidR="00FB370B" w:rsidRDefault="00FB370B" w:rsidP="00966091">
            <w:pPr>
              <w:spacing w:after="60" w:line="240" w:lineRule="auto"/>
              <w:rPr>
                <w:rFonts w:ascii="Calibri" w:eastAsia="Times New Roman" w:hAnsi="Calibri"/>
                <w:color w:val="000000"/>
                <w:lang w:eastAsia="en-AU"/>
              </w:rPr>
            </w:pPr>
            <w:r>
              <w:rPr>
                <w:rFonts w:ascii="Calibri" w:eastAsia="Times New Roman" w:hAnsi="Calibri"/>
                <w:color w:val="000000"/>
                <w:lang w:eastAsia="en-AU"/>
              </w:rPr>
              <w:t>60</w:t>
            </w:r>
          </w:p>
        </w:tc>
      </w:tr>
      <w:tr w:rsidR="00FB370B" w:rsidRPr="001247E5" w14:paraId="57FA17A3" w14:textId="77777777" w:rsidTr="00966091">
        <w:trPr>
          <w:trHeight w:val="300"/>
          <w:jc w:val="center"/>
        </w:trPr>
        <w:tc>
          <w:tcPr>
            <w:tcW w:w="3235" w:type="dxa"/>
            <w:tcBorders>
              <w:top w:val="nil"/>
              <w:left w:val="nil"/>
              <w:bottom w:val="nil"/>
              <w:right w:val="nil"/>
            </w:tcBorders>
            <w:shd w:val="clear" w:color="auto" w:fill="auto"/>
            <w:noWrap/>
            <w:vAlign w:val="bottom"/>
          </w:tcPr>
          <w:p w14:paraId="7DC21311" w14:textId="77777777" w:rsidR="00FB370B" w:rsidRPr="001247E5" w:rsidRDefault="00FB370B" w:rsidP="00966091">
            <w:pPr>
              <w:spacing w:after="60" w:line="240" w:lineRule="auto"/>
              <w:rPr>
                <w:rFonts w:ascii="Calibri" w:eastAsia="Times New Roman" w:hAnsi="Calibri"/>
                <w:color w:val="000000"/>
                <w:lang w:eastAsia="en-AU"/>
              </w:rPr>
            </w:pPr>
            <w:r>
              <w:rPr>
                <w:rFonts w:ascii="Calibri" w:eastAsia="Times New Roman" w:hAnsi="Calibri"/>
                <w:color w:val="000000"/>
                <w:lang w:eastAsia="en-AU"/>
              </w:rPr>
              <w:t>Planting/repair of ASH</w:t>
            </w:r>
          </w:p>
        </w:tc>
        <w:tc>
          <w:tcPr>
            <w:tcW w:w="651" w:type="dxa"/>
            <w:tcBorders>
              <w:top w:val="nil"/>
              <w:left w:val="nil"/>
              <w:bottom w:val="nil"/>
              <w:right w:val="nil"/>
            </w:tcBorders>
            <w:shd w:val="clear" w:color="auto" w:fill="auto"/>
            <w:noWrap/>
            <w:vAlign w:val="bottom"/>
          </w:tcPr>
          <w:p w14:paraId="19625F26" w14:textId="77777777" w:rsidR="00FB370B" w:rsidRDefault="00FB370B" w:rsidP="00966091">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30</w:t>
            </w:r>
          </w:p>
        </w:tc>
        <w:tc>
          <w:tcPr>
            <w:tcW w:w="651" w:type="dxa"/>
            <w:tcBorders>
              <w:top w:val="nil"/>
              <w:left w:val="nil"/>
              <w:bottom w:val="nil"/>
              <w:right w:val="nil"/>
            </w:tcBorders>
          </w:tcPr>
          <w:p w14:paraId="6DE904E7" w14:textId="77777777" w:rsidR="00FB370B" w:rsidRDefault="00FB370B" w:rsidP="00966091">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30</w:t>
            </w:r>
          </w:p>
        </w:tc>
        <w:tc>
          <w:tcPr>
            <w:tcW w:w="651" w:type="dxa"/>
            <w:tcBorders>
              <w:top w:val="nil"/>
              <w:left w:val="nil"/>
              <w:bottom w:val="nil"/>
              <w:right w:val="nil"/>
            </w:tcBorders>
          </w:tcPr>
          <w:p w14:paraId="1F6DF26E" w14:textId="77777777" w:rsidR="00FB370B" w:rsidRDefault="00FB370B" w:rsidP="00966091">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8</w:t>
            </w:r>
          </w:p>
        </w:tc>
      </w:tr>
      <w:tr w:rsidR="00FB370B" w:rsidRPr="001247E5" w14:paraId="6B1D7BEF" w14:textId="77777777" w:rsidTr="00966091">
        <w:trPr>
          <w:trHeight w:val="300"/>
          <w:jc w:val="center"/>
        </w:trPr>
        <w:tc>
          <w:tcPr>
            <w:tcW w:w="3235" w:type="dxa"/>
            <w:tcBorders>
              <w:top w:val="nil"/>
              <w:left w:val="nil"/>
              <w:bottom w:val="nil"/>
              <w:right w:val="nil"/>
            </w:tcBorders>
            <w:shd w:val="clear" w:color="auto" w:fill="auto"/>
            <w:noWrap/>
            <w:vAlign w:val="bottom"/>
          </w:tcPr>
          <w:p w14:paraId="3069B277"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Data entry</w:t>
            </w:r>
          </w:p>
        </w:tc>
        <w:tc>
          <w:tcPr>
            <w:tcW w:w="651" w:type="dxa"/>
            <w:tcBorders>
              <w:top w:val="nil"/>
              <w:left w:val="nil"/>
              <w:bottom w:val="nil"/>
              <w:right w:val="nil"/>
            </w:tcBorders>
            <w:shd w:val="clear" w:color="auto" w:fill="auto"/>
            <w:noWrap/>
            <w:vAlign w:val="bottom"/>
          </w:tcPr>
          <w:p w14:paraId="61F0486F" w14:textId="77777777" w:rsidR="00FB370B" w:rsidRPr="001247E5" w:rsidRDefault="00FB370B" w:rsidP="00966091">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10</w:t>
            </w:r>
          </w:p>
        </w:tc>
        <w:tc>
          <w:tcPr>
            <w:tcW w:w="651" w:type="dxa"/>
            <w:tcBorders>
              <w:top w:val="nil"/>
              <w:left w:val="nil"/>
              <w:bottom w:val="nil"/>
              <w:right w:val="nil"/>
            </w:tcBorders>
          </w:tcPr>
          <w:p w14:paraId="5A17B5EC" w14:textId="77777777" w:rsidR="00FB370B" w:rsidRDefault="00FB370B" w:rsidP="00966091">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10</w:t>
            </w:r>
          </w:p>
        </w:tc>
        <w:tc>
          <w:tcPr>
            <w:tcW w:w="651" w:type="dxa"/>
            <w:tcBorders>
              <w:top w:val="nil"/>
              <w:left w:val="nil"/>
              <w:bottom w:val="nil"/>
              <w:right w:val="nil"/>
            </w:tcBorders>
          </w:tcPr>
          <w:p w14:paraId="5AAAF247" w14:textId="77777777" w:rsidR="00FB370B" w:rsidRDefault="00FB370B" w:rsidP="00966091">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10</w:t>
            </w:r>
          </w:p>
        </w:tc>
      </w:tr>
      <w:tr w:rsidR="00FB370B" w:rsidRPr="001247E5" w14:paraId="595901D4" w14:textId="77777777" w:rsidTr="00966091">
        <w:trPr>
          <w:trHeight w:val="300"/>
          <w:jc w:val="center"/>
        </w:trPr>
        <w:tc>
          <w:tcPr>
            <w:tcW w:w="3235" w:type="dxa"/>
            <w:tcBorders>
              <w:top w:val="nil"/>
              <w:left w:val="nil"/>
              <w:bottom w:val="nil"/>
              <w:right w:val="nil"/>
            </w:tcBorders>
            <w:shd w:val="clear" w:color="auto" w:fill="auto"/>
            <w:noWrap/>
            <w:vAlign w:val="bottom"/>
          </w:tcPr>
          <w:p w14:paraId="65288079"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Reporting</w:t>
            </w:r>
          </w:p>
        </w:tc>
        <w:tc>
          <w:tcPr>
            <w:tcW w:w="651" w:type="dxa"/>
            <w:tcBorders>
              <w:top w:val="nil"/>
              <w:left w:val="nil"/>
              <w:bottom w:val="nil"/>
              <w:right w:val="nil"/>
            </w:tcBorders>
            <w:shd w:val="clear" w:color="auto" w:fill="auto"/>
            <w:noWrap/>
            <w:vAlign w:val="bottom"/>
          </w:tcPr>
          <w:p w14:paraId="5DD59D83" w14:textId="77777777" w:rsidR="00FB370B" w:rsidRPr="001247E5" w:rsidRDefault="00FB370B" w:rsidP="00966091">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15</w:t>
            </w:r>
          </w:p>
        </w:tc>
        <w:tc>
          <w:tcPr>
            <w:tcW w:w="651" w:type="dxa"/>
            <w:tcBorders>
              <w:top w:val="nil"/>
              <w:left w:val="nil"/>
              <w:bottom w:val="nil"/>
              <w:right w:val="nil"/>
            </w:tcBorders>
          </w:tcPr>
          <w:p w14:paraId="67089895" w14:textId="77777777" w:rsidR="00FB370B" w:rsidRDefault="00FB370B" w:rsidP="00966091">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15</w:t>
            </w:r>
          </w:p>
        </w:tc>
        <w:tc>
          <w:tcPr>
            <w:tcW w:w="651" w:type="dxa"/>
            <w:tcBorders>
              <w:top w:val="nil"/>
              <w:left w:val="nil"/>
              <w:bottom w:val="nil"/>
              <w:right w:val="nil"/>
            </w:tcBorders>
          </w:tcPr>
          <w:p w14:paraId="4FD27ED8" w14:textId="77777777" w:rsidR="00FB370B" w:rsidRDefault="00FB370B" w:rsidP="00966091">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25</w:t>
            </w:r>
          </w:p>
        </w:tc>
      </w:tr>
      <w:tr w:rsidR="00FB370B" w:rsidRPr="001247E5" w14:paraId="22F9B0BF" w14:textId="77777777" w:rsidTr="00966091">
        <w:trPr>
          <w:trHeight w:val="300"/>
          <w:jc w:val="center"/>
        </w:trPr>
        <w:tc>
          <w:tcPr>
            <w:tcW w:w="3235" w:type="dxa"/>
            <w:tcBorders>
              <w:top w:val="nil"/>
              <w:left w:val="nil"/>
              <w:right w:val="nil"/>
            </w:tcBorders>
            <w:shd w:val="clear" w:color="auto" w:fill="auto"/>
            <w:noWrap/>
            <w:vAlign w:val="bottom"/>
            <w:hideMark/>
          </w:tcPr>
          <w:p w14:paraId="46A8084B"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Permitting</w:t>
            </w:r>
          </w:p>
        </w:tc>
        <w:tc>
          <w:tcPr>
            <w:tcW w:w="651" w:type="dxa"/>
            <w:tcBorders>
              <w:top w:val="nil"/>
              <w:left w:val="nil"/>
              <w:right w:val="nil"/>
            </w:tcBorders>
            <w:shd w:val="clear" w:color="auto" w:fill="auto"/>
            <w:noWrap/>
            <w:vAlign w:val="bottom"/>
            <w:hideMark/>
          </w:tcPr>
          <w:p w14:paraId="3752FCC3" w14:textId="77777777" w:rsidR="00FB370B" w:rsidRPr="001247E5" w:rsidRDefault="00FB370B" w:rsidP="00966091">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10</w:t>
            </w:r>
          </w:p>
        </w:tc>
        <w:tc>
          <w:tcPr>
            <w:tcW w:w="651" w:type="dxa"/>
            <w:tcBorders>
              <w:top w:val="nil"/>
              <w:left w:val="nil"/>
              <w:right w:val="nil"/>
            </w:tcBorders>
          </w:tcPr>
          <w:p w14:paraId="05B7A4AD" w14:textId="77777777" w:rsidR="00FB370B" w:rsidRDefault="00FB370B" w:rsidP="00966091">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10</w:t>
            </w:r>
          </w:p>
        </w:tc>
        <w:tc>
          <w:tcPr>
            <w:tcW w:w="651" w:type="dxa"/>
            <w:tcBorders>
              <w:top w:val="nil"/>
              <w:left w:val="nil"/>
              <w:right w:val="nil"/>
            </w:tcBorders>
          </w:tcPr>
          <w:p w14:paraId="71354089" w14:textId="77777777" w:rsidR="00FB370B" w:rsidRDefault="00FB370B" w:rsidP="00966091">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10</w:t>
            </w:r>
          </w:p>
        </w:tc>
      </w:tr>
      <w:tr w:rsidR="00FB370B" w:rsidRPr="001247E5" w14:paraId="2C7EC4E6" w14:textId="77777777" w:rsidTr="00966091">
        <w:trPr>
          <w:trHeight w:val="285"/>
          <w:jc w:val="center"/>
        </w:trPr>
        <w:tc>
          <w:tcPr>
            <w:tcW w:w="3235" w:type="dxa"/>
            <w:tcBorders>
              <w:top w:val="nil"/>
              <w:left w:val="nil"/>
              <w:bottom w:val="nil"/>
              <w:right w:val="nil"/>
            </w:tcBorders>
            <w:shd w:val="clear" w:color="auto" w:fill="auto"/>
            <w:noWrap/>
            <w:vAlign w:val="bottom"/>
            <w:hideMark/>
          </w:tcPr>
          <w:p w14:paraId="5FFE554B"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Consultation</w:t>
            </w:r>
            <w:r>
              <w:rPr>
                <w:rFonts w:ascii="Calibri" w:eastAsia="Times New Roman" w:hAnsi="Calibri"/>
                <w:color w:val="000000"/>
                <w:lang w:eastAsia="en-AU"/>
              </w:rPr>
              <w:t>/outreach</w:t>
            </w:r>
          </w:p>
        </w:tc>
        <w:tc>
          <w:tcPr>
            <w:tcW w:w="651" w:type="dxa"/>
            <w:tcBorders>
              <w:top w:val="nil"/>
              <w:left w:val="nil"/>
              <w:bottom w:val="nil"/>
              <w:right w:val="nil"/>
            </w:tcBorders>
            <w:shd w:val="clear" w:color="auto" w:fill="auto"/>
            <w:noWrap/>
            <w:vAlign w:val="bottom"/>
            <w:hideMark/>
          </w:tcPr>
          <w:p w14:paraId="3B1B0A25" w14:textId="77777777" w:rsidR="00FB370B" w:rsidRPr="001247E5" w:rsidRDefault="00FB370B" w:rsidP="00966091">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5</w:t>
            </w:r>
          </w:p>
        </w:tc>
        <w:tc>
          <w:tcPr>
            <w:tcW w:w="651" w:type="dxa"/>
            <w:tcBorders>
              <w:top w:val="nil"/>
              <w:left w:val="nil"/>
              <w:bottom w:val="nil"/>
              <w:right w:val="nil"/>
            </w:tcBorders>
          </w:tcPr>
          <w:p w14:paraId="1760F680" w14:textId="77777777" w:rsidR="00FB370B" w:rsidRDefault="00FB370B" w:rsidP="00966091">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5</w:t>
            </w:r>
          </w:p>
        </w:tc>
        <w:tc>
          <w:tcPr>
            <w:tcW w:w="651" w:type="dxa"/>
            <w:tcBorders>
              <w:top w:val="nil"/>
              <w:left w:val="nil"/>
              <w:bottom w:val="nil"/>
              <w:right w:val="nil"/>
            </w:tcBorders>
          </w:tcPr>
          <w:p w14:paraId="7DDD43CB" w14:textId="77777777" w:rsidR="00FB370B" w:rsidRDefault="00FB370B" w:rsidP="00966091">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5</w:t>
            </w:r>
          </w:p>
        </w:tc>
      </w:tr>
      <w:tr w:rsidR="00FB370B" w:rsidRPr="001247E5" w14:paraId="3B0E86E8" w14:textId="77777777" w:rsidTr="00966091">
        <w:trPr>
          <w:trHeight w:val="300"/>
          <w:jc w:val="center"/>
        </w:trPr>
        <w:tc>
          <w:tcPr>
            <w:tcW w:w="3235" w:type="dxa"/>
            <w:tcBorders>
              <w:top w:val="nil"/>
              <w:left w:val="nil"/>
              <w:bottom w:val="nil"/>
              <w:right w:val="nil"/>
            </w:tcBorders>
            <w:shd w:val="clear" w:color="auto" w:fill="auto"/>
            <w:noWrap/>
            <w:vAlign w:val="bottom"/>
            <w:hideMark/>
          </w:tcPr>
          <w:p w14:paraId="165472AA"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Design</w:t>
            </w:r>
          </w:p>
        </w:tc>
        <w:tc>
          <w:tcPr>
            <w:tcW w:w="651" w:type="dxa"/>
            <w:tcBorders>
              <w:top w:val="nil"/>
              <w:left w:val="nil"/>
              <w:bottom w:val="nil"/>
              <w:right w:val="nil"/>
            </w:tcBorders>
            <w:shd w:val="clear" w:color="auto" w:fill="auto"/>
            <w:noWrap/>
            <w:vAlign w:val="bottom"/>
            <w:hideMark/>
          </w:tcPr>
          <w:p w14:paraId="40BFA5B2" w14:textId="77777777" w:rsidR="00FB370B" w:rsidRPr="001247E5" w:rsidRDefault="00FB370B" w:rsidP="00966091">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5</w:t>
            </w:r>
          </w:p>
        </w:tc>
        <w:tc>
          <w:tcPr>
            <w:tcW w:w="651" w:type="dxa"/>
            <w:tcBorders>
              <w:top w:val="nil"/>
              <w:left w:val="nil"/>
              <w:bottom w:val="nil"/>
              <w:right w:val="nil"/>
            </w:tcBorders>
          </w:tcPr>
          <w:p w14:paraId="13447183" w14:textId="77777777" w:rsidR="00FB370B" w:rsidRDefault="00FB370B" w:rsidP="00966091">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5</w:t>
            </w:r>
          </w:p>
        </w:tc>
        <w:tc>
          <w:tcPr>
            <w:tcW w:w="651" w:type="dxa"/>
            <w:tcBorders>
              <w:top w:val="nil"/>
              <w:left w:val="nil"/>
              <w:bottom w:val="nil"/>
              <w:right w:val="nil"/>
            </w:tcBorders>
          </w:tcPr>
          <w:p w14:paraId="43C36BE2" w14:textId="77777777" w:rsidR="00FB370B" w:rsidRDefault="00FB370B" w:rsidP="00966091">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5</w:t>
            </w:r>
          </w:p>
        </w:tc>
      </w:tr>
      <w:tr w:rsidR="00FB370B" w:rsidRPr="001247E5" w14:paraId="0408C025" w14:textId="77777777" w:rsidTr="00966091">
        <w:trPr>
          <w:trHeight w:val="300"/>
          <w:jc w:val="center"/>
        </w:trPr>
        <w:tc>
          <w:tcPr>
            <w:tcW w:w="3235" w:type="dxa"/>
            <w:tcBorders>
              <w:top w:val="nil"/>
              <w:left w:val="nil"/>
              <w:bottom w:val="nil"/>
              <w:right w:val="nil"/>
            </w:tcBorders>
            <w:shd w:val="clear" w:color="auto" w:fill="auto"/>
            <w:noWrap/>
            <w:vAlign w:val="bottom"/>
          </w:tcPr>
          <w:p w14:paraId="375A48E6" w14:textId="77777777" w:rsidR="00FB370B" w:rsidRPr="001247E5" w:rsidRDefault="00FB370B" w:rsidP="00966091">
            <w:pPr>
              <w:spacing w:after="60" w:line="240" w:lineRule="auto"/>
              <w:rPr>
                <w:rFonts w:ascii="Calibri" w:eastAsia="Times New Roman" w:hAnsi="Calibri"/>
                <w:color w:val="000000"/>
                <w:lang w:eastAsia="en-AU"/>
              </w:rPr>
            </w:pPr>
            <w:r w:rsidRPr="007B2667">
              <w:rPr>
                <w:rFonts w:ascii="Calibri" w:eastAsia="Times New Roman" w:hAnsi="Calibri"/>
                <w:color w:val="000000"/>
                <w:lang w:eastAsia="en-AU"/>
              </w:rPr>
              <w:t>Holding facility maintain</w:t>
            </w:r>
          </w:p>
        </w:tc>
        <w:tc>
          <w:tcPr>
            <w:tcW w:w="651" w:type="dxa"/>
            <w:tcBorders>
              <w:top w:val="nil"/>
              <w:left w:val="nil"/>
              <w:bottom w:val="nil"/>
              <w:right w:val="nil"/>
            </w:tcBorders>
            <w:shd w:val="clear" w:color="auto" w:fill="auto"/>
            <w:noWrap/>
            <w:vAlign w:val="bottom"/>
          </w:tcPr>
          <w:p w14:paraId="1DAB787F" w14:textId="77777777" w:rsidR="00FB370B" w:rsidRPr="001247E5" w:rsidRDefault="00FB370B" w:rsidP="00966091">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1</w:t>
            </w:r>
            <w:r w:rsidRPr="007B2667">
              <w:rPr>
                <w:rFonts w:ascii="Calibri" w:eastAsia="Times New Roman" w:hAnsi="Calibri"/>
                <w:color w:val="000000"/>
                <w:lang w:eastAsia="en-AU"/>
              </w:rPr>
              <w:t>0</w:t>
            </w:r>
          </w:p>
        </w:tc>
        <w:tc>
          <w:tcPr>
            <w:tcW w:w="651" w:type="dxa"/>
            <w:tcBorders>
              <w:top w:val="nil"/>
              <w:left w:val="nil"/>
              <w:bottom w:val="nil"/>
              <w:right w:val="nil"/>
            </w:tcBorders>
          </w:tcPr>
          <w:p w14:paraId="563A6AEA" w14:textId="77777777" w:rsidR="00FB370B" w:rsidRDefault="00FB370B" w:rsidP="00966091">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10</w:t>
            </w:r>
          </w:p>
        </w:tc>
        <w:tc>
          <w:tcPr>
            <w:tcW w:w="651" w:type="dxa"/>
            <w:tcBorders>
              <w:top w:val="nil"/>
              <w:left w:val="nil"/>
              <w:bottom w:val="nil"/>
              <w:right w:val="nil"/>
            </w:tcBorders>
          </w:tcPr>
          <w:p w14:paraId="1A24777D" w14:textId="77777777" w:rsidR="00FB370B" w:rsidRDefault="00FB370B" w:rsidP="00966091">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10</w:t>
            </w:r>
          </w:p>
        </w:tc>
      </w:tr>
      <w:tr w:rsidR="00FB370B" w:rsidRPr="001247E5" w14:paraId="10118F60" w14:textId="77777777" w:rsidTr="00966091">
        <w:trPr>
          <w:trHeight w:val="300"/>
          <w:jc w:val="center"/>
        </w:trPr>
        <w:tc>
          <w:tcPr>
            <w:tcW w:w="3235" w:type="dxa"/>
            <w:tcBorders>
              <w:top w:val="nil"/>
              <w:left w:val="nil"/>
              <w:bottom w:val="nil"/>
              <w:right w:val="nil"/>
            </w:tcBorders>
            <w:shd w:val="clear" w:color="auto" w:fill="auto"/>
            <w:noWrap/>
            <w:vAlign w:val="bottom"/>
          </w:tcPr>
          <w:p w14:paraId="5EBFF4BA" w14:textId="77777777" w:rsidR="00FB370B" w:rsidRPr="007B2667" w:rsidRDefault="00FB370B" w:rsidP="00966091">
            <w:pPr>
              <w:spacing w:after="60" w:line="240" w:lineRule="auto"/>
              <w:rPr>
                <w:rFonts w:ascii="Calibri" w:eastAsia="Times New Roman" w:hAnsi="Calibri"/>
                <w:color w:val="000000"/>
                <w:lang w:eastAsia="en-AU"/>
              </w:rPr>
            </w:pPr>
            <w:r>
              <w:rPr>
                <w:rFonts w:ascii="Calibri" w:eastAsia="Times New Roman" w:hAnsi="Calibri"/>
                <w:color w:val="000000"/>
                <w:lang w:eastAsia="en-AU"/>
              </w:rPr>
              <w:t>Survey of ASH for fish</w:t>
            </w:r>
          </w:p>
        </w:tc>
        <w:tc>
          <w:tcPr>
            <w:tcW w:w="651" w:type="dxa"/>
            <w:tcBorders>
              <w:top w:val="nil"/>
              <w:left w:val="nil"/>
              <w:bottom w:val="nil"/>
              <w:right w:val="nil"/>
            </w:tcBorders>
            <w:shd w:val="clear" w:color="auto" w:fill="auto"/>
            <w:noWrap/>
            <w:vAlign w:val="bottom"/>
          </w:tcPr>
          <w:p w14:paraId="051C60A3" w14:textId="77777777" w:rsidR="00FB370B" w:rsidRDefault="00FB370B" w:rsidP="00966091">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10</w:t>
            </w:r>
          </w:p>
        </w:tc>
        <w:tc>
          <w:tcPr>
            <w:tcW w:w="651" w:type="dxa"/>
            <w:tcBorders>
              <w:top w:val="nil"/>
              <w:left w:val="nil"/>
              <w:bottom w:val="nil"/>
              <w:right w:val="nil"/>
            </w:tcBorders>
          </w:tcPr>
          <w:p w14:paraId="2CB3F142" w14:textId="77777777" w:rsidR="00FB370B" w:rsidRDefault="00FB370B" w:rsidP="00966091">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10</w:t>
            </w:r>
          </w:p>
        </w:tc>
        <w:tc>
          <w:tcPr>
            <w:tcW w:w="651" w:type="dxa"/>
            <w:tcBorders>
              <w:top w:val="nil"/>
              <w:left w:val="nil"/>
              <w:bottom w:val="nil"/>
              <w:right w:val="nil"/>
            </w:tcBorders>
          </w:tcPr>
          <w:p w14:paraId="0E3B329E" w14:textId="77777777" w:rsidR="00FB370B" w:rsidRDefault="00FB370B" w:rsidP="00966091">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10</w:t>
            </w:r>
          </w:p>
        </w:tc>
      </w:tr>
      <w:tr w:rsidR="00FB370B" w:rsidRPr="001247E5" w14:paraId="5BCDB4C4" w14:textId="77777777" w:rsidTr="00966091">
        <w:trPr>
          <w:trHeight w:val="300"/>
          <w:jc w:val="center"/>
        </w:trPr>
        <w:tc>
          <w:tcPr>
            <w:tcW w:w="3235" w:type="dxa"/>
            <w:tcBorders>
              <w:top w:val="nil"/>
              <w:left w:val="nil"/>
              <w:bottom w:val="nil"/>
              <w:right w:val="nil"/>
            </w:tcBorders>
            <w:shd w:val="clear" w:color="auto" w:fill="auto"/>
            <w:noWrap/>
            <w:vAlign w:val="bottom"/>
          </w:tcPr>
          <w:p w14:paraId="0CB5FD4A" w14:textId="77777777" w:rsidR="00FB370B" w:rsidRDefault="00FB370B" w:rsidP="00966091">
            <w:pPr>
              <w:spacing w:after="60" w:line="240" w:lineRule="auto"/>
              <w:rPr>
                <w:rFonts w:ascii="Calibri" w:eastAsia="Times New Roman" w:hAnsi="Calibri"/>
                <w:color w:val="000000"/>
                <w:lang w:eastAsia="en-AU"/>
              </w:rPr>
            </w:pPr>
            <w:r>
              <w:rPr>
                <w:rFonts w:ascii="Calibri" w:eastAsia="Times New Roman" w:hAnsi="Calibri"/>
                <w:color w:val="000000"/>
                <w:lang w:eastAsia="en-AU"/>
              </w:rPr>
              <w:t>Genetics</w:t>
            </w:r>
          </w:p>
        </w:tc>
        <w:tc>
          <w:tcPr>
            <w:tcW w:w="651" w:type="dxa"/>
            <w:tcBorders>
              <w:top w:val="nil"/>
              <w:left w:val="nil"/>
              <w:bottom w:val="nil"/>
              <w:right w:val="nil"/>
            </w:tcBorders>
            <w:shd w:val="clear" w:color="auto" w:fill="auto"/>
            <w:noWrap/>
            <w:vAlign w:val="bottom"/>
          </w:tcPr>
          <w:p w14:paraId="3CC2C830" w14:textId="77777777" w:rsidR="00FB370B" w:rsidRDefault="00FB370B" w:rsidP="00966091">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10</w:t>
            </w:r>
          </w:p>
        </w:tc>
        <w:tc>
          <w:tcPr>
            <w:tcW w:w="651" w:type="dxa"/>
            <w:tcBorders>
              <w:top w:val="nil"/>
              <w:left w:val="nil"/>
              <w:bottom w:val="nil"/>
              <w:right w:val="nil"/>
            </w:tcBorders>
          </w:tcPr>
          <w:p w14:paraId="1786BE25" w14:textId="77777777" w:rsidR="00FB370B" w:rsidRDefault="00FB370B" w:rsidP="00966091">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0</w:t>
            </w:r>
          </w:p>
        </w:tc>
        <w:tc>
          <w:tcPr>
            <w:tcW w:w="651" w:type="dxa"/>
            <w:tcBorders>
              <w:top w:val="nil"/>
              <w:left w:val="nil"/>
              <w:bottom w:val="nil"/>
              <w:right w:val="nil"/>
            </w:tcBorders>
          </w:tcPr>
          <w:p w14:paraId="273949B7" w14:textId="77777777" w:rsidR="00FB370B" w:rsidRDefault="00FB370B" w:rsidP="00966091">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0</w:t>
            </w:r>
          </w:p>
        </w:tc>
      </w:tr>
      <w:tr w:rsidR="00FB370B" w:rsidRPr="001247E5" w14:paraId="5FB39D06" w14:textId="77777777" w:rsidTr="00966091">
        <w:trPr>
          <w:trHeight w:val="300"/>
          <w:jc w:val="center"/>
        </w:trPr>
        <w:tc>
          <w:tcPr>
            <w:tcW w:w="3235" w:type="dxa"/>
            <w:tcBorders>
              <w:top w:val="nil"/>
              <w:left w:val="nil"/>
              <w:bottom w:val="nil"/>
              <w:right w:val="nil"/>
            </w:tcBorders>
            <w:shd w:val="clear" w:color="auto" w:fill="auto"/>
            <w:noWrap/>
            <w:vAlign w:val="bottom"/>
          </w:tcPr>
          <w:p w14:paraId="7D9CA162" w14:textId="77777777" w:rsidR="00FB370B" w:rsidRDefault="00FB370B" w:rsidP="00966091">
            <w:pPr>
              <w:spacing w:after="60" w:line="240" w:lineRule="auto"/>
              <w:rPr>
                <w:rFonts w:ascii="Calibri" w:eastAsia="Times New Roman" w:hAnsi="Calibri"/>
                <w:color w:val="000000"/>
                <w:lang w:eastAsia="en-AU"/>
              </w:rPr>
            </w:pPr>
            <w:r>
              <w:rPr>
                <w:rFonts w:ascii="Calibri" w:eastAsia="Times New Roman" w:hAnsi="Calibri"/>
                <w:color w:val="000000"/>
                <w:lang w:eastAsia="en-AU"/>
              </w:rPr>
              <w:t>PhD supervision</w:t>
            </w:r>
          </w:p>
        </w:tc>
        <w:tc>
          <w:tcPr>
            <w:tcW w:w="651" w:type="dxa"/>
            <w:tcBorders>
              <w:top w:val="nil"/>
              <w:left w:val="nil"/>
              <w:bottom w:val="nil"/>
              <w:right w:val="nil"/>
            </w:tcBorders>
            <w:shd w:val="clear" w:color="auto" w:fill="auto"/>
            <w:noWrap/>
            <w:vAlign w:val="bottom"/>
          </w:tcPr>
          <w:p w14:paraId="7CE8392A" w14:textId="77777777" w:rsidR="00FB370B" w:rsidRDefault="00FB370B" w:rsidP="00966091">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20</w:t>
            </w:r>
          </w:p>
        </w:tc>
        <w:tc>
          <w:tcPr>
            <w:tcW w:w="651" w:type="dxa"/>
            <w:tcBorders>
              <w:top w:val="nil"/>
              <w:left w:val="nil"/>
              <w:bottom w:val="nil"/>
              <w:right w:val="nil"/>
            </w:tcBorders>
          </w:tcPr>
          <w:p w14:paraId="73E5F72B" w14:textId="77777777" w:rsidR="00FB370B" w:rsidRDefault="00FB370B" w:rsidP="00966091">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20</w:t>
            </w:r>
          </w:p>
        </w:tc>
        <w:tc>
          <w:tcPr>
            <w:tcW w:w="651" w:type="dxa"/>
            <w:tcBorders>
              <w:top w:val="nil"/>
              <w:left w:val="nil"/>
              <w:bottom w:val="nil"/>
              <w:right w:val="nil"/>
            </w:tcBorders>
          </w:tcPr>
          <w:p w14:paraId="584810A6" w14:textId="77777777" w:rsidR="00FB370B" w:rsidRDefault="00FB370B" w:rsidP="00966091">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20</w:t>
            </w:r>
          </w:p>
        </w:tc>
      </w:tr>
      <w:tr w:rsidR="00FB370B" w:rsidRPr="001247E5" w14:paraId="5ED5E1AE" w14:textId="77777777" w:rsidTr="00966091">
        <w:trPr>
          <w:trHeight w:val="300"/>
          <w:jc w:val="center"/>
        </w:trPr>
        <w:tc>
          <w:tcPr>
            <w:tcW w:w="3235" w:type="dxa"/>
            <w:tcBorders>
              <w:top w:val="nil"/>
              <w:left w:val="nil"/>
              <w:right w:val="nil"/>
            </w:tcBorders>
            <w:shd w:val="clear" w:color="auto" w:fill="auto"/>
            <w:noWrap/>
            <w:vAlign w:val="bottom"/>
          </w:tcPr>
          <w:p w14:paraId="089BDE87" w14:textId="77777777" w:rsidR="00FB370B" w:rsidRPr="007B2667" w:rsidRDefault="00FB370B" w:rsidP="00966091">
            <w:pPr>
              <w:spacing w:after="60" w:line="240" w:lineRule="auto"/>
              <w:rPr>
                <w:rFonts w:ascii="Calibri" w:eastAsia="Times New Roman" w:hAnsi="Calibri"/>
                <w:color w:val="000000"/>
                <w:lang w:eastAsia="en-AU"/>
              </w:rPr>
            </w:pPr>
            <w:r>
              <w:rPr>
                <w:rFonts w:ascii="Calibri" w:eastAsia="Times New Roman" w:hAnsi="Calibri"/>
                <w:color w:val="000000"/>
                <w:lang w:eastAsia="en-AU"/>
              </w:rPr>
              <w:t>Total days</w:t>
            </w:r>
          </w:p>
        </w:tc>
        <w:tc>
          <w:tcPr>
            <w:tcW w:w="651" w:type="dxa"/>
            <w:tcBorders>
              <w:top w:val="nil"/>
              <w:left w:val="nil"/>
              <w:right w:val="nil"/>
            </w:tcBorders>
            <w:shd w:val="clear" w:color="auto" w:fill="auto"/>
            <w:noWrap/>
            <w:vAlign w:val="bottom"/>
          </w:tcPr>
          <w:p w14:paraId="5EB4915F" w14:textId="77777777" w:rsidR="00FB370B" w:rsidRPr="007B2667" w:rsidRDefault="00FB370B" w:rsidP="00966091">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185</w:t>
            </w:r>
          </w:p>
        </w:tc>
        <w:tc>
          <w:tcPr>
            <w:tcW w:w="651" w:type="dxa"/>
            <w:tcBorders>
              <w:top w:val="nil"/>
              <w:left w:val="nil"/>
              <w:right w:val="nil"/>
            </w:tcBorders>
          </w:tcPr>
          <w:p w14:paraId="5039C96B" w14:textId="77777777" w:rsidR="00FB370B" w:rsidRDefault="00FB370B" w:rsidP="00966091">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175</w:t>
            </w:r>
          </w:p>
        </w:tc>
        <w:tc>
          <w:tcPr>
            <w:tcW w:w="651" w:type="dxa"/>
            <w:tcBorders>
              <w:top w:val="nil"/>
              <w:left w:val="nil"/>
              <w:right w:val="nil"/>
            </w:tcBorders>
          </w:tcPr>
          <w:p w14:paraId="53F0FAE4" w14:textId="77777777" w:rsidR="00FB370B" w:rsidRDefault="00FB370B" w:rsidP="00966091">
            <w:pPr>
              <w:spacing w:after="60" w:line="240" w:lineRule="auto"/>
              <w:jc w:val="center"/>
              <w:rPr>
                <w:rFonts w:ascii="Calibri" w:eastAsia="Times New Roman" w:hAnsi="Calibri"/>
                <w:color w:val="000000"/>
                <w:lang w:eastAsia="en-AU"/>
              </w:rPr>
            </w:pPr>
            <w:r>
              <w:rPr>
                <w:rFonts w:ascii="Calibri" w:eastAsia="Times New Roman" w:hAnsi="Calibri"/>
                <w:color w:val="000000"/>
                <w:lang w:eastAsia="en-AU"/>
              </w:rPr>
              <w:t>163</w:t>
            </w:r>
          </w:p>
        </w:tc>
      </w:tr>
      <w:tr w:rsidR="00FB370B" w:rsidRPr="00394891" w14:paraId="18EE906F" w14:textId="77777777" w:rsidTr="00966091">
        <w:trPr>
          <w:trHeight w:val="300"/>
          <w:jc w:val="center"/>
        </w:trPr>
        <w:tc>
          <w:tcPr>
            <w:tcW w:w="3235" w:type="dxa"/>
            <w:tcBorders>
              <w:top w:val="single" w:sz="4" w:space="0" w:color="auto"/>
              <w:left w:val="nil"/>
              <w:right w:val="nil"/>
            </w:tcBorders>
            <w:shd w:val="clear" w:color="auto" w:fill="auto"/>
            <w:noWrap/>
            <w:vAlign w:val="bottom"/>
          </w:tcPr>
          <w:p w14:paraId="4E3FBCC8" w14:textId="77777777" w:rsidR="00FB370B" w:rsidRPr="00394891" w:rsidRDefault="00FB370B" w:rsidP="00966091">
            <w:pPr>
              <w:spacing w:after="60" w:line="240" w:lineRule="auto"/>
              <w:rPr>
                <w:rFonts w:ascii="Calibri" w:eastAsia="Times New Roman" w:hAnsi="Calibri"/>
                <w:color w:val="000000"/>
                <w:sz w:val="24"/>
                <w:lang w:eastAsia="en-AU"/>
              </w:rPr>
            </w:pPr>
          </w:p>
        </w:tc>
        <w:tc>
          <w:tcPr>
            <w:tcW w:w="651" w:type="dxa"/>
            <w:tcBorders>
              <w:top w:val="single" w:sz="4" w:space="0" w:color="auto"/>
              <w:left w:val="nil"/>
              <w:right w:val="nil"/>
            </w:tcBorders>
            <w:shd w:val="clear" w:color="auto" w:fill="auto"/>
            <w:noWrap/>
            <w:vAlign w:val="bottom"/>
          </w:tcPr>
          <w:p w14:paraId="7E3A260F" w14:textId="77777777" w:rsidR="00FB370B" w:rsidRPr="00394891" w:rsidRDefault="00FB370B" w:rsidP="00966091">
            <w:pPr>
              <w:spacing w:after="60" w:line="240" w:lineRule="auto"/>
              <w:jc w:val="center"/>
              <w:rPr>
                <w:rFonts w:ascii="Calibri" w:eastAsia="Times New Roman" w:hAnsi="Calibri"/>
                <w:color w:val="000000"/>
                <w:sz w:val="24"/>
                <w:lang w:eastAsia="en-AU"/>
              </w:rPr>
            </w:pPr>
          </w:p>
        </w:tc>
        <w:tc>
          <w:tcPr>
            <w:tcW w:w="651" w:type="dxa"/>
            <w:tcBorders>
              <w:top w:val="single" w:sz="4" w:space="0" w:color="auto"/>
              <w:left w:val="nil"/>
              <w:right w:val="nil"/>
            </w:tcBorders>
          </w:tcPr>
          <w:p w14:paraId="17D312C0" w14:textId="77777777" w:rsidR="00FB370B" w:rsidRPr="00394891" w:rsidRDefault="00FB370B" w:rsidP="00966091">
            <w:pPr>
              <w:spacing w:after="60" w:line="240" w:lineRule="auto"/>
              <w:jc w:val="center"/>
              <w:rPr>
                <w:rFonts w:ascii="Calibri" w:eastAsia="Times New Roman" w:hAnsi="Calibri"/>
                <w:color w:val="000000"/>
                <w:sz w:val="24"/>
                <w:lang w:eastAsia="en-AU"/>
              </w:rPr>
            </w:pPr>
          </w:p>
        </w:tc>
        <w:tc>
          <w:tcPr>
            <w:tcW w:w="651" w:type="dxa"/>
            <w:tcBorders>
              <w:top w:val="single" w:sz="4" w:space="0" w:color="auto"/>
              <w:left w:val="nil"/>
              <w:right w:val="nil"/>
            </w:tcBorders>
          </w:tcPr>
          <w:p w14:paraId="178308A0" w14:textId="77777777" w:rsidR="00FB370B" w:rsidRPr="00394891" w:rsidRDefault="00FB370B" w:rsidP="00966091">
            <w:pPr>
              <w:spacing w:after="60" w:line="240" w:lineRule="auto"/>
              <w:jc w:val="center"/>
              <w:rPr>
                <w:rFonts w:ascii="Calibri" w:eastAsia="Times New Roman" w:hAnsi="Calibri"/>
                <w:color w:val="000000"/>
                <w:sz w:val="24"/>
                <w:lang w:eastAsia="en-AU"/>
              </w:rPr>
            </w:pPr>
          </w:p>
        </w:tc>
      </w:tr>
    </w:tbl>
    <w:p w14:paraId="1327AF8B" w14:textId="77777777" w:rsidR="00FB370B" w:rsidRDefault="00FB370B" w:rsidP="00966091">
      <w:pPr>
        <w:pStyle w:val="PlainText"/>
      </w:pPr>
    </w:p>
    <w:p w14:paraId="74862A54" w14:textId="77777777" w:rsidR="00FB370B" w:rsidRDefault="00FB370B" w:rsidP="00966091">
      <w:pPr>
        <w:spacing w:line="240" w:lineRule="auto"/>
        <w:rPr>
          <w:rFonts w:cs="Arial"/>
          <w:color w:val="000000" w:themeColor="text1"/>
        </w:rPr>
      </w:pPr>
    </w:p>
    <w:p w14:paraId="5A12D99E" w14:textId="77777777" w:rsidR="00FB370B" w:rsidRPr="00575FAE" w:rsidRDefault="00FB370B" w:rsidP="00966091">
      <w:pPr>
        <w:pStyle w:val="Paragraphtext"/>
        <w:rPr>
          <w:b/>
        </w:rPr>
      </w:pPr>
      <w:r w:rsidRPr="00575FAE">
        <w:rPr>
          <w:b/>
        </w:rPr>
        <w:t>In kind contributions</w:t>
      </w:r>
    </w:p>
    <w:p w14:paraId="20335B0A" w14:textId="77777777" w:rsidR="00FB370B" w:rsidRPr="00CD44DF" w:rsidRDefault="00FB370B" w:rsidP="00966091">
      <w:pPr>
        <w:pStyle w:val="Paragraphtext"/>
      </w:pPr>
      <w:r w:rsidRPr="00F55D77">
        <w:t xml:space="preserve">In-kind commitments are predominately the on-going </w:t>
      </w:r>
      <w:r>
        <w:t>provision of service by SEA LIFE</w:t>
      </w:r>
      <w:r w:rsidRPr="00F55D77">
        <w:t xml:space="preserve"> Melbourne Aquarium and Seahorse World for maintaining captive breeding populations of handfish. </w:t>
      </w:r>
      <w:r>
        <w:t>Our industry partners have committed to providing care of captive fish until at least 2020.</w:t>
      </w:r>
      <w:r w:rsidRPr="00CD44DF">
        <w:t xml:space="preserve">  </w:t>
      </w:r>
    </w:p>
    <w:p w14:paraId="6D3863E6" w14:textId="77777777" w:rsidR="00FB370B" w:rsidRDefault="00FB370B" w:rsidP="00966091">
      <w:pPr>
        <w:pStyle w:val="Paragraphtext"/>
      </w:pPr>
      <w:r w:rsidRPr="00CD44DF">
        <w:t>Table 3. Captive breeding and husbandry cost breakdown</w:t>
      </w:r>
    </w:p>
    <w:p w14:paraId="275D6385" w14:textId="77777777" w:rsidR="00FB370B" w:rsidRDefault="00FB370B" w:rsidP="00966091">
      <w:pPr>
        <w:spacing w:after="0" w:line="240" w:lineRule="auto"/>
        <w:rPr>
          <w:rFonts w:cs="Arial"/>
          <w:color w:val="000000" w:themeColor="text1"/>
        </w:rPr>
      </w:pPr>
      <w:r>
        <w:br w:type="page"/>
      </w:r>
    </w:p>
    <w:p w14:paraId="44BFAD9F" w14:textId="77777777" w:rsidR="00FB370B" w:rsidRPr="00CD44DF" w:rsidRDefault="00FB370B" w:rsidP="00966091">
      <w:pPr>
        <w:pStyle w:val="Paragraphtext"/>
      </w:pPr>
      <w:r w:rsidRPr="009013EB">
        <w:rPr>
          <w:noProof/>
          <w:lang w:eastAsia="en-AU"/>
        </w:rPr>
        <w:lastRenderedPageBreak/>
        <w:drawing>
          <wp:anchor distT="0" distB="0" distL="114300" distR="114300" simplePos="0" relativeHeight="251659264" behindDoc="0" locked="0" layoutInCell="1" allowOverlap="1" wp14:anchorId="64F3E0B1" wp14:editId="7AFFDCE9">
            <wp:simplePos x="0" y="0"/>
            <wp:positionH relativeFrom="column">
              <wp:posOffset>1023620</wp:posOffset>
            </wp:positionH>
            <wp:positionV relativeFrom="paragraph">
              <wp:posOffset>233045</wp:posOffset>
            </wp:positionV>
            <wp:extent cx="4000500" cy="5441315"/>
            <wp:effectExtent l="0" t="0" r="0"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00500" cy="5441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749178" w14:textId="77777777" w:rsidR="00FB370B" w:rsidRDefault="00FB370B" w:rsidP="00966091">
      <w:pPr>
        <w:pStyle w:val="Paragraphtext"/>
        <w:jc w:val="center"/>
      </w:pPr>
    </w:p>
    <w:p w14:paraId="7AFD60DD" w14:textId="77777777" w:rsidR="00FB370B" w:rsidRPr="00351C60" w:rsidRDefault="00FB370B" w:rsidP="00966091">
      <w:pPr>
        <w:pStyle w:val="Paragraphtext"/>
      </w:pPr>
      <w:r w:rsidRPr="00CD44DF">
        <w:t xml:space="preserve">Melbourne aquarium </w:t>
      </w:r>
      <w:r>
        <w:t>c</w:t>
      </w:r>
      <w:r w:rsidRPr="00CD44DF">
        <w:t>ostings are similar to Seahorse World.</w:t>
      </w:r>
    </w:p>
    <w:tbl>
      <w:tblPr>
        <w:tblW w:w="6494" w:type="dxa"/>
        <w:jc w:val="center"/>
        <w:tblLook w:val="04A0" w:firstRow="1" w:lastRow="0" w:firstColumn="1" w:lastColumn="0" w:noHBand="0" w:noVBand="1"/>
      </w:tblPr>
      <w:tblGrid>
        <w:gridCol w:w="4716"/>
        <w:gridCol w:w="1778"/>
      </w:tblGrid>
      <w:tr w:rsidR="00FB370B" w:rsidRPr="001247E5" w14:paraId="3AFDE4AC" w14:textId="77777777" w:rsidTr="00966091">
        <w:trPr>
          <w:trHeight w:val="300"/>
          <w:jc w:val="center"/>
        </w:trPr>
        <w:tc>
          <w:tcPr>
            <w:tcW w:w="4716" w:type="dxa"/>
            <w:tcBorders>
              <w:top w:val="nil"/>
              <w:left w:val="nil"/>
              <w:bottom w:val="nil"/>
              <w:right w:val="nil"/>
            </w:tcBorders>
            <w:shd w:val="clear" w:color="auto" w:fill="auto"/>
            <w:noWrap/>
            <w:vAlign w:val="bottom"/>
          </w:tcPr>
          <w:p w14:paraId="6579E7EF" w14:textId="77777777" w:rsidR="00FB370B" w:rsidRPr="00646237" w:rsidRDefault="00FB370B" w:rsidP="00966091">
            <w:pPr>
              <w:spacing w:line="240" w:lineRule="auto"/>
              <w:rPr>
                <w:rFonts w:cs="Arial"/>
              </w:rPr>
            </w:pPr>
            <w:r w:rsidRPr="00646237">
              <w:rPr>
                <w:rFonts w:cs="Arial"/>
              </w:rPr>
              <w:t xml:space="preserve">Table 4. In-kind industry contribution </w:t>
            </w:r>
          </w:p>
        </w:tc>
        <w:tc>
          <w:tcPr>
            <w:tcW w:w="1778" w:type="dxa"/>
            <w:tcBorders>
              <w:top w:val="nil"/>
              <w:left w:val="nil"/>
              <w:bottom w:val="nil"/>
              <w:right w:val="nil"/>
            </w:tcBorders>
            <w:shd w:val="clear" w:color="auto" w:fill="auto"/>
            <w:noWrap/>
            <w:vAlign w:val="bottom"/>
          </w:tcPr>
          <w:p w14:paraId="10C39A2A" w14:textId="77777777" w:rsidR="00FB370B" w:rsidRPr="001247E5" w:rsidRDefault="00FB370B" w:rsidP="00966091">
            <w:pPr>
              <w:spacing w:line="240" w:lineRule="auto"/>
              <w:rPr>
                <w:rFonts w:ascii="Calibri" w:eastAsia="Times New Roman" w:hAnsi="Calibri"/>
                <w:color w:val="000000"/>
                <w:lang w:eastAsia="en-AU"/>
              </w:rPr>
            </w:pPr>
          </w:p>
        </w:tc>
      </w:tr>
      <w:tr w:rsidR="00FB370B" w:rsidRPr="001247E5" w14:paraId="32815906" w14:textId="77777777" w:rsidTr="00966091">
        <w:trPr>
          <w:trHeight w:val="300"/>
          <w:jc w:val="center"/>
        </w:trPr>
        <w:tc>
          <w:tcPr>
            <w:tcW w:w="6494" w:type="dxa"/>
            <w:gridSpan w:val="2"/>
            <w:tcBorders>
              <w:top w:val="nil"/>
              <w:left w:val="nil"/>
              <w:bottom w:val="nil"/>
              <w:right w:val="nil"/>
            </w:tcBorders>
            <w:shd w:val="clear" w:color="auto" w:fill="auto"/>
            <w:noWrap/>
            <w:vAlign w:val="bottom"/>
          </w:tcPr>
          <w:tbl>
            <w:tblPr>
              <w:tblStyle w:val="TableGrid1"/>
              <w:tblW w:w="0" w:type="auto"/>
              <w:tblLook w:val="04A0" w:firstRow="1" w:lastRow="0" w:firstColumn="1" w:lastColumn="0" w:noHBand="0" w:noVBand="1"/>
            </w:tblPr>
            <w:tblGrid>
              <w:gridCol w:w="2642"/>
              <w:gridCol w:w="1358"/>
              <w:gridCol w:w="1134"/>
              <w:gridCol w:w="1134"/>
            </w:tblGrid>
            <w:tr w:rsidR="00FB370B" w:rsidRPr="001247E5" w14:paraId="4AB5CF1D" w14:textId="77777777" w:rsidTr="00966091">
              <w:trPr>
                <w:cnfStyle w:val="100000000000" w:firstRow="1" w:lastRow="0" w:firstColumn="0" w:lastColumn="0" w:oddVBand="0" w:evenVBand="0" w:oddHBand="0" w:evenHBand="0" w:firstRowFirstColumn="0" w:firstRowLastColumn="0" w:lastRowFirstColumn="0" w:lastRowLastColumn="0"/>
              </w:trPr>
              <w:tc>
                <w:tcPr>
                  <w:tcW w:w="2642" w:type="dxa"/>
                </w:tcPr>
                <w:p w14:paraId="393A62CA" w14:textId="77777777" w:rsidR="00FB370B" w:rsidRPr="008D363B" w:rsidRDefault="00FB370B" w:rsidP="00966091">
                  <w:pPr>
                    <w:spacing w:line="240" w:lineRule="auto"/>
                    <w:rPr>
                      <w:rFonts w:eastAsia="Calibri,Times New Roman" w:cs="Arial"/>
                      <w:color w:val="000000" w:themeColor="text1"/>
                    </w:rPr>
                  </w:pPr>
                </w:p>
              </w:tc>
              <w:tc>
                <w:tcPr>
                  <w:tcW w:w="1358" w:type="dxa"/>
                </w:tcPr>
                <w:p w14:paraId="0FECC417" w14:textId="77777777" w:rsidR="00FB370B" w:rsidRPr="008D363B" w:rsidRDefault="00FB370B" w:rsidP="00966091">
                  <w:pPr>
                    <w:spacing w:line="240" w:lineRule="auto"/>
                    <w:rPr>
                      <w:rFonts w:eastAsia="Calibri,Times New Roman" w:cs="Arial"/>
                      <w:color w:val="000000" w:themeColor="text1"/>
                    </w:rPr>
                  </w:pPr>
                  <w:r>
                    <w:rPr>
                      <w:rFonts w:eastAsia="Calibri,Times New Roman" w:cs="Arial"/>
                      <w:color w:val="000000" w:themeColor="text1"/>
                    </w:rPr>
                    <w:t>2018</w:t>
                  </w:r>
                </w:p>
              </w:tc>
              <w:tc>
                <w:tcPr>
                  <w:tcW w:w="1134" w:type="dxa"/>
                </w:tcPr>
                <w:p w14:paraId="092B5EA1" w14:textId="77777777" w:rsidR="00FB370B" w:rsidRPr="008D363B" w:rsidRDefault="00FB370B" w:rsidP="00966091">
                  <w:pPr>
                    <w:spacing w:line="240" w:lineRule="auto"/>
                    <w:rPr>
                      <w:rFonts w:eastAsia="Calibri,Times New Roman" w:cs="Arial"/>
                      <w:color w:val="000000" w:themeColor="text1"/>
                    </w:rPr>
                  </w:pPr>
                  <w:r>
                    <w:rPr>
                      <w:rFonts w:eastAsia="Calibri,Times New Roman" w:cs="Arial"/>
                      <w:color w:val="000000" w:themeColor="text1"/>
                    </w:rPr>
                    <w:t>2019</w:t>
                  </w:r>
                </w:p>
              </w:tc>
              <w:tc>
                <w:tcPr>
                  <w:tcW w:w="1134" w:type="dxa"/>
                </w:tcPr>
                <w:p w14:paraId="5FDA09C6" w14:textId="77777777" w:rsidR="00FB370B" w:rsidRPr="008D363B" w:rsidRDefault="00FB370B" w:rsidP="00966091">
                  <w:pPr>
                    <w:spacing w:line="240" w:lineRule="auto"/>
                    <w:rPr>
                      <w:rFonts w:eastAsia="Calibri,Times New Roman" w:cs="Arial"/>
                      <w:color w:val="000000" w:themeColor="text1"/>
                    </w:rPr>
                  </w:pPr>
                  <w:r>
                    <w:rPr>
                      <w:rFonts w:eastAsia="Calibri,Times New Roman" w:cs="Arial"/>
                      <w:color w:val="000000" w:themeColor="text1"/>
                    </w:rPr>
                    <w:t>2020</w:t>
                  </w:r>
                </w:p>
              </w:tc>
            </w:tr>
            <w:tr w:rsidR="00FB370B" w:rsidRPr="001247E5" w14:paraId="46A28208" w14:textId="77777777" w:rsidTr="00966091">
              <w:trPr>
                <w:cnfStyle w:val="000000100000" w:firstRow="0" w:lastRow="0" w:firstColumn="0" w:lastColumn="0" w:oddVBand="0" w:evenVBand="0" w:oddHBand="1" w:evenHBand="0" w:firstRowFirstColumn="0" w:firstRowLastColumn="0" w:lastRowFirstColumn="0" w:lastRowLastColumn="0"/>
              </w:trPr>
              <w:tc>
                <w:tcPr>
                  <w:tcW w:w="2642" w:type="dxa"/>
                </w:tcPr>
                <w:p w14:paraId="3BD771BD" w14:textId="77777777" w:rsidR="00FB370B" w:rsidRPr="008D363B" w:rsidRDefault="00FB370B" w:rsidP="00966091">
                  <w:pPr>
                    <w:spacing w:line="240" w:lineRule="auto"/>
                    <w:rPr>
                      <w:rFonts w:eastAsia="Times New Roman" w:cs="Arial"/>
                      <w:color w:val="000000"/>
                    </w:rPr>
                  </w:pPr>
                  <w:r w:rsidRPr="008D363B">
                    <w:rPr>
                      <w:rFonts w:eastAsia="Calibri,Times New Roman" w:cs="Arial"/>
                      <w:color w:val="000000" w:themeColor="text1"/>
                    </w:rPr>
                    <w:t>Sea horse in-kind aquarium</w:t>
                  </w:r>
                </w:p>
              </w:tc>
              <w:tc>
                <w:tcPr>
                  <w:tcW w:w="1358" w:type="dxa"/>
                </w:tcPr>
                <w:p w14:paraId="53333035" w14:textId="77777777" w:rsidR="00FB370B" w:rsidRPr="008D363B" w:rsidRDefault="00FB370B" w:rsidP="00966091">
                  <w:pPr>
                    <w:spacing w:line="240" w:lineRule="auto"/>
                    <w:rPr>
                      <w:rFonts w:eastAsia="Times New Roman" w:cs="Arial"/>
                      <w:color w:val="000000"/>
                    </w:rPr>
                  </w:pPr>
                  <w:r w:rsidRPr="008D363B">
                    <w:rPr>
                      <w:rFonts w:eastAsia="Calibri,Times New Roman" w:cs="Arial"/>
                      <w:color w:val="000000" w:themeColor="text1"/>
                    </w:rPr>
                    <w:t>$ 82,000</w:t>
                  </w:r>
                </w:p>
              </w:tc>
              <w:tc>
                <w:tcPr>
                  <w:tcW w:w="1134" w:type="dxa"/>
                </w:tcPr>
                <w:p w14:paraId="6DCD4535" w14:textId="77777777" w:rsidR="00FB370B" w:rsidRPr="008D363B" w:rsidRDefault="00FB370B" w:rsidP="00966091">
                  <w:pPr>
                    <w:spacing w:line="240" w:lineRule="auto"/>
                    <w:rPr>
                      <w:rFonts w:eastAsia="Times New Roman" w:cs="Arial"/>
                      <w:color w:val="000000"/>
                    </w:rPr>
                  </w:pPr>
                  <w:r w:rsidRPr="008D363B">
                    <w:rPr>
                      <w:rFonts w:eastAsia="Calibri,Times New Roman" w:cs="Arial"/>
                      <w:color w:val="000000" w:themeColor="text1"/>
                    </w:rPr>
                    <w:t>$ 82,000</w:t>
                  </w:r>
                </w:p>
              </w:tc>
              <w:tc>
                <w:tcPr>
                  <w:tcW w:w="1134" w:type="dxa"/>
                </w:tcPr>
                <w:p w14:paraId="76E4E7EE" w14:textId="77777777" w:rsidR="00FB370B" w:rsidRPr="008D363B" w:rsidRDefault="00FB370B" w:rsidP="00966091">
                  <w:pPr>
                    <w:spacing w:line="240" w:lineRule="auto"/>
                    <w:rPr>
                      <w:rFonts w:eastAsia="Times New Roman" w:cs="Arial"/>
                      <w:color w:val="000000"/>
                    </w:rPr>
                  </w:pPr>
                  <w:r w:rsidRPr="008D363B">
                    <w:rPr>
                      <w:rFonts w:eastAsia="Calibri,Times New Roman" w:cs="Arial"/>
                      <w:color w:val="000000" w:themeColor="text1"/>
                    </w:rPr>
                    <w:t>$ 82,000</w:t>
                  </w:r>
                </w:p>
              </w:tc>
            </w:tr>
            <w:tr w:rsidR="00FB370B" w:rsidRPr="001247E5" w14:paraId="79509923" w14:textId="77777777" w:rsidTr="00966091">
              <w:trPr>
                <w:cnfStyle w:val="000000010000" w:firstRow="0" w:lastRow="0" w:firstColumn="0" w:lastColumn="0" w:oddVBand="0" w:evenVBand="0" w:oddHBand="0" w:evenHBand="1" w:firstRowFirstColumn="0" w:firstRowLastColumn="0" w:lastRowFirstColumn="0" w:lastRowLastColumn="0"/>
              </w:trPr>
              <w:tc>
                <w:tcPr>
                  <w:tcW w:w="2642" w:type="dxa"/>
                </w:tcPr>
                <w:p w14:paraId="63634E63" w14:textId="77777777" w:rsidR="00FB370B" w:rsidRPr="008D363B" w:rsidRDefault="00FB370B" w:rsidP="00966091">
                  <w:pPr>
                    <w:spacing w:line="240" w:lineRule="auto"/>
                    <w:rPr>
                      <w:rFonts w:eastAsia="Times New Roman" w:cs="Arial"/>
                      <w:color w:val="000000"/>
                    </w:rPr>
                  </w:pPr>
                  <w:r>
                    <w:rPr>
                      <w:rFonts w:eastAsia="Times New Roman" w:cs="Arial"/>
                      <w:color w:val="000000"/>
                    </w:rPr>
                    <w:t>Sea LIFE</w:t>
                  </w:r>
                  <w:r w:rsidRPr="008D363B">
                    <w:rPr>
                      <w:rFonts w:eastAsia="Times New Roman" w:cs="Arial"/>
                      <w:color w:val="000000"/>
                    </w:rPr>
                    <w:t xml:space="preserve"> aquarium in-kind aquarium</w:t>
                  </w:r>
                </w:p>
              </w:tc>
              <w:tc>
                <w:tcPr>
                  <w:tcW w:w="1358" w:type="dxa"/>
                </w:tcPr>
                <w:p w14:paraId="73C311DD" w14:textId="77777777" w:rsidR="00FB370B" w:rsidRPr="008D363B" w:rsidRDefault="00FB370B" w:rsidP="00966091">
                  <w:pPr>
                    <w:spacing w:line="240" w:lineRule="auto"/>
                    <w:rPr>
                      <w:rFonts w:eastAsia="Calibri,Times New Roman" w:cs="Arial"/>
                      <w:color w:val="000000" w:themeColor="text1"/>
                    </w:rPr>
                  </w:pPr>
                  <w:r w:rsidRPr="008D363B">
                    <w:rPr>
                      <w:rFonts w:eastAsia="Calibri,Times New Roman" w:cs="Arial"/>
                      <w:color w:val="000000" w:themeColor="text1"/>
                    </w:rPr>
                    <w:t>$ 82,000</w:t>
                  </w:r>
                </w:p>
              </w:tc>
              <w:tc>
                <w:tcPr>
                  <w:tcW w:w="1134" w:type="dxa"/>
                </w:tcPr>
                <w:p w14:paraId="1D914CB0" w14:textId="77777777" w:rsidR="00FB370B" w:rsidRPr="008D363B" w:rsidRDefault="00FB370B" w:rsidP="00966091">
                  <w:pPr>
                    <w:spacing w:line="240" w:lineRule="auto"/>
                    <w:rPr>
                      <w:rFonts w:eastAsia="Calibri,Times New Roman" w:cs="Arial"/>
                      <w:color w:val="000000" w:themeColor="text1"/>
                    </w:rPr>
                  </w:pPr>
                  <w:r w:rsidRPr="008D363B">
                    <w:rPr>
                      <w:rFonts w:eastAsia="Calibri,Times New Roman" w:cs="Arial"/>
                      <w:color w:val="000000" w:themeColor="text1"/>
                    </w:rPr>
                    <w:t>$ 82,000</w:t>
                  </w:r>
                </w:p>
              </w:tc>
              <w:tc>
                <w:tcPr>
                  <w:tcW w:w="1134" w:type="dxa"/>
                </w:tcPr>
                <w:p w14:paraId="6A37CA16" w14:textId="77777777" w:rsidR="00FB370B" w:rsidRPr="008D363B" w:rsidRDefault="00FB370B" w:rsidP="00966091">
                  <w:pPr>
                    <w:spacing w:line="240" w:lineRule="auto"/>
                    <w:rPr>
                      <w:rFonts w:eastAsia="Calibri,Times New Roman" w:cs="Arial"/>
                      <w:color w:val="000000" w:themeColor="text1"/>
                    </w:rPr>
                  </w:pPr>
                  <w:r>
                    <w:rPr>
                      <w:rFonts w:eastAsia="Calibri,Times New Roman" w:cs="Arial"/>
                      <w:color w:val="000000" w:themeColor="text1"/>
                    </w:rPr>
                    <w:t xml:space="preserve">$ </w:t>
                  </w:r>
                  <w:r w:rsidRPr="008D363B">
                    <w:rPr>
                      <w:rFonts w:eastAsia="Calibri,Times New Roman" w:cs="Arial"/>
                      <w:color w:val="000000" w:themeColor="text1"/>
                    </w:rPr>
                    <w:t>82,000</w:t>
                  </w:r>
                </w:p>
              </w:tc>
            </w:tr>
            <w:tr w:rsidR="00FB370B" w:rsidRPr="001247E5" w14:paraId="1002D0CA" w14:textId="77777777" w:rsidTr="00966091">
              <w:trPr>
                <w:cnfStyle w:val="000000100000" w:firstRow="0" w:lastRow="0" w:firstColumn="0" w:lastColumn="0" w:oddVBand="0" w:evenVBand="0" w:oddHBand="1" w:evenHBand="0" w:firstRowFirstColumn="0" w:firstRowLastColumn="0" w:lastRowFirstColumn="0" w:lastRowLastColumn="0"/>
              </w:trPr>
              <w:tc>
                <w:tcPr>
                  <w:tcW w:w="2642" w:type="dxa"/>
                </w:tcPr>
                <w:p w14:paraId="240FCA2E" w14:textId="77777777" w:rsidR="00FB370B" w:rsidRPr="008D363B" w:rsidRDefault="00FB370B" w:rsidP="00966091">
                  <w:pPr>
                    <w:spacing w:line="240" w:lineRule="auto"/>
                    <w:rPr>
                      <w:rFonts w:eastAsia="Times New Roman" w:cs="Arial"/>
                      <w:color w:val="000000"/>
                    </w:rPr>
                  </w:pPr>
                  <w:r w:rsidRPr="008D363B">
                    <w:rPr>
                      <w:rFonts w:eastAsia="Times New Roman" w:cs="Arial"/>
                      <w:b/>
                      <w:color w:val="000000"/>
                    </w:rPr>
                    <w:t>Total</w:t>
                  </w:r>
                </w:p>
              </w:tc>
              <w:tc>
                <w:tcPr>
                  <w:tcW w:w="1358" w:type="dxa"/>
                </w:tcPr>
                <w:p w14:paraId="0CCC00EF" w14:textId="77777777" w:rsidR="00FB370B" w:rsidRPr="008D363B" w:rsidRDefault="00FB370B" w:rsidP="00966091">
                  <w:pPr>
                    <w:spacing w:line="240" w:lineRule="auto"/>
                    <w:rPr>
                      <w:rFonts w:eastAsia="Times New Roman" w:cs="Arial"/>
                      <w:color w:val="000000"/>
                    </w:rPr>
                  </w:pPr>
                  <w:r>
                    <w:rPr>
                      <w:rFonts w:cs="Arial"/>
                      <w:b/>
                      <w:color w:val="000000"/>
                    </w:rPr>
                    <w:t>$164,000</w:t>
                  </w:r>
                </w:p>
              </w:tc>
              <w:tc>
                <w:tcPr>
                  <w:tcW w:w="1134" w:type="dxa"/>
                </w:tcPr>
                <w:p w14:paraId="094C8979" w14:textId="77777777" w:rsidR="00FB370B" w:rsidRPr="008D363B" w:rsidRDefault="00FB370B" w:rsidP="00966091">
                  <w:pPr>
                    <w:spacing w:line="240" w:lineRule="auto"/>
                    <w:rPr>
                      <w:rFonts w:eastAsia="Times New Roman" w:cs="Arial"/>
                      <w:color w:val="000000"/>
                    </w:rPr>
                  </w:pPr>
                  <w:r>
                    <w:rPr>
                      <w:rFonts w:cs="Arial"/>
                      <w:b/>
                      <w:color w:val="000000"/>
                    </w:rPr>
                    <w:t>$164,000</w:t>
                  </w:r>
                </w:p>
              </w:tc>
              <w:tc>
                <w:tcPr>
                  <w:tcW w:w="1134" w:type="dxa"/>
                </w:tcPr>
                <w:p w14:paraId="5842A6B8" w14:textId="77777777" w:rsidR="00FB370B" w:rsidRPr="008D363B" w:rsidRDefault="00FB370B" w:rsidP="00966091">
                  <w:pPr>
                    <w:spacing w:line="240" w:lineRule="auto"/>
                    <w:rPr>
                      <w:rFonts w:eastAsia="Times New Roman" w:cs="Arial"/>
                      <w:color w:val="000000"/>
                    </w:rPr>
                  </w:pPr>
                  <w:r>
                    <w:rPr>
                      <w:rFonts w:cs="Arial"/>
                      <w:b/>
                      <w:color w:val="000000"/>
                    </w:rPr>
                    <w:t>$164,000</w:t>
                  </w:r>
                </w:p>
              </w:tc>
            </w:tr>
          </w:tbl>
          <w:p w14:paraId="57109718" w14:textId="77777777" w:rsidR="00FB370B" w:rsidRPr="001247E5" w:rsidRDefault="00FB370B" w:rsidP="00966091">
            <w:pPr>
              <w:spacing w:line="240" w:lineRule="auto"/>
              <w:rPr>
                <w:rFonts w:ascii="Calibri" w:eastAsia="Times New Roman" w:hAnsi="Calibri"/>
                <w:color w:val="000000"/>
                <w:lang w:eastAsia="en-AU"/>
              </w:rPr>
            </w:pPr>
          </w:p>
        </w:tc>
      </w:tr>
    </w:tbl>
    <w:p w14:paraId="274104D6" w14:textId="77777777" w:rsidR="00FB370B" w:rsidRDefault="00FB370B" w:rsidP="00966091">
      <w:pPr>
        <w:spacing w:line="240" w:lineRule="auto"/>
      </w:pPr>
    </w:p>
    <w:p w14:paraId="04634E6D" w14:textId="77777777" w:rsidR="00FB370B" w:rsidRPr="00F55D77" w:rsidRDefault="00FB370B" w:rsidP="00966091">
      <w:pPr>
        <w:pStyle w:val="Paragraphtext"/>
      </w:pPr>
      <w:r w:rsidRPr="00F55D77">
        <w:t>The DEP is also providing in-kin</w:t>
      </w:r>
      <w:r>
        <w:t>d assistance of 0.1 FTE for supporting the handfish recovery team and the</w:t>
      </w:r>
      <w:r w:rsidRPr="00F55D77">
        <w:t xml:space="preserve"> eco-mooring work.</w:t>
      </w:r>
    </w:p>
    <w:p w14:paraId="70C4666A" w14:textId="77777777" w:rsidR="00FB370B" w:rsidRPr="006D0BD0" w:rsidRDefault="00FB370B" w:rsidP="00966091">
      <w:pPr>
        <w:pStyle w:val="Paragraphtext"/>
      </w:pPr>
      <w:r>
        <w:t>The Masters and PhD students are estimated to provide co-contributions of $10,000 and $25,000 per year in in-kind labour across their studies.</w:t>
      </w:r>
      <w:r w:rsidRPr="00637EBC">
        <w:t xml:space="preserve"> </w:t>
      </w:r>
      <w:r w:rsidRPr="00CD44DF">
        <w:t xml:space="preserve">Tas Govt </w:t>
      </w:r>
      <w:r>
        <w:t xml:space="preserve">(DPIPWE) </w:t>
      </w:r>
      <w:r w:rsidRPr="00CD44DF">
        <w:t xml:space="preserve">can provide inkind </w:t>
      </w:r>
      <w:r w:rsidRPr="00CD44DF">
        <w:lastRenderedPageBreak/>
        <w:t>support regarding processing of permit applications (estimated at 20 hours) and liaison with Commonwealth regarding EPBC permitting (estimated at 20 hours), data management via NVA (estimated at 20 hours) and Recovery team participation (estimated at 32 hrs based on 4x4hour meetings per year).</w:t>
      </w:r>
      <w:r>
        <w:t xml:space="preserve"> This is estimates at 0.05 FTE or 10 FTE days which are estimate to be worth $10,000 </w:t>
      </w:r>
    </w:p>
    <w:p w14:paraId="3999E0E7" w14:textId="77777777" w:rsidR="00FB370B" w:rsidRPr="0007443B" w:rsidRDefault="00FB370B" w:rsidP="00966091">
      <w:pPr>
        <w:spacing w:line="240" w:lineRule="auto"/>
        <w:rPr>
          <w:rFonts w:cs="Arial"/>
        </w:rPr>
      </w:pPr>
      <w:r w:rsidRPr="0007443B">
        <w:rPr>
          <w:rFonts w:cs="Arial"/>
        </w:rPr>
        <w:t>Table 5. In-kind labour FTE days</w:t>
      </w:r>
    </w:p>
    <w:tbl>
      <w:tblPr>
        <w:tblStyle w:val="TableGrid"/>
        <w:tblW w:w="0" w:type="auto"/>
        <w:jc w:val="center"/>
        <w:tblLook w:val="04A0" w:firstRow="1" w:lastRow="0" w:firstColumn="1" w:lastColumn="0" w:noHBand="0" w:noVBand="1"/>
      </w:tblPr>
      <w:tblGrid>
        <w:gridCol w:w="2300"/>
        <w:gridCol w:w="1948"/>
        <w:gridCol w:w="1984"/>
        <w:gridCol w:w="1985"/>
      </w:tblGrid>
      <w:tr w:rsidR="00FB370B" w14:paraId="6313302E" w14:textId="77777777" w:rsidTr="00966091">
        <w:trPr>
          <w:cnfStyle w:val="100000000000" w:firstRow="1" w:lastRow="0" w:firstColumn="0" w:lastColumn="0" w:oddVBand="0" w:evenVBand="0" w:oddHBand="0" w:evenHBand="0" w:firstRowFirstColumn="0" w:firstRowLastColumn="0" w:lastRowFirstColumn="0" w:lastRowLastColumn="0"/>
          <w:jc w:val="center"/>
        </w:trPr>
        <w:tc>
          <w:tcPr>
            <w:tcW w:w="2300" w:type="dxa"/>
          </w:tcPr>
          <w:p w14:paraId="5F55C313" w14:textId="77777777" w:rsidR="00FB370B" w:rsidRDefault="00FB370B" w:rsidP="00966091">
            <w:pPr>
              <w:spacing w:after="120" w:line="240" w:lineRule="auto"/>
            </w:pPr>
          </w:p>
        </w:tc>
        <w:tc>
          <w:tcPr>
            <w:tcW w:w="1948" w:type="dxa"/>
          </w:tcPr>
          <w:p w14:paraId="7829A2D7" w14:textId="77777777" w:rsidR="00FB370B" w:rsidRDefault="00FB370B" w:rsidP="00966091">
            <w:pPr>
              <w:spacing w:line="240" w:lineRule="auto"/>
              <w:jc w:val="center"/>
            </w:pPr>
            <w:r>
              <w:t>2018</w:t>
            </w:r>
          </w:p>
        </w:tc>
        <w:tc>
          <w:tcPr>
            <w:tcW w:w="1984" w:type="dxa"/>
          </w:tcPr>
          <w:p w14:paraId="7059045E" w14:textId="77777777" w:rsidR="00FB370B" w:rsidRDefault="00FB370B" w:rsidP="00966091">
            <w:pPr>
              <w:spacing w:line="240" w:lineRule="auto"/>
              <w:jc w:val="center"/>
            </w:pPr>
            <w:r>
              <w:t>2019</w:t>
            </w:r>
          </w:p>
        </w:tc>
        <w:tc>
          <w:tcPr>
            <w:tcW w:w="1985" w:type="dxa"/>
          </w:tcPr>
          <w:p w14:paraId="22098A81" w14:textId="77777777" w:rsidR="00FB370B" w:rsidRDefault="00FB370B" w:rsidP="00966091">
            <w:pPr>
              <w:spacing w:line="240" w:lineRule="auto"/>
              <w:jc w:val="center"/>
            </w:pPr>
            <w:r>
              <w:t>2020</w:t>
            </w:r>
          </w:p>
        </w:tc>
      </w:tr>
      <w:tr w:rsidR="00FB370B" w14:paraId="04C2D825" w14:textId="77777777" w:rsidTr="00966091">
        <w:trPr>
          <w:cnfStyle w:val="000000100000" w:firstRow="0" w:lastRow="0" w:firstColumn="0" w:lastColumn="0" w:oddVBand="0" w:evenVBand="0" w:oddHBand="1" w:evenHBand="0" w:firstRowFirstColumn="0" w:firstRowLastColumn="0" w:lastRowFirstColumn="0" w:lastRowLastColumn="0"/>
          <w:jc w:val="center"/>
        </w:trPr>
        <w:tc>
          <w:tcPr>
            <w:tcW w:w="2300" w:type="dxa"/>
          </w:tcPr>
          <w:p w14:paraId="722C5330" w14:textId="77777777" w:rsidR="00FB370B" w:rsidRPr="008D363B" w:rsidRDefault="00FB370B" w:rsidP="00966091">
            <w:pPr>
              <w:spacing w:after="120" w:line="240" w:lineRule="auto"/>
              <w:rPr>
                <w:rFonts w:eastAsia="Times New Roman" w:cs="Arial"/>
                <w:color w:val="000000"/>
              </w:rPr>
            </w:pPr>
            <w:r>
              <w:rPr>
                <w:rFonts w:eastAsia="Times New Roman" w:cs="Arial"/>
                <w:color w:val="000000"/>
              </w:rPr>
              <w:t>Planting of ASH (student)</w:t>
            </w:r>
          </w:p>
        </w:tc>
        <w:tc>
          <w:tcPr>
            <w:tcW w:w="1948" w:type="dxa"/>
          </w:tcPr>
          <w:p w14:paraId="298049A8" w14:textId="77777777" w:rsidR="00FB370B" w:rsidRPr="008D363B" w:rsidRDefault="00FB370B" w:rsidP="00966091">
            <w:pPr>
              <w:spacing w:line="240" w:lineRule="auto"/>
              <w:jc w:val="center"/>
              <w:rPr>
                <w:rFonts w:eastAsia="Times New Roman" w:cs="Arial"/>
                <w:color w:val="000000"/>
              </w:rPr>
            </w:pPr>
            <w:r>
              <w:rPr>
                <w:rFonts w:eastAsia="Times New Roman" w:cs="Arial"/>
                <w:color w:val="000000"/>
              </w:rPr>
              <w:t>10</w:t>
            </w:r>
          </w:p>
        </w:tc>
        <w:tc>
          <w:tcPr>
            <w:tcW w:w="1984" w:type="dxa"/>
          </w:tcPr>
          <w:p w14:paraId="39967731" w14:textId="77777777" w:rsidR="00FB370B" w:rsidRPr="008D363B" w:rsidRDefault="00FB370B" w:rsidP="00966091">
            <w:pPr>
              <w:spacing w:line="240" w:lineRule="auto"/>
              <w:jc w:val="center"/>
              <w:rPr>
                <w:rFonts w:eastAsia="Times New Roman" w:cs="Arial"/>
                <w:color w:val="000000"/>
              </w:rPr>
            </w:pPr>
            <w:r>
              <w:rPr>
                <w:rFonts w:eastAsia="Times New Roman" w:cs="Arial"/>
                <w:color w:val="000000"/>
              </w:rPr>
              <w:t>10</w:t>
            </w:r>
          </w:p>
        </w:tc>
        <w:tc>
          <w:tcPr>
            <w:tcW w:w="1985" w:type="dxa"/>
          </w:tcPr>
          <w:p w14:paraId="5C675F60" w14:textId="77777777" w:rsidR="00FB370B" w:rsidRPr="008D363B" w:rsidRDefault="00FB370B" w:rsidP="00966091">
            <w:pPr>
              <w:spacing w:line="240" w:lineRule="auto"/>
              <w:jc w:val="center"/>
              <w:rPr>
                <w:rFonts w:eastAsia="Times New Roman" w:cs="Arial"/>
                <w:color w:val="000000"/>
              </w:rPr>
            </w:pPr>
            <w:r>
              <w:rPr>
                <w:rFonts w:eastAsia="Times New Roman" w:cs="Arial"/>
                <w:color w:val="000000"/>
              </w:rPr>
              <w:t>10</w:t>
            </w:r>
          </w:p>
        </w:tc>
      </w:tr>
      <w:tr w:rsidR="00FB370B" w14:paraId="420D08EC" w14:textId="77777777" w:rsidTr="00966091">
        <w:trPr>
          <w:cnfStyle w:val="000000010000" w:firstRow="0" w:lastRow="0" w:firstColumn="0" w:lastColumn="0" w:oddVBand="0" w:evenVBand="0" w:oddHBand="0" w:evenHBand="1" w:firstRowFirstColumn="0" w:firstRowLastColumn="0" w:lastRowFirstColumn="0" w:lastRowLastColumn="0"/>
          <w:jc w:val="center"/>
        </w:trPr>
        <w:tc>
          <w:tcPr>
            <w:tcW w:w="2300" w:type="dxa"/>
          </w:tcPr>
          <w:p w14:paraId="41EAB6FE" w14:textId="77777777" w:rsidR="00FB370B" w:rsidRPr="008D363B" w:rsidRDefault="00FB370B" w:rsidP="00966091">
            <w:pPr>
              <w:spacing w:after="120" w:line="240" w:lineRule="auto"/>
              <w:rPr>
                <w:rFonts w:eastAsia="Times New Roman" w:cs="Arial"/>
                <w:color w:val="000000"/>
              </w:rPr>
            </w:pPr>
            <w:r>
              <w:rPr>
                <w:rFonts w:eastAsia="Times New Roman" w:cs="Arial"/>
                <w:color w:val="000000"/>
              </w:rPr>
              <w:t xml:space="preserve">Survey of ASH (year 1) student </w:t>
            </w:r>
          </w:p>
        </w:tc>
        <w:tc>
          <w:tcPr>
            <w:tcW w:w="1948" w:type="dxa"/>
          </w:tcPr>
          <w:p w14:paraId="647B06E9" w14:textId="77777777" w:rsidR="00FB370B" w:rsidRPr="008D363B" w:rsidRDefault="00FB370B" w:rsidP="00966091">
            <w:pPr>
              <w:spacing w:line="240" w:lineRule="auto"/>
              <w:jc w:val="center"/>
              <w:rPr>
                <w:rFonts w:eastAsia="Times New Roman" w:cs="Arial"/>
                <w:color w:val="000000"/>
              </w:rPr>
            </w:pPr>
            <w:r>
              <w:rPr>
                <w:rFonts w:eastAsia="Times New Roman" w:cs="Arial"/>
                <w:color w:val="000000"/>
              </w:rPr>
              <w:t>5</w:t>
            </w:r>
          </w:p>
        </w:tc>
        <w:tc>
          <w:tcPr>
            <w:tcW w:w="1984" w:type="dxa"/>
          </w:tcPr>
          <w:p w14:paraId="5EC51446" w14:textId="77777777" w:rsidR="00FB370B" w:rsidRPr="008D363B" w:rsidRDefault="00FB370B" w:rsidP="00966091">
            <w:pPr>
              <w:spacing w:line="240" w:lineRule="auto"/>
              <w:jc w:val="center"/>
              <w:rPr>
                <w:rFonts w:eastAsia="Times New Roman" w:cs="Arial"/>
                <w:color w:val="000000"/>
              </w:rPr>
            </w:pPr>
            <w:r>
              <w:rPr>
                <w:rFonts w:eastAsia="Times New Roman" w:cs="Arial"/>
                <w:color w:val="000000"/>
              </w:rPr>
              <w:t>5</w:t>
            </w:r>
          </w:p>
        </w:tc>
        <w:tc>
          <w:tcPr>
            <w:tcW w:w="1985" w:type="dxa"/>
          </w:tcPr>
          <w:p w14:paraId="49A7B664" w14:textId="77777777" w:rsidR="00FB370B" w:rsidRPr="008D363B" w:rsidRDefault="00FB370B" w:rsidP="00966091">
            <w:pPr>
              <w:spacing w:line="240" w:lineRule="auto"/>
              <w:jc w:val="center"/>
              <w:rPr>
                <w:rFonts w:eastAsia="Times New Roman" w:cs="Arial"/>
                <w:color w:val="000000"/>
              </w:rPr>
            </w:pPr>
            <w:r>
              <w:rPr>
                <w:rFonts w:eastAsia="Times New Roman" w:cs="Arial"/>
                <w:color w:val="000000"/>
              </w:rPr>
              <w:t>5</w:t>
            </w:r>
          </w:p>
        </w:tc>
      </w:tr>
      <w:tr w:rsidR="00FB370B" w14:paraId="3D89F9E6" w14:textId="77777777" w:rsidTr="00966091">
        <w:trPr>
          <w:cnfStyle w:val="000000100000" w:firstRow="0" w:lastRow="0" w:firstColumn="0" w:lastColumn="0" w:oddVBand="0" w:evenVBand="0" w:oddHBand="1" w:evenHBand="0" w:firstRowFirstColumn="0" w:firstRowLastColumn="0" w:lastRowFirstColumn="0" w:lastRowLastColumn="0"/>
          <w:jc w:val="center"/>
        </w:trPr>
        <w:tc>
          <w:tcPr>
            <w:tcW w:w="2300" w:type="dxa"/>
          </w:tcPr>
          <w:p w14:paraId="091C2379" w14:textId="77777777" w:rsidR="00FB370B" w:rsidRDefault="00FB370B" w:rsidP="00966091">
            <w:pPr>
              <w:spacing w:after="120" w:line="240" w:lineRule="auto"/>
            </w:pPr>
            <w:r>
              <w:t>Eco-mooring student</w:t>
            </w:r>
          </w:p>
        </w:tc>
        <w:tc>
          <w:tcPr>
            <w:tcW w:w="1948" w:type="dxa"/>
          </w:tcPr>
          <w:p w14:paraId="1789955A" w14:textId="77777777" w:rsidR="00FB370B" w:rsidRDefault="00FB370B" w:rsidP="00966091">
            <w:pPr>
              <w:spacing w:line="240" w:lineRule="auto"/>
              <w:jc w:val="center"/>
            </w:pPr>
            <w:r>
              <w:t>200</w:t>
            </w:r>
          </w:p>
        </w:tc>
        <w:tc>
          <w:tcPr>
            <w:tcW w:w="1984" w:type="dxa"/>
          </w:tcPr>
          <w:p w14:paraId="1433609C" w14:textId="77777777" w:rsidR="00FB370B" w:rsidRDefault="00FB370B" w:rsidP="00966091">
            <w:pPr>
              <w:spacing w:line="240" w:lineRule="auto"/>
              <w:jc w:val="center"/>
            </w:pPr>
            <w:r>
              <w:t>200</w:t>
            </w:r>
          </w:p>
        </w:tc>
        <w:tc>
          <w:tcPr>
            <w:tcW w:w="1985" w:type="dxa"/>
          </w:tcPr>
          <w:p w14:paraId="120DFC05" w14:textId="77777777" w:rsidR="00FB370B" w:rsidRDefault="00FB370B" w:rsidP="00966091">
            <w:pPr>
              <w:spacing w:line="240" w:lineRule="auto"/>
              <w:jc w:val="center"/>
            </w:pPr>
            <w:r>
              <w:t>200</w:t>
            </w:r>
          </w:p>
        </w:tc>
      </w:tr>
      <w:tr w:rsidR="00FB370B" w14:paraId="076D958C" w14:textId="77777777" w:rsidTr="00966091">
        <w:trPr>
          <w:cnfStyle w:val="000000010000" w:firstRow="0" w:lastRow="0" w:firstColumn="0" w:lastColumn="0" w:oddVBand="0" w:evenVBand="0" w:oddHBand="0" w:evenHBand="1" w:firstRowFirstColumn="0" w:firstRowLastColumn="0" w:lastRowFirstColumn="0" w:lastRowLastColumn="0"/>
          <w:jc w:val="center"/>
        </w:trPr>
        <w:tc>
          <w:tcPr>
            <w:tcW w:w="2300" w:type="dxa"/>
          </w:tcPr>
          <w:p w14:paraId="7144BB3A" w14:textId="77777777" w:rsidR="00FB370B" w:rsidRDefault="00FB370B" w:rsidP="00966091">
            <w:pPr>
              <w:spacing w:after="120" w:line="240" w:lineRule="auto"/>
            </w:pPr>
            <w:r>
              <w:t>Supervision Masters</w:t>
            </w:r>
          </w:p>
          <w:p w14:paraId="74CF95A1" w14:textId="77777777" w:rsidR="00FB370B" w:rsidRDefault="00FB370B" w:rsidP="00966091">
            <w:pPr>
              <w:spacing w:after="120" w:line="240" w:lineRule="auto"/>
            </w:pPr>
            <w:r>
              <w:t>(N. Barrett) UTAS</w:t>
            </w:r>
          </w:p>
        </w:tc>
        <w:tc>
          <w:tcPr>
            <w:tcW w:w="1948" w:type="dxa"/>
          </w:tcPr>
          <w:p w14:paraId="5AAC418A" w14:textId="77777777" w:rsidR="00FB370B" w:rsidRDefault="00FB370B" w:rsidP="00966091">
            <w:pPr>
              <w:spacing w:line="240" w:lineRule="auto"/>
              <w:jc w:val="center"/>
            </w:pPr>
            <w:r>
              <w:t>10</w:t>
            </w:r>
          </w:p>
        </w:tc>
        <w:tc>
          <w:tcPr>
            <w:tcW w:w="1984" w:type="dxa"/>
          </w:tcPr>
          <w:p w14:paraId="1D5B354F" w14:textId="77777777" w:rsidR="00FB370B" w:rsidRDefault="00FB370B" w:rsidP="00966091">
            <w:pPr>
              <w:spacing w:line="240" w:lineRule="auto"/>
              <w:jc w:val="center"/>
            </w:pPr>
          </w:p>
        </w:tc>
        <w:tc>
          <w:tcPr>
            <w:tcW w:w="1985" w:type="dxa"/>
          </w:tcPr>
          <w:p w14:paraId="4F18D9EF" w14:textId="77777777" w:rsidR="00FB370B" w:rsidRDefault="00FB370B" w:rsidP="00966091">
            <w:pPr>
              <w:spacing w:line="240" w:lineRule="auto"/>
              <w:jc w:val="center"/>
            </w:pPr>
          </w:p>
        </w:tc>
      </w:tr>
      <w:tr w:rsidR="00FB370B" w14:paraId="0C3EACD3" w14:textId="77777777" w:rsidTr="00966091">
        <w:trPr>
          <w:cnfStyle w:val="000000100000" w:firstRow="0" w:lastRow="0" w:firstColumn="0" w:lastColumn="0" w:oddVBand="0" w:evenVBand="0" w:oddHBand="1" w:evenHBand="0" w:firstRowFirstColumn="0" w:firstRowLastColumn="0" w:lastRowFirstColumn="0" w:lastRowLastColumn="0"/>
          <w:jc w:val="center"/>
        </w:trPr>
        <w:tc>
          <w:tcPr>
            <w:tcW w:w="2300" w:type="dxa"/>
          </w:tcPr>
          <w:p w14:paraId="120EC8AB" w14:textId="77777777" w:rsidR="00FB370B" w:rsidRDefault="00FB370B" w:rsidP="00966091">
            <w:pPr>
              <w:spacing w:after="120" w:line="240" w:lineRule="auto"/>
            </w:pPr>
            <w:r>
              <w:t>Supervision PhD</w:t>
            </w:r>
          </w:p>
          <w:p w14:paraId="5C35136C" w14:textId="77777777" w:rsidR="00FB370B" w:rsidRDefault="00FB370B" w:rsidP="00966091">
            <w:pPr>
              <w:spacing w:after="120" w:line="240" w:lineRule="auto"/>
            </w:pPr>
            <w:r>
              <w:t>(J. Ross) UTAS</w:t>
            </w:r>
          </w:p>
        </w:tc>
        <w:tc>
          <w:tcPr>
            <w:tcW w:w="1948" w:type="dxa"/>
          </w:tcPr>
          <w:p w14:paraId="7B370520" w14:textId="77777777" w:rsidR="00FB370B" w:rsidRDefault="00FB370B" w:rsidP="00966091">
            <w:pPr>
              <w:spacing w:line="240" w:lineRule="auto"/>
              <w:jc w:val="center"/>
            </w:pPr>
            <w:r>
              <w:t>10</w:t>
            </w:r>
          </w:p>
        </w:tc>
        <w:tc>
          <w:tcPr>
            <w:tcW w:w="1984" w:type="dxa"/>
          </w:tcPr>
          <w:p w14:paraId="08CC963D" w14:textId="77777777" w:rsidR="00FB370B" w:rsidRDefault="00FB370B" w:rsidP="00966091">
            <w:pPr>
              <w:spacing w:line="240" w:lineRule="auto"/>
              <w:jc w:val="center"/>
            </w:pPr>
            <w:r>
              <w:t>10</w:t>
            </w:r>
          </w:p>
        </w:tc>
        <w:tc>
          <w:tcPr>
            <w:tcW w:w="1985" w:type="dxa"/>
          </w:tcPr>
          <w:p w14:paraId="2BAC4E25" w14:textId="77777777" w:rsidR="00FB370B" w:rsidRDefault="00FB370B" w:rsidP="00966091">
            <w:pPr>
              <w:spacing w:line="240" w:lineRule="auto"/>
              <w:jc w:val="center"/>
            </w:pPr>
            <w:r>
              <w:t>10</w:t>
            </w:r>
          </w:p>
        </w:tc>
      </w:tr>
      <w:tr w:rsidR="00FB370B" w14:paraId="42CFC5B8" w14:textId="77777777" w:rsidTr="00966091">
        <w:trPr>
          <w:cnfStyle w:val="000000010000" w:firstRow="0" w:lastRow="0" w:firstColumn="0" w:lastColumn="0" w:oddVBand="0" w:evenVBand="0" w:oddHBand="0" w:evenHBand="1" w:firstRowFirstColumn="0" w:firstRowLastColumn="0" w:lastRowFirstColumn="0" w:lastRowLastColumn="0"/>
          <w:jc w:val="center"/>
        </w:trPr>
        <w:tc>
          <w:tcPr>
            <w:tcW w:w="2300" w:type="dxa"/>
          </w:tcPr>
          <w:p w14:paraId="5B78C3C9" w14:textId="77777777" w:rsidR="00FB370B" w:rsidRDefault="00FB370B" w:rsidP="00966091">
            <w:pPr>
              <w:spacing w:after="120" w:line="240" w:lineRule="auto"/>
            </w:pPr>
            <w:r>
              <w:t>Masters student</w:t>
            </w:r>
          </w:p>
        </w:tc>
        <w:tc>
          <w:tcPr>
            <w:tcW w:w="1948" w:type="dxa"/>
          </w:tcPr>
          <w:p w14:paraId="42FBEB82" w14:textId="77777777" w:rsidR="00FB370B" w:rsidRDefault="00FB370B" w:rsidP="00966091">
            <w:pPr>
              <w:spacing w:line="240" w:lineRule="auto"/>
              <w:jc w:val="center"/>
            </w:pPr>
            <w:r>
              <w:t>100</w:t>
            </w:r>
          </w:p>
        </w:tc>
        <w:tc>
          <w:tcPr>
            <w:tcW w:w="1984" w:type="dxa"/>
          </w:tcPr>
          <w:p w14:paraId="5586ACDF" w14:textId="77777777" w:rsidR="00FB370B" w:rsidRDefault="00FB370B" w:rsidP="00966091">
            <w:pPr>
              <w:spacing w:line="240" w:lineRule="auto"/>
              <w:jc w:val="center"/>
            </w:pPr>
            <w:r>
              <w:t>100</w:t>
            </w:r>
          </w:p>
        </w:tc>
        <w:tc>
          <w:tcPr>
            <w:tcW w:w="1985" w:type="dxa"/>
          </w:tcPr>
          <w:p w14:paraId="2AA2CE44" w14:textId="77777777" w:rsidR="00FB370B" w:rsidRDefault="00FB370B" w:rsidP="00966091">
            <w:pPr>
              <w:spacing w:line="240" w:lineRule="auto"/>
              <w:jc w:val="center"/>
            </w:pPr>
            <w:r>
              <w:t>0</w:t>
            </w:r>
          </w:p>
        </w:tc>
      </w:tr>
      <w:tr w:rsidR="00FB370B" w14:paraId="65C32E86" w14:textId="77777777" w:rsidTr="00966091">
        <w:trPr>
          <w:cnfStyle w:val="000000100000" w:firstRow="0" w:lastRow="0" w:firstColumn="0" w:lastColumn="0" w:oddVBand="0" w:evenVBand="0" w:oddHBand="1" w:evenHBand="0" w:firstRowFirstColumn="0" w:firstRowLastColumn="0" w:lastRowFirstColumn="0" w:lastRowLastColumn="0"/>
          <w:jc w:val="center"/>
        </w:trPr>
        <w:tc>
          <w:tcPr>
            <w:tcW w:w="2300" w:type="dxa"/>
          </w:tcPr>
          <w:p w14:paraId="37E0F478" w14:textId="77777777" w:rsidR="00FB370B" w:rsidRDefault="00FB370B" w:rsidP="00966091">
            <w:pPr>
              <w:spacing w:after="120" w:line="240" w:lineRule="auto"/>
              <w:ind w:left="369" w:hanging="369"/>
            </w:pPr>
            <w:r>
              <w:t xml:space="preserve">Eco-mooring liaison </w:t>
            </w:r>
          </w:p>
          <w:p w14:paraId="4C0F6427" w14:textId="77777777" w:rsidR="00FB370B" w:rsidRDefault="00FB370B" w:rsidP="00966091">
            <w:pPr>
              <w:spacing w:after="120" w:line="240" w:lineRule="auto"/>
              <w:ind w:left="369" w:hanging="369"/>
            </w:pPr>
            <w:r>
              <w:t>(I.Visby) DEP</w:t>
            </w:r>
          </w:p>
        </w:tc>
        <w:tc>
          <w:tcPr>
            <w:tcW w:w="1948" w:type="dxa"/>
          </w:tcPr>
          <w:p w14:paraId="05820DBA" w14:textId="77777777" w:rsidR="00FB370B" w:rsidRDefault="00FB370B" w:rsidP="00966091">
            <w:pPr>
              <w:spacing w:line="240" w:lineRule="auto"/>
              <w:jc w:val="center"/>
            </w:pPr>
            <w:r>
              <w:t>20</w:t>
            </w:r>
          </w:p>
        </w:tc>
        <w:tc>
          <w:tcPr>
            <w:tcW w:w="1984" w:type="dxa"/>
          </w:tcPr>
          <w:p w14:paraId="69555F13" w14:textId="77777777" w:rsidR="00FB370B" w:rsidRDefault="00FB370B" w:rsidP="00966091">
            <w:pPr>
              <w:spacing w:line="240" w:lineRule="auto"/>
              <w:jc w:val="center"/>
            </w:pPr>
            <w:r>
              <w:t>20</w:t>
            </w:r>
          </w:p>
        </w:tc>
        <w:tc>
          <w:tcPr>
            <w:tcW w:w="1985" w:type="dxa"/>
          </w:tcPr>
          <w:p w14:paraId="0B2D5930" w14:textId="77777777" w:rsidR="00FB370B" w:rsidRDefault="00FB370B" w:rsidP="00966091">
            <w:pPr>
              <w:spacing w:line="240" w:lineRule="auto"/>
              <w:jc w:val="center"/>
            </w:pPr>
            <w:r>
              <w:t>20</w:t>
            </w:r>
          </w:p>
        </w:tc>
      </w:tr>
      <w:tr w:rsidR="00FB370B" w14:paraId="3BF4B0DC" w14:textId="77777777" w:rsidTr="00966091">
        <w:trPr>
          <w:cnfStyle w:val="000000010000" w:firstRow="0" w:lastRow="0" w:firstColumn="0" w:lastColumn="0" w:oddVBand="0" w:evenVBand="0" w:oddHBand="0" w:evenHBand="1" w:firstRowFirstColumn="0" w:firstRowLastColumn="0" w:lastRowFirstColumn="0" w:lastRowLastColumn="0"/>
          <w:jc w:val="center"/>
        </w:trPr>
        <w:tc>
          <w:tcPr>
            <w:tcW w:w="2300" w:type="dxa"/>
          </w:tcPr>
          <w:p w14:paraId="0BDCAB57" w14:textId="77777777" w:rsidR="00FB370B" w:rsidRDefault="00FB370B" w:rsidP="00966091">
            <w:pPr>
              <w:spacing w:after="120" w:line="240" w:lineRule="auto"/>
              <w:ind w:left="369" w:hanging="369"/>
            </w:pPr>
            <w:r>
              <w:t>DPIPWE</w:t>
            </w:r>
          </w:p>
        </w:tc>
        <w:tc>
          <w:tcPr>
            <w:tcW w:w="1948" w:type="dxa"/>
          </w:tcPr>
          <w:p w14:paraId="2BA5E839" w14:textId="77777777" w:rsidR="00FB370B" w:rsidRDefault="00FB370B" w:rsidP="00966091">
            <w:pPr>
              <w:spacing w:line="240" w:lineRule="auto"/>
              <w:jc w:val="center"/>
            </w:pPr>
            <w:r>
              <w:t>10</w:t>
            </w:r>
          </w:p>
        </w:tc>
        <w:tc>
          <w:tcPr>
            <w:tcW w:w="1984" w:type="dxa"/>
          </w:tcPr>
          <w:p w14:paraId="16CA8E5A" w14:textId="77777777" w:rsidR="00FB370B" w:rsidRDefault="00FB370B" w:rsidP="00966091">
            <w:pPr>
              <w:spacing w:line="240" w:lineRule="auto"/>
              <w:jc w:val="center"/>
            </w:pPr>
            <w:r>
              <w:t>10</w:t>
            </w:r>
          </w:p>
        </w:tc>
        <w:tc>
          <w:tcPr>
            <w:tcW w:w="1985" w:type="dxa"/>
          </w:tcPr>
          <w:p w14:paraId="73C3DCA6" w14:textId="77777777" w:rsidR="00FB370B" w:rsidRDefault="00FB370B" w:rsidP="00966091">
            <w:pPr>
              <w:spacing w:line="240" w:lineRule="auto"/>
              <w:jc w:val="center"/>
            </w:pPr>
            <w:r>
              <w:t>10</w:t>
            </w:r>
          </w:p>
        </w:tc>
      </w:tr>
    </w:tbl>
    <w:p w14:paraId="3531B8C5" w14:textId="77777777" w:rsidR="00FB370B" w:rsidRDefault="00FB370B" w:rsidP="00966091">
      <w:pPr>
        <w:spacing w:line="240" w:lineRule="auto"/>
      </w:pPr>
    </w:p>
    <w:p w14:paraId="4F8A3708" w14:textId="77777777" w:rsidR="00FB370B" w:rsidRDefault="00FB370B" w:rsidP="00966091">
      <w:pPr>
        <w:pStyle w:val="Heading1"/>
        <w:spacing w:line="240" w:lineRule="auto"/>
      </w:pPr>
      <w:r w:rsidRPr="007C4D96">
        <w:t xml:space="preserve">Project </w:t>
      </w:r>
      <w:r>
        <w:t>Description</w:t>
      </w:r>
    </w:p>
    <w:p w14:paraId="046E031B" w14:textId="77777777" w:rsidR="00FB370B" w:rsidRPr="00C26E07" w:rsidRDefault="00FB370B" w:rsidP="00966091">
      <w:pPr>
        <w:pStyle w:val="Header2foruse"/>
        <w:rPr>
          <w:i w:val="0"/>
        </w:rPr>
      </w:pPr>
      <w:r w:rsidRPr="00C26E07">
        <w:t>Project Summary</w:t>
      </w:r>
    </w:p>
    <w:p w14:paraId="0B79C415" w14:textId="77777777" w:rsidR="00FB370B" w:rsidRPr="00CB3DFE" w:rsidRDefault="00FB370B" w:rsidP="00966091">
      <w:pPr>
        <w:pStyle w:val="Paragraphtext"/>
      </w:pPr>
      <w:r w:rsidRPr="00575FAE">
        <w:t>Spotted handfish are critically endangered and in accordance with the signed recovery plan we will conserve them through various direct conservation</w:t>
      </w:r>
      <w:r>
        <w:t xml:space="preserve"> actions guided by research</w:t>
      </w:r>
      <w:r w:rsidRPr="00575FAE">
        <w:t xml:space="preserve">. This includes replanting of the degraded plastic artificial spawning habitats (ASH) with a re-designed array of ceramic units, assessment of taut eco-friendly moorings in critical spotted handfish habitat, genetic and capture mark recapture studies, a population viability analysis (PVA) and performance assessment of management actions. We will also continue our captive breeding project with industry and engagement with the broader community through talks, outreach and publications and re-establishment of the handfish recovery team.  </w:t>
      </w:r>
    </w:p>
    <w:p w14:paraId="5963FF9E" w14:textId="77777777" w:rsidR="00FB370B" w:rsidRDefault="00FB370B" w:rsidP="00966091">
      <w:pPr>
        <w:spacing w:after="0" w:line="240" w:lineRule="auto"/>
        <w:rPr>
          <w:b/>
          <w:i/>
          <w:color w:val="000000" w:themeColor="text1"/>
          <w:u w:val="single"/>
        </w:rPr>
      </w:pPr>
      <w:r>
        <w:br w:type="page"/>
      </w:r>
    </w:p>
    <w:p w14:paraId="6C522DC2" w14:textId="77777777" w:rsidR="00FB370B" w:rsidRDefault="00FB370B" w:rsidP="00966091">
      <w:pPr>
        <w:pStyle w:val="Header2foruse"/>
      </w:pPr>
      <w:r>
        <w:lastRenderedPageBreak/>
        <w:t>Project Description</w:t>
      </w:r>
    </w:p>
    <w:p w14:paraId="27B251C1" w14:textId="77777777" w:rsidR="00FB370B" w:rsidRPr="00D60AE2" w:rsidRDefault="00FB370B" w:rsidP="00FB370B">
      <w:pPr>
        <w:pStyle w:val="Instructionaltext"/>
        <w:numPr>
          <w:ilvl w:val="0"/>
          <w:numId w:val="10"/>
        </w:numPr>
        <w:ind w:left="360"/>
        <w:rPr>
          <w:i/>
          <w:color w:val="auto"/>
        </w:rPr>
      </w:pPr>
      <w:r w:rsidRPr="00D60AE2">
        <w:rPr>
          <w:i/>
          <w:color w:val="auto"/>
        </w:rPr>
        <w:t>What problem the projects seeks to address and how it will do this</w:t>
      </w:r>
    </w:p>
    <w:p w14:paraId="7EF730B3" w14:textId="77777777" w:rsidR="00FB370B" w:rsidRPr="00F55D77" w:rsidRDefault="00FB370B" w:rsidP="00966091">
      <w:pPr>
        <w:pStyle w:val="Paragraphtext"/>
      </w:pPr>
      <w:r>
        <w:t xml:space="preserve">Spotted </w:t>
      </w:r>
      <w:r w:rsidRPr="00F55D77">
        <w:t>hand</w:t>
      </w:r>
      <w:r>
        <w:t xml:space="preserve">fish </w:t>
      </w:r>
      <w:r w:rsidRPr="00F55D77">
        <w:t>(</w:t>
      </w:r>
      <w:r w:rsidRPr="00F55D77">
        <w:rPr>
          <w:i/>
        </w:rPr>
        <w:t>Brachionichthys hirsutus</w:t>
      </w:r>
      <w:r w:rsidRPr="00F55D77">
        <w:t>, Lacepède,</w:t>
      </w:r>
      <w:r>
        <w:t xml:space="preserve"> </w:t>
      </w:r>
      <w:r w:rsidRPr="00F55D77">
        <w:t xml:space="preserve">1804) </w:t>
      </w:r>
      <w:r>
        <w:t xml:space="preserve">are critically endangered with a </w:t>
      </w:r>
      <w:r w:rsidRPr="00F55D77">
        <w:t>long</w:t>
      </w:r>
      <w:r>
        <w:t xml:space="preserve"> history of conservation effort. </w:t>
      </w:r>
      <w:r w:rsidRPr="00F55D77">
        <w:t xml:space="preserve">Once widespread across Southern and Eastern Tasmania, spotted handfish were until the late 20th Century described as ‘common’. However in 1996, following declines first noticed in the late 1980s </w:t>
      </w:r>
      <w:r w:rsidRPr="00F55D77">
        <w:rPr>
          <w:i/>
        </w:rPr>
        <w:t>B. hirsutus</w:t>
      </w:r>
      <w:r w:rsidRPr="00F55D77">
        <w:t xml:space="preserve"> had the dubious distinction of being the first marine fish to be listed as Critically Endangered on the International Union for the Conserv</w:t>
      </w:r>
      <w:r>
        <w:t xml:space="preserve">ation of Nature (IUCN) red list. </w:t>
      </w:r>
      <w:r w:rsidRPr="00F55D77">
        <w:t xml:space="preserve">They are also listed as Critically Endangered on the Environmental Protection and Biodiversity Conservation Act (EPBC). </w:t>
      </w:r>
      <w:r>
        <w:t>While e</w:t>
      </w:r>
      <w:r w:rsidRPr="00F55D77">
        <w:t>xtensive surveys across the historic distribution of spotted handfish have been undertaken only 10 small sites are now r</w:t>
      </w:r>
      <w:r>
        <w:t>ecognised to contain extant local populations. Local declines are continuing with no fish sighted in the 2017 surveys at one site (Ralphs Bay).</w:t>
      </w:r>
    </w:p>
    <w:p w14:paraId="6C145031" w14:textId="77777777" w:rsidR="00FB370B" w:rsidRPr="00F55D77" w:rsidRDefault="00FB370B" w:rsidP="00966091">
      <w:pPr>
        <w:pStyle w:val="Paragraphtext"/>
      </w:pPr>
      <w:r w:rsidRPr="00F55D77">
        <w:t>Unlike many marine species, handfish tend to directly recruit onto the benthos at the point o</w:t>
      </w:r>
      <w:r>
        <w:t>f spawning. This excludes the</w:t>
      </w:r>
      <w:r w:rsidRPr="00F55D77">
        <w:t xml:space="preserve"> potential for wide dispersal</w:t>
      </w:r>
      <w:r>
        <w:t xml:space="preserve"> via plankton and when </w:t>
      </w:r>
      <w:r w:rsidRPr="00F55D77">
        <w:t xml:space="preserve">combined with a restricted range and sedentary benthic lifestyle </w:t>
      </w:r>
      <w:r>
        <w:t xml:space="preserve">this </w:t>
      </w:r>
      <w:r w:rsidRPr="00F55D77">
        <w:t xml:space="preserve">make handfish </w:t>
      </w:r>
      <w:r>
        <w:t xml:space="preserve">local </w:t>
      </w:r>
      <w:r w:rsidRPr="00F55D77">
        <w:t>populations</w:t>
      </w:r>
      <w:r>
        <w:t xml:space="preserve"> both</w:t>
      </w:r>
      <w:r w:rsidRPr="00F55D77">
        <w:t xml:space="preserve"> vulnerable to disturbance</w:t>
      </w:r>
      <w:r>
        <w:t xml:space="preserve"> and makes re-establishment of locally extinct local populations unlikely. O</w:t>
      </w:r>
      <w:r w:rsidRPr="00F55D77">
        <w:t>ver recent years there appears to be limited recruitment across most of the</w:t>
      </w:r>
      <w:r>
        <w:t xml:space="preserve"> known</w:t>
      </w:r>
      <w:r w:rsidRPr="00F55D77">
        <w:t xml:space="preserve"> meta-population</w:t>
      </w:r>
      <w:r>
        <w:t xml:space="preserve"> of spotted handfish</w:t>
      </w:r>
      <w:r w:rsidRPr="00F55D77">
        <w:t>, wit</w:t>
      </w:r>
      <w:r>
        <w:t xml:space="preserve">h few juvenile animals observed. </w:t>
      </w:r>
      <w:r w:rsidRPr="00F55D77">
        <w:t>Adult handfish are</w:t>
      </w:r>
      <w:r>
        <w:t xml:space="preserve"> also</w:t>
      </w:r>
      <w:r w:rsidRPr="00F55D77">
        <w:t xml:space="preserve"> poor dispersers, </w:t>
      </w:r>
      <w:r>
        <w:t>they do not possess swim bladders</w:t>
      </w:r>
      <w:r w:rsidRPr="00F55D77">
        <w:t xml:space="preserve"> </w:t>
      </w:r>
      <w:r>
        <w:t xml:space="preserve">and </w:t>
      </w:r>
      <w:r w:rsidRPr="00F55D77">
        <w:t>pref</w:t>
      </w:r>
      <w:r>
        <w:t xml:space="preserve">erring to walk rather than swim. </w:t>
      </w:r>
      <w:r w:rsidRPr="00F55D77">
        <w:t>In the past, with large robust populations, emigration and connectivity between handfish local populations could have occur</w:t>
      </w:r>
      <w:r>
        <w:t>red over time through the small</w:t>
      </w:r>
      <w:r w:rsidRPr="00F55D77">
        <w:t xml:space="preserve"> movement’s adult animals make over multiple months and </w:t>
      </w:r>
      <w:r>
        <w:t xml:space="preserve">potentially </w:t>
      </w:r>
      <w:r w:rsidRPr="00F55D77">
        <w:t>larger seasonal movement</w:t>
      </w:r>
      <w:r>
        <w:t xml:space="preserve">s to form breeding aggregations. </w:t>
      </w:r>
      <w:r w:rsidRPr="00F55D77">
        <w:t>However, as a poor disperser that are closely assoc</w:t>
      </w:r>
      <w:r>
        <w:t xml:space="preserve">iated with particular habitats they are </w:t>
      </w:r>
      <w:r w:rsidRPr="00F55D77">
        <w:t>vulnerable to habita</w:t>
      </w:r>
      <w:r>
        <w:t>t degradation and fragmentation. L</w:t>
      </w:r>
      <w:r w:rsidRPr="00513585">
        <w:t>ocal populations appear to be operating independently and could now be disjunct populations that rarely if ever connect. Spotted handfish hence may now require specific site remediation actions for their conservation</w:t>
      </w:r>
      <w:r w:rsidRPr="00F55D77">
        <w:t xml:space="preserve"> </w:t>
      </w:r>
      <w:r>
        <w:t>and are at an</w:t>
      </w:r>
      <w:r w:rsidRPr="00F55D77">
        <w:t xml:space="preserve"> increased risk of local sub-population extinction, similar to a documented collapse at Primrose Sands for spotted </w:t>
      </w:r>
      <w:r>
        <w:t>handfish in 2005 and the more recent</w:t>
      </w:r>
      <w:r w:rsidRPr="00F55D77">
        <w:t xml:space="preserve"> decline at Ralphs B</w:t>
      </w:r>
      <w:r>
        <w:t xml:space="preserve">ay. </w:t>
      </w:r>
    </w:p>
    <w:p w14:paraId="625549BB" w14:textId="77777777" w:rsidR="00FB370B" w:rsidRPr="00575FAE" w:rsidRDefault="00FB370B" w:rsidP="00966091">
      <w:pPr>
        <w:pStyle w:val="Paragraphtext"/>
        <w:rPr>
          <w:u w:val="single"/>
        </w:rPr>
      </w:pPr>
      <w:r w:rsidRPr="00575FAE">
        <w:rPr>
          <w:u w:val="single"/>
        </w:rPr>
        <w:t>Threats</w:t>
      </w:r>
    </w:p>
    <w:p w14:paraId="7CFA745B" w14:textId="77777777" w:rsidR="00FB370B" w:rsidRDefault="00FB370B" w:rsidP="00966091">
      <w:pPr>
        <w:pStyle w:val="Paragraphtext"/>
      </w:pPr>
      <w:r w:rsidRPr="00F55D77">
        <w:t>Current threats to the spotted handfish include habitat disturbance and ecosystem collapse from historic coastal scallop/bivalve and</w:t>
      </w:r>
      <w:r>
        <w:t xml:space="preserve"> other demersal fisheries;</w:t>
      </w:r>
      <w:r w:rsidRPr="00F55D77">
        <w:t xml:space="preserve"> siltation</w:t>
      </w:r>
      <w:r>
        <w:t xml:space="preserve"> and nutrient from urbanisation;</w:t>
      </w:r>
      <w:r w:rsidRPr="00F55D77">
        <w:t xml:space="preserve"> pollution</w:t>
      </w:r>
      <w:r>
        <w:t xml:space="preserve">; and swing moorings. </w:t>
      </w:r>
      <w:r w:rsidRPr="00F55D77">
        <w:t>One additional threat that has been consistently tackled by management are</w:t>
      </w:r>
      <w:r>
        <w:t xml:space="preserve"> </w:t>
      </w:r>
      <w:r w:rsidRPr="00F55D77">
        <w:t>North Pacific seastars (</w:t>
      </w:r>
      <w:r w:rsidRPr="00F55D77">
        <w:rPr>
          <w:i/>
        </w:rPr>
        <w:t>Asterias amurensis</w:t>
      </w:r>
      <w:r w:rsidRPr="00F55D77">
        <w:t>)</w:t>
      </w:r>
      <w:r>
        <w:t xml:space="preserve"> which </w:t>
      </w:r>
      <w:r w:rsidRPr="00F55D77">
        <w:t>were inadvertently introduced to Tasmanian waters via int</w:t>
      </w:r>
      <w:r>
        <w:t xml:space="preserve">ernational shipping around 1986. While </w:t>
      </w:r>
      <w:r w:rsidRPr="00193771">
        <w:rPr>
          <w:i/>
        </w:rPr>
        <w:t>A. amurensis</w:t>
      </w:r>
      <w:r>
        <w:t xml:space="preserve"> </w:t>
      </w:r>
      <w:r w:rsidRPr="00F55D77">
        <w:t>prefer to prey upon large bivalves they can exploit a broad range of food resources, including the stalked ascidians (</w:t>
      </w:r>
      <w:r w:rsidRPr="00F55D77">
        <w:rPr>
          <w:i/>
        </w:rPr>
        <w:t>Sycozoa pedunculata</w:t>
      </w:r>
      <w:r w:rsidRPr="00F55D77">
        <w:t xml:space="preserve"> and </w:t>
      </w:r>
      <w:r w:rsidRPr="00F55D77">
        <w:rPr>
          <w:i/>
        </w:rPr>
        <w:t>Sycozoa pulchra</w:t>
      </w:r>
      <w:r w:rsidRPr="00F55D77">
        <w:t>). These ascidians are thought to provide critical breeding habitat for handfish, particularly in the Derwent estuary, following long-term declines in other spawnin</w:t>
      </w:r>
      <w:r>
        <w:t xml:space="preserve">g substrates such as seagrasses. </w:t>
      </w:r>
      <w:r w:rsidRPr="00F55D77">
        <w:t>Control efforts via trapping proved ineffective hence a recovery action has been the deployment of ar</w:t>
      </w:r>
      <w:r>
        <w:t xml:space="preserve">tificial spawning habitat (ASH). These are plastic, </w:t>
      </w:r>
      <w:r w:rsidRPr="00F55D77">
        <w:t xml:space="preserve">so </w:t>
      </w:r>
      <w:r>
        <w:t xml:space="preserve">are </w:t>
      </w:r>
      <w:r w:rsidRPr="00F55D77">
        <w:t>in</w:t>
      </w:r>
      <w:r>
        <w:t>edible to the starfish.</w:t>
      </w:r>
    </w:p>
    <w:p w14:paraId="2F4EB6B4" w14:textId="77777777" w:rsidR="00FB370B" w:rsidRPr="00575FAE" w:rsidRDefault="00FB370B" w:rsidP="00966091">
      <w:pPr>
        <w:pStyle w:val="Paragraphtext"/>
        <w:rPr>
          <w:u w:val="single"/>
        </w:rPr>
      </w:pPr>
      <w:r w:rsidRPr="00575FAE">
        <w:rPr>
          <w:u w:val="single"/>
        </w:rPr>
        <w:t>Demographic bottlenecks</w:t>
      </w:r>
    </w:p>
    <w:p w14:paraId="6B04CD62" w14:textId="4A51B18D" w:rsidR="00FB370B" w:rsidRDefault="00FB370B" w:rsidP="00B94B0D">
      <w:pPr>
        <w:pStyle w:val="Paragraphtext"/>
        <w:rPr>
          <w:rFonts w:cs="Arial"/>
          <w:u w:val="single"/>
        </w:rPr>
      </w:pPr>
      <w:r>
        <w:t>Following mass plantings of ASH</w:t>
      </w:r>
      <w:r w:rsidRPr="00F55D77">
        <w:t xml:space="preserve"> between 1998-2012 spotted handfish were </w:t>
      </w:r>
      <w:r>
        <w:t xml:space="preserve">repeatedly </w:t>
      </w:r>
      <w:r w:rsidRPr="00F55D77">
        <w:t>obse</w:t>
      </w:r>
      <w:r>
        <w:t xml:space="preserve">rved to use arrays for spawning. </w:t>
      </w:r>
      <w:r w:rsidRPr="00F55D77">
        <w:t>There is also now limited evidence that d</w:t>
      </w:r>
      <w:r>
        <w:rPr>
          <w:iCs/>
        </w:rPr>
        <w:t>eploying ASH</w:t>
      </w:r>
      <w:r w:rsidRPr="00F55D77">
        <w:rPr>
          <w:iCs/>
        </w:rPr>
        <w:t xml:space="preserve"> at sites is associated with </w:t>
      </w:r>
      <w:r>
        <w:rPr>
          <w:iCs/>
        </w:rPr>
        <w:t>near doubling of adult densities</w:t>
      </w:r>
      <w:r w:rsidRPr="00F55D77">
        <w:rPr>
          <w:iCs/>
        </w:rPr>
        <w:t>. Better performance assessment of this is required as statistically this</w:t>
      </w:r>
      <w:r>
        <w:rPr>
          <w:iCs/>
        </w:rPr>
        <w:t xml:space="preserve"> may be co-incidental as non-ASH</w:t>
      </w:r>
      <w:r w:rsidRPr="00F55D77">
        <w:rPr>
          <w:iCs/>
        </w:rPr>
        <w:t xml:space="preserve"> planting sites did not have adequate replication of </w:t>
      </w:r>
      <w:r>
        <w:rPr>
          <w:iCs/>
        </w:rPr>
        <w:t xml:space="preserve">surveys to be used as controls and </w:t>
      </w:r>
      <w:r w:rsidRPr="00F55D77">
        <w:rPr>
          <w:iCs/>
        </w:rPr>
        <w:t xml:space="preserve">sites were </w:t>
      </w:r>
      <w:r>
        <w:rPr>
          <w:iCs/>
        </w:rPr>
        <w:t xml:space="preserve">not randomised and were </w:t>
      </w:r>
      <w:r w:rsidRPr="00F55D77">
        <w:rPr>
          <w:iCs/>
        </w:rPr>
        <w:t xml:space="preserve">confounded by time. However, if this is an </w:t>
      </w:r>
      <w:r>
        <w:rPr>
          <w:iCs/>
        </w:rPr>
        <w:t xml:space="preserve">actual population scale effect - </w:t>
      </w:r>
      <w:r w:rsidRPr="00F55D77">
        <w:rPr>
          <w:iCs/>
        </w:rPr>
        <w:t>and if it was then the effect size was large</w:t>
      </w:r>
      <w:r>
        <w:rPr>
          <w:iCs/>
        </w:rPr>
        <w:t xml:space="preserve"> -</w:t>
      </w:r>
      <w:r w:rsidRPr="00F55D77">
        <w:rPr>
          <w:iCs/>
        </w:rPr>
        <w:t xml:space="preserve"> </w:t>
      </w:r>
      <w:r>
        <w:rPr>
          <w:iCs/>
        </w:rPr>
        <w:t>planting</w:t>
      </w:r>
      <w:r w:rsidRPr="00F55D77">
        <w:rPr>
          <w:iCs/>
        </w:rPr>
        <w:t xml:space="preserve"> </w:t>
      </w:r>
      <w:r>
        <w:rPr>
          <w:iCs/>
        </w:rPr>
        <w:t>ASH</w:t>
      </w:r>
      <w:r w:rsidRPr="00F55D77">
        <w:rPr>
          <w:iCs/>
        </w:rPr>
        <w:t xml:space="preserve"> may have</w:t>
      </w:r>
      <w:r w:rsidRPr="00F55D77">
        <w:t xml:space="preserve"> off-set the ongoing threat of habitat modification and allowed handfish to persist at managed sites. </w:t>
      </w:r>
      <w:r>
        <w:t>T</w:t>
      </w:r>
      <w:r w:rsidRPr="00F55D77">
        <w:t>he lack of suitable natural spawning habitat may</w:t>
      </w:r>
      <w:r>
        <w:t xml:space="preserve"> thus be a demographic bottleneck. The functional life span of the </w:t>
      </w:r>
      <w:r w:rsidRPr="00F55D77">
        <w:t>light-weight plastic ASH arrays is also limited by sedimen</w:t>
      </w:r>
      <w:r>
        <w:t>tary processes and bio-fouling.</w:t>
      </w:r>
      <w:r>
        <w:rPr>
          <w:u w:val="single"/>
        </w:rPr>
        <w:br w:type="page"/>
      </w:r>
    </w:p>
    <w:p w14:paraId="32480F08" w14:textId="77777777" w:rsidR="00FB370B" w:rsidRPr="00575FAE" w:rsidRDefault="00FB370B" w:rsidP="00966091">
      <w:pPr>
        <w:pStyle w:val="Paragraphtext"/>
        <w:rPr>
          <w:u w:val="single"/>
        </w:rPr>
      </w:pPr>
      <w:r w:rsidRPr="00575FAE">
        <w:rPr>
          <w:u w:val="single"/>
        </w:rPr>
        <w:lastRenderedPageBreak/>
        <w:t xml:space="preserve">Swing moorings </w:t>
      </w:r>
    </w:p>
    <w:p w14:paraId="11756513" w14:textId="77777777" w:rsidR="00FB370B" w:rsidRDefault="00FB370B" w:rsidP="00966091">
      <w:pPr>
        <w:pStyle w:val="Paragraphtext"/>
        <w:rPr>
          <w:rFonts w:asciiTheme="minorHAnsi" w:hAnsiTheme="minorHAnsi"/>
          <w:i/>
          <w:u w:val="single"/>
        </w:rPr>
      </w:pPr>
      <w:r>
        <w:t>Swing moorings are a common method for securing yachts and larger non-trailer (&gt;7.5m) motor vessels in Australian estuaries. Primarily used by the private and recreational sector, they work by the use of a long length of heavy chain anchored to the bottom, this is attached via a rope riser to the vessel which swings around the scope of the mooring on the surface.  The chain provides most of the anchoring effect and also a catenary shock absorber to the effects of wind, wave and tide on the vessel.  However, the chain has direct, ongoing and fixed mechanical impacts on the benthos. This destroys the micro-habitat complexity preferred by many fish including the spotted handfish.</w:t>
      </w:r>
    </w:p>
    <w:p w14:paraId="5FB34219" w14:textId="77777777" w:rsidR="00FB370B" w:rsidRPr="006D39D7" w:rsidRDefault="00FB370B" w:rsidP="00966091">
      <w:pPr>
        <w:pStyle w:val="Paragraphtext"/>
        <w:rPr>
          <w:rFonts w:ascii="Calibri" w:hAnsi="Calibri"/>
        </w:rPr>
      </w:pPr>
      <w:r w:rsidRPr="00F55D77">
        <w:t xml:space="preserve">Swath mapping has shown that in dense mooring fields a high percentage of habitat is scraped away, with chain swings interconnecting </w:t>
      </w:r>
      <w:r>
        <w:t xml:space="preserve">and </w:t>
      </w:r>
      <w:r w:rsidRPr="00F55D77">
        <w:t>destroying</w:t>
      </w:r>
      <w:r>
        <w:t xml:space="preserve"> habitat. Preliminary observations also suggest there is a strong interactions between</w:t>
      </w:r>
      <w:r w:rsidRPr="00F55D77">
        <w:t xml:space="preserve"> </w:t>
      </w:r>
      <w:r>
        <w:t>swing moorings</w:t>
      </w:r>
      <w:r w:rsidRPr="00646237">
        <w:t xml:space="preserve"> and t</w:t>
      </w:r>
      <w:r>
        <w:t>he introduced marine pest, the North P</w:t>
      </w:r>
      <w:r w:rsidRPr="00646237">
        <w:t xml:space="preserve">acific sea star, with starfish feeding off wrack from the mooring lines and also being large and robust enough to be one of the few macro-invertebrates to be able to survive within the mooring scrap.  </w:t>
      </w:r>
    </w:p>
    <w:p w14:paraId="7AFB9BC2" w14:textId="77777777" w:rsidR="00FB370B" w:rsidRPr="00D60AE2" w:rsidRDefault="00FB370B" w:rsidP="00FB370B">
      <w:pPr>
        <w:pStyle w:val="Instructionaltext"/>
        <w:numPr>
          <w:ilvl w:val="0"/>
          <w:numId w:val="10"/>
        </w:numPr>
        <w:ind w:left="360"/>
        <w:rPr>
          <w:i/>
          <w:color w:val="auto"/>
        </w:rPr>
      </w:pPr>
      <w:r w:rsidRPr="00D60AE2">
        <w:rPr>
          <w:i/>
          <w:color w:val="auto"/>
        </w:rPr>
        <w:t>How the research will be undertaken, including what is in and out of scope</w:t>
      </w:r>
    </w:p>
    <w:p w14:paraId="21936A26" w14:textId="77777777" w:rsidR="00FB370B" w:rsidRPr="00575FAE" w:rsidRDefault="00FB370B" w:rsidP="00966091">
      <w:pPr>
        <w:pStyle w:val="Paragraphtext"/>
        <w:rPr>
          <w:u w:val="single"/>
        </w:rPr>
      </w:pPr>
      <w:r w:rsidRPr="00575FAE">
        <w:rPr>
          <w:u w:val="single"/>
        </w:rPr>
        <w:t>Artificial Spawning Habitat</w:t>
      </w:r>
    </w:p>
    <w:p w14:paraId="2F5BF345" w14:textId="77777777" w:rsidR="00FB370B" w:rsidRPr="00113A65" w:rsidRDefault="00FB370B" w:rsidP="00966091">
      <w:pPr>
        <w:pStyle w:val="Paragraphtext"/>
      </w:pPr>
      <w:r>
        <w:t>We will</w:t>
      </w:r>
      <w:r w:rsidRPr="008C669C">
        <w:t xml:space="preserve"> replace plastic </w:t>
      </w:r>
      <w:r>
        <w:t xml:space="preserve">ASH </w:t>
      </w:r>
      <w:r w:rsidRPr="008C669C">
        <w:t>with new</w:t>
      </w:r>
      <w:r>
        <w:t xml:space="preserve"> and</w:t>
      </w:r>
      <w:r w:rsidRPr="008C669C">
        <w:t xml:space="preserve"> more robust ce</w:t>
      </w:r>
      <w:r>
        <w:t>ramic units</w:t>
      </w:r>
      <w:r w:rsidRPr="008C669C">
        <w:t xml:space="preserve">. </w:t>
      </w:r>
      <w:r>
        <w:rPr>
          <w:shd w:val="clear" w:color="auto" w:fill="FFFFFF"/>
        </w:rPr>
        <w:t xml:space="preserve">In the first year 3000 ceramic and 3000 of the proven plastic variety will replace the current degraded array across </w:t>
      </w:r>
      <w:r w:rsidRPr="008C669C">
        <w:t>6 sites</w:t>
      </w:r>
      <w:r>
        <w:t>. We will test if there is any difference in use between plastic and ceramic</w:t>
      </w:r>
      <w:r>
        <w:rPr>
          <w:shd w:val="clear" w:color="auto" w:fill="FFFFFF"/>
        </w:rPr>
        <w:t xml:space="preserve"> during the breeding season and replace all plastic with ceramics if they are used a) more or b) equally by handfish </w:t>
      </w:r>
      <w:r>
        <w:t xml:space="preserve">in the following year. </w:t>
      </w:r>
      <w:r w:rsidRPr="00F55D77">
        <w:t xml:space="preserve">Three sites will be left as controls with no management actions. These actions will commence after the 2017 breeding season and continue each year, so BACI ‘impact’ treatments would commence </w:t>
      </w:r>
      <w:r>
        <w:t xml:space="preserve">before </w:t>
      </w:r>
      <w:r w:rsidRPr="00F55D77">
        <w:t>the 2018</w:t>
      </w:r>
      <w:r>
        <w:t xml:space="preserve"> breeding season. </w:t>
      </w:r>
      <w:r w:rsidRPr="00F55D77">
        <w:t xml:space="preserve">This will allow for four years of </w:t>
      </w:r>
      <w:r>
        <w:t xml:space="preserve">temporal controls for all site and, if the ASH have an effect as hypothesised, provide an adult density increase at sites by the 2020. </w:t>
      </w:r>
    </w:p>
    <w:p w14:paraId="75907222" w14:textId="77777777" w:rsidR="00FB370B" w:rsidRDefault="00FB370B" w:rsidP="00966091">
      <w:pPr>
        <w:pStyle w:val="Paragraphtext"/>
        <w:rPr>
          <w:u w:val="single"/>
        </w:rPr>
      </w:pPr>
      <w:r w:rsidRPr="00575FAE">
        <w:rPr>
          <w:u w:val="single"/>
        </w:rPr>
        <w:t>Ambas</w:t>
      </w:r>
      <w:r>
        <w:rPr>
          <w:u w:val="single"/>
        </w:rPr>
        <w:t>sador fish and Captive breeding</w:t>
      </w:r>
    </w:p>
    <w:p w14:paraId="41777AE9" w14:textId="77777777" w:rsidR="00FB370B" w:rsidRPr="00BB7A20" w:rsidRDefault="00FB370B" w:rsidP="00966091">
      <w:pPr>
        <w:pStyle w:val="Paragraphtext"/>
      </w:pPr>
      <w:r w:rsidRPr="00C058B7">
        <w:t>In partnership with Sea life Melbourne Aquarium, Seahorse World and the Zoos and Aquarium Association, and with permitting from</w:t>
      </w:r>
      <w:r>
        <w:t xml:space="preserve"> CSIRO</w:t>
      </w:r>
      <w:r w:rsidRPr="00C058B7">
        <w:t xml:space="preserve"> the State</w:t>
      </w:r>
      <w:r>
        <w:t xml:space="preserve"> and Federal government, we have</w:t>
      </w:r>
      <w:r w:rsidRPr="00C058B7">
        <w:t xml:space="preserve"> esta</w:t>
      </w:r>
      <w:r>
        <w:t xml:space="preserve">blish two captive populations spotted handfish (n=10 x 2). CSIRO has constructed a holding facility in Hobart that was used to or transfer brood stock into captivity and will also hold fish for settling and quarantine purposes prior to release for re-stocking. </w:t>
      </w:r>
    </w:p>
    <w:p w14:paraId="1FB32087" w14:textId="77777777" w:rsidR="00FB370B" w:rsidRDefault="00FB370B" w:rsidP="00966091">
      <w:pPr>
        <w:pStyle w:val="Paragraphtext"/>
      </w:pPr>
      <w:r>
        <w:t>Assessment and preparation of re-stocking sites</w:t>
      </w:r>
      <w:r w:rsidRPr="00F55D77">
        <w:t xml:space="preserve"> for re-int</w:t>
      </w:r>
      <w:r>
        <w:t xml:space="preserve">roduction will occur through 2018- 2020. We will </w:t>
      </w:r>
      <w:r w:rsidRPr="00F55D77">
        <w:t>continue to sample one site, Simpsons Point, which is a historic but now abandoned site, as well as commence sampling at Primrose Sands – another abandoned site.  These sites and other low density sites, such as Ralphs Bay, may be considered for release of capt</w:t>
      </w:r>
      <w:r>
        <w:t>ive breed animals in the future.</w:t>
      </w:r>
    </w:p>
    <w:p w14:paraId="35F39364" w14:textId="77777777" w:rsidR="00FB370B" w:rsidRPr="00C058B7" w:rsidRDefault="00FB370B" w:rsidP="00966091">
      <w:pPr>
        <w:pStyle w:val="Paragraphtext"/>
      </w:pPr>
      <w:r>
        <w:t>The tentative time line for this work includes</w:t>
      </w:r>
      <w:r w:rsidRPr="00C058B7">
        <w:t>:</w:t>
      </w:r>
    </w:p>
    <w:p w14:paraId="5C6A2D95" w14:textId="77777777" w:rsidR="00FB370B" w:rsidRPr="00C058B7" w:rsidRDefault="00FB370B" w:rsidP="004F7C86">
      <w:pPr>
        <w:pStyle w:val="ListNumber"/>
        <w:numPr>
          <w:ilvl w:val="0"/>
          <w:numId w:val="17"/>
        </w:numPr>
        <w:spacing w:after="0" w:line="240" w:lineRule="auto"/>
      </w:pPr>
      <w:r>
        <w:t>2018 - Raise</w:t>
      </w:r>
      <w:r w:rsidRPr="00C058B7">
        <w:t xml:space="preserve"> the profile of the spotted handfish with the broader community through the captive fish program, media, talks, outreach, publications and interpretation materials</w:t>
      </w:r>
    </w:p>
    <w:p w14:paraId="70638731" w14:textId="77777777" w:rsidR="00FB370B" w:rsidRPr="00C058B7" w:rsidRDefault="00FB370B" w:rsidP="004F7C86">
      <w:pPr>
        <w:pStyle w:val="ListNumber"/>
        <w:numPr>
          <w:ilvl w:val="0"/>
          <w:numId w:val="17"/>
        </w:numPr>
        <w:spacing w:after="0" w:line="240" w:lineRule="auto"/>
      </w:pPr>
      <w:r>
        <w:t xml:space="preserve">2018/19 - </w:t>
      </w:r>
      <w:r w:rsidRPr="00C058B7">
        <w:t>Prepare habitat for re-</w:t>
      </w:r>
      <w:r>
        <w:t>stocking by the planting of ASH</w:t>
      </w:r>
    </w:p>
    <w:p w14:paraId="35464961" w14:textId="77777777" w:rsidR="00FB370B" w:rsidRPr="00C058B7" w:rsidRDefault="00FB370B" w:rsidP="004F7C86">
      <w:pPr>
        <w:pStyle w:val="ListNumber"/>
        <w:numPr>
          <w:ilvl w:val="0"/>
          <w:numId w:val="17"/>
        </w:numPr>
        <w:spacing w:after="0" w:line="240" w:lineRule="auto"/>
      </w:pPr>
      <w:r>
        <w:t xml:space="preserve">2018/20 - </w:t>
      </w:r>
      <w:r w:rsidRPr="00C058B7">
        <w:t>Have facilities on hand to receive and settle captive bred fish for release back into the wild for re</w:t>
      </w:r>
      <w:r>
        <w:t>-</w:t>
      </w:r>
      <w:r w:rsidRPr="00C058B7">
        <w:t xml:space="preserve">stocking </w:t>
      </w:r>
    </w:p>
    <w:p w14:paraId="6479DB56" w14:textId="77777777" w:rsidR="00FB370B" w:rsidRPr="00F422A6" w:rsidRDefault="00FB370B" w:rsidP="004F7C86">
      <w:pPr>
        <w:pStyle w:val="ListNumber"/>
        <w:numPr>
          <w:ilvl w:val="0"/>
          <w:numId w:val="17"/>
        </w:numPr>
        <w:spacing w:after="0" w:line="240" w:lineRule="auto"/>
      </w:pPr>
      <w:r>
        <w:t xml:space="preserve">2018/20 - </w:t>
      </w:r>
      <w:r w:rsidRPr="00C058B7">
        <w:t>Restock areas and performance assess the results through the established survey</w:t>
      </w:r>
    </w:p>
    <w:p w14:paraId="31E06EED" w14:textId="77777777" w:rsidR="00FB370B" w:rsidRPr="00575FAE" w:rsidRDefault="00FB370B" w:rsidP="00966091">
      <w:pPr>
        <w:pStyle w:val="Paragraphtext"/>
        <w:rPr>
          <w:u w:val="single"/>
        </w:rPr>
      </w:pPr>
      <w:r w:rsidRPr="00575FAE">
        <w:rPr>
          <w:u w:val="single"/>
        </w:rPr>
        <w:t>Replace Taut with Swing moorings</w:t>
      </w:r>
    </w:p>
    <w:p w14:paraId="0A0C372B" w14:textId="77777777" w:rsidR="00FB370B" w:rsidRDefault="00FB370B" w:rsidP="00966091">
      <w:pPr>
        <w:pStyle w:val="Paragraphtext"/>
      </w:pPr>
      <w:r w:rsidRPr="00F55D77">
        <w:t>With our Derwent Estuary Program (DEP), Royal Hobart Yacht Club and Derwent Sailing Squadron partners we received $10,000 from NRM South</w:t>
      </w:r>
      <w:r>
        <w:t xml:space="preserve"> in 2016</w:t>
      </w:r>
      <w:r w:rsidRPr="00F55D77">
        <w:t xml:space="preserve"> for eco-moorings</w:t>
      </w:r>
      <w:r>
        <w:t>, five of</w:t>
      </w:r>
      <w:r w:rsidRPr="00F55D77">
        <w:t xml:space="preserve"> which have been purchased and deployed. </w:t>
      </w:r>
      <w:r>
        <w:t xml:space="preserve">We have used one of these moorings to develop a </w:t>
      </w:r>
      <w:r>
        <w:lastRenderedPageBreak/>
        <w:t xml:space="preserve">method of assessment - a video transect procedure based on a randomised spatially balanced sampling plan - to asset </w:t>
      </w:r>
      <w:r w:rsidRPr="00F55D77">
        <w:t xml:space="preserve">recovery of the benthos. </w:t>
      </w:r>
      <w:r>
        <w:t xml:space="preserve"> We also have one bungee in stock to deploy another mooring.  We are seeking funding and partners to deploy another 10 moorings in 2018.</w:t>
      </w:r>
    </w:p>
    <w:p w14:paraId="11AD2186" w14:textId="77777777" w:rsidR="00FB370B" w:rsidRDefault="00FB370B" w:rsidP="00966091">
      <w:pPr>
        <w:pStyle w:val="Paragraphtext"/>
      </w:pPr>
      <w:r>
        <w:t xml:space="preserve">We propose to provide PhD supervision, supporting labour and operational funds for a project assessing the ecological aspects of swing and taut moorings, interactions with north pacific sea stars and also handfish populations in regard to population viability analysis (PVA). Study sites would be in the Derwent estuary with UTAS as our partner. </w:t>
      </w:r>
    </w:p>
    <w:p w14:paraId="39EBCE4C" w14:textId="77777777" w:rsidR="00FB370B" w:rsidRPr="00575FAE" w:rsidRDefault="00FB370B" w:rsidP="00966091">
      <w:pPr>
        <w:pStyle w:val="Paragraphtext"/>
        <w:rPr>
          <w:u w:val="single"/>
        </w:rPr>
      </w:pPr>
      <w:r w:rsidRPr="00575FAE">
        <w:rPr>
          <w:u w:val="single"/>
        </w:rPr>
        <w:t>Specific question may include:</w:t>
      </w:r>
    </w:p>
    <w:p w14:paraId="2656116D" w14:textId="77777777" w:rsidR="00FB370B" w:rsidRDefault="00FB370B" w:rsidP="004F7C86">
      <w:pPr>
        <w:pStyle w:val="Paragraphtext"/>
        <w:numPr>
          <w:ilvl w:val="0"/>
          <w:numId w:val="15"/>
        </w:numPr>
      </w:pPr>
      <w:r>
        <w:t>Identify the short term re-colonisation and long term succession of the benthic community after disturbance has ceased following deployment of taut moorings</w:t>
      </w:r>
    </w:p>
    <w:p w14:paraId="4EE757F1" w14:textId="77777777" w:rsidR="00FB370B" w:rsidRDefault="00FB370B" w:rsidP="004F7C86">
      <w:pPr>
        <w:pStyle w:val="Paragraphtext"/>
        <w:numPr>
          <w:ilvl w:val="0"/>
          <w:numId w:val="15"/>
        </w:numPr>
      </w:pPr>
      <w:r>
        <w:t>Using manipulative studies to identify the establishment of invasive species (North Pacific sea stars) following mooring disturbance and cleaning and its impact on native community succession</w:t>
      </w:r>
    </w:p>
    <w:p w14:paraId="1C258E1F" w14:textId="77777777" w:rsidR="00FB370B" w:rsidRDefault="00FB370B" w:rsidP="004F7C86">
      <w:pPr>
        <w:pStyle w:val="Paragraphtext"/>
        <w:numPr>
          <w:ilvl w:val="0"/>
          <w:numId w:val="15"/>
        </w:numPr>
      </w:pPr>
      <w:r>
        <w:t xml:space="preserve">Assess bio-fouling loads on taut vs swing moorings </w:t>
      </w:r>
    </w:p>
    <w:p w14:paraId="67C9FF5F" w14:textId="77777777" w:rsidR="00FB370B" w:rsidRDefault="00FB370B" w:rsidP="004F7C86">
      <w:pPr>
        <w:pStyle w:val="Paragraphtext"/>
        <w:numPr>
          <w:ilvl w:val="0"/>
          <w:numId w:val="15"/>
        </w:numPr>
      </w:pPr>
      <w:r>
        <w:t>Model habitat impacts of mooring fields at regional scales for spotted handfish</w:t>
      </w:r>
    </w:p>
    <w:p w14:paraId="4B56BD9F" w14:textId="77777777" w:rsidR="00FB370B" w:rsidRPr="001456D7" w:rsidRDefault="00FB370B" w:rsidP="004F7C86">
      <w:pPr>
        <w:pStyle w:val="Paragraphtext"/>
        <w:numPr>
          <w:ilvl w:val="0"/>
          <w:numId w:val="15"/>
        </w:numPr>
      </w:pPr>
      <w:r>
        <w:t>Undertake PVA of spotted handfish</w:t>
      </w:r>
    </w:p>
    <w:p w14:paraId="59B55BFF" w14:textId="77777777" w:rsidR="00FB370B" w:rsidRPr="00575FAE" w:rsidRDefault="00FB370B" w:rsidP="00966091">
      <w:pPr>
        <w:pStyle w:val="Paragraphtext"/>
        <w:rPr>
          <w:u w:val="single"/>
        </w:rPr>
      </w:pPr>
      <w:r w:rsidRPr="00575FAE">
        <w:rPr>
          <w:u w:val="single"/>
        </w:rPr>
        <w:t>Performance assessment</w:t>
      </w:r>
    </w:p>
    <w:p w14:paraId="1D971A4F" w14:textId="77777777" w:rsidR="00FB370B" w:rsidRDefault="00FB370B" w:rsidP="00966091">
      <w:pPr>
        <w:pStyle w:val="Paragraphtext"/>
      </w:pPr>
      <w:r w:rsidRPr="001456D7">
        <w:t xml:space="preserve">Methods are now well established </w:t>
      </w:r>
      <w:r>
        <w:t>and o</w:t>
      </w:r>
      <w:r w:rsidRPr="001456D7">
        <w:t>ur proposal is to</w:t>
      </w:r>
      <w:r>
        <w:t xml:space="preserve"> continue to</w:t>
      </w:r>
      <w:r w:rsidRPr="001456D7">
        <w:t xml:space="preserve"> survey 9 sites prior to the handfish breeding season (m</w:t>
      </w:r>
      <w:r>
        <w:t>id-August 2018), conducting 8-10</w:t>
      </w:r>
      <w:r w:rsidRPr="001456D7">
        <w:t xml:space="preserve"> transects at each. </w:t>
      </w:r>
      <w:r>
        <w:t>W</w:t>
      </w:r>
      <w:r w:rsidRPr="001456D7">
        <w:t xml:space="preserve">e plan to </w:t>
      </w:r>
      <w:r>
        <w:t xml:space="preserve">also </w:t>
      </w:r>
      <w:r w:rsidRPr="001456D7">
        <w:t xml:space="preserve">conduct </w:t>
      </w:r>
      <w:r>
        <w:t>8-10</w:t>
      </w:r>
      <w:r w:rsidRPr="001456D7">
        <w:t xml:space="preserve"> transects at 2 abandoned sites</w:t>
      </w:r>
      <w:r>
        <w:t>, one</w:t>
      </w:r>
      <w:r w:rsidRPr="001456D7">
        <w:t xml:space="preserve"> in the d’Entrecasteaux Channel </w:t>
      </w:r>
      <w:r>
        <w:t xml:space="preserve">(Simpson Point) </w:t>
      </w:r>
      <w:r w:rsidRPr="001456D7">
        <w:t xml:space="preserve">and </w:t>
      </w:r>
      <w:r>
        <w:t xml:space="preserve">the other in </w:t>
      </w:r>
      <w:r w:rsidRPr="001456D7">
        <w:t>Fredrick Henry Bay</w:t>
      </w:r>
      <w:r>
        <w:t xml:space="preserve"> (Primrose Sands)</w:t>
      </w:r>
      <w:r w:rsidRPr="001456D7">
        <w:t xml:space="preserve"> to establish baselines for potential release of captive bred fish. </w:t>
      </w:r>
    </w:p>
    <w:p w14:paraId="48D905EA" w14:textId="77777777" w:rsidR="00FB370B" w:rsidRPr="001456D7" w:rsidRDefault="00FB370B" w:rsidP="00966091">
      <w:pPr>
        <w:pStyle w:val="Paragraphtext"/>
      </w:pPr>
      <w:r w:rsidRPr="001456D7">
        <w:t xml:space="preserve">As part of the 2016 work we developed a statistical model for the </w:t>
      </w:r>
      <w:r>
        <w:t xml:space="preserve">performance assessment survey </w:t>
      </w:r>
      <w:r w:rsidRPr="001456D7">
        <w:t>program through to 2020.  This spatially balanced design was provided as an attachment to our August 2016 progress report and also considers assessment of ASH. The design includes aspects of both random and rep</w:t>
      </w:r>
      <w:r>
        <w:t>eat measures as well as BACI. H</w:t>
      </w:r>
      <w:r w:rsidRPr="001456D7">
        <w:t>alf of all transect start location will be randomised within the study site’s boundary and the other half will be repeat measures in accordance with the sampling plan. The transect length is determined by the search speed and time spent searching, and maximised dependant on the available air.  SCUBA divers swim along the bottom either 2 abreast, each diver independently searching a 1.5 m swath for handfish, the optimal search width</w:t>
      </w:r>
      <w:r>
        <w:t xml:space="preserve"> for spotted handfish. </w:t>
      </w:r>
      <w:r w:rsidRPr="001456D7">
        <w:t xml:space="preserve">One diver in the party will tow a small surface buoy with a GPS logger (Holux GPSport 245) inside a water resistant case. </w:t>
      </w:r>
    </w:p>
    <w:p w14:paraId="48C4CB35" w14:textId="77777777" w:rsidR="00FB370B" w:rsidRPr="001456D7" w:rsidRDefault="00FB370B" w:rsidP="00966091">
      <w:pPr>
        <w:pStyle w:val="Paragraphtext"/>
      </w:pPr>
      <w:r w:rsidRPr="001456D7">
        <w:t>Transect start and finish positions, in addition to all fish recorded, will be photographed, allowing accurate positions and distances to be determined post hoc from the GPS track with proprietary software (Holux™ ez Tour for Loggers v2.4). For each transect we will determine the density of handfish per hectare based on the UVC count o</w:t>
      </w:r>
      <w:r>
        <w:t>f fish observed</w:t>
      </w:r>
      <w:r w:rsidRPr="001456D7">
        <w:t>, transect width and length, which we mu</w:t>
      </w:r>
      <w:r>
        <w:t>ltiply to an area in metres</w:t>
      </w:r>
      <w:r w:rsidRPr="001456D7">
        <w:t>, and then calculate the density for transect per hectare.</w:t>
      </w:r>
    </w:p>
    <w:p w14:paraId="40B48AFE" w14:textId="77777777" w:rsidR="00FB370B" w:rsidRPr="001456D7" w:rsidRDefault="00FB370B" w:rsidP="00966091">
      <w:pPr>
        <w:pStyle w:val="Paragraphtext"/>
      </w:pPr>
      <w:r w:rsidRPr="001456D7">
        <w:t xml:space="preserve">This method will allow for the replication of surveys across multiple years at all known sites with the one methodology, addressing recovery plan actions 4a, 4b, 4d and 4e by forming a scientifically robust </w:t>
      </w:r>
      <w:r>
        <w:t xml:space="preserve">survey </w:t>
      </w:r>
      <w:r w:rsidRPr="001456D7">
        <w:t>program to tr</w:t>
      </w:r>
      <w:r>
        <w:t xml:space="preserve">ack performance of management actions. </w:t>
      </w:r>
    </w:p>
    <w:p w14:paraId="69450AD6" w14:textId="77777777" w:rsidR="00FB370B" w:rsidRPr="00575FAE" w:rsidRDefault="00FB370B" w:rsidP="00966091">
      <w:pPr>
        <w:pStyle w:val="Paragraphtext"/>
        <w:rPr>
          <w:u w:val="single"/>
        </w:rPr>
      </w:pPr>
      <w:r w:rsidRPr="00575FAE">
        <w:rPr>
          <w:u w:val="single"/>
        </w:rPr>
        <w:t>Capture-mark-recapture and Genetic</w:t>
      </w:r>
    </w:p>
    <w:p w14:paraId="18BDA869" w14:textId="77777777" w:rsidR="00FB370B" w:rsidRDefault="00FB370B" w:rsidP="00966091">
      <w:pPr>
        <w:pStyle w:val="Paragraphtext"/>
      </w:pPr>
      <w:r>
        <w:t>Photo d</w:t>
      </w:r>
      <w:r w:rsidRPr="001456D7">
        <w:t xml:space="preserve">ata from our geo-reference photographic method for cataloguing individual fish will allow </w:t>
      </w:r>
      <w:r>
        <w:t xml:space="preserve">for further </w:t>
      </w:r>
      <w:r w:rsidRPr="001456D7">
        <w:t>develop</w:t>
      </w:r>
      <w:r>
        <w:t>ment of</w:t>
      </w:r>
      <w:r w:rsidRPr="001456D7">
        <w:t xml:space="preserve"> a capture-mark-recapture model to determine </w:t>
      </w:r>
      <w:r>
        <w:t>local population size estimate. I3S pattern is being used,</w:t>
      </w:r>
      <w:r w:rsidRPr="001456D7">
        <w:t xml:space="preserve"> which automatically plots patterns </w:t>
      </w:r>
      <w:r>
        <w:t xml:space="preserve">from photos of fish </w:t>
      </w:r>
      <w:r w:rsidRPr="001456D7">
        <w:t xml:space="preserve">for comparisons to a database. </w:t>
      </w:r>
      <w:r>
        <w:t>By the end of 2018 study we should have around ~5</w:t>
      </w:r>
      <w:r w:rsidRPr="001456D7">
        <w:t xml:space="preserve">00 </w:t>
      </w:r>
      <w:r w:rsidRPr="001456D7">
        <w:lastRenderedPageBreak/>
        <w:t xml:space="preserve">individual observations of </w:t>
      </w:r>
      <w:r>
        <w:t>fish to work with from</w:t>
      </w:r>
      <w:r w:rsidRPr="001456D7">
        <w:t>, with multiple images from each observation, often with both left and right sides of the fish photographed.</w:t>
      </w:r>
    </w:p>
    <w:p w14:paraId="3EF27081" w14:textId="77777777" w:rsidR="00FB370B" w:rsidRPr="00482965" w:rsidRDefault="00FB370B" w:rsidP="00966091">
      <w:pPr>
        <w:pStyle w:val="Paragraphtext"/>
      </w:pPr>
      <w:r w:rsidRPr="00F55D77">
        <w:t xml:space="preserve">CSIRO has a collection of 241 fin clips of </w:t>
      </w:r>
      <w:r>
        <w:t xml:space="preserve">spotted </w:t>
      </w:r>
      <w:r w:rsidRPr="00F55D77">
        <w:t xml:space="preserve">handfish taken </w:t>
      </w:r>
      <w:r>
        <w:t xml:space="preserve">between 2006 and 2008 and three </w:t>
      </w:r>
      <w:r w:rsidRPr="00F55D77">
        <w:t xml:space="preserve">whole animal specimens. Fin clips samples were </w:t>
      </w:r>
      <w:r>
        <w:t xml:space="preserve">sourced from: </w:t>
      </w:r>
      <w:r w:rsidRPr="00F55D77">
        <w:t>Battery Point (9), Howrah (18), Sandy Bay (15), Mary-Anne Bay (15), Opossum Bay (20), Ral</w:t>
      </w:r>
      <w:r>
        <w:t xml:space="preserve">phs Bay (58) and Tranmere (106). DNA from </w:t>
      </w:r>
      <w:r w:rsidRPr="00F55D77">
        <w:t xml:space="preserve">spotted handfish </w:t>
      </w:r>
      <w:r>
        <w:t>will</w:t>
      </w:r>
      <w:r w:rsidRPr="00F55D77">
        <w:t xml:space="preserve"> then</w:t>
      </w:r>
      <w:r>
        <w:t xml:space="preserve"> be</w:t>
      </w:r>
      <w:r w:rsidRPr="00F55D77">
        <w:t xml:space="preserve"> assessed </w:t>
      </w:r>
      <w:r>
        <w:t xml:space="preserve">to determine genetic diversity, connectivity and </w:t>
      </w:r>
      <w:r w:rsidRPr="00F55D77">
        <w:t>the effective population size of handfish</w:t>
      </w:r>
      <w:r>
        <w:t xml:space="preserve"> from the sampled time period</w:t>
      </w:r>
      <w:r w:rsidRPr="00F55D77">
        <w:t>.</w:t>
      </w:r>
    </w:p>
    <w:p w14:paraId="75D2CCB7" w14:textId="77777777" w:rsidR="00FB370B" w:rsidRPr="00575FAE" w:rsidRDefault="00FB370B" w:rsidP="00966091">
      <w:pPr>
        <w:pStyle w:val="Paragraphtext"/>
        <w:rPr>
          <w:u w:val="single"/>
        </w:rPr>
      </w:pPr>
      <w:r w:rsidRPr="00575FAE">
        <w:rPr>
          <w:u w:val="single"/>
        </w:rPr>
        <w:t>Effective of ASH and reproductive behaviour of handfish</w:t>
      </w:r>
    </w:p>
    <w:p w14:paraId="3304901A" w14:textId="77777777" w:rsidR="00FB370B" w:rsidRDefault="00FB370B" w:rsidP="00966091">
      <w:pPr>
        <w:pStyle w:val="Paragraphtext"/>
      </w:pPr>
      <w:r>
        <w:t>A Masters</w:t>
      </w:r>
      <w:r w:rsidRPr="00F55D77">
        <w:t xml:space="preserve"> project </w:t>
      </w:r>
      <w:r>
        <w:t xml:space="preserve">is proposed, </w:t>
      </w:r>
      <w:r w:rsidRPr="00F55D77">
        <w:t xml:space="preserve">in collaboration with the University of Tasmania </w:t>
      </w:r>
      <w:r>
        <w:t>that</w:t>
      </w:r>
      <w:r w:rsidRPr="00F55D77">
        <w:t xml:space="preserve"> would focus on</w:t>
      </w:r>
      <w:r>
        <w:t xml:space="preserve"> the effectiveness of the plastic vs ceramic ASH and the reproductive behaviour of spotted handfish.</w:t>
      </w:r>
    </w:p>
    <w:p w14:paraId="51190698" w14:textId="77777777" w:rsidR="00FB370B" w:rsidRPr="00F55D77" w:rsidRDefault="00FB370B" w:rsidP="00966091">
      <w:pPr>
        <w:pStyle w:val="Paragraphtext"/>
      </w:pPr>
      <w:r>
        <w:t>This would include research questions such as:</w:t>
      </w:r>
    </w:p>
    <w:p w14:paraId="481EC431" w14:textId="77777777" w:rsidR="00FB370B" w:rsidRDefault="00FB370B" w:rsidP="004F7C86">
      <w:pPr>
        <w:pStyle w:val="Paragraphtext"/>
        <w:numPr>
          <w:ilvl w:val="0"/>
          <w:numId w:val="16"/>
        </w:numPr>
      </w:pPr>
      <w:r w:rsidRPr="00F55D77">
        <w:t xml:space="preserve">Effectiveness </w:t>
      </w:r>
      <w:r>
        <w:t xml:space="preserve">and choice </w:t>
      </w:r>
      <w:r w:rsidRPr="00F55D77">
        <w:t xml:space="preserve">of artificial spawning habitat </w:t>
      </w:r>
      <w:r>
        <w:t xml:space="preserve">(ceramics vs plastic) </w:t>
      </w:r>
      <w:r w:rsidRPr="00F55D77">
        <w:t xml:space="preserve">to increase population densities </w:t>
      </w:r>
      <w:r>
        <w:t>of the spotted handfish</w:t>
      </w:r>
    </w:p>
    <w:p w14:paraId="5F5976DF" w14:textId="77777777" w:rsidR="00FB370B" w:rsidRDefault="00FB370B" w:rsidP="004F7C86">
      <w:pPr>
        <w:pStyle w:val="Paragraphtext"/>
        <w:numPr>
          <w:ilvl w:val="0"/>
          <w:numId w:val="16"/>
        </w:numPr>
      </w:pPr>
      <w:r w:rsidRPr="00F55D77">
        <w:t xml:space="preserve">Egg survival and parental care, particularly in response to predators such as </w:t>
      </w:r>
      <w:r w:rsidRPr="00F55D77">
        <w:rPr>
          <w:i/>
        </w:rPr>
        <w:t xml:space="preserve">A. amurensis </w:t>
      </w:r>
      <w:r w:rsidRPr="00F55D77">
        <w:t>assessed via time-series videography</w:t>
      </w:r>
      <w:r>
        <w:t xml:space="preserve"> for spotted handfish using time-shift video from Go-Pro recorders and CamDo blink controllers</w:t>
      </w:r>
    </w:p>
    <w:p w14:paraId="06323882" w14:textId="77777777" w:rsidR="00FB370B" w:rsidRPr="00F55D77" w:rsidRDefault="00FB370B" w:rsidP="004F7C86">
      <w:pPr>
        <w:pStyle w:val="Paragraphtext"/>
        <w:numPr>
          <w:ilvl w:val="0"/>
          <w:numId w:val="16"/>
        </w:numPr>
      </w:pPr>
      <w:r>
        <w:t>Capture-mark-</w:t>
      </w:r>
      <w:r w:rsidRPr="00F55D77">
        <w:t>recapture modelling of handfish populations</w:t>
      </w:r>
      <w:r>
        <w:t xml:space="preserve"> based on I3S software</w:t>
      </w:r>
    </w:p>
    <w:p w14:paraId="4FAE917E" w14:textId="77777777" w:rsidR="00FB370B" w:rsidRPr="00D2745F" w:rsidRDefault="00FB370B" w:rsidP="004F7C86">
      <w:pPr>
        <w:pStyle w:val="Paragraphtext"/>
        <w:numPr>
          <w:ilvl w:val="0"/>
          <w:numId w:val="16"/>
        </w:numPr>
      </w:pPr>
      <w:r>
        <w:t>Observations of breeding behaviour of captive populations</w:t>
      </w:r>
      <w:r>
        <w:br/>
      </w:r>
    </w:p>
    <w:p w14:paraId="77106670" w14:textId="77777777" w:rsidR="00FB370B" w:rsidRPr="00D60AE2" w:rsidRDefault="00FB370B" w:rsidP="00FB370B">
      <w:pPr>
        <w:pStyle w:val="Instructionaltext"/>
        <w:numPr>
          <w:ilvl w:val="0"/>
          <w:numId w:val="10"/>
        </w:numPr>
        <w:ind w:left="360"/>
        <w:rPr>
          <w:i/>
          <w:color w:val="auto"/>
        </w:rPr>
      </w:pPr>
      <w:r w:rsidRPr="00D60AE2">
        <w:rPr>
          <w:i/>
          <w:color w:val="auto"/>
        </w:rPr>
        <w:t>How the project links to other research and/or the work of other Hubs.</w:t>
      </w:r>
    </w:p>
    <w:p w14:paraId="4B36C475" w14:textId="77777777" w:rsidR="00FB370B" w:rsidRDefault="00FB370B" w:rsidP="00966091">
      <w:pPr>
        <w:pStyle w:val="Paragraphtext"/>
      </w:pPr>
      <w:r w:rsidRPr="006F02EC">
        <w:t xml:space="preserve">With Scott Foster we are implementing a balanced spatial design which has been widely used across other projects in theme D. </w:t>
      </w:r>
    </w:p>
    <w:p w14:paraId="0F1B9A64" w14:textId="77777777" w:rsidR="00FB370B" w:rsidRDefault="00FB370B" w:rsidP="00966091">
      <w:pPr>
        <w:pStyle w:val="Paragraphtext"/>
      </w:pPr>
      <w:r>
        <w:t xml:space="preserve">The genetic research has the same approach as for various other projects in Theme A, such as work on hammerhead sharks. </w:t>
      </w:r>
      <w:r w:rsidRPr="006F02EC">
        <w:t xml:space="preserve">Development of genetic markers for spotted handfish </w:t>
      </w:r>
      <w:r>
        <w:t>is</w:t>
      </w:r>
      <w:r w:rsidRPr="006F02EC">
        <w:t xml:space="preserve"> part of a separate NCRIS hub project led by Dr Sharon Appleyard, with material opportunistically sourced from previously collected specimens for the development of co-dominant polymorphic nuclear markers.  </w:t>
      </w:r>
    </w:p>
    <w:p w14:paraId="30FEB8A9" w14:textId="77777777" w:rsidR="00FB370B" w:rsidRPr="006F02EC" w:rsidRDefault="00FB370B" w:rsidP="00966091">
      <w:pPr>
        <w:pStyle w:val="Paragraphtext"/>
      </w:pPr>
      <w:r w:rsidRPr="006F02EC">
        <w:t xml:space="preserve">The research builds on the 2014 ‘proof of concept’ </w:t>
      </w:r>
      <w:r>
        <w:t xml:space="preserve">work </w:t>
      </w:r>
      <w:r w:rsidRPr="006F02EC">
        <w:t>which increased statistical power and controlled costs</w:t>
      </w:r>
      <w:r>
        <w:t>,</w:t>
      </w:r>
      <w:r w:rsidRPr="006F02EC">
        <w:t xml:space="preserve"> </w:t>
      </w:r>
      <w:r>
        <w:t xml:space="preserve">the 2015 larger pilot study </w:t>
      </w:r>
      <w:r w:rsidRPr="006F02EC">
        <w:t>and the 2016</w:t>
      </w:r>
      <w:r>
        <w:t>-17</w:t>
      </w:r>
      <w:r w:rsidRPr="006F02EC">
        <w:t xml:space="preserve"> sampling</w:t>
      </w:r>
      <w:r>
        <w:t xml:space="preserve">. </w:t>
      </w:r>
      <w:r w:rsidRPr="006F02EC">
        <w:t>T</w:t>
      </w:r>
      <w:r>
        <w:t>he expanded pilot study was</w:t>
      </w:r>
      <w:r w:rsidRPr="006F02EC">
        <w:t xml:space="preserve"> funded by the Threatened Species Commissioners Office to establish a baseline assessment across all known sites in the one year. The 2016</w:t>
      </w:r>
      <w:r>
        <w:t>-17</w:t>
      </w:r>
      <w:r w:rsidRPr="006F02EC">
        <w:t xml:space="preserve"> survey was funded by NESP, </w:t>
      </w:r>
      <w:r>
        <w:t xml:space="preserve">CSIRO </w:t>
      </w:r>
      <w:r w:rsidRPr="006F02EC">
        <w:t>the DoEE and the DEP.  Prior to this, other research has included a recent honours proje</w:t>
      </w:r>
      <w:r>
        <w:t>ct</w:t>
      </w:r>
      <w:r w:rsidRPr="006F02EC">
        <w:t xml:space="preserve"> which established the consistency of spot patterns for individual identification of handfish. A small number of published taxonomic works and a wide variety of grey literature is also available on spotted handfish that extends back to 1996.</w:t>
      </w:r>
      <w:r>
        <w:t xml:space="preserve">  Two papers from the 2015-17 work and unpublished historic data are currently in review. </w:t>
      </w:r>
    </w:p>
    <w:p w14:paraId="36FEE610" w14:textId="77777777" w:rsidR="00FB370B" w:rsidRPr="00253867" w:rsidRDefault="00FB370B" w:rsidP="00966091">
      <w:pPr>
        <w:pStyle w:val="Paragraphtext"/>
      </w:pPr>
      <w:r w:rsidRPr="006F02EC">
        <w:t xml:space="preserve">The eco-mooring work looks to be scientifically novel both for soft sediment, larger scales and socio-economics with most previous work having been on impacts on seagrass. UNSW is currently undertaking work on </w:t>
      </w:r>
      <w:r>
        <w:t xml:space="preserve">assessing </w:t>
      </w:r>
      <w:r w:rsidRPr="006F02EC">
        <w:t xml:space="preserve">impacts via backscatter, microbes and cumulative impacts.  We will liaise closely with </w:t>
      </w:r>
      <w:r>
        <w:t>our colleagues through our community of practise.</w:t>
      </w:r>
    </w:p>
    <w:p w14:paraId="6BCCD644" w14:textId="77777777" w:rsidR="00FB370B" w:rsidRPr="00D60AE2" w:rsidRDefault="00FB370B" w:rsidP="00FB370B">
      <w:pPr>
        <w:pStyle w:val="Instructionaltext"/>
        <w:numPr>
          <w:ilvl w:val="0"/>
          <w:numId w:val="10"/>
        </w:numPr>
        <w:ind w:left="360"/>
        <w:rPr>
          <w:i/>
          <w:color w:val="auto"/>
        </w:rPr>
      </w:pPr>
      <w:r w:rsidRPr="00D60AE2">
        <w:rPr>
          <w:i/>
          <w:color w:val="auto"/>
        </w:rPr>
        <w:t>Summary of how it is expected that the research will be applied to inform decision-making and on-ground action.</w:t>
      </w:r>
    </w:p>
    <w:p w14:paraId="2C44E278" w14:textId="77777777" w:rsidR="00FB370B" w:rsidRDefault="00FB370B" w:rsidP="00966091">
      <w:pPr>
        <w:pStyle w:val="Paragraphtext"/>
      </w:pPr>
      <w:r>
        <w:t xml:space="preserve">The research and actions are all based on the signed recovery plan that is an agreement between Tasmanian state and Australian governments </w:t>
      </w:r>
      <w:r w:rsidRPr="00F55D77">
        <w:t>to provide a pathway to recovery of the species through tangible on-ground actions</w:t>
      </w:r>
      <w:r>
        <w:t xml:space="preserve"> and their performance assessment. </w:t>
      </w:r>
    </w:p>
    <w:p w14:paraId="1EDA55F3" w14:textId="77777777" w:rsidR="00060234" w:rsidRDefault="00060234">
      <w:pPr>
        <w:spacing w:after="0" w:line="240" w:lineRule="auto"/>
        <w:rPr>
          <w:color w:val="000000" w:themeColor="text1"/>
          <w:u w:val="single"/>
        </w:rPr>
      </w:pPr>
      <w:r>
        <w:rPr>
          <w:u w:val="single"/>
        </w:rPr>
        <w:br w:type="page"/>
      </w:r>
    </w:p>
    <w:p w14:paraId="69B0E17E" w14:textId="03924E81" w:rsidR="00FB370B" w:rsidRDefault="00FB370B" w:rsidP="00966091">
      <w:pPr>
        <w:pStyle w:val="Paragraphtext"/>
      </w:pPr>
      <w:r w:rsidRPr="00575FAE">
        <w:rPr>
          <w:u w:val="single"/>
        </w:rPr>
        <w:lastRenderedPageBreak/>
        <w:t xml:space="preserve">Artificial Spawning </w:t>
      </w:r>
      <w:r>
        <w:rPr>
          <w:u w:val="single"/>
        </w:rPr>
        <w:t>Habitat.</w:t>
      </w:r>
    </w:p>
    <w:p w14:paraId="41C79F0D" w14:textId="77777777" w:rsidR="00FB370B" w:rsidRPr="004F5188" w:rsidRDefault="00FB370B" w:rsidP="00966091">
      <w:pPr>
        <w:pStyle w:val="Paragraphtext"/>
        <w:rPr>
          <w:u w:val="single"/>
        </w:rPr>
      </w:pPr>
      <w:r>
        <w:t>The replacement of the aging array provides a solution to the demographic bottleneck of lack of breeding habitat at the level of local populations. We will design</w:t>
      </w:r>
      <w:r w:rsidRPr="00D2745F">
        <w:t xml:space="preserve"> and r</w:t>
      </w:r>
      <w:r>
        <w:t>eplace</w:t>
      </w:r>
      <w:r w:rsidRPr="00D2745F">
        <w:t xml:space="preserve"> the highly degraded array of plastic ASH with a staged substitution with more robust ceramic types</w:t>
      </w:r>
      <w:r>
        <w:t xml:space="preserve"> </w:t>
      </w:r>
      <w:r w:rsidRPr="00D2745F">
        <w:t xml:space="preserve">(Actions 1c, 1d).  </w:t>
      </w:r>
      <w:r>
        <w:t xml:space="preserve">The new ASH arrays will </w:t>
      </w:r>
      <w:r w:rsidRPr="00D2745F">
        <w:t>improve habitat for s</w:t>
      </w:r>
      <w:r>
        <w:t xml:space="preserve">potted handfish spawning as they are </w:t>
      </w:r>
      <w:r w:rsidRPr="00D2745F">
        <w:t xml:space="preserve">designed to provide prolonged benefits compared to the previous </w:t>
      </w:r>
      <w:r>
        <w:t xml:space="preserve">light weight plastic </w:t>
      </w:r>
      <w:r w:rsidRPr="00D2745F">
        <w:t xml:space="preserve">design, providing </w:t>
      </w:r>
      <w:r>
        <w:t xml:space="preserve">safe havens for breeding </w:t>
      </w:r>
      <w:r w:rsidRPr="00D2745F">
        <w:t>over 10 seasons rather than 1-5</w:t>
      </w:r>
      <w:r>
        <w:t xml:space="preserve">. </w:t>
      </w:r>
    </w:p>
    <w:p w14:paraId="222D8E5D" w14:textId="77777777" w:rsidR="00FB370B" w:rsidRPr="00575FAE" w:rsidRDefault="00FB370B" w:rsidP="00966091">
      <w:pPr>
        <w:pStyle w:val="Paragraphtext"/>
        <w:rPr>
          <w:u w:val="single"/>
        </w:rPr>
      </w:pPr>
      <w:r w:rsidRPr="00575FAE">
        <w:rPr>
          <w:u w:val="single"/>
        </w:rPr>
        <w:t>Ambassador fish and Captive breeding</w:t>
      </w:r>
    </w:p>
    <w:p w14:paraId="48BB5B0E" w14:textId="77777777" w:rsidR="00FB370B" w:rsidRDefault="00FB370B" w:rsidP="00966091">
      <w:pPr>
        <w:pStyle w:val="Paragraphtext"/>
      </w:pPr>
      <w:r w:rsidRPr="00F55D77">
        <w:t xml:space="preserve">Establishment of a captive bred populations </w:t>
      </w:r>
      <w:r>
        <w:t xml:space="preserve">of spotted handfish is </w:t>
      </w:r>
      <w:r w:rsidRPr="00F55D77">
        <w:t>a priority for both State and Federal governments</w:t>
      </w:r>
      <w:r>
        <w:t xml:space="preserve"> </w:t>
      </w:r>
      <w:r w:rsidRPr="00F55D77">
        <w:t>(</w:t>
      </w:r>
      <w:r>
        <w:t xml:space="preserve">Actions </w:t>
      </w:r>
      <w:r w:rsidRPr="00F55D77">
        <w:t>3b-c)</w:t>
      </w:r>
      <w:r>
        <w:t xml:space="preserve"> to raise the profile of the species as ‘ambassador fish’ and as an</w:t>
      </w:r>
      <w:r w:rsidRPr="00C058B7">
        <w:t xml:space="preserve"> intervent</w:t>
      </w:r>
      <w:r>
        <w:t>ion to avoid extinction</w:t>
      </w:r>
      <w:r w:rsidRPr="00C058B7">
        <w:t>.</w:t>
      </w:r>
      <w:r w:rsidRPr="00F55D77">
        <w:t xml:space="preserve"> Our industry partners for captive husbandry are the Zoos and Aquarium Association</w:t>
      </w:r>
      <w:r>
        <w:t xml:space="preserve"> (ZAA)</w:t>
      </w:r>
      <w:r w:rsidRPr="00F55D77">
        <w:t xml:space="preserve"> their affiliate Sea Life Melbourne Aquarium</w:t>
      </w:r>
      <w:r>
        <w:t>,</w:t>
      </w:r>
      <w:r w:rsidRPr="00F55D77">
        <w:t xml:space="preserve"> and Seahorse World. </w:t>
      </w:r>
      <w:r>
        <w:t xml:space="preserve">Both industry partner have provided assurances of in-kind support across the project and </w:t>
      </w:r>
      <w:r w:rsidRPr="00F55D77">
        <w:t>are well located to display ‘a</w:t>
      </w:r>
      <w:r>
        <w:t xml:space="preserve">mbassador’ spotted handfish for public outreach and to undertake a </w:t>
      </w:r>
      <w:r w:rsidRPr="00F55D77">
        <w:t>c</w:t>
      </w:r>
      <w:r>
        <w:t xml:space="preserve">aptive breeding program. If successful in establishing a breeding program, </w:t>
      </w:r>
      <w:r w:rsidRPr="00F55D77">
        <w:t xml:space="preserve">animals </w:t>
      </w:r>
      <w:r>
        <w:t xml:space="preserve">will be </w:t>
      </w:r>
      <w:r w:rsidRPr="00F55D77">
        <w:t>available for re-stocking</w:t>
      </w:r>
      <w:r>
        <w:t xml:space="preserve"> of populations that have gone locally extinct or for the enhancement of low density populations.  </w:t>
      </w:r>
    </w:p>
    <w:p w14:paraId="56A0F6AF" w14:textId="77777777" w:rsidR="00FB370B" w:rsidRPr="00575FAE" w:rsidRDefault="00FB370B" w:rsidP="00966091">
      <w:pPr>
        <w:pStyle w:val="Paragraphtext"/>
        <w:rPr>
          <w:u w:val="single"/>
        </w:rPr>
      </w:pPr>
      <w:r w:rsidRPr="00575FAE">
        <w:rPr>
          <w:u w:val="single"/>
        </w:rPr>
        <w:t>Community liaison</w:t>
      </w:r>
    </w:p>
    <w:p w14:paraId="7824862A" w14:textId="77777777" w:rsidR="00FB370B" w:rsidRPr="007D70EF" w:rsidRDefault="00FB370B" w:rsidP="00966091">
      <w:pPr>
        <w:pStyle w:val="Paragraphtext"/>
      </w:pPr>
      <w:r w:rsidRPr="00F55D77">
        <w:t>Besides work with the aquarium industry, liaison with other identified stakeholders will also occur across the entire project with an emphasis on habitat conservation</w:t>
      </w:r>
      <w:r>
        <w:t xml:space="preserve"> (Action </w:t>
      </w:r>
      <w:r w:rsidRPr="00F55D77">
        <w:t xml:space="preserve">6a).  This will include discussion with relevant councils, </w:t>
      </w:r>
      <w:r>
        <w:t xml:space="preserve">scuba clubs, community groups, government, MAST, mooring owners, </w:t>
      </w:r>
      <w:r w:rsidRPr="00F55D77">
        <w:t>citizen scientist</w:t>
      </w:r>
      <w:r>
        <w:t>, schools</w:t>
      </w:r>
      <w:r w:rsidRPr="00F55D77">
        <w:t xml:space="preserve"> </w:t>
      </w:r>
      <w:r>
        <w:t xml:space="preserve">and the indigenous community.  A handfish recovery team (HRT) has been formalised by the DoEE and DPIPWE to oversee conservation for the species. </w:t>
      </w:r>
      <w:r w:rsidRPr="00402B2B">
        <w:t xml:space="preserve">The </w:t>
      </w:r>
      <w:r>
        <w:t>principle investigator</w:t>
      </w:r>
      <w:r w:rsidRPr="00402B2B">
        <w:t xml:space="preserve"> is a member of the </w:t>
      </w:r>
      <w:r>
        <w:t xml:space="preserve">HRT and </w:t>
      </w:r>
      <w:r w:rsidRPr="00402B2B">
        <w:t xml:space="preserve">knowledge brokering and communication with end users at both state and federal levels will continue throughout the project through formal </w:t>
      </w:r>
      <w:r>
        <w:t>bi-annual meetings.</w:t>
      </w:r>
    </w:p>
    <w:p w14:paraId="2C3BFD5C" w14:textId="77777777" w:rsidR="00FB370B" w:rsidRPr="00575FAE" w:rsidRDefault="00FB370B" w:rsidP="00966091">
      <w:pPr>
        <w:pStyle w:val="Paragraphtext"/>
        <w:rPr>
          <w:u w:val="single"/>
        </w:rPr>
      </w:pPr>
      <w:r w:rsidRPr="00575FAE">
        <w:rPr>
          <w:u w:val="single"/>
        </w:rPr>
        <w:t>Replace swing moorings with taut eco-moorings</w:t>
      </w:r>
    </w:p>
    <w:p w14:paraId="14736EE4" w14:textId="77777777" w:rsidR="00FB370B" w:rsidRPr="00A50EFF" w:rsidRDefault="00FB370B" w:rsidP="00966091">
      <w:pPr>
        <w:pStyle w:val="Paragraphtext"/>
      </w:pPr>
      <w:r w:rsidRPr="00F55D77">
        <w:t xml:space="preserve">Replacement of traditional swing moorings with </w:t>
      </w:r>
      <w:r>
        <w:t>taut moorings, also known as ‘eco-moorings’, is a</w:t>
      </w:r>
      <w:r w:rsidRPr="00F55D77">
        <w:t xml:space="preserve"> recovery plan action</w:t>
      </w:r>
      <w:r>
        <w:t xml:space="preserve"> </w:t>
      </w:r>
      <w:r w:rsidRPr="00F55D77">
        <w:t xml:space="preserve">(2c) </w:t>
      </w:r>
      <w:r>
        <w:t xml:space="preserve">to </w:t>
      </w:r>
      <w:r w:rsidRPr="00F55D77">
        <w:t xml:space="preserve">minimise damage </w:t>
      </w:r>
      <w:r>
        <w:t xml:space="preserve">to critical </w:t>
      </w:r>
      <w:r w:rsidRPr="00F55D77">
        <w:t xml:space="preserve">habitat </w:t>
      </w:r>
      <w:r>
        <w:t>for spotted handfish</w:t>
      </w:r>
      <w:r w:rsidRPr="00F55D77">
        <w:t>.</w:t>
      </w:r>
      <w:r>
        <w:t xml:space="preserve">  </w:t>
      </w:r>
      <w:r w:rsidRPr="00A50EFF">
        <w:t xml:space="preserve">A taut mooring replaces the chain of a swing mooring with a much shorter and taut rubber elasticised bungee component.  This has several effects: a) it removes mechanical destruction of the bottom, b) it reduces the amount of mooring tackle that can becomes bio-fouled and c) it halves the scope of the mooring, effectively meaning two moorings can be located in the place of one. </w:t>
      </w:r>
    </w:p>
    <w:p w14:paraId="2B71EAB6" w14:textId="77777777" w:rsidR="00FB370B" w:rsidRPr="00A50EFF" w:rsidRDefault="00FB370B" w:rsidP="00966091">
      <w:pPr>
        <w:pStyle w:val="Paragraphtext"/>
      </w:pPr>
      <w:r w:rsidRPr="00A50EFF">
        <w:t>Though it is assumed that these taut mooring have a beneficial impact on the environment, assessment of this looks to be scientifically novel both for soft se</w:t>
      </w:r>
      <w:r>
        <w:t>diment and across larger scales with m</w:t>
      </w:r>
      <w:r w:rsidRPr="00A50EFF">
        <w:t xml:space="preserve">ost previous work </w:t>
      </w:r>
      <w:r>
        <w:t>having been</w:t>
      </w:r>
      <w:r w:rsidRPr="00A50EFF">
        <w:t xml:space="preserve"> on impacts on se</w:t>
      </w:r>
      <w:r>
        <w:t xml:space="preserve">agrass. </w:t>
      </w:r>
      <w:r w:rsidRPr="00A50EFF">
        <w:t xml:space="preserve">The increased density of moorings allowed by wide-scale uptake of taut systems may also have unforeseen environmental effects. </w:t>
      </w:r>
    </w:p>
    <w:p w14:paraId="4C45FF57" w14:textId="77777777" w:rsidR="00FB370B" w:rsidRPr="00D1522A" w:rsidRDefault="00FB370B" w:rsidP="00966091">
      <w:pPr>
        <w:pStyle w:val="Paragraphtext"/>
      </w:pPr>
      <w:r w:rsidRPr="00A50EFF">
        <w:t>While taut moorings may have many</w:t>
      </w:r>
      <w:r>
        <w:t xml:space="preserve"> environmental</w:t>
      </w:r>
      <w:r w:rsidRPr="00A50EFF">
        <w:t xml:space="preserve"> benefits</w:t>
      </w:r>
      <w:r>
        <w:t>,</w:t>
      </w:r>
      <w:r w:rsidRPr="00A50EFF">
        <w:t xml:space="preserve"> liaison with DEP, MAST, NRM South, Yacht Clubs and the insurance industry has identified a ra</w:t>
      </w:r>
      <w:r>
        <w:t xml:space="preserve">ft of potential issues with broad scale </w:t>
      </w:r>
      <w:r w:rsidRPr="00A50EFF">
        <w:t>uptake of taut moorings.  Concerns around taut moorings include: the integrity of the mooring and associated risk to vessels, mooring field behaviour in extreme weather – especially in mixed fields of swing and taut moorings, comfort of ride for those aboard moored vessels, community support, perception and economics relating t</w:t>
      </w:r>
      <w:r>
        <w:t>o service schedules and costs.  In previous plans we have deployed taut moorings and have developed methods for assessment of ecological recovery and this will be the focus of the PhD project.</w:t>
      </w:r>
    </w:p>
    <w:p w14:paraId="3461816D" w14:textId="77777777" w:rsidR="00FB370B" w:rsidRPr="00575FAE" w:rsidRDefault="00FB370B" w:rsidP="00966091">
      <w:pPr>
        <w:pStyle w:val="Paragraphtext"/>
        <w:rPr>
          <w:u w:val="single"/>
        </w:rPr>
      </w:pPr>
      <w:r w:rsidRPr="00575FAE">
        <w:rPr>
          <w:u w:val="single"/>
        </w:rPr>
        <w:t>Performance assessment</w:t>
      </w:r>
    </w:p>
    <w:p w14:paraId="1BAEFDC1" w14:textId="77777777" w:rsidR="00FB370B" w:rsidRDefault="00FB370B" w:rsidP="00966091">
      <w:pPr>
        <w:pStyle w:val="Paragraphtext"/>
      </w:pPr>
      <w:r>
        <w:t xml:space="preserve">For </w:t>
      </w:r>
      <w:r w:rsidRPr="00F55D77">
        <w:t xml:space="preserve">scientifically robust </w:t>
      </w:r>
      <w:r>
        <w:t xml:space="preserve">performance assessment of management actions (ASH, restocking and eco-moorings) the tracking of local population </w:t>
      </w:r>
      <w:r w:rsidRPr="00F55D77">
        <w:t>t</w:t>
      </w:r>
      <w:r>
        <w:t xml:space="preserve">rajectories of spotted handfish repeated at multiple replicate local </w:t>
      </w:r>
      <w:r w:rsidRPr="00F55D77">
        <w:t xml:space="preserve">populations are required (Actions 4a, 4b, 4d and 4e). </w:t>
      </w:r>
      <w:r>
        <w:t xml:space="preserve">In 2017 we </w:t>
      </w:r>
      <w:r>
        <w:lastRenderedPageBreak/>
        <w:t>established</w:t>
      </w:r>
      <w:r w:rsidRPr="00F55D77">
        <w:t xml:space="preserve"> minimum replication (n&lt;3) to </w:t>
      </w:r>
      <w:r>
        <w:t>track</w:t>
      </w:r>
      <w:r w:rsidRPr="00F55D77">
        <w:t xml:space="preserve"> trends across multiple </w:t>
      </w:r>
      <w:r>
        <w:t xml:space="preserve">(9) </w:t>
      </w:r>
      <w:r w:rsidRPr="00F55D77">
        <w:t>sites without the confounding effects of time</w:t>
      </w:r>
      <w:r>
        <w:t xml:space="preserve"> from previous work</w:t>
      </w:r>
      <w:r w:rsidRPr="00F55D77">
        <w:t>. We have also integrated historic data back to 1998 into our time-series and p</w:t>
      </w:r>
      <w:r>
        <w:t>reliminary</w:t>
      </w:r>
      <w:r w:rsidRPr="00F55D77">
        <w:t xml:space="preserve"> analysis suggest no statistical effect from ou</w:t>
      </w:r>
      <w:r>
        <w:t>r change in method. This ‘before’ data provides an</w:t>
      </w:r>
      <w:r w:rsidRPr="00F55D77">
        <w:t xml:space="preserve"> exceedingly rare opportunity </w:t>
      </w:r>
      <w:r>
        <w:t xml:space="preserve">to </w:t>
      </w:r>
      <w:r w:rsidRPr="00F55D77">
        <w:t>measure performance assessment of management actions</w:t>
      </w:r>
      <w:r>
        <w:t xml:space="preserve"> for a threatened marine species</w:t>
      </w:r>
      <w:r w:rsidRPr="00F55D77">
        <w:t>. For performance</w:t>
      </w:r>
      <w:r>
        <w:t xml:space="preserve"> assessment via a statistically</w:t>
      </w:r>
      <w:r w:rsidRPr="00F55D77">
        <w:t xml:space="preserve"> robust Before, After, Control, Impact (BACI) approach, a time-series dataset across multip</w:t>
      </w:r>
      <w:r>
        <w:t xml:space="preserve">le sites and years is required </w:t>
      </w:r>
      <w:r w:rsidRPr="00F55D77">
        <w:t>with</w:t>
      </w:r>
      <w:r>
        <w:t xml:space="preserve"> some</w:t>
      </w:r>
      <w:r w:rsidRPr="00F55D77">
        <w:t xml:space="preserve"> sites maintained as controls, and other sites receiving ‘on-ground’ actions</w:t>
      </w:r>
      <w:r>
        <w:t xml:space="preserve"> as treatments (impacts).  </w:t>
      </w:r>
    </w:p>
    <w:p w14:paraId="23498FB6" w14:textId="77777777" w:rsidR="00FB370B" w:rsidRPr="00575FAE" w:rsidRDefault="00FB370B" w:rsidP="00966091">
      <w:pPr>
        <w:pStyle w:val="Paragraphtext"/>
        <w:rPr>
          <w:u w:val="single"/>
        </w:rPr>
      </w:pPr>
      <w:r w:rsidRPr="00575FAE">
        <w:rPr>
          <w:u w:val="single"/>
        </w:rPr>
        <w:t>Capture mark-recapture and Genetics</w:t>
      </w:r>
    </w:p>
    <w:p w14:paraId="581AEE3D" w14:textId="77777777" w:rsidR="00FB370B" w:rsidRDefault="00FB370B" w:rsidP="00966091">
      <w:pPr>
        <w:pStyle w:val="Paragraphtext"/>
      </w:pPr>
      <w:r w:rsidRPr="00F55D77">
        <w:t xml:space="preserve">An alternative hypothesis </w:t>
      </w:r>
      <w:r>
        <w:t xml:space="preserve">to the fragmentation scenario is that local populations of </w:t>
      </w:r>
      <w:r w:rsidRPr="00F55D77">
        <w:t xml:space="preserve">fish are </w:t>
      </w:r>
      <w:r>
        <w:t xml:space="preserve">large, </w:t>
      </w:r>
      <w:r w:rsidRPr="00F55D77">
        <w:t>well connected and are migrating between sites/subpopul</w:t>
      </w:r>
      <w:r>
        <w:t xml:space="preserve">ations or to undiscovered sites.  We will examine these questions with two methods, capture-mark-recapture and genetics. </w:t>
      </w:r>
      <w:r w:rsidRPr="00F55D77">
        <w:t xml:space="preserve"> </w:t>
      </w:r>
    </w:p>
    <w:p w14:paraId="1C32920C" w14:textId="77777777" w:rsidR="00FB370B" w:rsidRDefault="00FB370B" w:rsidP="00966091">
      <w:pPr>
        <w:pStyle w:val="Paragraphtext"/>
      </w:pPr>
      <w:r w:rsidRPr="00F55D77">
        <w:t>Fish have spot patterns that allow for individual identification with a high (100%) level of co</w:t>
      </w:r>
      <w:r>
        <w:t>nfidence for adult (&gt;70mm) fish. We have taken geo-referenced photos of all fished and a</w:t>
      </w:r>
      <w:r w:rsidRPr="00F55D77">
        <w:t xml:space="preserve">n initial </w:t>
      </w:r>
      <w:r>
        <w:t>trail of a new</w:t>
      </w:r>
      <w:r w:rsidRPr="00F55D77">
        <w:t xml:space="preserve"> automatic recognition software, I3S</w:t>
      </w:r>
      <w:r>
        <w:t xml:space="preserve"> pattern, was successful in 2017, W</w:t>
      </w:r>
      <w:r w:rsidRPr="00F55D77">
        <w:t xml:space="preserve">e will use photographic capture-mark-recapture on our data base to ask three questions: 1) how many recaptures are there within sites, 2) how many recaptures between sites, 3) based on capture-mark-recapture estimates, what </w:t>
      </w:r>
      <w:r>
        <w:t xml:space="preserve">is the minimum population size? </w:t>
      </w:r>
    </w:p>
    <w:p w14:paraId="5B19A1D0" w14:textId="77777777" w:rsidR="00FB370B" w:rsidRDefault="00FB370B" w:rsidP="00966091">
      <w:pPr>
        <w:pStyle w:val="Paragraphtext"/>
      </w:pPr>
      <w:r w:rsidRPr="00853063">
        <w:t xml:space="preserve">Molecular genomic techniques have also advanced to the state were they are highly useful for assessing both effective population sizes and tracking and tracing individual movements among populations.  Undertaking these analyses would be possible from </w:t>
      </w:r>
      <w:r>
        <w:t xml:space="preserve">a collection of </w:t>
      </w:r>
      <w:r w:rsidRPr="00853063">
        <w:t>handfish fin</w:t>
      </w:r>
      <w:r>
        <w:t xml:space="preserve"> clip samples taken from approximately 10 years</w:t>
      </w:r>
      <w:r w:rsidRPr="00853063">
        <w:t xml:space="preserve"> ago</w:t>
      </w:r>
      <w:r>
        <w:t>, as this occurred after the populations declined</w:t>
      </w:r>
      <w:r w:rsidRPr="00853063">
        <w:t xml:space="preserve">.  </w:t>
      </w:r>
      <w:r>
        <w:t>As part of a NCRIS funded National Research Collections Australia (</w:t>
      </w:r>
      <w:r w:rsidRPr="00853063">
        <w:t>NRCA</w:t>
      </w:r>
      <w:r>
        <w:t>)</w:t>
      </w:r>
      <w:r w:rsidRPr="00853063">
        <w:t xml:space="preserve"> and </w:t>
      </w:r>
      <w:r>
        <w:t>Bioplatforms Australia (</w:t>
      </w:r>
      <w:r w:rsidRPr="00853063">
        <w:t>BPA</w:t>
      </w:r>
      <w:r>
        <w:t>) project we</w:t>
      </w:r>
      <w:r w:rsidRPr="00853063">
        <w:t xml:space="preserve"> have</w:t>
      </w:r>
      <w:r>
        <w:t xml:space="preserve"> already</w:t>
      </w:r>
      <w:r w:rsidRPr="00853063">
        <w:t xml:space="preserve"> developed co-dominant polymorphic nuclear markers</w:t>
      </w:r>
      <w:r>
        <w:t xml:space="preserve"> for spotted handfish to undertake</w:t>
      </w:r>
      <w:r w:rsidRPr="00853063">
        <w:t xml:space="preserve"> single nucleotide polymorphisms (SNPs)</w:t>
      </w:r>
      <w:r>
        <w:t xml:space="preserve"> analysis</w:t>
      </w:r>
      <w:r w:rsidRPr="00853063">
        <w:t xml:space="preserve">. These </w:t>
      </w:r>
      <w:r>
        <w:t xml:space="preserve">will be </w:t>
      </w:r>
      <w:r w:rsidRPr="00853063">
        <w:t xml:space="preserve">used </w:t>
      </w:r>
      <w:r>
        <w:t>to calculate how genetically diverse the total and local populations are and whether there is one well connected meta-population or a larger number of fragmented sub-populations where gene flow has been restricted.  The information will also allow for an understanding of the effective population size (Ne). As we</w:t>
      </w:r>
      <w:r w:rsidRPr="008A2AFE">
        <w:t xml:space="preserve"> already have the SNP handfish library generated </w:t>
      </w:r>
      <w:r>
        <w:t xml:space="preserve">we </w:t>
      </w:r>
      <w:r w:rsidRPr="008A2AFE">
        <w:t xml:space="preserve">don’t need to test for the most appropriate restriction enzymes and just </w:t>
      </w:r>
      <w:r>
        <w:t xml:space="preserve">need to </w:t>
      </w:r>
      <w:r w:rsidRPr="008A2AFE">
        <w:t>proceed to the ‘batch’ analyses of our DNA</w:t>
      </w:r>
      <w:r>
        <w:t>.</w:t>
      </w:r>
    </w:p>
    <w:p w14:paraId="01617F09" w14:textId="77777777" w:rsidR="00FB370B" w:rsidRPr="0034329C" w:rsidRDefault="00FB370B" w:rsidP="00966091">
      <w:pPr>
        <w:pStyle w:val="Heading3"/>
        <w:spacing w:line="240" w:lineRule="auto"/>
      </w:pPr>
      <w:r w:rsidRPr="00846EA1">
        <w:t xml:space="preserve">Summary of changes since previous Research Plan </w:t>
      </w:r>
    </w:p>
    <w:p w14:paraId="145320EA" w14:textId="77777777" w:rsidR="00FB370B" w:rsidRPr="00575FAE" w:rsidRDefault="00FB370B" w:rsidP="00FB370B">
      <w:pPr>
        <w:pStyle w:val="Bullettextstyle"/>
      </w:pPr>
      <w:r w:rsidRPr="00575FAE">
        <w:t>Replacement of degraded plastic ASH arrays with new ceramic types</w:t>
      </w:r>
    </w:p>
    <w:p w14:paraId="54225DAA" w14:textId="77777777" w:rsidR="00FB370B" w:rsidRPr="00575FAE" w:rsidRDefault="00FB370B" w:rsidP="00FB370B">
      <w:pPr>
        <w:pStyle w:val="Bullettextstyle"/>
      </w:pPr>
      <w:r w:rsidRPr="00575FAE">
        <w:t>Genetic analysis of previously collected fin clips</w:t>
      </w:r>
    </w:p>
    <w:p w14:paraId="457031FD" w14:textId="77777777" w:rsidR="00FB370B" w:rsidRPr="00575FAE" w:rsidRDefault="00FB370B" w:rsidP="00FB370B">
      <w:pPr>
        <w:pStyle w:val="Bullettextstyle"/>
      </w:pPr>
      <w:r w:rsidRPr="00575FAE">
        <w:t>Performance assessment of eco-moorings</w:t>
      </w:r>
    </w:p>
    <w:p w14:paraId="7C3A965E" w14:textId="77777777" w:rsidR="00FB370B" w:rsidRPr="00575FAE" w:rsidRDefault="00FB370B" w:rsidP="00FB370B">
      <w:pPr>
        <w:pStyle w:val="Bullettextstyle"/>
      </w:pPr>
      <w:r w:rsidRPr="00575FAE">
        <w:t>PhD study which includes a PVA</w:t>
      </w:r>
    </w:p>
    <w:p w14:paraId="6EA77DB8" w14:textId="77777777" w:rsidR="00FB370B" w:rsidRPr="00575FAE" w:rsidRDefault="00FB370B" w:rsidP="00FB370B">
      <w:pPr>
        <w:pStyle w:val="Bullettextstyle"/>
      </w:pPr>
      <w:r w:rsidRPr="00575FAE">
        <w:t>A Masters study looking at use and effectiveness of ASH and breeding behaviour</w:t>
      </w:r>
    </w:p>
    <w:p w14:paraId="2A8EF980" w14:textId="77777777" w:rsidR="00FB370B" w:rsidRPr="00C82B2B" w:rsidRDefault="00FB370B" w:rsidP="00966091">
      <w:pPr>
        <w:pStyle w:val="ListBullet"/>
        <w:spacing w:line="240" w:lineRule="auto"/>
        <w:ind w:left="0" w:firstLine="0"/>
        <w:rPr>
          <w:i/>
          <w:color w:val="0070C0"/>
        </w:rPr>
      </w:pPr>
    </w:p>
    <w:p w14:paraId="4A066E81" w14:textId="77777777" w:rsidR="00FB370B" w:rsidRPr="00C26E07" w:rsidRDefault="00FB370B" w:rsidP="00966091">
      <w:pPr>
        <w:pStyle w:val="Header2foruse"/>
        <w:rPr>
          <w:i w:val="0"/>
        </w:rPr>
      </w:pPr>
      <w:r w:rsidRPr="00C26E07">
        <w:rPr>
          <w:i w:val="0"/>
        </w:rPr>
        <w:t>NESP 2017 Research Priority Alignment</w:t>
      </w:r>
    </w:p>
    <w:p w14:paraId="73CA1DE2" w14:textId="77777777" w:rsidR="00FB370B" w:rsidRPr="00575FAE" w:rsidRDefault="00FB370B" w:rsidP="00966091">
      <w:pPr>
        <w:pStyle w:val="Bullettextstyle"/>
        <w:numPr>
          <w:ilvl w:val="0"/>
          <w:numId w:val="0"/>
        </w:numPr>
        <w:rPr>
          <w:b/>
        </w:rPr>
      </w:pPr>
      <w:r w:rsidRPr="00575FAE">
        <w:rPr>
          <w:b/>
        </w:rPr>
        <w:t xml:space="preserve">Maximising the efficacy of managing Australia’s marine environment </w:t>
      </w:r>
    </w:p>
    <w:p w14:paraId="2FE89E3A" w14:textId="77777777" w:rsidR="00FB370B" w:rsidRPr="0015374E" w:rsidRDefault="00FB370B" w:rsidP="00966091">
      <w:pPr>
        <w:pStyle w:val="Bullettextstyle"/>
        <w:numPr>
          <w:ilvl w:val="0"/>
          <w:numId w:val="0"/>
        </w:numPr>
      </w:pPr>
      <w:r w:rsidRPr="0015374E">
        <w:t>Both our ASH and eco-moorings work are methods that will be trailed to restore degraded habitats including mixed bivalve beds (scallop and oyster), seagrass and other sub-tidal habitats.</w:t>
      </w:r>
    </w:p>
    <w:p w14:paraId="0A0AF08A" w14:textId="77777777" w:rsidR="00FB370B" w:rsidRDefault="00FB370B" w:rsidP="00966091">
      <w:pPr>
        <w:pStyle w:val="Bullettextstyle"/>
        <w:numPr>
          <w:ilvl w:val="0"/>
          <w:numId w:val="0"/>
        </w:numPr>
      </w:pPr>
    </w:p>
    <w:p w14:paraId="60BA8CF6" w14:textId="77777777" w:rsidR="00FB370B" w:rsidRPr="00575FAE" w:rsidRDefault="00FB370B" w:rsidP="00966091">
      <w:pPr>
        <w:pStyle w:val="Bullettextstyle"/>
        <w:numPr>
          <w:ilvl w:val="0"/>
          <w:numId w:val="0"/>
        </w:numPr>
        <w:rPr>
          <w:b/>
        </w:rPr>
      </w:pPr>
      <w:r w:rsidRPr="00575FAE">
        <w:rPr>
          <w:b/>
        </w:rPr>
        <w:t>Identify key social and economic values of the marine environment to build better stakeholder support and engagement in the management of marine and coastal environments</w:t>
      </w:r>
    </w:p>
    <w:p w14:paraId="00276724" w14:textId="77777777" w:rsidR="00FB370B" w:rsidRDefault="00FB370B" w:rsidP="00966091">
      <w:pPr>
        <w:pStyle w:val="Bullettextstyle"/>
        <w:numPr>
          <w:ilvl w:val="0"/>
          <w:numId w:val="0"/>
        </w:numPr>
      </w:pPr>
      <w:r w:rsidRPr="002B5166">
        <w:t>Our ambassador fish program</w:t>
      </w:r>
      <w:r>
        <w:t xml:space="preserve"> has attracted considerable support from industry. The use of fish as assets for aquarium businesses demonstrates their </w:t>
      </w:r>
      <w:r w:rsidRPr="002B5166">
        <w:t xml:space="preserve">value </w:t>
      </w:r>
      <w:r>
        <w:t xml:space="preserve">and will </w:t>
      </w:r>
      <w:r w:rsidRPr="002B5166">
        <w:t>build stakeholder support and engagement in the management of m</w:t>
      </w:r>
      <w:r>
        <w:t>arine and coastal environments.</w:t>
      </w:r>
    </w:p>
    <w:p w14:paraId="02AC8728" w14:textId="77777777" w:rsidR="00FB370B" w:rsidRDefault="00FB370B" w:rsidP="00966091">
      <w:pPr>
        <w:pStyle w:val="Bullettextstyle"/>
        <w:numPr>
          <w:ilvl w:val="0"/>
          <w:numId w:val="0"/>
        </w:numPr>
        <w:rPr>
          <w:i/>
        </w:rPr>
      </w:pPr>
    </w:p>
    <w:p w14:paraId="2FC9AA0E" w14:textId="77777777" w:rsidR="00FB370B" w:rsidRPr="00060234" w:rsidRDefault="00FB370B" w:rsidP="00966091">
      <w:pPr>
        <w:pStyle w:val="Bullettextstyle"/>
        <w:numPr>
          <w:ilvl w:val="0"/>
          <w:numId w:val="0"/>
        </w:numPr>
        <w:rPr>
          <w:b/>
        </w:rPr>
      </w:pPr>
      <w:r w:rsidRPr="00575FAE">
        <w:rPr>
          <w:b/>
        </w:rPr>
        <w:t>Consider the social and economic value of the environmental asset/s and research outcomes, as appropriate</w:t>
      </w:r>
    </w:p>
    <w:p w14:paraId="60D33B4C" w14:textId="77777777" w:rsidR="00FB370B" w:rsidRDefault="00FB370B" w:rsidP="00060234">
      <w:pPr>
        <w:pStyle w:val="Bullettextstyle"/>
        <w:numPr>
          <w:ilvl w:val="0"/>
          <w:numId w:val="0"/>
        </w:numPr>
      </w:pPr>
      <w:r>
        <w:t xml:space="preserve">The more general environmental issue of swing mooring is the concentrated and persistent destruction of ecological communities found within highly specific depth (6-20m) and shelter conditions (low wave intensity) across many estuarine and coastal environments across Australia and the world. </w:t>
      </w:r>
    </w:p>
    <w:p w14:paraId="189DAD2A" w14:textId="77777777" w:rsidR="00060234" w:rsidRPr="002B5166" w:rsidRDefault="00060234" w:rsidP="00060234">
      <w:pPr>
        <w:pStyle w:val="Bullettextstyle"/>
        <w:numPr>
          <w:ilvl w:val="0"/>
          <w:numId w:val="0"/>
        </w:numPr>
      </w:pPr>
    </w:p>
    <w:p w14:paraId="2296BAC3" w14:textId="77777777" w:rsidR="00FB370B" w:rsidRPr="00575FAE" w:rsidRDefault="00FB370B" w:rsidP="00966091">
      <w:pPr>
        <w:pStyle w:val="Bullettextstyle"/>
        <w:numPr>
          <w:ilvl w:val="0"/>
          <w:numId w:val="0"/>
        </w:numPr>
        <w:rPr>
          <w:b/>
        </w:rPr>
      </w:pPr>
      <w:r w:rsidRPr="00575FAE">
        <w:rPr>
          <w:b/>
        </w:rPr>
        <w:t xml:space="preserve">Improving our understanding of the marine environment including biophysical, economic and social aspects </w:t>
      </w:r>
    </w:p>
    <w:p w14:paraId="0B8790C0" w14:textId="77777777" w:rsidR="00FB370B" w:rsidRPr="00CF786B" w:rsidRDefault="00FB370B" w:rsidP="00966091">
      <w:pPr>
        <w:pStyle w:val="Bullettextstyle"/>
        <w:numPr>
          <w:ilvl w:val="0"/>
          <w:numId w:val="0"/>
        </w:numPr>
      </w:pPr>
      <w:r w:rsidRPr="00CF786B">
        <w:t>We will improve our knowledge of key marine species (handfish) to underpin their better management and protection through our capture mark recapture and genetics research.</w:t>
      </w:r>
      <w:r>
        <w:t xml:space="preserve"> A better understanding of handfish distributions and conservation is also important for marine planning as all infrastructure proposals must consider this EBPC listed species.</w:t>
      </w:r>
    </w:p>
    <w:p w14:paraId="6AC8DB48" w14:textId="77777777" w:rsidR="00FB370B" w:rsidRPr="005742DC" w:rsidRDefault="00FB370B" w:rsidP="00966091">
      <w:pPr>
        <w:pStyle w:val="Bullettextstyle"/>
        <w:numPr>
          <w:ilvl w:val="0"/>
          <w:numId w:val="0"/>
        </w:numPr>
      </w:pPr>
    </w:p>
    <w:p w14:paraId="36914893" w14:textId="77777777" w:rsidR="00FB370B" w:rsidRPr="00C02CB3" w:rsidRDefault="00FB370B" w:rsidP="00966091">
      <w:pPr>
        <w:pStyle w:val="Bullettextstyle"/>
        <w:numPr>
          <w:ilvl w:val="0"/>
          <w:numId w:val="0"/>
        </w:numPr>
        <w:rPr>
          <w:b/>
        </w:rPr>
      </w:pPr>
      <w:r w:rsidRPr="00575FAE">
        <w:rPr>
          <w:b/>
        </w:rPr>
        <w:t>Improve the management of marine and coastal biodiversity by evaluating and quantifying the resu</w:t>
      </w:r>
      <w:r>
        <w:rPr>
          <w:b/>
        </w:rPr>
        <w:t>lts of management interventions</w:t>
      </w:r>
    </w:p>
    <w:p w14:paraId="7E9A0D22" w14:textId="77777777" w:rsidR="00FB370B" w:rsidRDefault="00FB370B" w:rsidP="00060234">
      <w:pPr>
        <w:pStyle w:val="Bullettextstyle"/>
        <w:numPr>
          <w:ilvl w:val="0"/>
          <w:numId w:val="0"/>
        </w:numPr>
      </w:pPr>
      <w:r w:rsidRPr="00CF786B">
        <w:t>The current density estimate database for spotted handfish at multiple sites provides a rare opportunity for performance assessment to evaluate management interventions for a rare and threatened marine species.</w:t>
      </w:r>
    </w:p>
    <w:p w14:paraId="76F6DA78" w14:textId="77777777" w:rsidR="00FB370B" w:rsidRDefault="00FB370B" w:rsidP="00966091">
      <w:pPr>
        <w:pStyle w:val="Style1"/>
        <w:spacing w:line="240" w:lineRule="auto"/>
      </w:pPr>
      <w:r w:rsidRPr="00092D03">
        <w:t xml:space="preserve">Pathway to </w:t>
      </w:r>
      <w:r>
        <w:t>Impact</w:t>
      </w:r>
    </w:p>
    <w:tbl>
      <w:tblPr>
        <w:tblStyle w:val="TableGrid"/>
        <w:tblW w:w="0" w:type="auto"/>
        <w:tblLook w:val="04A0" w:firstRow="1" w:lastRow="0" w:firstColumn="1" w:lastColumn="0" w:noHBand="0" w:noVBand="1"/>
      </w:tblPr>
      <w:tblGrid>
        <w:gridCol w:w="9202"/>
      </w:tblGrid>
      <w:tr w:rsidR="00FB370B" w14:paraId="5807E42C" w14:textId="77777777" w:rsidTr="00966091">
        <w:trPr>
          <w:cnfStyle w:val="100000000000" w:firstRow="1" w:lastRow="0" w:firstColumn="0" w:lastColumn="0" w:oddVBand="0" w:evenVBand="0" w:oddHBand="0" w:evenHBand="0" w:firstRowFirstColumn="0" w:firstRowLastColumn="0" w:lastRowFirstColumn="0" w:lastRowLastColumn="0"/>
          <w:trHeight w:val="379"/>
        </w:trPr>
        <w:tc>
          <w:tcPr>
            <w:tcW w:w="9202" w:type="dxa"/>
            <w:shd w:val="clear" w:color="auto" w:fill="D9D9D9" w:themeFill="background1" w:themeFillShade="D9"/>
          </w:tcPr>
          <w:p w14:paraId="77281704" w14:textId="77777777" w:rsidR="00FB370B" w:rsidRDefault="00FB370B" w:rsidP="00966091">
            <w:pPr>
              <w:keepNext/>
              <w:spacing w:after="0" w:line="240" w:lineRule="auto"/>
              <w:rPr>
                <w:color w:val="0070C0"/>
              </w:rPr>
            </w:pPr>
            <w:r>
              <w:rPr>
                <w:b/>
              </w:rPr>
              <w:t>Outcomes</w:t>
            </w:r>
          </w:p>
        </w:tc>
      </w:tr>
      <w:tr w:rsidR="00FB370B" w14:paraId="64A1C029" w14:textId="77777777" w:rsidTr="00966091">
        <w:trPr>
          <w:cnfStyle w:val="000000100000" w:firstRow="0" w:lastRow="0" w:firstColumn="0" w:lastColumn="0" w:oddVBand="0" w:evenVBand="0" w:oddHBand="1" w:evenHBand="0" w:firstRowFirstColumn="0" w:firstRowLastColumn="0" w:lastRowFirstColumn="0" w:lastRowLastColumn="0"/>
        </w:trPr>
        <w:tc>
          <w:tcPr>
            <w:tcW w:w="9202" w:type="dxa"/>
          </w:tcPr>
          <w:p w14:paraId="41C93F3B" w14:textId="77777777" w:rsidR="00FB370B" w:rsidRDefault="00FB370B" w:rsidP="00966091">
            <w:pPr>
              <w:spacing w:after="120" w:line="240" w:lineRule="auto"/>
            </w:pPr>
            <w:r w:rsidRPr="009A08F4">
              <w:t>The project will move to further secure the spotted handfish from extinction, stab</w:t>
            </w:r>
            <w:r>
              <w:t>i</w:t>
            </w:r>
            <w:r w:rsidRPr="009A08F4">
              <w:t>lise existing populations and allow for the option of recovery.  We will do this through tangible on-ground actions.  These include the planting of &gt;6000 artificial spawning habitats at multiple sites, which are known to benefit handfish populations.  We will also work to assesses and deploy additional eco-moorings. These not only conserve handfish habitat but also have a wider beneficial role for the ecosystem. We will continue our ambassador fish program with our industry partners and look forwards to captive breeding and re-stocking of sites where fish have become locally extinct.  More information on fragmentation and decline of the species will also be provided by genetic analysis of a large collection of historically acquired fin clips.  We will also continue our surveys of local populations, which will allow for robust performance BACI assessment of the above management actions.</w:t>
            </w:r>
            <w:r>
              <w:t xml:space="preserve"> We will also continue our outreach program with</w:t>
            </w:r>
            <w:r w:rsidRPr="00F55D77">
              <w:t xml:space="preserve">, </w:t>
            </w:r>
            <w:r>
              <w:t xml:space="preserve">scuba clubs, community groups, government, MAST, mooring owners, </w:t>
            </w:r>
            <w:r w:rsidRPr="00F55D77">
              <w:t>citizen scientist</w:t>
            </w:r>
            <w:r>
              <w:t>, schools</w:t>
            </w:r>
            <w:r w:rsidRPr="00F55D77">
              <w:t xml:space="preserve"> </w:t>
            </w:r>
            <w:r>
              <w:t>and the indigenous community.</w:t>
            </w:r>
          </w:p>
          <w:p w14:paraId="608B8CB4" w14:textId="77777777" w:rsidR="00FB370B" w:rsidRPr="009A08F4" w:rsidRDefault="00FB370B" w:rsidP="00966091">
            <w:pPr>
              <w:spacing w:after="120" w:line="240" w:lineRule="auto"/>
              <w:rPr>
                <w:color w:val="0070C0"/>
              </w:rPr>
            </w:pPr>
            <w:r>
              <w:t xml:space="preserve">Engagement and communication for this project will be planned and implemented consistent with the </w:t>
            </w:r>
            <w:hyperlink r:id="rId30" w:history="1">
              <w:r w:rsidRPr="00D77138">
                <w:rPr>
                  <w:rStyle w:val="Hyperlink"/>
                </w:rPr>
                <w:t>Hub’s Knowledge Brokering and Communication Strategy</w:t>
              </w:r>
            </w:hyperlink>
            <w:r>
              <w:t>.</w:t>
            </w:r>
          </w:p>
        </w:tc>
      </w:tr>
    </w:tbl>
    <w:p w14:paraId="7BC7135C" w14:textId="77777777" w:rsidR="00060234" w:rsidRDefault="00060234"/>
    <w:tbl>
      <w:tblPr>
        <w:tblStyle w:val="TableGrid"/>
        <w:tblW w:w="0" w:type="auto"/>
        <w:tblLook w:val="04A0" w:firstRow="1" w:lastRow="0" w:firstColumn="1" w:lastColumn="0" w:noHBand="0" w:noVBand="1"/>
      </w:tblPr>
      <w:tblGrid>
        <w:gridCol w:w="1707"/>
        <w:gridCol w:w="2151"/>
        <w:gridCol w:w="2968"/>
        <w:gridCol w:w="2376"/>
      </w:tblGrid>
      <w:tr w:rsidR="00F84D03" w14:paraId="06B7CA54" w14:textId="77777777" w:rsidTr="00060234">
        <w:trPr>
          <w:cnfStyle w:val="100000000000" w:firstRow="1" w:lastRow="0" w:firstColumn="0" w:lastColumn="0" w:oddVBand="0" w:evenVBand="0" w:oddHBand="0" w:evenHBand="0" w:firstRowFirstColumn="0" w:firstRowLastColumn="0" w:lastRowFirstColumn="0" w:lastRowLastColumn="0"/>
          <w:tblHeader/>
        </w:trPr>
        <w:tc>
          <w:tcPr>
            <w:tcW w:w="1707" w:type="dxa"/>
            <w:shd w:val="clear" w:color="auto" w:fill="D9D9D9" w:themeFill="background1" w:themeFillShade="D9"/>
          </w:tcPr>
          <w:p w14:paraId="217CC719" w14:textId="487641CC" w:rsidR="00060234" w:rsidRPr="009A08F4" w:rsidRDefault="00060234" w:rsidP="00060234">
            <w:pPr>
              <w:spacing w:after="120" w:line="240" w:lineRule="auto"/>
              <w:rPr>
                <w:b/>
              </w:rPr>
            </w:pPr>
            <w:r w:rsidRPr="009A08F4">
              <w:rPr>
                <w:b/>
              </w:rPr>
              <w:t>Research-user</w:t>
            </w:r>
          </w:p>
        </w:tc>
        <w:tc>
          <w:tcPr>
            <w:tcW w:w="2151" w:type="dxa"/>
            <w:shd w:val="clear" w:color="auto" w:fill="D9D9D9" w:themeFill="background1" w:themeFillShade="D9"/>
          </w:tcPr>
          <w:p w14:paraId="4AEEDC34" w14:textId="529565FB" w:rsidR="00060234" w:rsidRPr="009A08F4" w:rsidRDefault="00060234" w:rsidP="00060234">
            <w:pPr>
              <w:spacing w:after="120" w:line="240" w:lineRule="auto"/>
              <w:rPr>
                <w:b/>
              </w:rPr>
            </w:pPr>
            <w:r w:rsidRPr="009A08F4">
              <w:rPr>
                <w:b/>
              </w:rPr>
              <w:t xml:space="preserve">Engagement and communication </w:t>
            </w:r>
          </w:p>
        </w:tc>
        <w:tc>
          <w:tcPr>
            <w:tcW w:w="2968" w:type="dxa"/>
            <w:shd w:val="clear" w:color="auto" w:fill="D9D9D9" w:themeFill="background1" w:themeFillShade="D9"/>
          </w:tcPr>
          <w:p w14:paraId="488293BA" w14:textId="3AB2B1C5" w:rsidR="00060234" w:rsidRPr="009A08F4" w:rsidRDefault="00060234" w:rsidP="00060234">
            <w:pPr>
              <w:spacing w:after="120" w:line="240" w:lineRule="auto"/>
              <w:rPr>
                <w:b/>
              </w:rPr>
            </w:pPr>
            <w:r w:rsidRPr="009A08F4">
              <w:rPr>
                <w:b/>
              </w:rPr>
              <w:t>Impact on management action</w:t>
            </w:r>
          </w:p>
        </w:tc>
        <w:tc>
          <w:tcPr>
            <w:tcW w:w="2376" w:type="dxa"/>
            <w:shd w:val="clear" w:color="auto" w:fill="D9D9D9" w:themeFill="background1" w:themeFillShade="D9"/>
          </w:tcPr>
          <w:p w14:paraId="546A226E" w14:textId="745A9866" w:rsidR="00060234" w:rsidRDefault="00060234" w:rsidP="00060234">
            <w:pPr>
              <w:spacing w:after="120" w:line="240" w:lineRule="auto"/>
              <w:rPr>
                <w:b/>
              </w:rPr>
            </w:pPr>
            <w:r>
              <w:rPr>
                <w:b/>
              </w:rPr>
              <w:t>Outputs</w:t>
            </w:r>
          </w:p>
        </w:tc>
      </w:tr>
      <w:tr w:rsidR="00F84D03" w14:paraId="33454185" w14:textId="77777777" w:rsidTr="00966091">
        <w:trPr>
          <w:cnfStyle w:val="000000100000" w:firstRow="0" w:lastRow="0" w:firstColumn="0" w:lastColumn="0" w:oddVBand="0" w:evenVBand="0" w:oddHBand="1" w:evenHBand="0" w:firstRowFirstColumn="0" w:firstRowLastColumn="0" w:lastRowFirstColumn="0" w:lastRowLastColumn="0"/>
        </w:trPr>
        <w:tc>
          <w:tcPr>
            <w:tcW w:w="1707" w:type="dxa"/>
            <w:shd w:val="clear" w:color="auto" w:fill="D9D9D9" w:themeFill="background1" w:themeFillShade="D9"/>
          </w:tcPr>
          <w:p w14:paraId="75542C7C" w14:textId="77777777" w:rsidR="00FB370B" w:rsidRPr="006B5E5B" w:rsidRDefault="00FB370B" w:rsidP="00966091">
            <w:pPr>
              <w:spacing w:after="120" w:line="240" w:lineRule="auto"/>
            </w:pPr>
            <w:r w:rsidRPr="006B5E5B">
              <w:t>Handfish recovery team</w:t>
            </w:r>
          </w:p>
          <w:p w14:paraId="393B8D94" w14:textId="77777777" w:rsidR="00FB370B" w:rsidRDefault="00FB370B" w:rsidP="00966091">
            <w:pPr>
              <w:spacing w:after="120" w:line="240" w:lineRule="auto"/>
            </w:pPr>
            <w:r w:rsidRPr="006B5E5B">
              <w:t>(see list below)</w:t>
            </w:r>
          </w:p>
          <w:p w14:paraId="3CB33C69" w14:textId="77777777" w:rsidR="00FB370B" w:rsidRPr="006B5E5B" w:rsidRDefault="00FB370B" w:rsidP="00966091">
            <w:pPr>
              <w:spacing w:after="120" w:line="240" w:lineRule="auto"/>
            </w:pPr>
            <w:r w:rsidRPr="006B5E5B">
              <w:t>Chair – Mr Andrew Crane (Director DPIPWE threatened species)</w:t>
            </w:r>
          </w:p>
          <w:p w14:paraId="70828BB1" w14:textId="4D74230A" w:rsidR="00FB370B" w:rsidRPr="006B5E5B" w:rsidRDefault="00FB370B" w:rsidP="00966091">
            <w:pPr>
              <w:spacing w:after="120" w:line="240" w:lineRule="auto"/>
            </w:pPr>
            <w:r w:rsidRPr="006B5E5B">
              <w:lastRenderedPageBreak/>
              <w:t>DoEE representative Mr Ashley Leeman (</w:t>
            </w:r>
            <w:r w:rsidR="00F84D03">
              <w:t>Assistant</w:t>
            </w:r>
            <w:r w:rsidRPr="006B5E5B">
              <w:t xml:space="preserve"> </w:t>
            </w:r>
            <w:r w:rsidR="00F84D03">
              <w:t>D</w:t>
            </w:r>
            <w:r w:rsidRPr="006B5E5B">
              <w:t xml:space="preserve">irector DoEE </w:t>
            </w:r>
            <w:r w:rsidR="00F84D03">
              <w:t>Marine and Freshwater Species Conservation Section</w:t>
            </w:r>
            <w:r w:rsidRPr="006B5E5B">
              <w:t>)</w:t>
            </w:r>
            <w:r w:rsidR="0055770F">
              <w:t xml:space="preserve">, </w:t>
            </w:r>
            <w:r w:rsidR="0055770F" w:rsidRPr="006B5E5B">
              <w:t>Ms Coughanowr, Christine (Director</w:t>
            </w:r>
            <w:r w:rsidR="0055770F">
              <w:t xml:space="preserve"> – DEP</w:t>
            </w:r>
            <w:r w:rsidR="0055770F" w:rsidRPr="006B5E5B">
              <w:t>)</w:t>
            </w:r>
          </w:p>
        </w:tc>
        <w:tc>
          <w:tcPr>
            <w:tcW w:w="2151" w:type="dxa"/>
            <w:shd w:val="clear" w:color="auto" w:fill="D9D9D9" w:themeFill="background1" w:themeFillShade="D9"/>
          </w:tcPr>
          <w:p w14:paraId="435B4D94" w14:textId="77777777" w:rsidR="00FB370B" w:rsidRPr="009A08F4" w:rsidRDefault="00FB370B" w:rsidP="00966091">
            <w:pPr>
              <w:spacing w:after="120" w:line="240" w:lineRule="auto"/>
              <w:rPr>
                <w:b/>
                <w:i/>
              </w:rPr>
            </w:pPr>
            <w:r w:rsidRPr="009A08F4">
              <w:lastRenderedPageBreak/>
              <w:t>The work is b</w:t>
            </w:r>
            <w:r>
              <w:t>ased on the published Handfish Recovery P</w:t>
            </w:r>
            <w:r w:rsidRPr="009A08F4">
              <w:t xml:space="preserve">lan. This was developed in consultation between state and federal governments as well as a broad </w:t>
            </w:r>
            <w:r w:rsidRPr="009A08F4">
              <w:lastRenderedPageBreak/>
              <w:t>section of stakeholders represented now on the HRT. The HRT meets regularly (3-4 times per year) and also has out of session correspondence.  All meetings and minuted.</w:t>
            </w:r>
          </w:p>
        </w:tc>
        <w:tc>
          <w:tcPr>
            <w:tcW w:w="2968" w:type="dxa"/>
            <w:shd w:val="clear" w:color="auto" w:fill="D9D9D9" w:themeFill="background1" w:themeFillShade="D9"/>
          </w:tcPr>
          <w:p w14:paraId="65CF3EBB" w14:textId="77777777" w:rsidR="00FB370B" w:rsidRPr="009A08F4" w:rsidRDefault="00FB370B" w:rsidP="00966091">
            <w:pPr>
              <w:spacing w:after="120" w:line="240" w:lineRule="auto"/>
              <w:rPr>
                <w:b/>
              </w:rPr>
            </w:pPr>
            <w:r w:rsidRPr="009A08F4">
              <w:lastRenderedPageBreak/>
              <w:t>The onground actions will implement policy while also assessing performance.</w:t>
            </w:r>
          </w:p>
        </w:tc>
        <w:tc>
          <w:tcPr>
            <w:tcW w:w="2376" w:type="dxa"/>
            <w:shd w:val="clear" w:color="auto" w:fill="D9D9D9" w:themeFill="background1" w:themeFillShade="D9"/>
          </w:tcPr>
          <w:p w14:paraId="236D193B" w14:textId="5F5D7EE7" w:rsidR="000A3FC3" w:rsidRDefault="000A3FC3" w:rsidP="00EF2C2B">
            <w:pPr>
              <w:spacing w:after="120" w:line="240" w:lineRule="auto"/>
            </w:pPr>
            <w:r>
              <w:t>Annual progress reports to DoEE</w:t>
            </w:r>
          </w:p>
          <w:p w14:paraId="587EA93F" w14:textId="3C8DD517" w:rsidR="00F84D03" w:rsidRDefault="000A3FC3" w:rsidP="00EF2C2B">
            <w:pPr>
              <w:spacing w:after="120" w:line="240" w:lineRule="auto"/>
            </w:pPr>
            <w:r>
              <w:t>F</w:t>
            </w:r>
            <w:r w:rsidR="00F84D03">
              <w:t>inal report</w:t>
            </w:r>
            <w:r>
              <w:t xml:space="preserve"> – Conservation biology of spotted handfish</w:t>
            </w:r>
          </w:p>
          <w:p w14:paraId="29E9C4CE" w14:textId="082FEB68" w:rsidR="000A3FC3" w:rsidRPr="00FD118B" w:rsidRDefault="000A3FC3" w:rsidP="000A3FC3">
            <w:pPr>
              <w:spacing w:after="120" w:line="240" w:lineRule="auto"/>
            </w:pPr>
            <w:r>
              <w:t xml:space="preserve">Academic </w:t>
            </w:r>
            <w:r w:rsidRPr="00FD118B">
              <w:t>publication</w:t>
            </w:r>
            <w:r>
              <w:t>s</w:t>
            </w:r>
            <w:r w:rsidRPr="00FD118B">
              <w:t xml:space="preserve"> </w:t>
            </w:r>
            <w:r>
              <w:t xml:space="preserve">with </w:t>
            </w:r>
            <w:r w:rsidRPr="00FD118B">
              <w:t xml:space="preserve">research </w:t>
            </w:r>
            <w:r>
              <w:t>findings for recovery of handfish</w:t>
            </w:r>
          </w:p>
          <w:p w14:paraId="0B49A5DF" w14:textId="401C65E8" w:rsidR="000A3FC3" w:rsidRPr="00FD118B" w:rsidRDefault="000A3FC3" w:rsidP="00EF2C2B">
            <w:pPr>
              <w:spacing w:after="120" w:line="240" w:lineRule="auto"/>
            </w:pPr>
            <w:r>
              <w:lastRenderedPageBreak/>
              <w:t>Honours thesis (Tyson Bessell) – population estimates for spotted handfish</w:t>
            </w:r>
          </w:p>
          <w:p w14:paraId="5943E3E9" w14:textId="3EE89A4F" w:rsidR="00F84D03" w:rsidRDefault="000A3FC3" w:rsidP="00EF2C2B">
            <w:pPr>
              <w:pStyle w:val="Bullettextstyle"/>
              <w:numPr>
                <w:ilvl w:val="0"/>
                <w:numId w:val="0"/>
              </w:numPr>
            </w:pPr>
            <w:r>
              <w:t xml:space="preserve">PhD thesis (Lincoln Wong) – Environmental effects of eco-moorings. </w:t>
            </w:r>
          </w:p>
          <w:p w14:paraId="78B0D76C" w14:textId="7F0A7C96" w:rsidR="00FB370B" w:rsidRPr="009A08F4" w:rsidRDefault="00FB370B" w:rsidP="00966091">
            <w:pPr>
              <w:spacing w:after="120" w:line="240" w:lineRule="auto"/>
              <w:rPr>
                <w:b/>
                <w:i/>
              </w:rPr>
            </w:pPr>
          </w:p>
        </w:tc>
      </w:tr>
      <w:tr w:rsidR="00F84D03" w14:paraId="556648C6" w14:textId="77777777" w:rsidTr="00966091">
        <w:trPr>
          <w:cnfStyle w:val="000000010000" w:firstRow="0" w:lastRow="0" w:firstColumn="0" w:lastColumn="0" w:oddVBand="0" w:evenVBand="0" w:oddHBand="0" w:evenHBand="1" w:firstRowFirstColumn="0" w:firstRowLastColumn="0" w:lastRowFirstColumn="0" w:lastRowLastColumn="0"/>
        </w:trPr>
        <w:tc>
          <w:tcPr>
            <w:tcW w:w="1707" w:type="dxa"/>
          </w:tcPr>
          <w:p w14:paraId="360575D3" w14:textId="105A163F" w:rsidR="00FB370B" w:rsidRPr="006B5E5B" w:rsidRDefault="00FB370B" w:rsidP="00966091">
            <w:pPr>
              <w:spacing w:after="120" w:line="240" w:lineRule="auto"/>
            </w:pPr>
            <w:r w:rsidRPr="006B5E5B">
              <w:lastRenderedPageBreak/>
              <w:t>MAST – Mr Ian Ross (Moorings manager)</w:t>
            </w:r>
          </w:p>
          <w:p w14:paraId="0A85E7AA" w14:textId="77777777" w:rsidR="00FB370B" w:rsidRPr="006B5E5B" w:rsidRDefault="00FB370B" w:rsidP="00966091">
            <w:pPr>
              <w:spacing w:after="120" w:line="240" w:lineRule="auto"/>
            </w:pPr>
            <w:r w:rsidRPr="006B5E5B">
              <w:t>Derwent Sailing - Shaun Tiedemann</w:t>
            </w:r>
          </w:p>
          <w:p w14:paraId="4E151E3A" w14:textId="77777777" w:rsidR="00FB370B" w:rsidRPr="006B5E5B" w:rsidRDefault="00FB370B" w:rsidP="00966091">
            <w:pPr>
              <w:spacing w:after="120" w:line="240" w:lineRule="auto"/>
            </w:pPr>
            <w:r w:rsidRPr="006B5E5B">
              <w:t>Royal Hobart yacht club - Nick Hutton</w:t>
            </w:r>
          </w:p>
          <w:p w14:paraId="1B357D20" w14:textId="77777777" w:rsidR="00FB370B" w:rsidRPr="006B5E5B" w:rsidRDefault="00FB370B" w:rsidP="00966091">
            <w:pPr>
              <w:spacing w:after="120" w:line="240" w:lineRule="auto"/>
            </w:pPr>
            <w:r w:rsidRPr="006B5E5B">
              <w:t>NRM South - Nepelle Crane</w:t>
            </w:r>
          </w:p>
          <w:p w14:paraId="3212EC43" w14:textId="77777777" w:rsidR="00FB370B" w:rsidRDefault="00F84D03" w:rsidP="00F84D03">
            <w:pPr>
              <w:spacing w:after="120" w:line="240" w:lineRule="auto"/>
            </w:pPr>
            <w:r w:rsidRPr="006B5E5B">
              <w:t>ZAA - Craig Thorburn</w:t>
            </w:r>
          </w:p>
          <w:p w14:paraId="28D2A4FF" w14:textId="33798BB9" w:rsidR="0055770F" w:rsidRPr="006B5E5B" w:rsidRDefault="0055770F" w:rsidP="00F84D03">
            <w:pPr>
              <w:spacing w:after="120" w:line="240" w:lineRule="auto"/>
            </w:pPr>
            <w:r>
              <w:t>Woodbridge Marine Discovery Centre</w:t>
            </w:r>
          </w:p>
        </w:tc>
        <w:tc>
          <w:tcPr>
            <w:tcW w:w="2151" w:type="dxa"/>
          </w:tcPr>
          <w:p w14:paraId="4D3B3276" w14:textId="765E0CF2" w:rsidR="00FB370B" w:rsidRPr="006B5E5B" w:rsidRDefault="00FB32E4" w:rsidP="00FB32E4">
            <w:pPr>
              <w:spacing w:after="120" w:line="240" w:lineRule="auto"/>
            </w:pPr>
            <w:r>
              <w:t>The project was developed in consultation with the existing Eco-mooring Working Group. The project team will continue to engage with this working group to update and involve research-end-users in this project. The working group is expected to meet quarterly.</w:t>
            </w:r>
          </w:p>
        </w:tc>
        <w:tc>
          <w:tcPr>
            <w:tcW w:w="2968" w:type="dxa"/>
          </w:tcPr>
          <w:p w14:paraId="730BB840" w14:textId="77777777" w:rsidR="00FB370B" w:rsidRDefault="00FB370B" w:rsidP="00966091">
            <w:pPr>
              <w:spacing w:after="120" w:line="240" w:lineRule="auto"/>
            </w:pPr>
            <w:r>
              <w:t>MAST are currently reviewing the right to privately sell mooring leases and also considering eco-moorings as part of a larger mooring review.</w:t>
            </w:r>
          </w:p>
          <w:p w14:paraId="23A851DC" w14:textId="77777777" w:rsidR="00FB370B" w:rsidRPr="00CD0D5A" w:rsidRDefault="00FB370B" w:rsidP="00966091">
            <w:pPr>
              <w:spacing w:after="120" w:line="240" w:lineRule="auto"/>
              <w:rPr>
                <w:i/>
                <w:color w:val="0070C0"/>
              </w:rPr>
            </w:pPr>
            <w:r>
              <w:t>To successfully mitigate the impact</w:t>
            </w:r>
            <w:r w:rsidRPr="002B5166">
              <w:t xml:space="preserve"> of </w:t>
            </w:r>
            <w:r>
              <w:t>s</w:t>
            </w:r>
            <w:r w:rsidRPr="002B5166">
              <w:t xml:space="preserve">wing moorings </w:t>
            </w:r>
            <w:r>
              <w:t>on spotted handfish habitat and other species/habitat/ecosystems, thousands of taut moorings would need to be deployed. While our current research is focused on ecological recovery for more widespread up-take we must identify not only environmental value but also social and economic value</w:t>
            </w:r>
            <w:r w:rsidRPr="002B5166">
              <w:t>.</w:t>
            </w:r>
            <w:r>
              <w:t xml:space="preserve">  </w:t>
            </w:r>
          </w:p>
        </w:tc>
        <w:tc>
          <w:tcPr>
            <w:tcW w:w="2376" w:type="dxa"/>
          </w:tcPr>
          <w:p w14:paraId="4A7A42D2" w14:textId="77777777" w:rsidR="0055770F" w:rsidRDefault="0055770F" w:rsidP="0055770F">
            <w:pPr>
              <w:spacing w:after="120" w:line="240" w:lineRule="auto"/>
            </w:pPr>
            <w:r>
              <w:t>Annual progress reports to DoEE</w:t>
            </w:r>
          </w:p>
          <w:p w14:paraId="4F625724" w14:textId="77777777" w:rsidR="0055770F" w:rsidRDefault="0055770F" w:rsidP="0055770F">
            <w:pPr>
              <w:spacing w:after="120" w:line="240" w:lineRule="auto"/>
            </w:pPr>
            <w:r>
              <w:t>Final report – Conservation biology of spotted handfish</w:t>
            </w:r>
          </w:p>
          <w:p w14:paraId="4BED6E06" w14:textId="77777777" w:rsidR="0055770F" w:rsidRDefault="0055770F" w:rsidP="0055770F">
            <w:pPr>
              <w:pStyle w:val="Bullettextstyle"/>
              <w:numPr>
                <w:ilvl w:val="0"/>
                <w:numId w:val="0"/>
              </w:numPr>
            </w:pPr>
            <w:r>
              <w:t xml:space="preserve">PhD thesis (Lincoln Wong) – Environmental effects of eco-moorings. </w:t>
            </w:r>
          </w:p>
          <w:p w14:paraId="6689AF88" w14:textId="7C1EF3A6" w:rsidR="000A3FC3" w:rsidRDefault="0055770F" w:rsidP="00EF2C2B">
            <w:pPr>
              <w:pStyle w:val="Paragraphtext"/>
            </w:pPr>
            <w:r>
              <w:t>Presentations to communicate progress and findings</w:t>
            </w:r>
          </w:p>
          <w:p w14:paraId="74435023" w14:textId="21E81B36" w:rsidR="00FB370B" w:rsidRPr="00EF2C2B" w:rsidRDefault="0055770F" w:rsidP="00EF2C2B">
            <w:pPr>
              <w:pStyle w:val="Paragraphtext"/>
              <w:rPr>
                <w:color w:val="0070C0"/>
              </w:rPr>
            </w:pPr>
            <w:r>
              <w:t>Communication materials</w:t>
            </w:r>
            <w:r w:rsidR="000A3FC3" w:rsidRPr="00402B2B">
              <w:t xml:space="preserve"> </w:t>
            </w:r>
            <w:r w:rsidR="000A3FC3">
              <w:t xml:space="preserve">for Seahorse World and SEA LIFE </w:t>
            </w:r>
            <w:r w:rsidR="000A3FC3" w:rsidRPr="00402B2B">
              <w:t>Aquarium</w:t>
            </w:r>
            <w:r>
              <w:t xml:space="preserve"> (i.e. to enhance public awareness)</w:t>
            </w:r>
          </w:p>
        </w:tc>
      </w:tr>
      <w:tr w:rsidR="00FB370B" w14:paraId="57F9BFB8" w14:textId="77777777" w:rsidTr="00966091">
        <w:trPr>
          <w:cnfStyle w:val="000000100000" w:firstRow="0" w:lastRow="0" w:firstColumn="0" w:lastColumn="0" w:oddVBand="0" w:evenVBand="0" w:oddHBand="1" w:evenHBand="0" w:firstRowFirstColumn="0" w:firstRowLastColumn="0" w:lastRowFirstColumn="0" w:lastRowLastColumn="0"/>
        </w:trPr>
        <w:tc>
          <w:tcPr>
            <w:tcW w:w="9202" w:type="dxa"/>
            <w:gridSpan w:val="4"/>
          </w:tcPr>
          <w:p w14:paraId="5002A9B9" w14:textId="77777777" w:rsidR="00FB370B" w:rsidRDefault="00FB370B" w:rsidP="00966091">
            <w:pPr>
              <w:spacing w:after="120" w:line="240" w:lineRule="auto"/>
              <w:rPr>
                <w:b/>
              </w:rPr>
            </w:pPr>
            <w:r>
              <w:rPr>
                <w:b/>
              </w:rPr>
              <w:t>Additional outputs</w:t>
            </w:r>
          </w:p>
          <w:p w14:paraId="1135F73A" w14:textId="77777777" w:rsidR="00FB370B" w:rsidRPr="00FD118B" w:rsidRDefault="00FB370B" w:rsidP="00FB370B">
            <w:pPr>
              <w:pStyle w:val="Bullettextstyle"/>
            </w:pPr>
            <w:r w:rsidRPr="00FD118B">
              <w:t xml:space="preserve">We will submit </w:t>
            </w:r>
            <w:r>
              <w:t xml:space="preserve">at least </w:t>
            </w:r>
            <w:r w:rsidRPr="00FD118B">
              <w:t>one publication to a high quality journals based on our research and also present at a professional conference.</w:t>
            </w:r>
          </w:p>
          <w:p w14:paraId="41429D80" w14:textId="77777777" w:rsidR="00FB370B" w:rsidRDefault="00FB370B" w:rsidP="00FB370B">
            <w:pPr>
              <w:pStyle w:val="Bullettextstyle"/>
            </w:pPr>
            <w:r w:rsidRPr="00FD118B">
              <w:t>Public seminars will be held with stakeholder groups</w:t>
            </w:r>
          </w:p>
          <w:p w14:paraId="42C76370" w14:textId="77777777" w:rsidR="00FB370B" w:rsidRPr="00402B2B" w:rsidRDefault="00FB370B" w:rsidP="00FB370B">
            <w:pPr>
              <w:pStyle w:val="Bullettextstyle"/>
            </w:pPr>
            <w:r w:rsidRPr="00402B2B">
              <w:t>Regular postings to social media platforms</w:t>
            </w:r>
          </w:p>
          <w:p w14:paraId="763E8824" w14:textId="29B4684C" w:rsidR="00FB370B" w:rsidRPr="006B5E5B" w:rsidRDefault="00FB370B" w:rsidP="00EF2C2B">
            <w:pPr>
              <w:pStyle w:val="Bullettextstyle"/>
              <w:numPr>
                <w:ilvl w:val="0"/>
                <w:numId w:val="0"/>
              </w:numPr>
              <w:ind w:left="720" w:hanging="360"/>
            </w:pPr>
          </w:p>
        </w:tc>
      </w:tr>
    </w:tbl>
    <w:p w14:paraId="233CCC63" w14:textId="77777777" w:rsidR="00FB370B" w:rsidRDefault="00FB370B" w:rsidP="00966091">
      <w:pPr>
        <w:spacing w:line="240" w:lineRule="auto"/>
      </w:pPr>
    </w:p>
    <w:p w14:paraId="6E79C3EF" w14:textId="77777777" w:rsidR="00FB370B" w:rsidRPr="002F5C5D" w:rsidRDefault="00FB370B" w:rsidP="00966091">
      <w:pPr>
        <w:pStyle w:val="Heading3"/>
        <w:spacing w:line="240" w:lineRule="auto"/>
      </w:pPr>
      <w:r w:rsidRPr="007C4D96">
        <w:t>Indigenous Consultation and Engagement</w:t>
      </w:r>
    </w:p>
    <w:p w14:paraId="505E9D16" w14:textId="77777777" w:rsidR="00FB370B" w:rsidRDefault="00FB370B" w:rsidP="00966091">
      <w:pPr>
        <w:spacing w:line="240" w:lineRule="auto"/>
      </w:pPr>
      <w:r>
        <w:t xml:space="preserve">Indigenous consultation and engagement for this project will be undertaken in a manner that is consistent with the </w:t>
      </w:r>
      <w:hyperlink r:id="rId31" w:history="1">
        <w:r w:rsidRPr="00D77138">
          <w:rPr>
            <w:rStyle w:val="Hyperlink"/>
          </w:rPr>
          <w:t>Hub’s Indigenous and Participation Strategy</w:t>
        </w:r>
      </w:hyperlink>
      <w:r>
        <w:t xml:space="preserve">. This project is considered a category three project for Indigenous engagement. </w:t>
      </w:r>
      <w:r w:rsidRPr="002B217C">
        <w:t>T</w:t>
      </w:r>
      <w:r>
        <w:t>his means t</w:t>
      </w:r>
      <w:r w:rsidRPr="002B217C">
        <w:t>he knowledge generated in this project will be effectively shared and communicated between relevant Indigenous peoples, communities and organisations.</w:t>
      </w:r>
    </w:p>
    <w:p w14:paraId="58BD392C" w14:textId="77777777" w:rsidR="00FB370B" w:rsidRPr="00CD44DF" w:rsidRDefault="00FB370B" w:rsidP="00966091">
      <w:pPr>
        <w:pStyle w:val="Paragraphtext"/>
      </w:pPr>
      <w:r w:rsidRPr="00CD44DF">
        <w:lastRenderedPageBreak/>
        <w:t xml:space="preserve">As part of </w:t>
      </w:r>
      <w:r>
        <w:t xml:space="preserve">the </w:t>
      </w:r>
      <w:r w:rsidRPr="00CD44DF">
        <w:t>handfish project, NRM South has provide</w:t>
      </w:r>
      <w:r>
        <w:t>d</w:t>
      </w:r>
      <w:r w:rsidRPr="00CD44DF">
        <w:t xml:space="preserve"> an avenue for consultation through their Indigenous community engagement officer.  </w:t>
      </w:r>
      <w:r>
        <w:t>During engagement</w:t>
      </w:r>
      <w:r w:rsidRPr="00CD44DF">
        <w:t xml:space="preserve"> we </w:t>
      </w:r>
      <w:r>
        <w:t>d</w:t>
      </w:r>
      <w:r w:rsidRPr="00CD44DF">
        <w:t xml:space="preserve">evelop with NRM South and their community contacts </w:t>
      </w:r>
      <w:r>
        <w:t xml:space="preserve">a </w:t>
      </w:r>
      <w:r w:rsidRPr="00CD44DF">
        <w:t>culturally sensitive fact sheet to explain the work and facilitate engagement with Indigenous and other communities.</w:t>
      </w:r>
      <w:r>
        <w:t xml:space="preserve"> The spotted handfish does not appear to be of specific individual interest to local indigenous groups, rather a broader perspective of the importance of considering the integration the entire marine systems was emphasised in our discussions.   We will continue to seek opportunities to meet with NRM South and their indigenous representative throughout the project to inform them of progress. We have also worked extensively with schools across this project providing tours and talks to: Corpus Christie, Mt Nelson, Howrah, Fahn primary schools and also have planned talks with Friends senior schools.  Additional schools that have a strong indigenous membership may be also targeted. </w:t>
      </w:r>
    </w:p>
    <w:p w14:paraId="6E472134" w14:textId="77777777" w:rsidR="00FB370B" w:rsidRPr="00060234" w:rsidRDefault="00FB370B" w:rsidP="00966091">
      <w:pPr>
        <w:spacing w:line="240" w:lineRule="auto"/>
        <w:rPr>
          <w:rFonts w:cs="Arial"/>
          <w:color w:val="000000" w:themeColor="text1"/>
        </w:rPr>
      </w:pPr>
      <w:r w:rsidRPr="00060234">
        <w:rPr>
          <w:rFonts w:cs="Arial"/>
        </w:rPr>
        <w:t>Indigenous engagement and participation contact:</w:t>
      </w:r>
    </w:p>
    <w:p w14:paraId="39D1A806" w14:textId="77777777" w:rsidR="00FB370B" w:rsidRPr="00CD44DF" w:rsidRDefault="00FB370B" w:rsidP="00060234">
      <w:pPr>
        <w:pStyle w:val="Paragraphtext"/>
        <w:spacing w:before="0" w:after="0"/>
      </w:pPr>
      <w:r w:rsidRPr="00CD44DF">
        <w:t>Name: Tim Lynch</w:t>
      </w:r>
    </w:p>
    <w:p w14:paraId="3B27C9D1" w14:textId="77777777" w:rsidR="00FB370B" w:rsidRPr="00CD44DF" w:rsidRDefault="00FB370B" w:rsidP="00060234">
      <w:pPr>
        <w:pStyle w:val="Paragraphtext"/>
        <w:spacing w:before="0" w:after="0"/>
      </w:pPr>
      <w:r w:rsidRPr="00CD44DF">
        <w:t>Email: tim.lynch@csiro.au</w:t>
      </w:r>
    </w:p>
    <w:p w14:paraId="00763663" w14:textId="77777777" w:rsidR="00FB370B" w:rsidRDefault="00FB370B" w:rsidP="00060234">
      <w:pPr>
        <w:pStyle w:val="Paragraphtext"/>
        <w:spacing w:before="0" w:after="0"/>
      </w:pPr>
      <w:r w:rsidRPr="00CD44DF">
        <w:t>Phone: 0416 089 749</w:t>
      </w:r>
    </w:p>
    <w:p w14:paraId="5211372D" w14:textId="77777777" w:rsidR="00FB370B" w:rsidRDefault="00FB370B" w:rsidP="00966091">
      <w:pPr>
        <w:spacing w:after="0" w:line="240" w:lineRule="auto"/>
        <w:rPr>
          <w:color w:val="0070C0"/>
        </w:rPr>
      </w:pPr>
    </w:p>
    <w:p w14:paraId="797E9090" w14:textId="77777777" w:rsidR="00FB370B" w:rsidRDefault="00FB370B" w:rsidP="00966091">
      <w:pPr>
        <w:spacing w:after="0" w:line="240" w:lineRule="auto"/>
        <w:rPr>
          <w:rFonts w:cs="Arial"/>
          <w:b/>
          <w:u w:val="single"/>
        </w:rPr>
      </w:pPr>
      <w:r>
        <w:br w:type="page"/>
      </w:r>
    </w:p>
    <w:p w14:paraId="077CDA1B" w14:textId="77777777" w:rsidR="00FB370B" w:rsidRDefault="00FB370B" w:rsidP="00966091">
      <w:pPr>
        <w:pStyle w:val="Heading3"/>
        <w:spacing w:line="240" w:lineRule="auto"/>
      </w:pPr>
      <w:r w:rsidRPr="007C4D96">
        <w:lastRenderedPageBreak/>
        <w:t>Project Milestone</w:t>
      </w:r>
      <w:r>
        <w:t>s</w:t>
      </w:r>
    </w:p>
    <w:p w14:paraId="5BC7DF9A" w14:textId="754AD94E" w:rsidR="00FB370B" w:rsidRPr="004126D2" w:rsidRDefault="00FB370B" w:rsidP="00966091">
      <w:pPr>
        <w:spacing w:line="240" w:lineRule="auto"/>
      </w:pPr>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559"/>
        <w:gridCol w:w="1859"/>
      </w:tblGrid>
      <w:tr w:rsidR="00FB370B" w:rsidRPr="006122E0" w14:paraId="09FE1F37" w14:textId="77777777" w:rsidTr="009660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14:paraId="1DD9EDB7" w14:textId="42B6AE55" w:rsidR="00FB370B" w:rsidRPr="006122E0" w:rsidRDefault="00FB370B" w:rsidP="00060234">
            <w:pPr>
              <w:spacing w:after="60" w:line="240" w:lineRule="auto"/>
              <w:jc w:val="center"/>
              <w:rPr>
                <w:rFonts w:cs="Arial"/>
              </w:rPr>
            </w:pPr>
            <w:r w:rsidRPr="006122E0">
              <w:rPr>
                <w:rFonts w:cs="Arial"/>
              </w:rPr>
              <w:t xml:space="preserve">Milestones </w:t>
            </w:r>
            <w:r w:rsidR="00060234">
              <w:rPr>
                <w:rFonts w:cs="Arial"/>
              </w:rPr>
              <w:t>- 2016</w:t>
            </w:r>
          </w:p>
        </w:tc>
        <w:tc>
          <w:tcPr>
            <w:tcW w:w="1559" w:type="dxa"/>
            <w:shd w:val="clear" w:color="auto" w:fill="auto"/>
          </w:tcPr>
          <w:p w14:paraId="4C8145FE" w14:textId="77777777" w:rsidR="00FB370B" w:rsidRPr="006122E0" w:rsidRDefault="00FB370B" w:rsidP="00966091">
            <w:pPr>
              <w:spacing w:after="60"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6122E0">
              <w:rPr>
                <w:rFonts w:cs="Arial"/>
              </w:rPr>
              <w:t>Due date</w:t>
            </w:r>
          </w:p>
        </w:tc>
        <w:tc>
          <w:tcPr>
            <w:tcW w:w="1859" w:type="dxa"/>
            <w:shd w:val="clear" w:color="auto" w:fill="auto"/>
          </w:tcPr>
          <w:p w14:paraId="16670A2D" w14:textId="77777777" w:rsidR="00FB370B" w:rsidRPr="006122E0" w:rsidRDefault="00FB370B" w:rsidP="00966091">
            <w:pPr>
              <w:spacing w:after="60"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6122E0">
              <w:rPr>
                <w:rFonts w:cs="Arial"/>
              </w:rPr>
              <w:t>Milestone status</w:t>
            </w:r>
          </w:p>
        </w:tc>
      </w:tr>
      <w:tr w:rsidR="00FB370B" w:rsidRPr="006122E0" w14:paraId="1E1F22EC" w14:textId="77777777" w:rsidTr="00966091">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14:paraId="750043AA" w14:textId="77777777" w:rsidR="00FB370B" w:rsidRPr="006122E0" w:rsidRDefault="00FB370B" w:rsidP="00966091">
            <w:pPr>
              <w:spacing w:line="240" w:lineRule="auto"/>
              <w:rPr>
                <w:rFonts w:cs="Arial"/>
              </w:rPr>
            </w:pPr>
            <w:r w:rsidRPr="006122E0">
              <w:rPr>
                <w:rFonts w:cs="Arial"/>
                <w:sz w:val="20"/>
                <w:szCs w:val="20"/>
              </w:rPr>
              <w:t>Milestone 1 - All research users and stakeholders have been engaged and understand the project and opportunities for further engagement</w:t>
            </w:r>
          </w:p>
        </w:tc>
        <w:tc>
          <w:tcPr>
            <w:tcW w:w="1559" w:type="dxa"/>
            <w:shd w:val="clear" w:color="auto" w:fill="auto"/>
          </w:tcPr>
          <w:p w14:paraId="2630C3ED" w14:textId="77777777" w:rsidR="00FB370B" w:rsidRPr="006122E0" w:rsidRDefault="00FB370B" w:rsidP="00966091">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1-Mar-16</w:t>
            </w:r>
          </w:p>
        </w:tc>
        <w:tc>
          <w:tcPr>
            <w:tcW w:w="1859" w:type="dxa"/>
            <w:shd w:val="clear" w:color="auto" w:fill="auto"/>
          </w:tcPr>
          <w:p w14:paraId="37D9159E" w14:textId="77777777" w:rsidR="00FB370B" w:rsidRPr="006122E0" w:rsidRDefault="00FB370B" w:rsidP="00966091">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122E0">
              <w:rPr>
                <w:rFonts w:cs="Arial"/>
                <w:sz w:val="20"/>
                <w:szCs w:val="20"/>
              </w:rPr>
              <w:t>Complete</w:t>
            </w:r>
          </w:p>
        </w:tc>
      </w:tr>
      <w:tr w:rsidR="00FB370B" w:rsidRPr="006122E0" w14:paraId="4878F84D" w14:textId="77777777" w:rsidTr="00966091">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14:paraId="2B8B6704" w14:textId="77777777" w:rsidR="00FB370B" w:rsidRPr="006122E0" w:rsidRDefault="00FB370B" w:rsidP="00966091">
            <w:pPr>
              <w:spacing w:line="240" w:lineRule="auto"/>
              <w:rPr>
                <w:rFonts w:cs="Arial"/>
              </w:rPr>
            </w:pPr>
            <w:r w:rsidRPr="006122E0">
              <w:rPr>
                <w:rFonts w:cs="Arial"/>
                <w:sz w:val="20"/>
                <w:szCs w:val="20"/>
              </w:rPr>
              <w:t>Milestone 2 - Permitting submitted</w:t>
            </w:r>
          </w:p>
        </w:tc>
        <w:tc>
          <w:tcPr>
            <w:tcW w:w="1559" w:type="dxa"/>
            <w:shd w:val="clear" w:color="auto" w:fill="auto"/>
          </w:tcPr>
          <w:p w14:paraId="1DFBCF89" w14:textId="77777777" w:rsidR="00FB370B" w:rsidRPr="006122E0" w:rsidRDefault="00FB370B" w:rsidP="00966091">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1-Mar-16</w:t>
            </w:r>
          </w:p>
        </w:tc>
        <w:tc>
          <w:tcPr>
            <w:tcW w:w="1859" w:type="dxa"/>
            <w:shd w:val="clear" w:color="auto" w:fill="auto"/>
          </w:tcPr>
          <w:p w14:paraId="60556E65" w14:textId="77777777" w:rsidR="00FB370B" w:rsidRPr="006122E0" w:rsidRDefault="00FB370B" w:rsidP="00966091">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Complete</w:t>
            </w:r>
          </w:p>
        </w:tc>
      </w:tr>
      <w:tr w:rsidR="00FB370B" w:rsidRPr="006122E0" w14:paraId="4807CF24" w14:textId="77777777" w:rsidTr="00966091">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14:paraId="63DA731E" w14:textId="77777777" w:rsidR="00FB370B" w:rsidRPr="006122E0" w:rsidRDefault="00FB370B" w:rsidP="00966091">
            <w:pPr>
              <w:spacing w:line="240" w:lineRule="auto"/>
              <w:rPr>
                <w:rFonts w:cs="Arial"/>
              </w:rPr>
            </w:pPr>
            <w:r w:rsidRPr="006122E0">
              <w:rPr>
                <w:rFonts w:cs="Arial"/>
                <w:sz w:val="20"/>
                <w:szCs w:val="20"/>
              </w:rPr>
              <w:t>Milestone Outreach activity Handfish card memory game developed and trailed with the public</w:t>
            </w:r>
          </w:p>
        </w:tc>
        <w:tc>
          <w:tcPr>
            <w:tcW w:w="1559" w:type="dxa"/>
            <w:shd w:val="clear" w:color="auto" w:fill="auto"/>
          </w:tcPr>
          <w:p w14:paraId="4E7F3B3C" w14:textId="77777777" w:rsidR="00FB370B" w:rsidRPr="006122E0" w:rsidRDefault="00FB370B" w:rsidP="00966091">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20-Apr-16</w:t>
            </w:r>
          </w:p>
        </w:tc>
        <w:tc>
          <w:tcPr>
            <w:tcW w:w="1859" w:type="dxa"/>
            <w:shd w:val="clear" w:color="auto" w:fill="auto"/>
          </w:tcPr>
          <w:p w14:paraId="021057E0" w14:textId="77777777" w:rsidR="00FB370B" w:rsidRPr="006122E0" w:rsidRDefault="00FB370B" w:rsidP="00966091">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Complete</w:t>
            </w:r>
          </w:p>
        </w:tc>
      </w:tr>
      <w:tr w:rsidR="00FB370B" w:rsidRPr="006122E0" w14:paraId="6A6B06B1" w14:textId="77777777" w:rsidTr="00966091">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14:paraId="6EA27CB5" w14:textId="77777777" w:rsidR="00FB370B" w:rsidRPr="006122E0" w:rsidRDefault="00FB370B" w:rsidP="00966091">
            <w:pPr>
              <w:spacing w:line="240" w:lineRule="auto"/>
              <w:rPr>
                <w:rFonts w:cs="Arial"/>
              </w:rPr>
            </w:pPr>
            <w:r w:rsidRPr="006122E0">
              <w:rPr>
                <w:rFonts w:cs="Arial"/>
                <w:sz w:val="20"/>
                <w:szCs w:val="20"/>
              </w:rPr>
              <w:t>Milestone 3 -  Liaison commenced with MAST/mooring stakeholder</w:t>
            </w:r>
          </w:p>
        </w:tc>
        <w:tc>
          <w:tcPr>
            <w:tcW w:w="1559" w:type="dxa"/>
            <w:shd w:val="clear" w:color="auto" w:fill="auto"/>
          </w:tcPr>
          <w:p w14:paraId="6A971A6C" w14:textId="77777777" w:rsidR="00FB370B" w:rsidRPr="006122E0" w:rsidRDefault="00FB370B" w:rsidP="00966091">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1-May-16</w:t>
            </w:r>
          </w:p>
        </w:tc>
        <w:tc>
          <w:tcPr>
            <w:tcW w:w="1859" w:type="dxa"/>
            <w:shd w:val="clear" w:color="auto" w:fill="auto"/>
          </w:tcPr>
          <w:p w14:paraId="41DD8603" w14:textId="77777777" w:rsidR="00FB370B" w:rsidRPr="006122E0" w:rsidRDefault="00FB370B" w:rsidP="00966091">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Complete</w:t>
            </w:r>
          </w:p>
        </w:tc>
      </w:tr>
      <w:tr w:rsidR="00FB370B" w:rsidRPr="006122E0" w14:paraId="420501EF" w14:textId="77777777" w:rsidTr="00966091">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14:paraId="26EC99D5" w14:textId="77777777" w:rsidR="00FB370B" w:rsidRPr="006122E0" w:rsidRDefault="00FB370B" w:rsidP="00966091">
            <w:pPr>
              <w:spacing w:line="240" w:lineRule="auto"/>
              <w:rPr>
                <w:rFonts w:cs="Arial"/>
              </w:rPr>
            </w:pPr>
            <w:r w:rsidRPr="006122E0">
              <w:rPr>
                <w:rFonts w:cs="Arial"/>
                <w:sz w:val="20"/>
                <w:szCs w:val="20"/>
              </w:rPr>
              <w:t>Milestone 4 - Presentation at NZMSS/AMSA of preliminary results</w:t>
            </w:r>
          </w:p>
        </w:tc>
        <w:tc>
          <w:tcPr>
            <w:tcW w:w="1559" w:type="dxa"/>
            <w:shd w:val="clear" w:color="auto" w:fill="auto"/>
          </w:tcPr>
          <w:p w14:paraId="5DD63893" w14:textId="77777777" w:rsidR="00FB370B" w:rsidRPr="006122E0" w:rsidRDefault="00FB370B" w:rsidP="00966091">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6-Jul-16</w:t>
            </w:r>
          </w:p>
        </w:tc>
        <w:tc>
          <w:tcPr>
            <w:tcW w:w="1859" w:type="dxa"/>
            <w:shd w:val="clear" w:color="auto" w:fill="auto"/>
          </w:tcPr>
          <w:p w14:paraId="7E454214" w14:textId="77777777" w:rsidR="00FB370B" w:rsidRPr="006122E0" w:rsidRDefault="00FB370B" w:rsidP="00966091">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Complete</w:t>
            </w:r>
          </w:p>
        </w:tc>
      </w:tr>
      <w:tr w:rsidR="00FB370B" w:rsidRPr="006122E0" w14:paraId="1EC25271" w14:textId="77777777" w:rsidTr="00966091">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14:paraId="552813A7" w14:textId="77777777" w:rsidR="00FB370B" w:rsidRPr="006122E0" w:rsidRDefault="00FB370B" w:rsidP="00966091">
            <w:pPr>
              <w:spacing w:line="240" w:lineRule="auto"/>
              <w:rPr>
                <w:rFonts w:cs="Arial"/>
              </w:rPr>
            </w:pPr>
            <w:r w:rsidRPr="006122E0">
              <w:rPr>
                <w:rFonts w:cs="Arial"/>
                <w:sz w:val="20"/>
                <w:szCs w:val="20"/>
              </w:rPr>
              <w:t>Milestone 5 - Submission of detailed project plan (2017-2021)</w:t>
            </w:r>
          </w:p>
        </w:tc>
        <w:tc>
          <w:tcPr>
            <w:tcW w:w="1559" w:type="dxa"/>
            <w:shd w:val="clear" w:color="auto" w:fill="auto"/>
          </w:tcPr>
          <w:p w14:paraId="7D86C1BC" w14:textId="77777777" w:rsidR="00FB370B" w:rsidRPr="006122E0" w:rsidRDefault="00FB370B" w:rsidP="00966091">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August 2016</w:t>
            </w:r>
          </w:p>
        </w:tc>
        <w:tc>
          <w:tcPr>
            <w:tcW w:w="1859" w:type="dxa"/>
            <w:shd w:val="clear" w:color="auto" w:fill="auto"/>
          </w:tcPr>
          <w:p w14:paraId="35C341DC" w14:textId="77777777" w:rsidR="00FB370B" w:rsidRPr="006122E0" w:rsidRDefault="00FB370B" w:rsidP="00966091">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Complete</w:t>
            </w:r>
          </w:p>
        </w:tc>
      </w:tr>
      <w:tr w:rsidR="00FB370B" w:rsidRPr="006122E0" w14:paraId="30032F6B" w14:textId="77777777" w:rsidTr="00966091">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14:paraId="1FE17166" w14:textId="77777777" w:rsidR="00FB370B" w:rsidRPr="006122E0" w:rsidRDefault="00FB370B" w:rsidP="00966091">
            <w:pPr>
              <w:spacing w:line="240" w:lineRule="auto"/>
              <w:rPr>
                <w:rFonts w:cs="Arial"/>
              </w:rPr>
            </w:pPr>
            <w:r w:rsidRPr="006122E0">
              <w:rPr>
                <w:rFonts w:cs="Arial"/>
                <w:sz w:val="20"/>
                <w:szCs w:val="20"/>
              </w:rPr>
              <w:t>Milestone 6 - Completion of dive surveys</w:t>
            </w:r>
          </w:p>
        </w:tc>
        <w:tc>
          <w:tcPr>
            <w:tcW w:w="1559" w:type="dxa"/>
            <w:shd w:val="clear" w:color="auto" w:fill="auto"/>
          </w:tcPr>
          <w:p w14:paraId="26C8204F" w14:textId="77777777" w:rsidR="00FB370B" w:rsidRPr="006122E0" w:rsidRDefault="00FB370B" w:rsidP="00966091">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30-Aug-16</w:t>
            </w:r>
          </w:p>
        </w:tc>
        <w:tc>
          <w:tcPr>
            <w:tcW w:w="1859" w:type="dxa"/>
            <w:shd w:val="clear" w:color="auto" w:fill="auto"/>
          </w:tcPr>
          <w:p w14:paraId="668C50C3" w14:textId="77777777" w:rsidR="00FB370B" w:rsidRPr="006122E0" w:rsidRDefault="00FB370B" w:rsidP="00966091">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Complete</w:t>
            </w:r>
          </w:p>
        </w:tc>
      </w:tr>
      <w:tr w:rsidR="00FB370B" w:rsidRPr="006122E0" w14:paraId="7966A57B" w14:textId="77777777" w:rsidTr="00966091">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14:paraId="053EE8E7" w14:textId="77777777" w:rsidR="00FB370B" w:rsidRPr="006122E0" w:rsidRDefault="00FB370B" w:rsidP="00966091">
            <w:pPr>
              <w:spacing w:line="240" w:lineRule="auto"/>
              <w:rPr>
                <w:rFonts w:cs="Arial"/>
              </w:rPr>
            </w:pPr>
            <w:r w:rsidRPr="006122E0">
              <w:rPr>
                <w:rFonts w:cs="Arial"/>
                <w:sz w:val="20"/>
                <w:szCs w:val="20"/>
              </w:rPr>
              <w:t xml:space="preserve">Milestone – 7  final report </w:t>
            </w:r>
          </w:p>
        </w:tc>
        <w:tc>
          <w:tcPr>
            <w:tcW w:w="1559" w:type="dxa"/>
            <w:shd w:val="clear" w:color="auto" w:fill="auto"/>
          </w:tcPr>
          <w:p w14:paraId="59798EE7" w14:textId="77777777" w:rsidR="00FB370B" w:rsidRPr="006122E0" w:rsidRDefault="00FB370B" w:rsidP="00966091">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30-Dec-16</w:t>
            </w:r>
          </w:p>
        </w:tc>
        <w:tc>
          <w:tcPr>
            <w:tcW w:w="1859" w:type="dxa"/>
            <w:shd w:val="clear" w:color="auto" w:fill="auto"/>
          </w:tcPr>
          <w:p w14:paraId="276C1B78" w14:textId="77777777" w:rsidR="00FB370B" w:rsidRPr="006122E0" w:rsidRDefault="00FB370B" w:rsidP="00966091">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Complete</w:t>
            </w:r>
          </w:p>
        </w:tc>
      </w:tr>
    </w:tbl>
    <w:p w14:paraId="71E7462F" w14:textId="77777777" w:rsidR="00FB370B" w:rsidRDefault="00FB370B" w:rsidP="00966091">
      <w:pPr>
        <w:spacing w:line="240" w:lineRule="auto"/>
      </w:pPr>
    </w:p>
    <w:p w14:paraId="507C657F" w14:textId="537F6ACA" w:rsidR="00FB370B" w:rsidRDefault="00FB370B" w:rsidP="00966091">
      <w:pPr>
        <w:spacing w:line="240" w:lineRule="auto"/>
      </w:pPr>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559"/>
        <w:gridCol w:w="1843"/>
      </w:tblGrid>
      <w:tr w:rsidR="00FB370B" w:rsidRPr="006122E0" w14:paraId="0C8D1974" w14:textId="77777777" w:rsidTr="009660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14:paraId="4F4E8CAE" w14:textId="5A309F1F" w:rsidR="00FB370B" w:rsidRPr="006122E0" w:rsidRDefault="00FB370B" w:rsidP="00966091">
            <w:pPr>
              <w:spacing w:after="60" w:line="240" w:lineRule="auto"/>
              <w:jc w:val="center"/>
              <w:rPr>
                <w:rFonts w:cs="Arial"/>
              </w:rPr>
            </w:pPr>
            <w:r w:rsidRPr="006122E0">
              <w:rPr>
                <w:rFonts w:cs="Arial"/>
              </w:rPr>
              <w:t xml:space="preserve">Milestones </w:t>
            </w:r>
            <w:r w:rsidR="00060234">
              <w:rPr>
                <w:rFonts w:cs="Arial"/>
              </w:rPr>
              <w:t>- 2017</w:t>
            </w:r>
          </w:p>
        </w:tc>
        <w:tc>
          <w:tcPr>
            <w:tcW w:w="1559" w:type="dxa"/>
            <w:shd w:val="clear" w:color="auto" w:fill="auto"/>
          </w:tcPr>
          <w:p w14:paraId="1377DD5C" w14:textId="77777777" w:rsidR="00FB370B" w:rsidRPr="006122E0" w:rsidRDefault="00FB370B" w:rsidP="00966091">
            <w:pPr>
              <w:spacing w:after="60"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6122E0">
              <w:rPr>
                <w:rFonts w:cs="Arial"/>
              </w:rPr>
              <w:t>Due date</w:t>
            </w:r>
          </w:p>
        </w:tc>
        <w:tc>
          <w:tcPr>
            <w:tcW w:w="1843" w:type="dxa"/>
            <w:shd w:val="clear" w:color="auto" w:fill="auto"/>
          </w:tcPr>
          <w:p w14:paraId="7873C658" w14:textId="77777777" w:rsidR="00FB370B" w:rsidRPr="006122E0" w:rsidRDefault="00FB370B" w:rsidP="00966091">
            <w:pPr>
              <w:spacing w:after="60"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6122E0">
              <w:rPr>
                <w:rFonts w:cs="Arial"/>
              </w:rPr>
              <w:t>Milestone status</w:t>
            </w:r>
          </w:p>
        </w:tc>
      </w:tr>
      <w:tr w:rsidR="00FB370B" w:rsidRPr="006122E0" w14:paraId="0098A461" w14:textId="77777777" w:rsidTr="00966091">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14:paraId="1C1637CE" w14:textId="77777777" w:rsidR="00FB370B" w:rsidRPr="006122E0" w:rsidRDefault="00FB370B" w:rsidP="00966091">
            <w:pPr>
              <w:spacing w:after="60" w:line="240" w:lineRule="auto"/>
              <w:rPr>
                <w:rFonts w:cs="Arial"/>
              </w:rPr>
            </w:pPr>
            <w:r w:rsidRPr="006122E0">
              <w:rPr>
                <w:rFonts w:cs="Arial"/>
                <w:sz w:val="20"/>
                <w:szCs w:val="20"/>
              </w:rPr>
              <w:t>Milestone 1 - Deployment of all eco-moorings NESP/DEP</w:t>
            </w:r>
          </w:p>
        </w:tc>
        <w:tc>
          <w:tcPr>
            <w:tcW w:w="1559" w:type="dxa"/>
            <w:shd w:val="clear" w:color="auto" w:fill="auto"/>
          </w:tcPr>
          <w:p w14:paraId="1B67AA50" w14:textId="77777777" w:rsidR="00FB370B" w:rsidRPr="006122E0" w:rsidRDefault="00FB370B" w:rsidP="00966091">
            <w:pPr>
              <w:spacing w:after="60" w:line="240" w:lineRule="auto"/>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30</w:t>
            </w:r>
            <w:r w:rsidRPr="006122E0">
              <w:rPr>
                <w:rFonts w:cs="Arial"/>
                <w:sz w:val="20"/>
                <w:szCs w:val="20"/>
                <w:vertAlign w:val="superscript"/>
              </w:rPr>
              <w:t>th</w:t>
            </w:r>
            <w:r w:rsidRPr="006122E0">
              <w:rPr>
                <w:rFonts w:cs="Arial"/>
                <w:sz w:val="20"/>
                <w:szCs w:val="20"/>
              </w:rPr>
              <w:t xml:space="preserve"> January 2017</w:t>
            </w:r>
          </w:p>
        </w:tc>
        <w:tc>
          <w:tcPr>
            <w:tcW w:w="1843" w:type="dxa"/>
            <w:shd w:val="clear" w:color="auto" w:fill="auto"/>
          </w:tcPr>
          <w:p w14:paraId="72FD75AF" w14:textId="77777777" w:rsidR="00FB370B" w:rsidRPr="006122E0" w:rsidRDefault="00FB370B" w:rsidP="00966091">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Complete</w:t>
            </w:r>
          </w:p>
        </w:tc>
      </w:tr>
      <w:tr w:rsidR="00FB370B" w:rsidRPr="006122E0" w14:paraId="3869FCEB" w14:textId="77777777" w:rsidTr="00966091">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14:paraId="7AE6BCA1" w14:textId="77777777" w:rsidR="00FB370B" w:rsidRPr="006122E0" w:rsidRDefault="00FB370B" w:rsidP="00966091">
            <w:pPr>
              <w:spacing w:after="60" w:line="240" w:lineRule="auto"/>
              <w:rPr>
                <w:rFonts w:cs="Arial"/>
              </w:rPr>
            </w:pPr>
            <w:r w:rsidRPr="006122E0">
              <w:rPr>
                <w:rFonts w:cs="Arial"/>
                <w:sz w:val="20"/>
                <w:szCs w:val="20"/>
              </w:rPr>
              <w:t>Milestone 2 – All research users and stakeholders have been engaged and understand the project and opportunities for further engagement</w:t>
            </w:r>
          </w:p>
        </w:tc>
        <w:tc>
          <w:tcPr>
            <w:tcW w:w="1559" w:type="dxa"/>
            <w:shd w:val="clear" w:color="auto" w:fill="auto"/>
          </w:tcPr>
          <w:p w14:paraId="00DF70D1" w14:textId="77777777" w:rsidR="00FB370B" w:rsidRPr="006122E0" w:rsidRDefault="00FB370B" w:rsidP="00966091">
            <w:pPr>
              <w:spacing w:after="60" w:line="240" w:lineRule="auto"/>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1 March 2017</w:t>
            </w:r>
          </w:p>
        </w:tc>
        <w:tc>
          <w:tcPr>
            <w:tcW w:w="1843" w:type="dxa"/>
            <w:shd w:val="clear" w:color="auto" w:fill="auto"/>
          </w:tcPr>
          <w:p w14:paraId="16F7B867" w14:textId="77777777" w:rsidR="00FB370B" w:rsidRPr="006122E0" w:rsidRDefault="00FB370B" w:rsidP="00966091">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Complete</w:t>
            </w:r>
          </w:p>
        </w:tc>
      </w:tr>
      <w:tr w:rsidR="00FB370B" w:rsidRPr="006122E0" w14:paraId="3E4849B0" w14:textId="77777777" w:rsidTr="00966091">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14:paraId="55189CDF" w14:textId="77777777" w:rsidR="00FB370B" w:rsidRPr="006122E0" w:rsidRDefault="00FB370B" w:rsidP="00966091">
            <w:pPr>
              <w:spacing w:after="60" w:line="240" w:lineRule="auto"/>
              <w:rPr>
                <w:rFonts w:cs="Arial"/>
              </w:rPr>
            </w:pPr>
            <w:r w:rsidRPr="006122E0">
              <w:rPr>
                <w:rFonts w:cs="Arial"/>
                <w:sz w:val="20"/>
                <w:szCs w:val="20"/>
              </w:rPr>
              <w:t>Milestone 3 – Permitting submitted</w:t>
            </w:r>
          </w:p>
        </w:tc>
        <w:tc>
          <w:tcPr>
            <w:tcW w:w="1559" w:type="dxa"/>
            <w:shd w:val="clear" w:color="auto" w:fill="auto"/>
          </w:tcPr>
          <w:p w14:paraId="2C4702E9" w14:textId="77777777" w:rsidR="00FB370B" w:rsidRPr="006122E0" w:rsidRDefault="00FB370B" w:rsidP="00966091">
            <w:pPr>
              <w:spacing w:after="60" w:line="240" w:lineRule="auto"/>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1</w:t>
            </w:r>
            <w:r w:rsidRPr="006122E0">
              <w:rPr>
                <w:rFonts w:cs="Arial"/>
                <w:sz w:val="20"/>
                <w:szCs w:val="20"/>
                <w:vertAlign w:val="superscript"/>
              </w:rPr>
              <w:t>st</w:t>
            </w:r>
            <w:r w:rsidRPr="006122E0">
              <w:rPr>
                <w:rFonts w:cs="Arial"/>
                <w:sz w:val="20"/>
                <w:szCs w:val="20"/>
              </w:rPr>
              <w:t xml:space="preserve"> March 2017</w:t>
            </w:r>
          </w:p>
        </w:tc>
        <w:tc>
          <w:tcPr>
            <w:tcW w:w="1843" w:type="dxa"/>
            <w:shd w:val="clear" w:color="auto" w:fill="auto"/>
          </w:tcPr>
          <w:p w14:paraId="3B476DB3" w14:textId="77777777" w:rsidR="00FB370B" w:rsidRPr="006122E0" w:rsidRDefault="00FB370B" w:rsidP="00966091">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Complete</w:t>
            </w:r>
          </w:p>
        </w:tc>
      </w:tr>
      <w:tr w:rsidR="00FB370B" w:rsidRPr="006122E0" w14:paraId="5A3C92C2" w14:textId="77777777" w:rsidTr="00966091">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14:paraId="763FC0B9" w14:textId="77777777" w:rsidR="00FB370B" w:rsidRPr="006122E0" w:rsidRDefault="00FB370B" w:rsidP="00966091">
            <w:pPr>
              <w:spacing w:after="60" w:line="240" w:lineRule="auto"/>
              <w:rPr>
                <w:rFonts w:cs="Arial"/>
              </w:rPr>
            </w:pPr>
            <w:r w:rsidRPr="006122E0">
              <w:rPr>
                <w:rFonts w:cs="Arial"/>
                <w:sz w:val="20"/>
                <w:szCs w:val="20"/>
              </w:rPr>
              <w:t>Milestone 4 –  Signing of MoU for captive breeding  - ZAA</w:t>
            </w:r>
          </w:p>
        </w:tc>
        <w:tc>
          <w:tcPr>
            <w:tcW w:w="1559" w:type="dxa"/>
            <w:shd w:val="clear" w:color="auto" w:fill="auto"/>
          </w:tcPr>
          <w:p w14:paraId="06D1669B" w14:textId="77777777" w:rsidR="00FB370B" w:rsidRPr="006122E0" w:rsidRDefault="00FB370B" w:rsidP="00966091">
            <w:pPr>
              <w:spacing w:after="60" w:line="240" w:lineRule="auto"/>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20</w:t>
            </w:r>
            <w:r w:rsidRPr="006122E0">
              <w:rPr>
                <w:rFonts w:cs="Arial"/>
                <w:sz w:val="20"/>
                <w:szCs w:val="20"/>
                <w:vertAlign w:val="superscript"/>
              </w:rPr>
              <w:t>th</w:t>
            </w:r>
            <w:r w:rsidRPr="006122E0">
              <w:rPr>
                <w:rFonts w:cs="Arial"/>
                <w:sz w:val="20"/>
                <w:szCs w:val="20"/>
              </w:rPr>
              <w:t xml:space="preserve"> April 2017</w:t>
            </w:r>
          </w:p>
        </w:tc>
        <w:tc>
          <w:tcPr>
            <w:tcW w:w="1843" w:type="dxa"/>
            <w:shd w:val="clear" w:color="auto" w:fill="auto"/>
          </w:tcPr>
          <w:p w14:paraId="2A5A0347" w14:textId="77777777" w:rsidR="00FB370B" w:rsidRPr="006122E0" w:rsidRDefault="00FB370B" w:rsidP="00966091">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122E0">
              <w:rPr>
                <w:rFonts w:cs="Arial"/>
                <w:sz w:val="20"/>
                <w:szCs w:val="20"/>
              </w:rPr>
              <w:t>Delayed</w:t>
            </w:r>
          </w:p>
        </w:tc>
      </w:tr>
      <w:tr w:rsidR="00FB370B" w:rsidRPr="006122E0" w14:paraId="7AB7FE51" w14:textId="77777777" w:rsidTr="00966091">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14:paraId="60D6FFC1" w14:textId="77777777" w:rsidR="00FB370B" w:rsidRPr="006122E0" w:rsidRDefault="00FB370B" w:rsidP="00966091">
            <w:pPr>
              <w:spacing w:after="60" w:line="240" w:lineRule="auto"/>
              <w:rPr>
                <w:rFonts w:cs="Arial"/>
              </w:rPr>
            </w:pPr>
            <w:r w:rsidRPr="006122E0">
              <w:rPr>
                <w:rFonts w:cs="Arial"/>
                <w:sz w:val="20"/>
                <w:szCs w:val="20"/>
              </w:rPr>
              <w:t>Milestone 5 – assessment of minimum population size</w:t>
            </w:r>
          </w:p>
          <w:p w14:paraId="331E82CE" w14:textId="77777777" w:rsidR="00FB370B" w:rsidRPr="006122E0" w:rsidRDefault="00FB370B" w:rsidP="00966091">
            <w:pPr>
              <w:spacing w:after="60" w:line="240" w:lineRule="auto"/>
              <w:rPr>
                <w:rFonts w:cs="Arial"/>
              </w:rPr>
            </w:pPr>
            <w:r w:rsidRPr="006122E0">
              <w:rPr>
                <w:rFonts w:cs="Arial"/>
                <w:sz w:val="20"/>
                <w:szCs w:val="20"/>
              </w:rPr>
              <w:t>ZAA</w:t>
            </w:r>
          </w:p>
        </w:tc>
        <w:tc>
          <w:tcPr>
            <w:tcW w:w="1559" w:type="dxa"/>
            <w:shd w:val="clear" w:color="auto" w:fill="auto"/>
          </w:tcPr>
          <w:p w14:paraId="348CDDB2" w14:textId="77777777" w:rsidR="00FB370B" w:rsidRPr="006122E0" w:rsidRDefault="00FB370B" w:rsidP="00966091">
            <w:pPr>
              <w:spacing w:after="60" w:line="240" w:lineRule="auto"/>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15</w:t>
            </w:r>
            <w:r w:rsidRPr="006122E0">
              <w:rPr>
                <w:rFonts w:cs="Arial"/>
                <w:sz w:val="20"/>
                <w:szCs w:val="20"/>
                <w:vertAlign w:val="superscript"/>
              </w:rPr>
              <w:t>th</w:t>
            </w:r>
            <w:r w:rsidRPr="006122E0">
              <w:rPr>
                <w:rFonts w:cs="Arial"/>
                <w:sz w:val="20"/>
                <w:szCs w:val="20"/>
              </w:rPr>
              <w:t xml:space="preserve"> May 2017</w:t>
            </w:r>
          </w:p>
        </w:tc>
        <w:tc>
          <w:tcPr>
            <w:tcW w:w="1843" w:type="dxa"/>
            <w:shd w:val="clear" w:color="auto" w:fill="auto"/>
          </w:tcPr>
          <w:p w14:paraId="1B21CCBC" w14:textId="77777777" w:rsidR="00FB370B" w:rsidRPr="006122E0" w:rsidRDefault="00FB370B" w:rsidP="00966091">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Complete</w:t>
            </w:r>
          </w:p>
        </w:tc>
      </w:tr>
      <w:tr w:rsidR="00FB370B" w:rsidRPr="006122E0" w14:paraId="0904C006" w14:textId="77777777" w:rsidTr="00966091">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14:paraId="7FA46833" w14:textId="77777777" w:rsidR="00FB370B" w:rsidRPr="006122E0" w:rsidRDefault="00FB370B" w:rsidP="00966091">
            <w:pPr>
              <w:spacing w:after="60" w:line="240" w:lineRule="auto"/>
              <w:rPr>
                <w:rFonts w:cs="Arial"/>
              </w:rPr>
            </w:pPr>
            <w:r w:rsidRPr="006122E0">
              <w:rPr>
                <w:rFonts w:cs="Arial"/>
                <w:sz w:val="20"/>
                <w:szCs w:val="20"/>
              </w:rPr>
              <w:t>Milestone 6 – Capture of brood stock</w:t>
            </w:r>
          </w:p>
          <w:p w14:paraId="613E799E" w14:textId="77777777" w:rsidR="00FB370B" w:rsidRPr="006122E0" w:rsidRDefault="00FB370B" w:rsidP="00966091">
            <w:pPr>
              <w:spacing w:after="60" w:line="240" w:lineRule="auto"/>
              <w:rPr>
                <w:rFonts w:cs="Arial"/>
              </w:rPr>
            </w:pPr>
            <w:r w:rsidRPr="006122E0">
              <w:rPr>
                <w:rFonts w:cs="Arial"/>
                <w:sz w:val="20"/>
                <w:szCs w:val="20"/>
              </w:rPr>
              <w:t>ZAA</w:t>
            </w:r>
          </w:p>
        </w:tc>
        <w:tc>
          <w:tcPr>
            <w:tcW w:w="1559" w:type="dxa"/>
            <w:shd w:val="clear" w:color="auto" w:fill="auto"/>
          </w:tcPr>
          <w:p w14:paraId="34CC7D70" w14:textId="77777777" w:rsidR="00FB370B" w:rsidRPr="006122E0" w:rsidRDefault="00FB370B" w:rsidP="00966091">
            <w:pPr>
              <w:spacing w:after="60" w:line="240" w:lineRule="auto"/>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1</w:t>
            </w:r>
            <w:r w:rsidRPr="006122E0">
              <w:rPr>
                <w:rFonts w:cs="Arial"/>
                <w:sz w:val="20"/>
                <w:szCs w:val="20"/>
                <w:vertAlign w:val="superscript"/>
              </w:rPr>
              <w:t>st</w:t>
            </w:r>
            <w:r w:rsidRPr="006122E0">
              <w:rPr>
                <w:rFonts w:cs="Arial"/>
                <w:sz w:val="20"/>
                <w:szCs w:val="20"/>
              </w:rPr>
              <w:t xml:space="preserve"> June 2017</w:t>
            </w:r>
          </w:p>
        </w:tc>
        <w:tc>
          <w:tcPr>
            <w:tcW w:w="1843" w:type="dxa"/>
            <w:shd w:val="clear" w:color="auto" w:fill="auto"/>
          </w:tcPr>
          <w:p w14:paraId="23F4FFC4" w14:textId="77777777" w:rsidR="00FB370B" w:rsidRPr="006122E0" w:rsidRDefault="00FB370B" w:rsidP="00966091">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eastAsia="Webdings" w:cs="Arial"/>
                <w:color w:val="E36C0A" w:themeColor="accent6" w:themeShade="BF"/>
                <w:sz w:val="20"/>
                <w:szCs w:val="20"/>
              </w:rPr>
            </w:pPr>
            <w:r w:rsidRPr="006122E0">
              <w:rPr>
                <w:rFonts w:cs="Arial"/>
                <w:sz w:val="20"/>
                <w:szCs w:val="20"/>
              </w:rPr>
              <w:t>Complete</w:t>
            </w:r>
          </w:p>
        </w:tc>
      </w:tr>
      <w:tr w:rsidR="00FB370B" w:rsidRPr="006122E0" w14:paraId="5D88002E" w14:textId="77777777" w:rsidTr="00966091">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14:paraId="1647540A" w14:textId="77777777" w:rsidR="00FB370B" w:rsidRPr="006122E0" w:rsidRDefault="00FB370B" w:rsidP="00966091">
            <w:pPr>
              <w:spacing w:after="60" w:line="240" w:lineRule="auto"/>
              <w:rPr>
                <w:rFonts w:cs="Arial"/>
              </w:rPr>
            </w:pPr>
            <w:r w:rsidRPr="006122E0">
              <w:rPr>
                <w:rFonts w:cs="Arial"/>
                <w:sz w:val="20"/>
                <w:szCs w:val="20"/>
              </w:rPr>
              <w:t>Milestone 7 - Development of a culturally sensitive fact sheet with NRM south and indigenous contacts</w:t>
            </w:r>
          </w:p>
          <w:p w14:paraId="496FBD67" w14:textId="77777777" w:rsidR="00FB370B" w:rsidRPr="006122E0" w:rsidRDefault="00FB370B" w:rsidP="00966091">
            <w:pPr>
              <w:spacing w:after="60" w:line="240" w:lineRule="auto"/>
              <w:rPr>
                <w:rFonts w:cs="Arial"/>
              </w:rPr>
            </w:pPr>
            <w:r w:rsidRPr="006122E0">
              <w:rPr>
                <w:rFonts w:cs="Arial"/>
                <w:sz w:val="20"/>
                <w:szCs w:val="20"/>
              </w:rPr>
              <w:t>NESP</w:t>
            </w:r>
          </w:p>
        </w:tc>
        <w:tc>
          <w:tcPr>
            <w:tcW w:w="1559" w:type="dxa"/>
            <w:shd w:val="clear" w:color="auto" w:fill="auto"/>
          </w:tcPr>
          <w:p w14:paraId="5EC1F3FB" w14:textId="77777777" w:rsidR="00FB370B" w:rsidRPr="006122E0" w:rsidRDefault="00FB370B" w:rsidP="00966091">
            <w:pPr>
              <w:spacing w:after="60" w:line="240" w:lineRule="auto"/>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30</w:t>
            </w:r>
            <w:r w:rsidRPr="006122E0">
              <w:rPr>
                <w:rFonts w:cs="Arial"/>
                <w:sz w:val="20"/>
                <w:szCs w:val="20"/>
                <w:vertAlign w:val="superscript"/>
              </w:rPr>
              <w:t>th</w:t>
            </w:r>
            <w:r w:rsidRPr="006122E0">
              <w:rPr>
                <w:rFonts w:cs="Arial"/>
                <w:sz w:val="20"/>
                <w:szCs w:val="20"/>
              </w:rPr>
              <w:t xml:space="preserve"> June 2017</w:t>
            </w:r>
          </w:p>
        </w:tc>
        <w:tc>
          <w:tcPr>
            <w:tcW w:w="1843" w:type="dxa"/>
            <w:shd w:val="clear" w:color="auto" w:fill="auto"/>
          </w:tcPr>
          <w:p w14:paraId="51B9BCAC" w14:textId="77777777" w:rsidR="00FB370B" w:rsidRPr="006122E0" w:rsidRDefault="00FB370B" w:rsidP="00966091">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Complete</w:t>
            </w:r>
          </w:p>
        </w:tc>
      </w:tr>
      <w:tr w:rsidR="00FB370B" w:rsidRPr="006122E0" w14:paraId="6B03F40D" w14:textId="77777777" w:rsidTr="00966091">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14:paraId="457BBB8E" w14:textId="77777777" w:rsidR="00FB370B" w:rsidRPr="006122E0" w:rsidRDefault="00FB370B" w:rsidP="00966091">
            <w:pPr>
              <w:spacing w:after="60" w:line="240" w:lineRule="auto"/>
              <w:rPr>
                <w:rFonts w:cs="Arial"/>
              </w:rPr>
            </w:pPr>
            <w:r w:rsidRPr="006122E0">
              <w:rPr>
                <w:rFonts w:cs="Arial"/>
                <w:sz w:val="20"/>
                <w:szCs w:val="20"/>
              </w:rPr>
              <w:t>Milestone 8 - Submission of detailed project plan (2018-2020)</w:t>
            </w:r>
          </w:p>
          <w:p w14:paraId="36D6FE12" w14:textId="77777777" w:rsidR="00FB370B" w:rsidRPr="006122E0" w:rsidRDefault="00FB370B" w:rsidP="00966091">
            <w:pPr>
              <w:spacing w:after="60" w:line="240" w:lineRule="auto"/>
              <w:rPr>
                <w:rFonts w:cs="Arial"/>
              </w:rPr>
            </w:pPr>
            <w:r w:rsidRPr="006122E0">
              <w:rPr>
                <w:rFonts w:cs="Arial"/>
                <w:sz w:val="20"/>
                <w:szCs w:val="20"/>
              </w:rPr>
              <w:t>NESP</w:t>
            </w:r>
          </w:p>
        </w:tc>
        <w:tc>
          <w:tcPr>
            <w:tcW w:w="1559" w:type="dxa"/>
            <w:shd w:val="clear" w:color="auto" w:fill="auto"/>
          </w:tcPr>
          <w:p w14:paraId="70DDB6F4" w14:textId="77777777" w:rsidR="00FB370B" w:rsidRPr="006122E0" w:rsidRDefault="00FB370B" w:rsidP="00966091">
            <w:pPr>
              <w:spacing w:after="60" w:line="240" w:lineRule="auto"/>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1</w:t>
            </w:r>
            <w:r w:rsidRPr="006122E0">
              <w:rPr>
                <w:rFonts w:cs="Arial"/>
                <w:sz w:val="20"/>
                <w:szCs w:val="20"/>
                <w:vertAlign w:val="superscript"/>
              </w:rPr>
              <w:t>st</w:t>
            </w:r>
            <w:r w:rsidRPr="006122E0">
              <w:rPr>
                <w:rFonts w:cs="Arial"/>
                <w:sz w:val="20"/>
                <w:szCs w:val="20"/>
              </w:rPr>
              <w:t xml:space="preserve"> October 2017</w:t>
            </w:r>
          </w:p>
        </w:tc>
        <w:tc>
          <w:tcPr>
            <w:tcW w:w="1843" w:type="dxa"/>
            <w:shd w:val="clear" w:color="auto" w:fill="auto"/>
          </w:tcPr>
          <w:p w14:paraId="04C0943F" w14:textId="77777777" w:rsidR="00FB370B" w:rsidRPr="006122E0" w:rsidRDefault="00FB370B" w:rsidP="00966091">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Arial"/>
                <w:highlight w:val="yellow"/>
              </w:rPr>
            </w:pPr>
            <w:r w:rsidRPr="006122E0">
              <w:rPr>
                <w:rFonts w:cs="Arial"/>
                <w:sz w:val="20"/>
                <w:szCs w:val="20"/>
              </w:rPr>
              <w:t>Complete</w:t>
            </w:r>
          </w:p>
        </w:tc>
      </w:tr>
      <w:tr w:rsidR="00FB370B" w:rsidRPr="006122E0" w14:paraId="7FBDC4E9" w14:textId="77777777" w:rsidTr="00966091">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14:paraId="11B67549" w14:textId="77777777" w:rsidR="00FB370B" w:rsidRPr="006122E0" w:rsidRDefault="00FB370B" w:rsidP="00966091">
            <w:pPr>
              <w:spacing w:after="60" w:line="240" w:lineRule="auto"/>
              <w:rPr>
                <w:rFonts w:cs="Arial"/>
              </w:rPr>
            </w:pPr>
            <w:r w:rsidRPr="006122E0">
              <w:rPr>
                <w:rFonts w:cs="Arial"/>
                <w:sz w:val="20"/>
                <w:szCs w:val="20"/>
              </w:rPr>
              <w:t>Milestone 8  – Completion of dive surveys</w:t>
            </w:r>
          </w:p>
          <w:p w14:paraId="1FBE2DFD" w14:textId="77777777" w:rsidR="00FB370B" w:rsidRPr="006122E0" w:rsidRDefault="00FB370B" w:rsidP="00966091">
            <w:pPr>
              <w:spacing w:after="60" w:line="240" w:lineRule="auto"/>
              <w:rPr>
                <w:rFonts w:cs="Arial"/>
              </w:rPr>
            </w:pPr>
            <w:r w:rsidRPr="006122E0">
              <w:rPr>
                <w:rFonts w:cs="Arial"/>
                <w:sz w:val="20"/>
                <w:szCs w:val="20"/>
              </w:rPr>
              <w:t xml:space="preserve">NESP for 6 sites and ZAA for 5 sites </w:t>
            </w:r>
          </w:p>
        </w:tc>
        <w:tc>
          <w:tcPr>
            <w:tcW w:w="1559" w:type="dxa"/>
            <w:shd w:val="clear" w:color="auto" w:fill="auto"/>
          </w:tcPr>
          <w:p w14:paraId="5DF70CCA" w14:textId="77777777" w:rsidR="00FB370B" w:rsidRPr="006122E0" w:rsidRDefault="00FB370B" w:rsidP="00966091">
            <w:pPr>
              <w:spacing w:after="60" w:line="240" w:lineRule="auto"/>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30</w:t>
            </w:r>
            <w:r w:rsidRPr="006122E0">
              <w:rPr>
                <w:rFonts w:cs="Arial"/>
                <w:sz w:val="20"/>
                <w:szCs w:val="20"/>
                <w:vertAlign w:val="superscript"/>
              </w:rPr>
              <w:t>th</w:t>
            </w:r>
            <w:r w:rsidRPr="006122E0">
              <w:rPr>
                <w:rFonts w:cs="Arial"/>
                <w:sz w:val="20"/>
                <w:szCs w:val="20"/>
              </w:rPr>
              <w:t xml:space="preserve">  August 2017</w:t>
            </w:r>
          </w:p>
        </w:tc>
        <w:tc>
          <w:tcPr>
            <w:tcW w:w="1843" w:type="dxa"/>
            <w:shd w:val="clear" w:color="auto" w:fill="auto"/>
          </w:tcPr>
          <w:p w14:paraId="69B27EF7" w14:textId="77777777" w:rsidR="00FB370B" w:rsidRPr="006122E0" w:rsidRDefault="00FB370B" w:rsidP="00966091">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Complete</w:t>
            </w:r>
          </w:p>
        </w:tc>
      </w:tr>
      <w:tr w:rsidR="00FB370B" w:rsidRPr="006122E0" w14:paraId="16135FFD" w14:textId="77777777" w:rsidTr="00966091">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14:paraId="2E38102A" w14:textId="77777777" w:rsidR="00FB370B" w:rsidRPr="006122E0" w:rsidRDefault="00FB370B" w:rsidP="00966091">
            <w:pPr>
              <w:spacing w:after="60" w:line="240" w:lineRule="auto"/>
              <w:rPr>
                <w:rFonts w:cs="Arial"/>
              </w:rPr>
            </w:pPr>
            <w:r w:rsidRPr="006122E0">
              <w:rPr>
                <w:rFonts w:cs="Arial"/>
                <w:sz w:val="20"/>
                <w:szCs w:val="20"/>
              </w:rPr>
              <w:t xml:space="preserve">Milestone 10 – Final report </w:t>
            </w:r>
          </w:p>
        </w:tc>
        <w:tc>
          <w:tcPr>
            <w:tcW w:w="1559" w:type="dxa"/>
            <w:shd w:val="clear" w:color="auto" w:fill="auto"/>
          </w:tcPr>
          <w:p w14:paraId="37D0D5ED" w14:textId="77777777" w:rsidR="00FB370B" w:rsidRPr="006122E0" w:rsidRDefault="00FB370B" w:rsidP="00966091">
            <w:pPr>
              <w:spacing w:after="60" w:line="240" w:lineRule="auto"/>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30</w:t>
            </w:r>
            <w:r w:rsidRPr="006122E0">
              <w:rPr>
                <w:rFonts w:cs="Arial"/>
                <w:sz w:val="20"/>
                <w:szCs w:val="20"/>
                <w:vertAlign w:val="superscript"/>
              </w:rPr>
              <w:t>th</w:t>
            </w:r>
            <w:r w:rsidRPr="006122E0">
              <w:rPr>
                <w:rFonts w:cs="Arial"/>
                <w:sz w:val="20"/>
                <w:szCs w:val="20"/>
              </w:rPr>
              <w:t xml:space="preserve"> December 2017</w:t>
            </w:r>
          </w:p>
        </w:tc>
        <w:tc>
          <w:tcPr>
            <w:tcW w:w="1843" w:type="dxa"/>
            <w:shd w:val="clear" w:color="auto" w:fill="auto"/>
          </w:tcPr>
          <w:p w14:paraId="61ABC78D" w14:textId="77777777" w:rsidR="00FB370B" w:rsidRPr="006122E0" w:rsidRDefault="00FB370B" w:rsidP="00966091">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On track</w:t>
            </w:r>
          </w:p>
        </w:tc>
      </w:tr>
      <w:tr w:rsidR="00FB370B" w:rsidRPr="006122E0" w14:paraId="26A415D0" w14:textId="77777777" w:rsidTr="00966091">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14:paraId="005638BE" w14:textId="77777777" w:rsidR="00FB370B" w:rsidRPr="006122E0" w:rsidRDefault="00FB370B" w:rsidP="00966091">
            <w:pPr>
              <w:spacing w:after="60" w:line="240" w:lineRule="auto"/>
              <w:rPr>
                <w:rFonts w:cs="Arial"/>
              </w:rPr>
            </w:pPr>
            <w:r w:rsidRPr="006122E0">
              <w:rPr>
                <w:rFonts w:cs="Arial"/>
                <w:sz w:val="20"/>
                <w:szCs w:val="20"/>
              </w:rPr>
              <w:lastRenderedPageBreak/>
              <w:t>Milestone 11. All project outputs including  sharing of the consolidated database to be made accessible to the public</w:t>
            </w:r>
          </w:p>
        </w:tc>
        <w:tc>
          <w:tcPr>
            <w:tcW w:w="1559" w:type="dxa"/>
            <w:shd w:val="clear" w:color="auto" w:fill="auto"/>
          </w:tcPr>
          <w:p w14:paraId="06CB7D9C" w14:textId="77777777" w:rsidR="00FB370B" w:rsidRPr="006122E0" w:rsidRDefault="00FB370B" w:rsidP="00966091">
            <w:pPr>
              <w:spacing w:after="60" w:line="240" w:lineRule="auto"/>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30</w:t>
            </w:r>
            <w:r w:rsidRPr="006122E0">
              <w:rPr>
                <w:rFonts w:cs="Arial"/>
                <w:sz w:val="20"/>
                <w:szCs w:val="20"/>
                <w:vertAlign w:val="superscript"/>
              </w:rPr>
              <w:t>th</w:t>
            </w:r>
            <w:r w:rsidRPr="006122E0">
              <w:rPr>
                <w:rFonts w:cs="Arial"/>
                <w:sz w:val="20"/>
                <w:szCs w:val="20"/>
              </w:rPr>
              <w:t xml:space="preserve"> January 2018</w:t>
            </w:r>
          </w:p>
        </w:tc>
        <w:tc>
          <w:tcPr>
            <w:tcW w:w="1843" w:type="dxa"/>
            <w:shd w:val="clear" w:color="auto" w:fill="auto"/>
          </w:tcPr>
          <w:p w14:paraId="479E8012" w14:textId="77777777" w:rsidR="00FB370B" w:rsidRPr="006122E0" w:rsidRDefault="00FB370B" w:rsidP="00966091">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6122E0">
              <w:rPr>
                <w:rFonts w:cs="Arial"/>
                <w:sz w:val="20"/>
                <w:szCs w:val="20"/>
              </w:rPr>
              <w:t>On track</w:t>
            </w:r>
          </w:p>
        </w:tc>
      </w:tr>
    </w:tbl>
    <w:p w14:paraId="7FE58A99" w14:textId="77777777" w:rsidR="00FB370B" w:rsidRDefault="00FB370B" w:rsidP="00966091">
      <w:pPr>
        <w:spacing w:line="240" w:lineRule="auto"/>
      </w:pPr>
    </w:p>
    <w:p w14:paraId="24031F12" w14:textId="48B72409" w:rsidR="00FB370B" w:rsidRDefault="00FB370B" w:rsidP="00966091">
      <w:pPr>
        <w:spacing w:line="240" w:lineRule="auto"/>
      </w:pPr>
    </w:p>
    <w:tbl>
      <w:tblPr>
        <w:tblStyle w:val="TableGrid"/>
        <w:tblW w:w="0" w:type="auto"/>
        <w:tblLayout w:type="fixed"/>
        <w:tblLook w:val="04A0" w:firstRow="1" w:lastRow="0" w:firstColumn="1" w:lastColumn="0" w:noHBand="0" w:noVBand="1"/>
      </w:tblPr>
      <w:tblGrid>
        <w:gridCol w:w="4957"/>
        <w:gridCol w:w="2126"/>
        <w:gridCol w:w="2119"/>
      </w:tblGrid>
      <w:tr w:rsidR="00FB370B" w:rsidRPr="006122E0" w14:paraId="43460059"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4957" w:type="dxa"/>
            <w:shd w:val="clear" w:color="auto" w:fill="D9D9D9" w:themeFill="background1" w:themeFillShade="D9"/>
          </w:tcPr>
          <w:p w14:paraId="26CBC963" w14:textId="63DDA2B0" w:rsidR="00FB370B" w:rsidRPr="006122E0" w:rsidRDefault="00060234" w:rsidP="00966091">
            <w:pPr>
              <w:spacing w:line="240" w:lineRule="auto"/>
              <w:rPr>
                <w:sz w:val="20"/>
                <w:szCs w:val="20"/>
              </w:rPr>
            </w:pPr>
            <w:r>
              <w:rPr>
                <w:sz w:val="20"/>
                <w:szCs w:val="20"/>
              </w:rPr>
              <w:t>Milestones - 2018</w:t>
            </w:r>
          </w:p>
        </w:tc>
        <w:tc>
          <w:tcPr>
            <w:tcW w:w="2126" w:type="dxa"/>
          </w:tcPr>
          <w:p w14:paraId="72F99841" w14:textId="77777777" w:rsidR="00FB370B" w:rsidRPr="006122E0" w:rsidRDefault="00FB370B" w:rsidP="00966091">
            <w:pPr>
              <w:spacing w:line="240" w:lineRule="auto"/>
              <w:rPr>
                <w:sz w:val="20"/>
                <w:szCs w:val="20"/>
              </w:rPr>
            </w:pPr>
            <w:r w:rsidRPr="006122E0">
              <w:rPr>
                <w:sz w:val="20"/>
                <w:szCs w:val="20"/>
              </w:rPr>
              <w:t>Due date</w:t>
            </w:r>
          </w:p>
        </w:tc>
        <w:tc>
          <w:tcPr>
            <w:tcW w:w="2119" w:type="dxa"/>
          </w:tcPr>
          <w:p w14:paraId="6C52E5C7" w14:textId="77777777" w:rsidR="00FB370B" w:rsidRPr="006122E0" w:rsidRDefault="00FB370B" w:rsidP="00966091">
            <w:pPr>
              <w:spacing w:line="240" w:lineRule="auto"/>
              <w:rPr>
                <w:sz w:val="20"/>
                <w:szCs w:val="20"/>
              </w:rPr>
            </w:pPr>
            <w:r w:rsidRPr="006122E0">
              <w:rPr>
                <w:sz w:val="20"/>
                <w:szCs w:val="20"/>
              </w:rPr>
              <w:t>Milestone Status</w:t>
            </w:r>
          </w:p>
        </w:tc>
      </w:tr>
      <w:tr w:rsidR="00FB370B" w:rsidRPr="006122E0" w14:paraId="3C2E3D16"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4957" w:type="dxa"/>
            <w:shd w:val="clear" w:color="auto" w:fill="D9D9D9" w:themeFill="background1" w:themeFillShade="D9"/>
          </w:tcPr>
          <w:p w14:paraId="6F883650" w14:textId="77777777" w:rsidR="00FB370B" w:rsidRPr="006122E0" w:rsidRDefault="00FB370B" w:rsidP="00966091">
            <w:pPr>
              <w:spacing w:line="240" w:lineRule="auto"/>
              <w:rPr>
                <w:rFonts w:cs="Arial"/>
                <w:sz w:val="20"/>
                <w:szCs w:val="20"/>
              </w:rPr>
            </w:pPr>
            <w:r w:rsidRPr="006122E0">
              <w:rPr>
                <w:rFonts w:cs="Arial"/>
                <w:sz w:val="20"/>
                <w:szCs w:val="20"/>
              </w:rPr>
              <w:t>Milestone 1 – All research users and stakeholders have been engaged and understand the project and opportunities for further engagement</w:t>
            </w:r>
          </w:p>
        </w:tc>
        <w:tc>
          <w:tcPr>
            <w:tcW w:w="2126" w:type="dxa"/>
          </w:tcPr>
          <w:p w14:paraId="57988F0D" w14:textId="77777777" w:rsidR="00FB370B" w:rsidRPr="006122E0" w:rsidRDefault="00FB370B" w:rsidP="00966091">
            <w:pPr>
              <w:spacing w:line="240" w:lineRule="auto"/>
              <w:rPr>
                <w:rFonts w:cs="Arial"/>
                <w:sz w:val="20"/>
                <w:szCs w:val="20"/>
              </w:rPr>
            </w:pPr>
            <w:r w:rsidRPr="006122E0">
              <w:rPr>
                <w:rFonts w:eastAsia="Arial" w:cs="Arial"/>
                <w:sz w:val="20"/>
                <w:szCs w:val="20"/>
              </w:rPr>
              <w:t>1 March 2018</w:t>
            </w:r>
          </w:p>
        </w:tc>
        <w:tc>
          <w:tcPr>
            <w:tcW w:w="2119" w:type="dxa"/>
          </w:tcPr>
          <w:p w14:paraId="12B4C675" w14:textId="77777777" w:rsidR="00FB370B" w:rsidRPr="006122E0" w:rsidRDefault="00FB370B" w:rsidP="00966091">
            <w:pPr>
              <w:spacing w:line="240" w:lineRule="auto"/>
              <w:rPr>
                <w:sz w:val="20"/>
                <w:szCs w:val="20"/>
              </w:rPr>
            </w:pPr>
          </w:p>
        </w:tc>
      </w:tr>
      <w:tr w:rsidR="00FB370B" w:rsidRPr="006122E0" w14:paraId="33FF18B6"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4957" w:type="dxa"/>
            <w:shd w:val="clear" w:color="auto" w:fill="D9D9D9" w:themeFill="background1" w:themeFillShade="D9"/>
          </w:tcPr>
          <w:p w14:paraId="54EA52E0" w14:textId="77777777" w:rsidR="00FB370B" w:rsidRPr="006122E0" w:rsidRDefault="00FB370B" w:rsidP="00966091">
            <w:pPr>
              <w:spacing w:line="240" w:lineRule="auto"/>
              <w:rPr>
                <w:rFonts w:cs="Arial"/>
                <w:sz w:val="20"/>
                <w:szCs w:val="20"/>
              </w:rPr>
            </w:pPr>
            <w:r w:rsidRPr="006122E0">
              <w:rPr>
                <w:rFonts w:eastAsia="Arial" w:cs="Arial"/>
                <w:sz w:val="20"/>
                <w:szCs w:val="20"/>
              </w:rPr>
              <w:t xml:space="preserve">Milestone 2 –  Completion of performance assessment surveys </w:t>
            </w:r>
          </w:p>
        </w:tc>
        <w:tc>
          <w:tcPr>
            <w:tcW w:w="2126" w:type="dxa"/>
          </w:tcPr>
          <w:p w14:paraId="3C7A4C11" w14:textId="77777777" w:rsidR="00FB370B" w:rsidRPr="006122E0" w:rsidRDefault="00FB370B" w:rsidP="00966091">
            <w:pPr>
              <w:spacing w:line="240" w:lineRule="auto"/>
              <w:rPr>
                <w:rFonts w:cs="Arial"/>
                <w:sz w:val="20"/>
                <w:szCs w:val="20"/>
              </w:rPr>
            </w:pPr>
            <w:r w:rsidRPr="006122E0">
              <w:rPr>
                <w:rFonts w:eastAsia="Arial" w:cs="Arial"/>
                <w:sz w:val="20"/>
                <w:szCs w:val="20"/>
              </w:rPr>
              <w:t>30</w:t>
            </w:r>
            <w:r w:rsidRPr="006122E0">
              <w:rPr>
                <w:rFonts w:eastAsia="Arial" w:cs="Arial"/>
                <w:sz w:val="20"/>
                <w:szCs w:val="20"/>
                <w:vertAlign w:val="superscript"/>
              </w:rPr>
              <w:t>th</w:t>
            </w:r>
            <w:r w:rsidRPr="006122E0">
              <w:rPr>
                <w:rFonts w:eastAsia="Arial" w:cs="Arial"/>
                <w:sz w:val="20"/>
                <w:szCs w:val="20"/>
              </w:rPr>
              <w:t xml:space="preserve"> August 2018</w:t>
            </w:r>
          </w:p>
        </w:tc>
        <w:tc>
          <w:tcPr>
            <w:tcW w:w="2119" w:type="dxa"/>
          </w:tcPr>
          <w:p w14:paraId="3AC50935" w14:textId="77777777" w:rsidR="00FB370B" w:rsidRPr="006122E0" w:rsidRDefault="00FB370B" w:rsidP="00966091">
            <w:pPr>
              <w:spacing w:line="240" w:lineRule="auto"/>
              <w:rPr>
                <w:sz w:val="20"/>
                <w:szCs w:val="20"/>
              </w:rPr>
            </w:pPr>
          </w:p>
        </w:tc>
      </w:tr>
      <w:tr w:rsidR="00FB370B" w:rsidRPr="006122E0" w14:paraId="7C4AD9CC"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4957" w:type="dxa"/>
            <w:shd w:val="clear" w:color="auto" w:fill="D9D9D9" w:themeFill="background1" w:themeFillShade="D9"/>
          </w:tcPr>
          <w:p w14:paraId="5C63CB84" w14:textId="77777777" w:rsidR="00FB370B" w:rsidRPr="006122E0" w:rsidRDefault="00FB370B" w:rsidP="00966091">
            <w:pPr>
              <w:spacing w:line="240" w:lineRule="auto"/>
              <w:rPr>
                <w:rFonts w:eastAsia="Arial" w:cs="Arial"/>
                <w:sz w:val="20"/>
                <w:szCs w:val="20"/>
              </w:rPr>
            </w:pPr>
            <w:r w:rsidRPr="006122E0">
              <w:rPr>
                <w:rFonts w:cs="Arial"/>
                <w:sz w:val="20"/>
                <w:szCs w:val="20"/>
              </w:rPr>
              <w:t>Milestone 3 – Check of ASH</w:t>
            </w:r>
          </w:p>
        </w:tc>
        <w:tc>
          <w:tcPr>
            <w:tcW w:w="2126" w:type="dxa"/>
          </w:tcPr>
          <w:p w14:paraId="7B837924" w14:textId="77777777" w:rsidR="00FB370B" w:rsidRPr="006122E0" w:rsidRDefault="00FB370B" w:rsidP="00966091">
            <w:pPr>
              <w:spacing w:line="240" w:lineRule="auto"/>
              <w:rPr>
                <w:rFonts w:eastAsia="Arial" w:cs="Arial"/>
                <w:sz w:val="20"/>
                <w:szCs w:val="20"/>
              </w:rPr>
            </w:pPr>
            <w:r w:rsidRPr="006122E0">
              <w:rPr>
                <w:rFonts w:eastAsia="Arial" w:cs="Arial"/>
                <w:sz w:val="20"/>
                <w:szCs w:val="20"/>
              </w:rPr>
              <w:t>30</w:t>
            </w:r>
            <w:r w:rsidRPr="006122E0">
              <w:rPr>
                <w:rFonts w:eastAsia="Arial" w:cs="Arial"/>
                <w:sz w:val="20"/>
                <w:szCs w:val="20"/>
                <w:vertAlign w:val="superscript"/>
              </w:rPr>
              <w:t>th</w:t>
            </w:r>
            <w:r w:rsidRPr="006122E0">
              <w:rPr>
                <w:rFonts w:eastAsia="Arial" w:cs="Arial"/>
                <w:sz w:val="20"/>
                <w:szCs w:val="20"/>
              </w:rPr>
              <w:t xml:space="preserve"> November 2018</w:t>
            </w:r>
          </w:p>
        </w:tc>
        <w:tc>
          <w:tcPr>
            <w:tcW w:w="2119" w:type="dxa"/>
          </w:tcPr>
          <w:p w14:paraId="7DCB5362" w14:textId="77777777" w:rsidR="00FB370B" w:rsidRPr="006122E0" w:rsidRDefault="00FB370B" w:rsidP="00966091">
            <w:pPr>
              <w:spacing w:line="240" w:lineRule="auto"/>
              <w:rPr>
                <w:sz w:val="20"/>
                <w:szCs w:val="20"/>
              </w:rPr>
            </w:pPr>
          </w:p>
        </w:tc>
      </w:tr>
      <w:tr w:rsidR="00FB370B" w:rsidRPr="006122E0" w14:paraId="414EEFBB"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4957" w:type="dxa"/>
            <w:shd w:val="clear" w:color="auto" w:fill="D9D9D9" w:themeFill="background1" w:themeFillShade="D9"/>
          </w:tcPr>
          <w:p w14:paraId="5E926968" w14:textId="77777777" w:rsidR="00FB370B" w:rsidRPr="006122E0" w:rsidRDefault="00FB370B" w:rsidP="00966091">
            <w:pPr>
              <w:spacing w:line="240" w:lineRule="auto"/>
              <w:rPr>
                <w:rFonts w:cs="Arial"/>
                <w:sz w:val="20"/>
                <w:szCs w:val="20"/>
              </w:rPr>
            </w:pPr>
            <w:r w:rsidRPr="006122E0">
              <w:rPr>
                <w:rFonts w:cs="Arial"/>
                <w:sz w:val="20"/>
                <w:szCs w:val="20"/>
              </w:rPr>
              <w:t>Milestone 4 – Annual report</w:t>
            </w:r>
          </w:p>
        </w:tc>
        <w:tc>
          <w:tcPr>
            <w:tcW w:w="2126" w:type="dxa"/>
          </w:tcPr>
          <w:p w14:paraId="31E2B630" w14:textId="77777777" w:rsidR="00FB370B" w:rsidRPr="006122E0" w:rsidRDefault="00FB370B" w:rsidP="00966091">
            <w:pPr>
              <w:spacing w:line="240" w:lineRule="auto"/>
              <w:rPr>
                <w:rFonts w:cs="Arial"/>
                <w:sz w:val="20"/>
                <w:szCs w:val="20"/>
              </w:rPr>
            </w:pPr>
            <w:r w:rsidRPr="006122E0">
              <w:rPr>
                <w:rFonts w:cs="Arial"/>
                <w:sz w:val="20"/>
                <w:szCs w:val="20"/>
              </w:rPr>
              <w:t>30</w:t>
            </w:r>
            <w:r w:rsidRPr="006122E0">
              <w:rPr>
                <w:rFonts w:cs="Arial"/>
                <w:sz w:val="20"/>
                <w:szCs w:val="20"/>
                <w:vertAlign w:val="superscript"/>
              </w:rPr>
              <w:t>th</w:t>
            </w:r>
            <w:r w:rsidRPr="006122E0">
              <w:rPr>
                <w:rFonts w:cs="Arial"/>
                <w:sz w:val="20"/>
                <w:szCs w:val="20"/>
              </w:rPr>
              <w:t xml:space="preserve"> December 2018</w:t>
            </w:r>
          </w:p>
        </w:tc>
        <w:tc>
          <w:tcPr>
            <w:tcW w:w="2119" w:type="dxa"/>
          </w:tcPr>
          <w:p w14:paraId="61742F7E" w14:textId="77777777" w:rsidR="00FB370B" w:rsidRPr="006122E0" w:rsidRDefault="00FB370B" w:rsidP="00966091">
            <w:pPr>
              <w:spacing w:line="240" w:lineRule="auto"/>
              <w:rPr>
                <w:sz w:val="20"/>
                <w:szCs w:val="20"/>
              </w:rPr>
            </w:pPr>
          </w:p>
        </w:tc>
      </w:tr>
      <w:tr w:rsidR="00FB370B" w:rsidRPr="006122E0" w14:paraId="72A000F8"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4957" w:type="dxa"/>
            <w:shd w:val="clear" w:color="auto" w:fill="D9D9D9" w:themeFill="background1" w:themeFillShade="D9"/>
          </w:tcPr>
          <w:p w14:paraId="0C4FB58C" w14:textId="77777777" w:rsidR="00FB370B" w:rsidRPr="006122E0" w:rsidRDefault="00FB370B" w:rsidP="00966091">
            <w:pPr>
              <w:spacing w:line="240" w:lineRule="auto"/>
              <w:rPr>
                <w:rFonts w:cs="Arial"/>
                <w:sz w:val="20"/>
                <w:szCs w:val="20"/>
              </w:rPr>
            </w:pPr>
            <w:r w:rsidRPr="006122E0">
              <w:rPr>
                <w:rFonts w:eastAsia="Arial" w:cs="Arial"/>
                <w:sz w:val="20"/>
                <w:szCs w:val="20"/>
              </w:rPr>
              <w:t xml:space="preserve">Milestone 5 –  Completion of performance assessment surveys </w:t>
            </w:r>
          </w:p>
        </w:tc>
        <w:tc>
          <w:tcPr>
            <w:tcW w:w="2126" w:type="dxa"/>
          </w:tcPr>
          <w:p w14:paraId="68F482D0" w14:textId="77777777" w:rsidR="00FB370B" w:rsidRPr="006122E0" w:rsidRDefault="00FB370B" w:rsidP="00966091">
            <w:pPr>
              <w:spacing w:line="240" w:lineRule="auto"/>
              <w:rPr>
                <w:rFonts w:cs="Arial"/>
                <w:sz w:val="20"/>
                <w:szCs w:val="20"/>
              </w:rPr>
            </w:pPr>
            <w:r w:rsidRPr="006122E0">
              <w:rPr>
                <w:rFonts w:eastAsia="Arial" w:cs="Arial"/>
                <w:sz w:val="20"/>
                <w:szCs w:val="20"/>
              </w:rPr>
              <w:t>30</w:t>
            </w:r>
            <w:r w:rsidRPr="006122E0">
              <w:rPr>
                <w:rFonts w:eastAsia="Arial" w:cs="Arial"/>
                <w:sz w:val="20"/>
                <w:szCs w:val="20"/>
                <w:vertAlign w:val="superscript"/>
              </w:rPr>
              <w:t>th</w:t>
            </w:r>
            <w:r w:rsidRPr="006122E0">
              <w:rPr>
                <w:rFonts w:eastAsia="Arial" w:cs="Arial"/>
                <w:sz w:val="20"/>
                <w:szCs w:val="20"/>
              </w:rPr>
              <w:t xml:space="preserve"> August 2019</w:t>
            </w:r>
          </w:p>
        </w:tc>
        <w:tc>
          <w:tcPr>
            <w:tcW w:w="2119" w:type="dxa"/>
          </w:tcPr>
          <w:p w14:paraId="074B664B" w14:textId="77777777" w:rsidR="00FB370B" w:rsidRPr="006122E0" w:rsidRDefault="00FB370B" w:rsidP="00966091">
            <w:pPr>
              <w:spacing w:line="240" w:lineRule="auto"/>
              <w:rPr>
                <w:sz w:val="20"/>
                <w:szCs w:val="20"/>
              </w:rPr>
            </w:pPr>
          </w:p>
        </w:tc>
      </w:tr>
      <w:tr w:rsidR="00FB370B" w:rsidRPr="006122E0" w14:paraId="66EBCFAC"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4957" w:type="dxa"/>
            <w:shd w:val="clear" w:color="auto" w:fill="D9D9D9" w:themeFill="background1" w:themeFillShade="D9"/>
          </w:tcPr>
          <w:p w14:paraId="7F520CFF" w14:textId="77777777" w:rsidR="00FB370B" w:rsidRPr="006122E0" w:rsidRDefault="00FB370B" w:rsidP="00966091">
            <w:pPr>
              <w:spacing w:line="240" w:lineRule="auto"/>
              <w:rPr>
                <w:rFonts w:eastAsia="Arial" w:cs="Arial"/>
                <w:sz w:val="20"/>
                <w:szCs w:val="20"/>
              </w:rPr>
            </w:pPr>
            <w:r w:rsidRPr="006122E0">
              <w:rPr>
                <w:rFonts w:cs="Arial"/>
                <w:sz w:val="20"/>
                <w:szCs w:val="20"/>
              </w:rPr>
              <w:t>Milestone 6 – Check of ASH</w:t>
            </w:r>
          </w:p>
        </w:tc>
        <w:tc>
          <w:tcPr>
            <w:tcW w:w="2126" w:type="dxa"/>
          </w:tcPr>
          <w:p w14:paraId="09C989DA" w14:textId="77777777" w:rsidR="00FB370B" w:rsidRPr="006122E0" w:rsidRDefault="00FB370B" w:rsidP="00966091">
            <w:pPr>
              <w:spacing w:line="240" w:lineRule="auto"/>
              <w:rPr>
                <w:rFonts w:eastAsia="Arial" w:cs="Arial"/>
                <w:sz w:val="20"/>
                <w:szCs w:val="20"/>
              </w:rPr>
            </w:pPr>
            <w:r w:rsidRPr="006122E0">
              <w:rPr>
                <w:rFonts w:eastAsia="Arial" w:cs="Arial"/>
                <w:sz w:val="20"/>
                <w:szCs w:val="20"/>
              </w:rPr>
              <w:t>30</w:t>
            </w:r>
            <w:r w:rsidRPr="006122E0">
              <w:rPr>
                <w:rFonts w:eastAsia="Arial" w:cs="Arial"/>
                <w:sz w:val="20"/>
                <w:szCs w:val="20"/>
                <w:vertAlign w:val="superscript"/>
              </w:rPr>
              <w:t>th</w:t>
            </w:r>
            <w:r w:rsidRPr="006122E0">
              <w:rPr>
                <w:rFonts w:eastAsia="Arial" w:cs="Arial"/>
                <w:sz w:val="20"/>
                <w:szCs w:val="20"/>
              </w:rPr>
              <w:t xml:space="preserve"> November 2019</w:t>
            </w:r>
          </w:p>
        </w:tc>
        <w:tc>
          <w:tcPr>
            <w:tcW w:w="2119" w:type="dxa"/>
          </w:tcPr>
          <w:p w14:paraId="13BA2360" w14:textId="77777777" w:rsidR="00FB370B" w:rsidRPr="006122E0" w:rsidRDefault="00FB370B" w:rsidP="00966091">
            <w:pPr>
              <w:spacing w:line="240" w:lineRule="auto"/>
              <w:rPr>
                <w:sz w:val="20"/>
                <w:szCs w:val="20"/>
              </w:rPr>
            </w:pPr>
          </w:p>
        </w:tc>
      </w:tr>
      <w:tr w:rsidR="00FB370B" w:rsidRPr="006122E0" w14:paraId="1C303F9E"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4957" w:type="dxa"/>
            <w:shd w:val="clear" w:color="auto" w:fill="D9D9D9" w:themeFill="background1" w:themeFillShade="D9"/>
          </w:tcPr>
          <w:p w14:paraId="7F8AE35B" w14:textId="77777777" w:rsidR="00FB370B" w:rsidRPr="006122E0" w:rsidRDefault="00FB370B" w:rsidP="00966091">
            <w:pPr>
              <w:spacing w:line="240" w:lineRule="auto"/>
              <w:rPr>
                <w:rFonts w:cs="Arial"/>
                <w:sz w:val="20"/>
                <w:szCs w:val="20"/>
              </w:rPr>
            </w:pPr>
            <w:r w:rsidRPr="006122E0">
              <w:rPr>
                <w:rFonts w:cs="Arial"/>
                <w:sz w:val="20"/>
                <w:szCs w:val="20"/>
              </w:rPr>
              <w:t>Milestone 7 – Annual report</w:t>
            </w:r>
          </w:p>
        </w:tc>
        <w:tc>
          <w:tcPr>
            <w:tcW w:w="2126" w:type="dxa"/>
          </w:tcPr>
          <w:p w14:paraId="0E410D27" w14:textId="77777777" w:rsidR="00FB370B" w:rsidRPr="006122E0" w:rsidRDefault="00FB370B" w:rsidP="00966091">
            <w:pPr>
              <w:spacing w:line="240" w:lineRule="auto"/>
              <w:rPr>
                <w:rFonts w:cs="Arial"/>
                <w:sz w:val="20"/>
                <w:szCs w:val="20"/>
              </w:rPr>
            </w:pPr>
            <w:r w:rsidRPr="006122E0">
              <w:rPr>
                <w:rFonts w:cs="Arial"/>
                <w:sz w:val="20"/>
                <w:szCs w:val="20"/>
              </w:rPr>
              <w:t>30</w:t>
            </w:r>
            <w:r w:rsidRPr="006122E0">
              <w:rPr>
                <w:rFonts w:cs="Arial"/>
                <w:sz w:val="20"/>
                <w:szCs w:val="20"/>
                <w:vertAlign w:val="superscript"/>
              </w:rPr>
              <w:t>th</w:t>
            </w:r>
            <w:r w:rsidRPr="006122E0">
              <w:rPr>
                <w:rFonts w:cs="Arial"/>
                <w:sz w:val="20"/>
                <w:szCs w:val="20"/>
              </w:rPr>
              <w:t xml:space="preserve"> December 2019</w:t>
            </w:r>
          </w:p>
        </w:tc>
        <w:tc>
          <w:tcPr>
            <w:tcW w:w="2119" w:type="dxa"/>
          </w:tcPr>
          <w:p w14:paraId="70A244A4" w14:textId="77777777" w:rsidR="00FB370B" w:rsidRPr="006122E0" w:rsidRDefault="00FB370B" w:rsidP="00966091">
            <w:pPr>
              <w:spacing w:line="240" w:lineRule="auto"/>
              <w:rPr>
                <w:sz w:val="20"/>
                <w:szCs w:val="20"/>
              </w:rPr>
            </w:pPr>
          </w:p>
        </w:tc>
      </w:tr>
      <w:tr w:rsidR="00FB370B" w:rsidRPr="006122E0" w14:paraId="61BD652A"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4957" w:type="dxa"/>
            <w:shd w:val="clear" w:color="auto" w:fill="D9D9D9" w:themeFill="background1" w:themeFillShade="D9"/>
          </w:tcPr>
          <w:p w14:paraId="02054394" w14:textId="77777777" w:rsidR="00FB370B" w:rsidRPr="006122E0" w:rsidRDefault="00FB370B" w:rsidP="00966091">
            <w:pPr>
              <w:spacing w:line="240" w:lineRule="auto"/>
              <w:rPr>
                <w:rFonts w:cs="Arial"/>
                <w:sz w:val="20"/>
                <w:szCs w:val="20"/>
              </w:rPr>
            </w:pPr>
            <w:r w:rsidRPr="006122E0">
              <w:rPr>
                <w:rFonts w:eastAsia="Arial" w:cs="Arial"/>
                <w:sz w:val="20"/>
                <w:szCs w:val="20"/>
              </w:rPr>
              <w:t xml:space="preserve">Milestone 8 –  Completion of performance assessment surveys </w:t>
            </w:r>
          </w:p>
        </w:tc>
        <w:tc>
          <w:tcPr>
            <w:tcW w:w="2126" w:type="dxa"/>
          </w:tcPr>
          <w:p w14:paraId="1EFE3A91" w14:textId="77777777" w:rsidR="00FB370B" w:rsidRPr="006122E0" w:rsidRDefault="00FB370B" w:rsidP="00966091">
            <w:pPr>
              <w:spacing w:line="240" w:lineRule="auto"/>
              <w:rPr>
                <w:rFonts w:cs="Arial"/>
                <w:sz w:val="20"/>
                <w:szCs w:val="20"/>
              </w:rPr>
            </w:pPr>
            <w:r w:rsidRPr="006122E0">
              <w:rPr>
                <w:rFonts w:eastAsia="Arial" w:cs="Arial"/>
                <w:sz w:val="20"/>
                <w:szCs w:val="20"/>
              </w:rPr>
              <w:t>30</w:t>
            </w:r>
            <w:r w:rsidRPr="006122E0">
              <w:rPr>
                <w:rFonts w:eastAsia="Arial" w:cs="Arial"/>
                <w:sz w:val="20"/>
                <w:szCs w:val="20"/>
                <w:vertAlign w:val="superscript"/>
              </w:rPr>
              <w:t>th</w:t>
            </w:r>
            <w:r w:rsidRPr="006122E0">
              <w:rPr>
                <w:rFonts w:eastAsia="Arial" w:cs="Arial"/>
                <w:sz w:val="20"/>
                <w:szCs w:val="20"/>
              </w:rPr>
              <w:t xml:space="preserve"> August 2020</w:t>
            </w:r>
          </w:p>
        </w:tc>
        <w:tc>
          <w:tcPr>
            <w:tcW w:w="2119" w:type="dxa"/>
          </w:tcPr>
          <w:p w14:paraId="1A199031" w14:textId="77777777" w:rsidR="00FB370B" w:rsidRPr="006122E0" w:rsidRDefault="00FB370B" w:rsidP="00966091">
            <w:pPr>
              <w:spacing w:line="240" w:lineRule="auto"/>
              <w:rPr>
                <w:sz w:val="20"/>
                <w:szCs w:val="20"/>
              </w:rPr>
            </w:pPr>
          </w:p>
        </w:tc>
      </w:tr>
      <w:tr w:rsidR="00FB370B" w:rsidRPr="006122E0" w14:paraId="3AF4715F"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4957" w:type="dxa"/>
            <w:shd w:val="clear" w:color="auto" w:fill="D9D9D9" w:themeFill="background1" w:themeFillShade="D9"/>
          </w:tcPr>
          <w:p w14:paraId="39DEF365" w14:textId="77777777" w:rsidR="00FB370B" w:rsidRPr="006122E0" w:rsidRDefault="00FB370B" w:rsidP="00966091">
            <w:pPr>
              <w:spacing w:line="240" w:lineRule="auto"/>
              <w:rPr>
                <w:rFonts w:eastAsia="Arial" w:cs="Arial"/>
                <w:sz w:val="20"/>
                <w:szCs w:val="20"/>
              </w:rPr>
            </w:pPr>
            <w:r w:rsidRPr="006122E0">
              <w:rPr>
                <w:rFonts w:cs="Arial"/>
                <w:sz w:val="20"/>
                <w:szCs w:val="20"/>
              </w:rPr>
              <w:t>Milestone 9 – Check of ASH</w:t>
            </w:r>
          </w:p>
        </w:tc>
        <w:tc>
          <w:tcPr>
            <w:tcW w:w="2126" w:type="dxa"/>
          </w:tcPr>
          <w:p w14:paraId="392C3C30" w14:textId="77777777" w:rsidR="00FB370B" w:rsidRPr="006122E0" w:rsidRDefault="00FB370B" w:rsidP="00966091">
            <w:pPr>
              <w:spacing w:line="240" w:lineRule="auto"/>
              <w:rPr>
                <w:rFonts w:eastAsia="Arial" w:cs="Arial"/>
                <w:sz w:val="20"/>
                <w:szCs w:val="20"/>
              </w:rPr>
            </w:pPr>
            <w:r w:rsidRPr="006122E0">
              <w:rPr>
                <w:rFonts w:eastAsia="Arial" w:cs="Arial"/>
                <w:sz w:val="20"/>
                <w:szCs w:val="20"/>
              </w:rPr>
              <w:t>30</w:t>
            </w:r>
            <w:r w:rsidRPr="006122E0">
              <w:rPr>
                <w:rFonts w:eastAsia="Arial" w:cs="Arial"/>
                <w:sz w:val="20"/>
                <w:szCs w:val="20"/>
                <w:vertAlign w:val="superscript"/>
              </w:rPr>
              <w:t>th</w:t>
            </w:r>
            <w:r w:rsidRPr="006122E0">
              <w:rPr>
                <w:rFonts w:eastAsia="Arial" w:cs="Arial"/>
                <w:sz w:val="20"/>
                <w:szCs w:val="20"/>
              </w:rPr>
              <w:t xml:space="preserve"> November 2020</w:t>
            </w:r>
          </w:p>
        </w:tc>
        <w:tc>
          <w:tcPr>
            <w:tcW w:w="2119" w:type="dxa"/>
          </w:tcPr>
          <w:p w14:paraId="710DD6C0" w14:textId="77777777" w:rsidR="00FB370B" w:rsidRPr="006122E0" w:rsidRDefault="00FB370B" w:rsidP="00966091">
            <w:pPr>
              <w:spacing w:line="240" w:lineRule="auto"/>
              <w:rPr>
                <w:sz w:val="20"/>
                <w:szCs w:val="20"/>
              </w:rPr>
            </w:pPr>
          </w:p>
        </w:tc>
      </w:tr>
      <w:tr w:rsidR="00FB370B" w:rsidRPr="006122E0" w14:paraId="1306E199"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4957" w:type="dxa"/>
            <w:shd w:val="clear" w:color="auto" w:fill="D9D9D9" w:themeFill="background1" w:themeFillShade="D9"/>
          </w:tcPr>
          <w:p w14:paraId="4EAE1976" w14:textId="77777777" w:rsidR="00FB370B" w:rsidRPr="006122E0" w:rsidRDefault="00FB370B" w:rsidP="00966091">
            <w:pPr>
              <w:spacing w:line="240" w:lineRule="auto"/>
              <w:rPr>
                <w:rFonts w:cs="Arial"/>
                <w:sz w:val="20"/>
                <w:szCs w:val="20"/>
              </w:rPr>
            </w:pPr>
            <w:r w:rsidRPr="006122E0">
              <w:rPr>
                <w:rFonts w:cs="Arial"/>
                <w:sz w:val="20"/>
                <w:szCs w:val="20"/>
              </w:rPr>
              <w:t>Milestone 10 – Final report</w:t>
            </w:r>
          </w:p>
        </w:tc>
        <w:tc>
          <w:tcPr>
            <w:tcW w:w="2126" w:type="dxa"/>
          </w:tcPr>
          <w:p w14:paraId="08139671" w14:textId="77777777" w:rsidR="00FB370B" w:rsidRPr="006122E0" w:rsidRDefault="00FB370B" w:rsidP="00966091">
            <w:pPr>
              <w:spacing w:line="240" w:lineRule="auto"/>
              <w:rPr>
                <w:rFonts w:cs="Arial"/>
                <w:sz w:val="20"/>
                <w:szCs w:val="20"/>
              </w:rPr>
            </w:pPr>
            <w:r w:rsidRPr="006122E0">
              <w:rPr>
                <w:rFonts w:cs="Arial"/>
                <w:sz w:val="20"/>
                <w:szCs w:val="20"/>
              </w:rPr>
              <w:t>30</w:t>
            </w:r>
            <w:r w:rsidRPr="006122E0">
              <w:rPr>
                <w:rFonts w:cs="Arial"/>
                <w:sz w:val="20"/>
                <w:szCs w:val="20"/>
                <w:vertAlign w:val="superscript"/>
              </w:rPr>
              <w:t>th</w:t>
            </w:r>
            <w:r w:rsidRPr="006122E0">
              <w:rPr>
                <w:rFonts w:cs="Arial"/>
                <w:sz w:val="20"/>
                <w:szCs w:val="20"/>
              </w:rPr>
              <w:t xml:space="preserve"> December 2020</w:t>
            </w:r>
          </w:p>
        </w:tc>
        <w:tc>
          <w:tcPr>
            <w:tcW w:w="2119" w:type="dxa"/>
          </w:tcPr>
          <w:p w14:paraId="727F26F8" w14:textId="77777777" w:rsidR="00FB370B" w:rsidRPr="006122E0" w:rsidRDefault="00FB370B" w:rsidP="00966091">
            <w:pPr>
              <w:spacing w:line="240" w:lineRule="auto"/>
              <w:rPr>
                <w:sz w:val="20"/>
                <w:szCs w:val="20"/>
              </w:rPr>
            </w:pPr>
          </w:p>
        </w:tc>
      </w:tr>
      <w:tr w:rsidR="00FB370B" w:rsidRPr="006122E0" w14:paraId="6E0CAFF0"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4957" w:type="dxa"/>
            <w:shd w:val="clear" w:color="auto" w:fill="D9D9D9" w:themeFill="background1" w:themeFillShade="D9"/>
          </w:tcPr>
          <w:p w14:paraId="0A095478" w14:textId="77777777" w:rsidR="00FB370B" w:rsidRPr="006122E0" w:rsidRDefault="00FB370B" w:rsidP="00966091">
            <w:pPr>
              <w:spacing w:line="240" w:lineRule="auto"/>
              <w:rPr>
                <w:rFonts w:cs="Arial"/>
                <w:sz w:val="20"/>
                <w:szCs w:val="20"/>
              </w:rPr>
            </w:pPr>
            <w:r w:rsidRPr="006122E0">
              <w:rPr>
                <w:rFonts w:cs="Arial"/>
                <w:sz w:val="20"/>
                <w:szCs w:val="20"/>
              </w:rPr>
              <w:t>Milestone 11 - All project outputs including  sharing of the consolidated database to be made accessible to the public</w:t>
            </w:r>
          </w:p>
        </w:tc>
        <w:tc>
          <w:tcPr>
            <w:tcW w:w="2126" w:type="dxa"/>
          </w:tcPr>
          <w:p w14:paraId="22FA47AD" w14:textId="77777777" w:rsidR="00FB370B" w:rsidRPr="006122E0" w:rsidRDefault="00FB370B" w:rsidP="00966091">
            <w:pPr>
              <w:spacing w:line="240" w:lineRule="auto"/>
              <w:rPr>
                <w:rFonts w:cs="Arial"/>
                <w:sz w:val="20"/>
                <w:szCs w:val="20"/>
              </w:rPr>
            </w:pPr>
            <w:r w:rsidRPr="006122E0">
              <w:rPr>
                <w:rFonts w:cs="Arial"/>
                <w:sz w:val="20"/>
                <w:szCs w:val="20"/>
              </w:rPr>
              <w:t>30</w:t>
            </w:r>
            <w:r w:rsidRPr="006122E0">
              <w:rPr>
                <w:rFonts w:cs="Arial"/>
                <w:sz w:val="20"/>
                <w:szCs w:val="20"/>
                <w:vertAlign w:val="superscript"/>
              </w:rPr>
              <w:t>th</w:t>
            </w:r>
            <w:r w:rsidRPr="006122E0">
              <w:rPr>
                <w:rFonts w:cs="Arial"/>
                <w:sz w:val="20"/>
                <w:szCs w:val="20"/>
              </w:rPr>
              <w:t xml:space="preserve"> January 2021</w:t>
            </w:r>
          </w:p>
        </w:tc>
        <w:tc>
          <w:tcPr>
            <w:tcW w:w="2119" w:type="dxa"/>
          </w:tcPr>
          <w:p w14:paraId="769C87A5" w14:textId="77777777" w:rsidR="00FB370B" w:rsidRPr="006122E0" w:rsidRDefault="00FB370B" w:rsidP="00966091">
            <w:pPr>
              <w:spacing w:line="240" w:lineRule="auto"/>
              <w:rPr>
                <w:sz w:val="20"/>
                <w:szCs w:val="20"/>
              </w:rPr>
            </w:pPr>
          </w:p>
        </w:tc>
      </w:tr>
    </w:tbl>
    <w:p w14:paraId="77C672B6" w14:textId="77777777" w:rsidR="00FB370B" w:rsidRDefault="00FB370B" w:rsidP="00966091">
      <w:pPr>
        <w:pStyle w:val="Heading1"/>
        <w:spacing w:line="240" w:lineRule="auto"/>
      </w:pPr>
    </w:p>
    <w:p w14:paraId="132B98F2" w14:textId="77777777" w:rsidR="00FB370B" w:rsidRPr="00590E28" w:rsidRDefault="00FB370B" w:rsidP="00966091">
      <w:pPr>
        <w:pStyle w:val="Heading1"/>
        <w:spacing w:line="240" w:lineRule="auto"/>
      </w:pPr>
      <w:r w:rsidRPr="008F5AD6">
        <w:t>Data Management</w:t>
      </w:r>
      <w:r>
        <w:t xml:space="preserve"> and Accessibility</w:t>
      </w:r>
    </w:p>
    <w:p w14:paraId="0A9733E4" w14:textId="77777777" w:rsidR="00FB370B" w:rsidRDefault="00FB370B" w:rsidP="00966091">
      <w:pPr>
        <w:spacing w:line="240" w:lineRule="auto"/>
        <w:contextualSpacing/>
      </w:pPr>
      <w:r>
        <w:t xml:space="preserve">All project outputs (including data) will be made publically available in accordance with the NESP Data Management and Accessibility Guidelines. To facilitate a consistent standards based approach, the Hub has produced a </w:t>
      </w:r>
      <w:hyperlink r:id="rId32" w:history="1">
        <w:r w:rsidRPr="001D50EE">
          <w:rPr>
            <w:rStyle w:val="Hyperlink"/>
          </w:rPr>
          <w:t>Data Management Framework</w:t>
        </w:r>
      </w:hyperlink>
      <w:r>
        <w:t>. The framework provides project leaders with clear directions on publishing metadata, storing data and satisfying requirements for open access to journal articles.</w:t>
      </w:r>
    </w:p>
    <w:p w14:paraId="65AE593D" w14:textId="77777777" w:rsidR="00FB370B" w:rsidRDefault="00FB370B" w:rsidP="00966091">
      <w:pPr>
        <w:spacing w:line="240" w:lineRule="auto"/>
        <w:contextualSpacing/>
      </w:pPr>
    </w:p>
    <w:p w14:paraId="6CA267D4" w14:textId="77777777" w:rsidR="00FB370B" w:rsidRDefault="00FB370B" w:rsidP="00966091">
      <w:pPr>
        <w:spacing w:after="0" w:line="240" w:lineRule="auto"/>
      </w:pPr>
      <w:r>
        <w:t>This project will continue the development of time-series</w:t>
      </w:r>
      <w:r w:rsidRPr="00402B2B">
        <w:t xml:space="preserve"> </w:t>
      </w:r>
      <w:r>
        <w:t>density estimates across 9 sites for spotted handfish and at two abandoned sites.  It will p</w:t>
      </w:r>
      <w:r w:rsidRPr="00402B2B">
        <w:t>roduce reports that include</w:t>
      </w:r>
      <w:r>
        <w:t xml:space="preserve"> response of local populations to management actions such as deployment of ASH and also, if possible, restocking by captive bred juveniles</w:t>
      </w:r>
    </w:p>
    <w:p w14:paraId="2D7614B9" w14:textId="77777777" w:rsidR="00FB370B" w:rsidRDefault="00FB370B" w:rsidP="00966091">
      <w:pPr>
        <w:spacing w:after="0" w:line="240" w:lineRule="auto"/>
        <w:rPr>
          <w:color w:val="0070C0"/>
        </w:rPr>
      </w:pPr>
    </w:p>
    <w:tbl>
      <w:tblPr>
        <w:tblStyle w:val="TableGrid"/>
        <w:tblW w:w="0" w:type="auto"/>
        <w:tblLook w:val="04A0" w:firstRow="1" w:lastRow="0" w:firstColumn="1" w:lastColumn="0" w:noHBand="0" w:noVBand="1"/>
      </w:tblPr>
      <w:tblGrid>
        <w:gridCol w:w="3114"/>
        <w:gridCol w:w="6088"/>
      </w:tblGrid>
      <w:tr w:rsidR="00FB370B" w14:paraId="32E8F248" w14:textId="77777777" w:rsidTr="00966091">
        <w:trPr>
          <w:cnfStyle w:val="100000000000" w:firstRow="1" w:lastRow="0" w:firstColumn="0" w:lastColumn="0" w:oddVBand="0" w:evenVBand="0" w:oddHBand="0" w:evenHBand="0" w:firstRowFirstColumn="0" w:firstRowLastColumn="0" w:lastRowFirstColumn="0" w:lastRowLastColumn="0"/>
          <w:tblHeader/>
        </w:trPr>
        <w:tc>
          <w:tcPr>
            <w:tcW w:w="3114" w:type="dxa"/>
            <w:shd w:val="clear" w:color="auto" w:fill="D9D9D9" w:themeFill="background1" w:themeFillShade="D9"/>
          </w:tcPr>
          <w:p w14:paraId="2605B57B" w14:textId="77777777" w:rsidR="00FB370B" w:rsidRPr="001D6BE4" w:rsidRDefault="00FB370B" w:rsidP="00966091">
            <w:pPr>
              <w:spacing w:after="0" w:line="240" w:lineRule="auto"/>
              <w:rPr>
                <w:b/>
                <w:color w:val="0070C0"/>
              </w:rPr>
            </w:pPr>
            <w:r w:rsidRPr="001D6BE4">
              <w:rPr>
                <w:b/>
              </w:rPr>
              <w:t xml:space="preserve">Project output </w:t>
            </w:r>
          </w:p>
        </w:tc>
        <w:tc>
          <w:tcPr>
            <w:tcW w:w="6088" w:type="dxa"/>
            <w:shd w:val="clear" w:color="auto" w:fill="D9D9D9" w:themeFill="background1" w:themeFillShade="D9"/>
          </w:tcPr>
          <w:p w14:paraId="440FF2F8" w14:textId="77777777" w:rsidR="00FB370B" w:rsidRPr="001D6BE4" w:rsidRDefault="00FB370B" w:rsidP="00966091">
            <w:pPr>
              <w:spacing w:after="0" w:line="240" w:lineRule="auto"/>
              <w:rPr>
                <w:b/>
                <w:color w:val="0070C0"/>
              </w:rPr>
            </w:pPr>
            <w:r w:rsidRPr="006F0049">
              <w:rPr>
                <w:b/>
                <w:color w:val="000000" w:themeColor="text1"/>
              </w:rPr>
              <w:t xml:space="preserve">Data </w:t>
            </w:r>
            <w:r>
              <w:rPr>
                <w:b/>
                <w:color w:val="000000" w:themeColor="text1"/>
              </w:rPr>
              <w:t>Management and Accessibility</w:t>
            </w:r>
            <w:r w:rsidRPr="00C26E07">
              <w:rPr>
                <w:b/>
                <w:color w:val="000000" w:themeColor="text1"/>
              </w:rPr>
              <w:t xml:space="preserve"> </w:t>
            </w:r>
          </w:p>
        </w:tc>
      </w:tr>
      <w:tr w:rsidR="00FB370B" w14:paraId="5C5EA794" w14:textId="77777777" w:rsidTr="00C26E07">
        <w:trPr>
          <w:cnfStyle w:val="000000100000" w:firstRow="0" w:lastRow="0" w:firstColumn="0" w:lastColumn="0" w:oddVBand="0" w:evenVBand="0" w:oddHBand="1" w:evenHBand="0" w:firstRowFirstColumn="0" w:firstRowLastColumn="0" w:lastRowFirstColumn="0" w:lastRowLastColumn="0"/>
        </w:trPr>
        <w:tc>
          <w:tcPr>
            <w:tcW w:w="3114" w:type="dxa"/>
          </w:tcPr>
          <w:p w14:paraId="2DA373FF" w14:textId="77777777" w:rsidR="00FB370B" w:rsidRPr="001D6BE4" w:rsidRDefault="00FB370B" w:rsidP="00966091">
            <w:pPr>
              <w:pStyle w:val="Bullettextstyle"/>
              <w:numPr>
                <w:ilvl w:val="0"/>
                <w:numId w:val="0"/>
              </w:numPr>
              <w:ind w:left="360"/>
              <w:rPr>
                <w:i/>
                <w:color w:val="0070C0"/>
              </w:rPr>
            </w:pPr>
            <w:r w:rsidRPr="00FD118B">
              <w:t xml:space="preserve">A consolidated database of all available data on spotted handfish imagery, </w:t>
            </w:r>
            <w:r w:rsidRPr="00FD118B">
              <w:lastRenderedPageBreak/>
              <w:t xml:space="preserve">length frequency and GPS plots </w:t>
            </w:r>
          </w:p>
        </w:tc>
        <w:tc>
          <w:tcPr>
            <w:tcW w:w="6088" w:type="dxa"/>
          </w:tcPr>
          <w:p w14:paraId="72A5CE2F" w14:textId="77777777" w:rsidR="00FB370B" w:rsidRDefault="00FB370B" w:rsidP="00966091">
            <w:pPr>
              <w:pStyle w:val="Paragraphtext"/>
            </w:pPr>
            <w:r>
              <w:lastRenderedPageBreak/>
              <w:t xml:space="preserve">We have consolidated all </w:t>
            </w:r>
            <w:r w:rsidRPr="00402B2B">
              <w:t>data</w:t>
            </w:r>
            <w:r>
              <w:t xml:space="preserve"> and since 2015 and incorporated </w:t>
            </w:r>
            <w:r w:rsidRPr="00402B2B">
              <w:t xml:space="preserve">metadata and geo-referenced photographs </w:t>
            </w:r>
            <w:r>
              <w:t xml:space="preserve">into a Handfish </w:t>
            </w:r>
            <w:r w:rsidRPr="00402B2B">
              <w:t>Access</w:t>
            </w:r>
            <w:r>
              <w:t xml:space="preserve"> database. Data management </w:t>
            </w:r>
            <w:r>
              <w:lastRenderedPageBreak/>
              <w:t>includes a manual and workflow for processing and entering data.  The consolidated spotted handfish dataset and Access database</w:t>
            </w:r>
            <w:r w:rsidRPr="00402B2B">
              <w:t xml:space="preserve"> </w:t>
            </w:r>
            <w:r>
              <w:t xml:space="preserve">is stored in </w:t>
            </w:r>
            <w:r w:rsidRPr="00402B2B">
              <w:t>long-term secure</w:t>
            </w:r>
            <w:r>
              <w:t xml:space="preserve"> and backed-up</w:t>
            </w:r>
            <w:r w:rsidRPr="00402B2B">
              <w:t xml:space="preserve"> storage</w:t>
            </w:r>
            <w:r>
              <w:t xml:space="preserve"> at CSIRO: Public (\\fstas1-hba.nexus.csiro.au\CMAR-SHARE)(P:)</w:t>
            </w:r>
          </w:p>
          <w:p w14:paraId="5DE3C507" w14:textId="77777777" w:rsidR="00FB370B" w:rsidRPr="00402B2B" w:rsidRDefault="00FB370B" w:rsidP="00966091">
            <w:pPr>
              <w:pStyle w:val="Paragraphtext"/>
            </w:pPr>
            <w:r>
              <w:t>M</w:t>
            </w:r>
            <w:r w:rsidRPr="00402B2B">
              <w:t xml:space="preserve">etadata </w:t>
            </w:r>
            <w:r>
              <w:t xml:space="preserve">has been </w:t>
            </w:r>
            <w:r w:rsidRPr="00402B2B">
              <w:t xml:space="preserve">created </w:t>
            </w:r>
            <w:r>
              <w:t>that meets the</w:t>
            </w:r>
            <w:r w:rsidRPr="00402B2B">
              <w:t xml:space="preserve"> Marine Community Profile for metadata and </w:t>
            </w:r>
            <w:r>
              <w:t xml:space="preserve">has been and will continue to be </w:t>
            </w:r>
            <w:r w:rsidRPr="00402B2B">
              <w:t>published on the Austr</w:t>
            </w:r>
            <w:r>
              <w:t>alian Ocean Data Network Portal (</w:t>
            </w:r>
            <w:r w:rsidRPr="00402B2B">
              <w:t>http://portal.aodn.org.au/aodn/</w:t>
            </w:r>
            <w:r>
              <w:t>).</w:t>
            </w:r>
          </w:p>
          <w:p w14:paraId="060A8360" w14:textId="77777777" w:rsidR="00FB370B" w:rsidRPr="001D6BE4" w:rsidRDefault="00FB370B" w:rsidP="00966091">
            <w:pPr>
              <w:spacing w:after="0" w:line="240" w:lineRule="auto"/>
              <w:rPr>
                <w:i/>
                <w:color w:val="0070C0"/>
              </w:rPr>
            </w:pPr>
          </w:p>
        </w:tc>
      </w:tr>
      <w:tr w:rsidR="00FB370B" w14:paraId="36AECEBF" w14:textId="77777777" w:rsidTr="00C26E07">
        <w:trPr>
          <w:cnfStyle w:val="000000010000" w:firstRow="0" w:lastRow="0" w:firstColumn="0" w:lastColumn="0" w:oddVBand="0" w:evenVBand="0" w:oddHBand="0" w:evenHBand="1" w:firstRowFirstColumn="0" w:firstRowLastColumn="0" w:lastRowFirstColumn="0" w:lastRowLastColumn="0"/>
        </w:trPr>
        <w:tc>
          <w:tcPr>
            <w:tcW w:w="3114" w:type="dxa"/>
          </w:tcPr>
          <w:p w14:paraId="364FD153" w14:textId="77777777" w:rsidR="00FB370B" w:rsidRPr="006B5E5B" w:rsidRDefault="00FB370B" w:rsidP="00966091">
            <w:pPr>
              <w:spacing w:after="0" w:line="240" w:lineRule="auto"/>
              <w:rPr>
                <w:color w:val="0070C0"/>
              </w:rPr>
            </w:pPr>
            <w:r w:rsidRPr="006B5E5B">
              <w:lastRenderedPageBreak/>
              <w:t>Reports, publications and fact sheets</w:t>
            </w:r>
          </w:p>
        </w:tc>
        <w:tc>
          <w:tcPr>
            <w:tcW w:w="6088" w:type="dxa"/>
          </w:tcPr>
          <w:p w14:paraId="2F1E40F5" w14:textId="16F8DA9E" w:rsidR="00FB370B" w:rsidRPr="004126D2" w:rsidRDefault="00FB370B" w:rsidP="00966091">
            <w:pPr>
              <w:pStyle w:val="Paragraphtext"/>
            </w:pPr>
            <w:r w:rsidRPr="00402B2B">
              <w:t xml:space="preserve">Publications, reports, factsheets, maps and images will be made publically and freely accessible and available on the Hubs website http://www.nespmarine.edu.au. </w:t>
            </w:r>
            <w:r w:rsidR="000E5170" w:rsidRPr="003E029C">
              <w:t xml:space="preserve">All peer-research papers </w:t>
            </w:r>
            <w:r w:rsidR="000E5170">
              <w:t xml:space="preserve"> and publications </w:t>
            </w:r>
            <w:r w:rsidR="000E5170" w:rsidRPr="003E029C">
              <w:t xml:space="preserve">will </w:t>
            </w:r>
            <w:r w:rsidR="000E5170">
              <w:t>be made available to the public through open access via the Hub’s website (in accordance with the NESP Data Management and Accessibility Guidelines)</w:t>
            </w:r>
          </w:p>
        </w:tc>
      </w:tr>
    </w:tbl>
    <w:p w14:paraId="6B3E43C2" w14:textId="77777777" w:rsidR="00FB370B" w:rsidRPr="002F5C5D" w:rsidRDefault="00FB370B" w:rsidP="00966091">
      <w:pPr>
        <w:pStyle w:val="Style1"/>
        <w:spacing w:line="240" w:lineRule="auto"/>
      </w:pPr>
      <w:r w:rsidRPr="007C4D96">
        <w:t>Location of Research</w:t>
      </w:r>
    </w:p>
    <w:p w14:paraId="4EBA6987" w14:textId="77777777" w:rsidR="00FB370B" w:rsidRPr="002F5C5D" w:rsidRDefault="00FB370B" w:rsidP="00966091">
      <w:pPr>
        <w:pStyle w:val="Heading3"/>
        <w:spacing w:line="240" w:lineRule="auto"/>
      </w:pPr>
      <w:r w:rsidRPr="007C4D96">
        <w:t>Location of Research</w:t>
      </w:r>
    </w:p>
    <w:p w14:paraId="606F4A37" w14:textId="77777777" w:rsidR="00FB370B" w:rsidRPr="00CD44DF" w:rsidRDefault="00FB370B" w:rsidP="00966091">
      <w:pPr>
        <w:pStyle w:val="Paragraphtext"/>
      </w:pPr>
      <w:r w:rsidRPr="00CD44DF">
        <w:t>There are eleven sites: 9 in the Derwent, one in the D'Entrecasteaux Channel and one in Fredrick Henry Bay. Sites names and GPS l</w:t>
      </w:r>
      <w:r>
        <w:t>ocations are provided in Table 6</w:t>
      </w:r>
      <w:r w:rsidRPr="00CD44DF">
        <w:t>.</w:t>
      </w:r>
    </w:p>
    <w:p w14:paraId="287F0895" w14:textId="77777777" w:rsidR="00FB370B" w:rsidRPr="00CD44DF" w:rsidRDefault="00FB370B" w:rsidP="00966091">
      <w:pPr>
        <w:pStyle w:val="Paragraphtext"/>
      </w:pPr>
      <w:r>
        <w:t>Table 6</w:t>
      </w:r>
      <w:r w:rsidRPr="00CD44DF">
        <w:t>. Location of research for spotted handfish</w:t>
      </w:r>
    </w:p>
    <w:tbl>
      <w:tblPr>
        <w:tblW w:w="6480" w:type="dxa"/>
        <w:jc w:val="center"/>
        <w:tblLook w:val="04A0" w:firstRow="1" w:lastRow="0" w:firstColumn="1" w:lastColumn="0" w:noHBand="0" w:noVBand="1"/>
      </w:tblPr>
      <w:tblGrid>
        <w:gridCol w:w="1460"/>
        <w:gridCol w:w="960"/>
        <w:gridCol w:w="1667"/>
        <w:gridCol w:w="1229"/>
        <w:gridCol w:w="1164"/>
      </w:tblGrid>
      <w:tr w:rsidR="00FB370B" w:rsidRPr="001247E5" w14:paraId="2445EC2F" w14:textId="77777777" w:rsidTr="00966091">
        <w:trPr>
          <w:trHeight w:val="300"/>
          <w:jc w:val="center"/>
        </w:trPr>
        <w:tc>
          <w:tcPr>
            <w:tcW w:w="1460" w:type="dxa"/>
            <w:tcBorders>
              <w:top w:val="single" w:sz="4" w:space="0" w:color="auto"/>
              <w:left w:val="nil"/>
              <w:bottom w:val="single" w:sz="4" w:space="0" w:color="auto"/>
              <w:right w:val="nil"/>
            </w:tcBorders>
            <w:shd w:val="clear" w:color="auto" w:fill="auto"/>
            <w:noWrap/>
            <w:vAlign w:val="bottom"/>
            <w:hideMark/>
          </w:tcPr>
          <w:p w14:paraId="2C79057C"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 xml:space="preserve">Site </w:t>
            </w:r>
          </w:p>
        </w:tc>
        <w:tc>
          <w:tcPr>
            <w:tcW w:w="960" w:type="dxa"/>
            <w:tcBorders>
              <w:top w:val="single" w:sz="4" w:space="0" w:color="auto"/>
              <w:left w:val="nil"/>
              <w:bottom w:val="single" w:sz="4" w:space="0" w:color="auto"/>
              <w:right w:val="nil"/>
            </w:tcBorders>
            <w:shd w:val="clear" w:color="auto" w:fill="auto"/>
            <w:noWrap/>
            <w:vAlign w:val="bottom"/>
            <w:hideMark/>
          </w:tcPr>
          <w:p w14:paraId="39D43938"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Code</w:t>
            </w:r>
          </w:p>
        </w:tc>
        <w:tc>
          <w:tcPr>
            <w:tcW w:w="1667" w:type="dxa"/>
            <w:tcBorders>
              <w:top w:val="single" w:sz="4" w:space="0" w:color="auto"/>
              <w:left w:val="nil"/>
              <w:bottom w:val="single" w:sz="4" w:space="0" w:color="auto"/>
              <w:right w:val="nil"/>
            </w:tcBorders>
            <w:shd w:val="clear" w:color="auto" w:fill="auto"/>
            <w:noWrap/>
            <w:vAlign w:val="bottom"/>
            <w:hideMark/>
          </w:tcPr>
          <w:p w14:paraId="1DA3E4A6"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Estuary</w:t>
            </w:r>
          </w:p>
        </w:tc>
        <w:tc>
          <w:tcPr>
            <w:tcW w:w="1229" w:type="dxa"/>
            <w:tcBorders>
              <w:top w:val="single" w:sz="4" w:space="0" w:color="auto"/>
              <w:left w:val="nil"/>
              <w:bottom w:val="single" w:sz="4" w:space="0" w:color="auto"/>
              <w:right w:val="nil"/>
            </w:tcBorders>
            <w:shd w:val="clear" w:color="auto" w:fill="auto"/>
            <w:noWrap/>
            <w:vAlign w:val="bottom"/>
            <w:hideMark/>
          </w:tcPr>
          <w:p w14:paraId="33877CD6" w14:textId="77777777" w:rsidR="00FB370B" w:rsidRPr="001247E5" w:rsidRDefault="00FB370B" w:rsidP="00966091">
            <w:pPr>
              <w:spacing w:after="60" w:line="240" w:lineRule="auto"/>
              <w:jc w:val="center"/>
              <w:rPr>
                <w:rFonts w:ascii="Calibri" w:eastAsia="Times New Roman" w:hAnsi="Calibri"/>
                <w:color w:val="000000"/>
                <w:lang w:eastAsia="en-AU"/>
              </w:rPr>
            </w:pPr>
            <w:r w:rsidRPr="001247E5">
              <w:rPr>
                <w:rFonts w:ascii="Calibri" w:eastAsia="Times New Roman" w:hAnsi="Calibri"/>
                <w:color w:val="000000"/>
                <w:lang w:eastAsia="en-AU"/>
              </w:rPr>
              <w:t>Lat</w:t>
            </w:r>
          </w:p>
        </w:tc>
        <w:tc>
          <w:tcPr>
            <w:tcW w:w="1164" w:type="dxa"/>
            <w:tcBorders>
              <w:top w:val="single" w:sz="4" w:space="0" w:color="auto"/>
              <w:left w:val="nil"/>
              <w:bottom w:val="single" w:sz="4" w:space="0" w:color="auto"/>
              <w:right w:val="nil"/>
            </w:tcBorders>
            <w:shd w:val="clear" w:color="auto" w:fill="auto"/>
            <w:noWrap/>
            <w:vAlign w:val="bottom"/>
            <w:hideMark/>
          </w:tcPr>
          <w:p w14:paraId="6FCCF0FC" w14:textId="77777777" w:rsidR="00FB370B" w:rsidRPr="001247E5" w:rsidRDefault="00FB370B" w:rsidP="00966091">
            <w:pPr>
              <w:spacing w:after="60" w:line="240" w:lineRule="auto"/>
              <w:jc w:val="center"/>
              <w:rPr>
                <w:rFonts w:ascii="Calibri" w:eastAsia="Times New Roman" w:hAnsi="Calibri"/>
                <w:color w:val="000000"/>
                <w:lang w:eastAsia="en-AU"/>
              </w:rPr>
            </w:pPr>
            <w:r w:rsidRPr="001247E5">
              <w:rPr>
                <w:rFonts w:ascii="Calibri" w:eastAsia="Times New Roman" w:hAnsi="Calibri"/>
                <w:color w:val="000000"/>
                <w:lang w:eastAsia="en-AU"/>
              </w:rPr>
              <w:t>Long</w:t>
            </w:r>
          </w:p>
        </w:tc>
      </w:tr>
      <w:tr w:rsidR="00FB370B" w:rsidRPr="001247E5" w14:paraId="31108C36" w14:textId="77777777" w:rsidTr="00966091">
        <w:trPr>
          <w:trHeight w:val="330"/>
          <w:jc w:val="center"/>
        </w:trPr>
        <w:tc>
          <w:tcPr>
            <w:tcW w:w="1460" w:type="dxa"/>
            <w:tcBorders>
              <w:top w:val="single" w:sz="4" w:space="0" w:color="auto"/>
              <w:left w:val="nil"/>
              <w:bottom w:val="nil"/>
              <w:right w:val="nil"/>
            </w:tcBorders>
            <w:shd w:val="clear" w:color="auto" w:fill="auto"/>
            <w:noWrap/>
            <w:vAlign w:val="bottom"/>
            <w:hideMark/>
          </w:tcPr>
          <w:p w14:paraId="29828BA3"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Battery Point</w:t>
            </w:r>
          </w:p>
        </w:tc>
        <w:tc>
          <w:tcPr>
            <w:tcW w:w="960" w:type="dxa"/>
            <w:tcBorders>
              <w:top w:val="single" w:sz="4" w:space="0" w:color="auto"/>
              <w:left w:val="nil"/>
              <w:bottom w:val="nil"/>
              <w:right w:val="nil"/>
            </w:tcBorders>
            <w:shd w:val="clear" w:color="auto" w:fill="auto"/>
            <w:noWrap/>
            <w:vAlign w:val="bottom"/>
            <w:hideMark/>
          </w:tcPr>
          <w:p w14:paraId="1033A769"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BP</w:t>
            </w:r>
          </w:p>
        </w:tc>
        <w:tc>
          <w:tcPr>
            <w:tcW w:w="1667" w:type="dxa"/>
            <w:tcBorders>
              <w:top w:val="single" w:sz="4" w:space="0" w:color="auto"/>
              <w:left w:val="nil"/>
              <w:bottom w:val="nil"/>
              <w:right w:val="nil"/>
            </w:tcBorders>
            <w:shd w:val="clear" w:color="auto" w:fill="auto"/>
            <w:noWrap/>
            <w:vAlign w:val="bottom"/>
            <w:hideMark/>
          </w:tcPr>
          <w:p w14:paraId="28AA2DA7"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Derwent</w:t>
            </w:r>
          </w:p>
        </w:tc>
        <w:tc>
          <w:tcPr>
            <w:tcW w:w="1229" w:type="dxa"/>
            <w:tcBorders>
              <w:top w:val="single" w:sz="4" w:space="0" w:color="auto"/>
              <w:left w:val="nil"/>
              <w:bottom w:val="nil"/>
              <w:right w:val="nil"/>
            </w:tcBorders>
            <w:shd w:val="clear" w:color="auto" w:fill="auto"/>
            <w:noWrap/>
            <w:vAlign w:val="bottom"/>
            <w:hideMark/>
          </w:tcPr>
          <w:p w14:paraId="23A63696" w14:textId="77777777" w:rsidR="00FB370B" w:rsidRPr="001247E5" w:rsidRDefault="00FB370B" w:rsidP="00966091">
            <w:pPr>
              <w:spacing w:after="60"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-42.88944</w:t>
            </w:r>
          </w:p>
        </w:tc>
        <w:tc>
          <w:tcPr>
            <w:tcW w:w="1164" w:type="dxa"/>
            <w:tcBorders>
              <w:top w:val="single" w:sz="4" w:space="0" w:color="auto"/>
              <w:left w:val="nil"/>
              <w:bottom w:val="nil"/>
              <w:right w:val="nil"/>
            </w:tcBorders>
            <w:shd w:val="clear" w:color="auto" w:fill="auto"/>
            <w:noWrap/>
            <w:vAlign w:val="bottom"/>
            <w:hideMark/>
          </w:tcPr>
          <w:p w14:paraId="3A88E6F1" w14:textId="77777777" w:rsidR="00FB370B" w:rsidRPr="001247E5" w:rsidRDefault="00FB370B" w:rsidP="00966091">
            <w:pPr>
              <w:spacing w:after="60"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147.33937</w:t>
            </w:r>
          </w:p>
        </w:tc>
      </w:tr>
      <w:tr w:rsidR="00FB370B" w:rsidRPr="001247E5" w14:paraId="2025A8AF" w14:textId="77777777" w:rsidTr="00966091">
        <w:trPr>
          <w:trHeight w:val="300"/>
          <w:jc w:val="center"/>
        </w:trPr>
        <w:tc>
          <w:tcPr>
            <w:tcW w:w="1460" w:type="dxa"/>
            <w:tcBorders>
              <w:top w:val="nil"/>
              <w:left w:val="nil"/>
              <w:bottom w:val="nil"/>
              <w:right w:val="nil"/>
            </w:tcBorders>
            <w:shd w:val="clear" w:color="auto" w:fill="auto"/>
            <w:noWrap/>
            <w:vAlign w:val="bottom"/>
            <w:hideMark/>
          </w:tcPr>
          <w:p w14:paraId="62DFB33B"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Half Moon Bay</w:t>
            </w:r>
          </w:p>
        </w:tc>
        <w:tc>
          <w:tcPr>
            <w:tcW w:w="960" w:type="dxa"/>
            <w:tcBorders>
              <w:top w:val="nil"/>
              <w:left w:val="nil"/>
              <w:bottom w:val="nil"/>
              <w:right w:val="nil"/>
            </w:tcBorders>
            <w:shd w:val="clear" w:color="auto" w:fill="auto"/>
            <w:noWrap/>
            <w:vAlign w:val="bottom"/>
            <w:hideMark/>
          </w:tcPr>
          <w:p w14:paraId="3AEBC071"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HMB</w:t>
            </w:r>
          </w:p>
        </w:tc>
        <w:tc>
          <w:tcPr>
            <w:tcW w:w="1667" w:type="dxa"/>
            <w:tcBorders>
              <w:top w:val="nil"/>
              <w:left w:val="nil"/>
              <w:bottom w:val="nil"/>
              <w:right w:val="nil"/>
            </w:tcBorders>
            <w:shd w:val="clear" w:color="auto" w:fill="auto"/>
            <w:noWrap/>
            <w:vAlign w:val="bottom"/>
            <w:hideMark/>
          </w:tcPr>
          <w:p w14:paraId="01427902"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Derwent</w:t>
            </w:r>
          </w:p>
        </w:tc>
        <w:tc>
          <w:tcPr>
            <w:tcW w:w="1229" w:type="dxa"/>
            <w:tcBorders>
              <w:top w:val="nil"/>
              <w:left w:val="nil"/>
              <w:bottom w:val="nil"/>
              <w:right w:val="nil"/>
            </w:tcBorders>
            <w:shd w:val="clear" w:color="auto" w:fill="auto"/>
            <w:noWrap/>
            <w:vAlign w:val="bottom"/>
            <w:hideMark/>
          </w:tcPr>
          <w:p w14:paraId="6E28FFEA" w14:textId="77777777" w:rsidR="00FB370B" w:rsidRPr="001247E5" w:rsidRDefault="00FB370B" w:rsidP="00966091">
            <w:pPr>
              <w:spacing w:after="60"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-43.01396</w:t>
            </w:r>
          </w:p>
        </w:tc>
        <w:tc>
          <w:tcPr>
            <w:tcW w:w="1164" w:type="dxa"/>
            <w:tcBorders>
              <w:top w:val="nil"/>
              <w:left w:val="nil"/>
              <w:bottom w:val="nil"/>
              <w:right w:val="nil"/>
            </w:tcBorders>
            <w:shd w:val="clear" w:color="auto" w:fill="auto"/>
            <w:noWrap/>
            <w:vAlign w:val="bottom"/>
            <w:hideMark/>
          </w:tcPr>
          <w:p w14:paraId="35EEAB12" w14:textId="77777777" w:rsidR="00FB370B" w:rsidRPr="001247E5" w:rsidRDefault="00FB370B" w:rsidP="00966091">
            <w:pPr>
              <w:spacing w:after="60"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147.40306</w:t>
            </w:r>
          </w:p>
        </w:tc>
      </w:tr>
      <w:tr w:rsidR="00FB370B" w:rsidRPr="001247E5" w14:paraId="71398F28" w14:textId="77777777" w:rsidTr="00966091">
        <w:trPr>
          <w:trHeight w:val="300"/>
          <w:jc w:val="center"/>
        </w:trPr>
        <w:tc>
          <w:tcPr>
            <w:tcW w:w="1460" w:type="dxa"/>
            <w:tcBorders>
              <w:top w:val="nil"/>
              <w:left w:val="nil"/>
              <w:bottom w:val="nil"/>
              <w:right w:val="nil"/>
            </w:tcBorders>
            <w:shd w:val="clear" w:color="auto" w:fill="auto"/>
            <w:noWrap/>
            <w:vAlign w:val="bottom"/>
            <w:hideMark/>
          </w:tcPr>
          <w:p w14:paraId="5FC4FE90"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Opossum Bay</w:t>
            </w:r>
          </w:p>
        </w:tc>
        <w:tc>
          <w:tcPr>
            <w:tcW w:w="960" w:type="dxa"/>
            <w:tcBorders>
              <w:top w:val="nil"/>
              <w:left w:val="nil"/>
              <w:bottom w:val="nil"/>
              <w:right w:val="nil"/>
            </w:tcBorders>
            <w:shd w:val="clear" w:color="auto" w:fill="auto"/>
            <w:noWrap/>
            <w:vAlign w:val="bottom"/>
            <w:hideMark/>
          </w:tcPr>
          <w:p w14:paraId="2366D4F9"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OB</w:t>
            </w:r>
          </w:p>
        </w:tc>
        <w:tc>
          <w:tcPr>
            <w:tcW w:w="1667" w:type="dxa"/>
            <w:tcBorders>
              <w:top w:val="nil"/>
              <w:left w:val="nil"/>
              <w:bottom w:val="nil"/>
              <w:right w:val="nil"/>
            </w:tcBorders>
            <w:shd w:val="clear" w:color="auto" w:fill="auto"/>
            <w:noWrap/>
            <w:vAlign w:val="bottom"/>
            <w:hideMark/>
          </w:tcPr>
          <w:p w14:paraId="3B051532"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Derwent</w:t>
            </w:r>
          </w:p>
        </w:tc>
        <w:tc>
          <w:tcPr>
            <w:tcW w:w="1229" w:type="dxa"/>
            <w:tcBorders>
              <w:top w:val="nil"/>
              <w:left w:val="nil"/>
              <w:bottom w:val="nil"/>
              <w:right w:val="nil"/>
            </w:tcBorders>
            <w:shd w:val="clear" w:color="auto" w:fill="auto"/>
            <w:noWrap/>
            <w:vAlign w:val="bottom"/>
            <w:hideMark/>
          </w:tcPr>
          <w:p w14:paraId="4D0AF69B" w14:textId="77777777" w:rsidR="00FB370B" w:rsidRPr="001247E5" w:rsidRDefault="00FB370B" w:rsidP="00966091">
            <w:pPr>
              <w:spacing w:after="60"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-42.98298</w:t>
            </w:r>
          </w:p>
        </w:tc>
        <w:tc>
          <w:tcPr>
            <w:tcW w:w="1164" w:type="dxa"/>
            <w:tcBorders>
              <w:top w:val="nil"/>
              <w:left w:val="nil"/>
              <w:bottom w:val="nil"/>
              <w:right w:val="nil"/>
            </w:tcBorders>
            <w:shd w:val="clear" w:color="auto" w:fill="auto"/>
            <w:noWrap/>
            <w:vAlign w:val="bottom"/>
            <w:hideMark/>
          </w:tcPr>
          <w:p w14:paraId="38A3712D" w14:textId="77777777" w:rsidR="00FB370B" w:rsidRPr="001247E5" w:rsidRDefault="00FB370B" w:rsidP="00966091">
            <w:pPr>
              <w:spacing w:after="60"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147.39555</w:t>
            </w:r>
          </w:p>
        </w:tc>
      </w:tr>
      <w:tr w:rsidR="00FB370B" w:rsidRPr="001247E5" w14:paraId="48C67C86" w14:textId="77777777" w:rsidTr="00966091">
        <w:trPr>
          <w:trHeight w:val="300"/>
          <w:jc w:val="center"/>
        </w:trPr>
        <w:tc>
          <w:tcPr>
            <w:tcW w:w="1460" w:type="dxa"/>
            <w:tcBorders>
              <w:top w:val="nil"/>
              <w:left w:val="nil"/>
              <w:bottom w:val="nil"/>
              <w:right w:val="nil"/>
            </w:tcBorders>
            <w:shd w:val="clear" w:color="auto" w:fill="auto"/>
            <w:noWrap/>
            <w:vAlign w:val="bottom"/>
            <w:hideMark/>
          </w:tcPr>
          <w:p w14:paraId="4835DA22"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Ralph Bay</w:t>
            </w:r>
          </w:p>
        </w:tc>
        <w:tc>
          <w:tcPr>
            <w:tcW w:w="960" w:type="dxa"/>
            <w:tcBorders>
              <w:top w:val="nil"/>
              <w:left w:val="nil"/>
              <w:bottom w:val="nil"/>
              <w:right w:val="nil"/>
            </w:tcBorders>
            <w:shd w:val="clear" w:color="auto" w:fill="auto"/>
            <w:noWrap/>
            <w:vAlign w:val="bottom"/>
            <w:hideMark/>
          </w:tcPr>
          <w:p w14:paraId="54FE13B5"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RB</w:t>
            </w:r>
          </w:p>
        </w:tc>
        <w:tc>
          <w:tcPr>
            <w:tcW w:w="1667" w:type="dxa"/>
            <w:tcBorders>
              <w:top w:val="nil"/>
              <w:left w:val="nil"/>
              <w:bottom w:val="nil"/>
              <w:right w:val="nil"/>
            </w:tcBorders>
            <w:shd w:val="clear" w:color="auto" w:fill="auto"/>
            <w:noWrap/>
            <w:vAlign w:val="bottom"/>
            <w:hideMark/>
          </w:tcPr>
          <w:p w14:paraId="3246D9ED"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Derwent</w:t>
            </w:r>
          </w:p>
        </w:tc>
        <w:tc>
          <w:tcPr>
            <w:tcW w:w="1229" w:type="dxa"/>
            <w:tcBorders>
              <w:top w:val="nil"/>
              <w:left w:val="nil"/>
              <w:bottom w:val="nil"/>
              <w:right w:val="nil"/>
            </w:tcBorders>
            <w:shd w:val="clear" w:color="auto" w:fill="auto"/>
            <w:noWrap/>
            <w:vAlign w:val="bottom"/>
            <w:hideMark/>
          </w:tcPr>
          <w:p w14:paraId="63232466" w14:textId="77777777" w:rsidR="00FB370B" w:rsidRPr="001247E5" w:rsidRDefault="00FB370B" w:rsidP="00966091">
            <w:pPr>
              <w:spacing w:after="60"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-42.93350</w:t>
            </w:r>
          </w:p>
        </w:tc>
        <w:tc>
          <w:tcPr>
            <w:tcW w:w="1164" w:type="dxa"/>
            <w:tcBorders>
              <w:top w:val="nil"/>
              <w:left w:val="nil"/>
              <w:bottom w:val="nil"/>
              <w:right w:val="nil"/>
            </w:tcBorders>
            <w:shd w:val="clear" w:color="auto" w:fill="auto"/>
            <w:noWrap/>
            <w:vAlign w:val="bottom"/>
            <w:hideMark/>
          </w:tcPr>
          <w:p w14:paraId="56384BF3" w14:textId="77777777" w:rsidR="00FB370B" w:rsidRPr="001247E5" w:rsidRDefault="00FB370B" w:rsidP="00966091">
            <w:pPr>
              <w:spacing w:after="60"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147.42542</w:t>
            </w:r>
          </w:p>
        </w:tc>
      </w:tr>
      <w:tr w:rsidR="00FB370B" w:rsidRPr="001247E5" w14:paraId="686AA6C3" w14:textId="77777777" w:rsidTr="00966091">
        <w:trPr>
          <w:trHeight w:val="300"/>
          <w:jc w:val="center"/>
        </w:trPr>
        <w:tc>
          <w:tcPr>
            <w:tcW w:w="1460" w:type="dxa"/>
            <w:tcBorders>
              <w:top w:val="nil"/>
              <w:left w:val="nil"/>
              <w:bottom w:val="nil"/>
              <w:right w:val="nil"/>
            </w:tcBorders>
            <w:shd w:val="clear" w:color="auto" w:fill="auto"/>
            <w:noWrap/>
            <w:vAlign w:val="bottom"/>
            <w:hideMark/>
          </w:tcPr>
          <w:p w14:paraId="01A3F2F5"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Mary-Ann Bay</w:t>
            </w:r>
          </w:p>
        </w:tc>
        <w:tc>
          <w:tcPr>
            <w:tcW w:w="960" w:type="dxa"/>
            <w:tcBorders>
              <w:top w:val="nil"/>
              <w:left w:val="nil"/>
              <w:bottom w:val="nil"/>
              <w:right w:val="nil"/>
            </w:tcBorders>
            <w:shd w:val="clear" w:color="auto" w:fill="auto"/>
            <w:noWrap/>
            <w:vAlign w:val="bottom"/>
            <w:hideMark/>
          </w:tcPr>
          <w:p w14:paraId="09AC3F0E"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MAB</w:t>
            </w:r>
          </w:p>
        </w:tc>
        <w:tc>
          <w:tcPr>
            <w:tcW w:w="1667" w:type="dxa"/>
            <w:tcBorders>
              <w:top w:val="nil"/>
              <w:left w:val="nil"/>
              <w:bottom w:val="nil"/>
              <w:right w:val="nil"/>
            </w:tcBorders>
            <w:shd w:val="clear" w:color="auto" w:fill="auto"/>
            <w:noWrap/>
            <w:vAlign w:val="bottom"/>
            <w:hideMark/>
          </w:tcPr>
          <w:p w14:paraId="2FFBA958"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Derwent</w:t>
            </w:r>
          </w:p>
        </w:tc>
        <w:tc>
          <w:tcPr>
            <w:tcW w:w="1229" w:type="dxa"/>
            <w:tcBorders>
              <w:top w:val="nil"/>
              <w:left w:val="nil"/>
              <w:bottom w:val="nil"/>
              <w:right w:val="nil"/>
            </w:tcBorders>
            <w:shd w:val="clear" w:color="auto" w:fill="auto"/>
            <w:noWrap/>
            <w:vAlign w:val="bottom"/>
            <w:hideMark/>
          </w:tcPr>
          <w:p w14:paraId="649C6F38" w14:textId="77777777" w:rsidR="00FB370B" w:rsidRPr="001247E5" w:rsidRDefault="00FB370B" w:rsidP="00966091">
            <w:pPr>
              <w:spacing w:after="60"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-42.97004</w:t>
            </w:r>
          </w:p>
        </w:tc>
        <w:tc>
          <w:tcPr>
            <w:tcW w:w="1164" w:type="dxa"/>
            <w:tcBorders>
              <w:top w:val="nil"/>
              <w:left w:val="nil"/>
              <w:bottom w:val="nil"/>
              <w:right w:val="nil"/>
            </w:tcBorders>
            <w:shd w:val="clear" w:color="auto" w:fill="auto"/>
            <w:noWrap/>
            <w:vAlign w:val="bottom"/>
            <w:hideMark/>
          </w:tcPr>
          <w:p w14:paraId="60639C28" w14:textId="77777777" w:rsidR="00FB370B" w:rsidRPr="001247E5" w:rsidRDefault="00FB370B" w:rsidP="00966091">
            <w:pPr>
              <w:spacing w:after="60"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147.40157</w:t>
            </w:r>
          </w:p>
        </w:tc>
      </w:tr>
      <w:tr w:rsidR="00FB370B" w:rsidRPr="001247E5" w14:paraId="1156AC6C" w14:textId="77777777" w:rsidTr="00966091">
        <w:trPr>
          <w:trHeight w:val="300"/>
          <w:jc w:val="center"/>
        </w:trPr>
        <w:tc>
          <w:tcPr>
            <w:tcW w:w="1460" w:type="dxa"/>
            <w:tcBorders>
              <w:top w:val="nil"/>
              <w:left w:val="nil"/>
              <w:bottom w:val="nil"/>
              <w:right w:val="nil"/>
            </w:tcBorders>
            <w:shd w:val="clear" w:color="auto" w:fill="auto"/>
            <w:noWrap/>
            <w:vAlign w:val="bottom"/>
            <w:hideMark/>
          </w:tcPr>
          <w:p w14:paraId="5E8C66D2"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Sandy Bay</w:t>
            </w:r>
          </w:p>
        </w:tc>
        <w:tc>
          <w:tcPr>
            <w:tcW w:w="960" w:type="dxa"/>
            <w:tcBorders>
              <w:top w:val="nil"/>
              <w:left w:val="nil"/>
              <w:bottom w:val="nil"/>
              <w:right w:val="nil"/>
            </w:tcBorders>
            <w:shd w:val="clear" w:color="auto" w:fill="auto"/>
            <w:noWrap/>
            <w:vAlign w:val="bottom"/>
            <w:hideMark/>
          </w:tcPr>
          <w:p w14:paraId="4B517A47"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SB</w:t>
            </w:r>
          </w:p>
        </w:tc>
        <w:tc>
          <w:tcPr>
            <w:tcW w:w="1667" w:type="dxa"/>
            <w:tcBorders>
              <w:top w:val="nil"/>
              <w:left w:val="nil"/>
              <w:bottom w:val="nil"/>
              <w:right w:val="nil"/>
            </w:tcBorders>
            <w:shd w:val="clear" w:color="auto" w:fill="auto"/>
            <w:noWrap/>
            <w:vAlign w:val="bottom"/>
            <w:hideMark/>
          </w:tcPr>
          <w:p w14:paraId="0FCCD687"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Derwent</w:t>
            </w:r>
          </w:p>
        </w:tc>
        <w:tc>
          <w:tcPr>
            <w:tcW w:w="1229" w:type="dxa"/>
            <w:tcBorders>
              <w:top w:val="nil"/>
              <w:left w:val="nil"/>
              <w:bottom w:val="nil"/>
              <w:right w:val="nil"/>
            </w:tcBorders>
            <w:shd w:val="clear" w:color="auto" w:fill="auto"/>
            <w:noWrap/>
            <w:vAlign w:val="bottom"/>
            <w:hideMark/>
          </w:tcPr>
          <w:p w14:paraId="404EBFA0" w14:textId="77777777" w:rsidR="00FB370B" w:rsidRPr="001247E5" w:rsidRDefault="00FB370B" w:rsidP="00966091">
            <w:pPr>
              <w:spacing w:after="60"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-42.90749</w:t>
            </w:r>
          </w:p>
        </w:tc>
        <w:tc>
          <w:tcPr>
            <w:tcW w:w="1164" w:type="dxa"/>
            <w:tcBorders>
              <w:top w:val="nil"/>
              <w:left w:val="nil"/>
              <w:bottom w:val="nil"/>
              <w:right w:val="nil"/>
            </w:tcBorders>
            <w:shd w:val="clear" w:color="auto" w:fill="auto"/>
            <w:noWrap/>
            <w:vAlign w:val="bottom"/>
            <w:hideMark/>
          </w:tcPr>
          <w:p w14:paraId="281A3B03" w14:textId="77777777" w:rsidR="00FB370B" w:rsidRPr="001247E5" w:rsidRDefault="00FB370B" w:rsidP="00966091">
            <w:pPr>
              <w:spacing w:after="60"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147.34911</w:t>
            </w:r>
          </w:p>
        </w:tc>
      </w:tr>
      <w:tr w:rsidR="00FB370B" w:rsidRPr="001247E5" w14:paraId="1ADB6285" w14:textId="77777777" w:rsidTr="00966091">
        <w:trPr>
          <w:trHeight w:val="300"/>
          <w:jc w:val="center"/>
        </w:trPr>
        <w:tc>
          <w:tcPr>
            <w:tcW w:w="1460" w:type="dxa"/>
            <w:tcBorders>
              <w:top w:val="nil"/>
              <w:left w:val="nil"/>
              <w:bottom w:val="nil"/>
              <w:right w:val="nil"/>
            </w:tcBorders>
            <w:shd w:val="clear" w:color="auto" w:fill="auto"/>
            <w:noWrap/>
            <w:vAlign w:val="bottom"/>
            <w:hideMark/>
          </w:tcPr>
          <w:p w14:paraId="452165E7"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Howrah Beach</w:t>
            </w:r>
          </w:p>
        </w:tc>
        <w:tc>
          <w:tcPr>
            <w:tcW w:w="960" w:type="dxa"/>
            <w:tcBorders>
              <w:top w:val="nil"/>
              <w:left w:val="nil"/>
              <w:bottom w:val="nil"/>
              <w:right w:val="nil"/>
            </w:tcBorders>
            <w:shd w:val="clear" w:color="auto" w:fill="auto"/>
            <w:noWrap/>
            <w:vAlign w:val="bottom"/>
            <w:hideMark/>
          </w:tcPr>
          <w:p w14:paraId="2D4F3160"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HB</w:t>
            </w:r>
          </w:p>
        </w:tc>
        <w:tc>
          <w:tcPr>
            <w:tcW w:w="1667" w:type="dxa"/>
            <w:tcBorders>
              <w:top w:val="nil"/>
              <w:left w:val="nil"/>
              <w:bottom w:val="nil"/>
              <w:right w:val="nil"/>
            </w:tcBorders>
            <w:shd w:val="clear" w:color="auto" w:fill="auto"/>
            <w:noWrap/>
            <w:vAlign w:val="bottom"/>
            <w:hideMark/>
          </w:tcPr>
          <w:p w14:paraId="5225FD46"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Derwent</w:t>
            </w:r>
          </w:p>
        </w:tc>
        <w:tc>
          <w:tcPr>
            <w:tcW w:w="1229" w:type="dxa"/>
            <w:tcBorders>
              <w:top w:val="nil"/>
              <w:left w:val="nil"/>
              <w:bottom w:val="nil"/>
              <w:right w:val="nil"/>
            </w:tcBorders>
            <w:shd w:val="clear" w:color="auto" w:fill="auto"/>
            <w:noWrap/>
            <w:vAlign w:val="bottom"/>
            <w:hideMark/>
          </w:tcPr>
          <w:p w14:paraId="167258A0" w14:textId="77777777" w:rsidR="00FB370B" w:rsidRPr="001247E5" w:rsidRDefault="00FB370B" w:rsidP="00966091">
            <w:pPr>
              <w:spacing w:after="60"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-42.88295</w:t>
            </w:r>
          </w:p>
        </w:tc>
        <w:tc>
          <w:tcPr>
            <w:tcW w:w="1164" w:type="dxa"/>
            <w:tcBorders>
              <w:top w:val="nil"/>
              <w:left w:val="nil"/>
              <w:bottom w:val="nil"/>
              <w:right w:val="nil"/>
            </w:tcBorders>
            <w:shd w:val="clear" w:color="auto" w:fill="auto"/>
            <w:noWrap/>
            <w:vAlign w:val="bottom"/>
            <w:hideMark/>
          </w:tcPr>
          <w:p w14:paraId="3BBE9EB5" w14:textId="77777777" w:rsidR="00FB370B" w:rsidRPr="001247E5" w:rsidRDefault="00FB370B" w:rsidP="00966091">
            <w:pPr>
              <w:spacing w:after="60"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147.39508</w:t>
            </w:r>
          </w:p>
        </w:tc>
      </w:tr>
      <w:tr w:rsidR="00FB370B" w:rsidRPr="001247E5" w14:paraId="01528E02" w14:textId="77777777" w:rsidTr="00966091">
        <w:trPr>
          <w:trHeight w:val="300"/>
          <w:jc w:val="center"/>
        </w:trPr>
        <w:tc>
          <w:tcPr>
            <w:tcW w:w="1460" w:type="dxa"/>
            <w:tcBorders>
              <w:top w:val="nil"/>
              <w:left w:val="nil"/>
              <w:bottom w:val="nil"/>
              <w:right w:val="nil"/>
            </w:tcBorders>
            <w:shd w:val="clear" w:color="auto" w:fill="auto"/>
            <w:noWrap/>
            <w:vAlign w:val="bottom"/>
            <w:hideMark/>
          </w:tcPr>
          <w:p w14:paraId="6D5F36D8"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Tranmere</w:t>
            </w:r>
          </w:p>
        </w:tc>
        <w:tc>
          <w:tcPr>
            <w:tcW w:w="960" w:type="dxa"/>
            <w:tcBorders>
              <w:top w:val="nil"/>
              <w:left w:val="nil"/>
              <w:bottom w:val="nil"/>
              <w:right w:val="nil"/>
            </w:tcBorders>
            <w:shd w:val="clear" w:color="auto" w:fill="auto"/>
            <w:noWrap/>
            <w:vAlign w:val="bottom"/>
            <w:hideMark/>
          </w:tcPr>
          <w:p w14:paraId="78C7F4F3"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TR</w:t>
            </w:r>
          </w:p>
        </w:tc>
        <w:tc>
          <w:tcPr>
            <w:tcW w:w="1667" w:type="dxa"/>
            <w:tcBorders>
              <w:top w:val="nil"/>
              <w:left w:val="nil"/>
              <w:bottom w:val="nil"/>
              <w:right w:val="nil"/>
            </w:tcBorders>
            <w:shd w:val="clear" w:color="auto" w:fill="auto"/>
            <w:noWrap/>
            <w:vAlign w:val="bottom"/>
            <w:hideMark/>
          </w:tcPr>
          <w:p w14:paraId="2A0D117A"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Derwent</w:t>
            </w:r>
          </w:p>
        </w:tc>
        <w:tc>
          <w:tcPr>
            <w:tcW w:w="1229" w:type="dxa"/>
            <w:tcBorders>
              <w:top w:val="nil"/>
              <w:left w:val="nil"/>
              <w:bottom w:val="nil"/>
              <w:right w:val="nil"/>
            </w:tcBorders>
            <w:shd w:val="clear" w:color="auto" w:fill="auto"/>
            <w:noWrap/>
            <w:vAlign w:val="bottom"/>
            <w:hideMark/>
          </w:tcPr>
          <w:p w14:paraId="52645142" w14:textId="77777777" w:rsidR="00FB370B" w:rsidRPr="001247E5" w:rsidRDefault="00FB370B" w:rsidP="00966091">
            <w:pPr>
              <w:spacing w:after="60"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-42.92501</w:t>
            </w:r>
          </w:p>
        </w:tc>
        <w:tc>
          <w:tcPr>
            <w:tcW w:w="1164" w:type="dxa"/>
            <w:tcBorders>
              <w:top w:val="nil"/>
              <w:left w:val="nil"/>
              <w:bottom w:val="nil"/>
              <w:right w:val="nil"/>
            </w:tcBorders>
            <w:shd w:val="clear" w:color="auto" w:fill="auto"/>
            <w:noWrap/>
            <w:vAlign w:val="bottom"/>
            <w:hideMark/>
          </w:tcPr>
          <w:p w14:paraId="6D8E25F1" w14:textId="77777777" w:rsidR="00FB370B" w:rsidRPr="001247E5" w:rsidRDefault="00FB370B" w:rsidP="00966091">
            <w:pPr>
              <w:spacing w:after="60"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147.41055</w:t>
            </w:r>
          </w:p>
        </w:tc>
      </w:tr>
      <w:tr w:rsidR="00FB370B" w:rsidRPr="001247E5" w14:paraId="495779A1" w14:textId="77777777" w:rsidTr="00966091">
        <w:trPr>
          <w:trHeight w:val="300"/>
          <w:jc w:val="center"/>
        </w:trPr>
        <w:tc>
          <w:tcPr>
            <w:tcW w:w="1460" w:type="dxa"/>
            <w:tcBorders>
              <w:top w:val="nil"/>
              <w:left w:val="nil"/>
              <w:right w:val="nil"/>
            </w:tcBorders>
            <w:shd w:val="clear" w:color="auto" w:fill="auto"/>
            <w:noWrap/>
            <w:vAlign w:val="bottom"/>
            <w:hideMark/>
          </w:tcPr>
          <w:p w14:paraId="571E9527"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Bellerive</w:t>
            </w:r>
          </w:p>
        </w:tc>
        <w:tc>
          <w:tcPr>
            <w:tcW w:w="960" w:type="dxa"/>
            <w:tcBorders>
              <w:top w:val="nil"/>
              <w:left w:val="nil"/>
              <w:right w:val="nil"/>
            </w:tcBorders>
            <w:shd w:val="clear" w:color="auto" w:fill="auto"/>
            <w:noWrap/>
            <w:vAlign w:val="bottom"/>
            <w:hideMark/>
          </w:tcPr>
          <w:p w14:paraId="4B4CDC60"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BR</w:t>
            </w:r>
          </w:p>
        </w:tc>
        <w:tc>
          <w:tcPr>
            <w:tcW w:w="1667" w:type="dxa"/>
            <w:tcBorders>
              <w:top w:val="nil"/>
              <w:left w:val="nil"/>
              <w:right w:val="nil"/>
            </w:tcBorders>
            <w:shd w:val="clear" w:color="auto" w:fill="auto"/>
            <w:noWrap/>
            <w:vAlign w:val="bottom"/>
            <w:hideMark/>
          </w:tcPr>
          <w:p w14:paraId="5EAF20B2"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Derwent</w:t>
            </w:r>
          </w:p>
        </w:tc>
        <w:tc>
          <w:tcPr>
            <w:tcW w:w="1229" w:type="dxa"/>
            <w:tcBorders>
              <w:top w:val="nil"/>
              <w:left w:val="nil"/>
              <w:right w:val="nil"/>
            </w:tcBorders>
            <w:shd w:val="clear" w:color="auto" w:fill="auto"/>
            <w:noWrap/>
            <w:vAlign w:val="bottom"/>
            <w:hideMark/>
          </w:tcPr>
          <w:p w14:paraId="7F8633FD" w14:textId="77777777" w:rsidR="00FB370B" w:rsidRPr="001247E5" w:rsidRDefault="00FB370B" w:rsidP="00966091">
            <w:pPr>
              <w:spacing w:after="60"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-42.88010</w:t>
            </w:r>
          </w:p>
        </w:tc>
        <w:tc>
          <w:tcPr>
            <w:tcW w:w="1164" w:type="dxa"/>
            <w:tcBorders>
              <w:top w:val="nil"/>
              <w:left w:val="nil"/>
              <w:right w:val="nil"/>
            </w:tcBorders>
            <w:shd w:val="clear" w:color="auto" w:fill="auto"/>
            <w:noWrap/>
            <w:vAlign w:val="bottom"/>
            <w:hideMark/>
          </w:tcPr>
          <w:p w14:paraId="5A855D41" w14:textId="77777777" w:rsidR="00FB370B" w:rsidRPr="001247E5" w:rsidRDefault="00FB370B" w:rsidP="00966091">
            <w:pPr>
              <w:spacing w:after="60"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147.37820</w:t>
            </w:r>
          </w:p>
        </w:tc>
      </w:tr>
      <w:tr w:rsidR="00FB370B" w:rsidRPr="001247E5" w14:paraId="6B39E778" w14:textId="77777777" w:rsidTr="00966091">
        <w:trPr>
          <w:trHeight w:val="300"/>
          <w:jc w:val="center"/>
        </w:trPr>
        <w:tc>
          <w:tcPr>
            <w:tcW w:w="1460" w:type="dxa"/>
            <w:tcBorders>
              <w:top w:val="nil"/>
              <w:left w:val="nil"/>
              <w:bottom w:val="nil"/>
              <w:right w:val="nil"/>
            </w:tcBorders>
            <w:shd w:val="clear" w:color="auto" w:fill="auto"/>
            <w:noWrap/>
            <w:vAlign w:val="bottom"/>
            <w:hideMark/>
          </w:tcPr>
          <w:p w14:paraId="3BE1E85C" w14:textId="77777777" w:rsidR="00FB370B" w:rsidRPr="001247E5" w:rsidRDefault="00FB370B" w:rsidP="00966091">
            <w:pPr>
              <w:spacing w:after="60" w:line="240" w:lineRule="auto"/>
              <w:rPr>
                <w:rFonts w:ascii="Calibri" w:eastAsia="Times New Roman" w:hAnsi="Calibri"/>
                <w:color w:val="000000"/>
                <w:lang w:eastAsia="en-AU"/>
              </w:rPr>
            </w:pPr>
            <w:r>
              <w:rPr>
                <w:rFonts w:ascii="Calibri" w:eastAsia="Times New Roman" w:hAnsi="Calibri"/>
                <w:color w:val="000000"/>
                <w:lang w:eastAsia="en-AU"/>
              </w:rPr>
              <w:t>Simpson Point</w:t>
            </w:r>
          </w:p>
        </w:tc>
        <w:tc>
          <w:tcPr>
            <w:tcW w:w="960" w:type="dxa"/>
            <w:tcBorders>
              <w:top w:val="nil"/>
              <w:left w:val="nil"/>
              <w:bottom w:val="nil"/>
              <w:right w:val="nil"/>
            </w:tcBorders>
            <w:shd w:val="clear" w:color="auto" w:fill="auto"/>
            <w:noWrap/>
            <w:vAlign w:val="bottom"/>
            <w:hideMark/>
          </w:tcPr>
          <w:p w14:paraId="649BE736" w14:textId="77777777" w:rsidR="00FB370B" w:rsidRPr="001247E5" w:rsidRDefault="00FB370B" w:rsidP="00966091">
            <w:pPr>
              <w:spacing w:after="60" w:line="240" w:lineRule="auto"/>
              <w:rPr>
                <w:rFonts w:ascii="Calibri" w:eastAsia="Times New Roman" w:hAnsi="Calibri"/>
                <w:color w:val="000000"/>
                <w:lang w:eastAsia="en-AU"/>
              </w:rPr>
            </w:pPr>
            <w:r>
              <w:rPr>
                <w:rFonts w:ascii="Calibri" w:eastAsia="Times New Roman" w:hAnsi="Calibri"/>
                <w:color w:val="000000"/>
                <w:lang w:eastAsia="en-AU"/>
              </w:rPr>
              <w:t>SP</w:t>
            </w:r>
          </w:p>
        </w:tc>
        <w:tc>
          <w:tcPr>
            <w:tcW w:w="1667" w:type="dxa"/>
            <w:tcBorders>
              <w:top w:val="nil"/>
              <w:left w:val="nil"/>
              <w:bottom w:val="nil"/>
              <w:right w:val="nil"/>
            </w:tcBorders>
            <w:shd w:val="clear" w:color="auto" w:fill="auto"/>
            <w:noWrap/>
            <w:vAlign w:val="bottom"/>
            <w:hideMark/>
          </w:tcPr>
          <w:p w14:paraId="4C0201FF" w14:textId="77777777" w:rsidR="00FB370B" w:rsidRPr="001247E5" w:rsidRDefault="00FB370B" w:rsidP="00966091">
            <w:pPr>
              <w:spacing w:after="60" w:line="240" w:lineRule="auto"/>
              <w:rPr>
                <w:rFonts w:ascii="Calibri" w:eastAsia="Times New Roman" w:hAnsi="Calibri"/>
                <w:color w:val="000000"/>
                <w:lang w:eastAsia="en-AU"/>
              </w:rPr>
            </w:pPr>
            <w:r w:rsidRPr="001247E5">
              <w:rPr>
                <w:rFonts w:ascii="Calibri" w:eastAsia="Times New Roman" w:hAnsi="Calibri"/>
                <w:color w:val="000000"/>
                <w:lang w:eastAsia="en-AU"/>
              </w:rPr>
              <w:t>D'Entrecasteaux</w:t>
            </w:r>
          </w:p>
        </w:tc>
        <w:tc>
          <w:tcPr>
            <w:tcW w:w="1229" w:type="dxa"/>
            <w:tcBorders>
              <w:top w:val="nil"/>
              <w:left w:val="nil"/>
              <w:bottom w:val="nil"/>
              <w:right w:val="nil"/>
            </w:tcBorders>
            <w:shd w:val="clear" w:color="auto" w:fill="auto"/>
            <w:noWrap/>
            <w:vAlign w:val="bottom"/>
            <w:hideMark/>
          </w:tcPr>
          <w:p w14:paraId="04136563" w14:textId="77777777" w:rsidR="00FB370B" w:rsidRPr="001247E5" w:rsidRDefault="00FB370B" w:rsidP="00966091">
            <w:pPr>
              <w:spacing w:after="60" w:line="240" w:lineRule="auto"/>
              <w:jc w:val="right"/>
              <w:rPr>
                <w:rFonts w:ascii="Calibri" w:eastAsia="Times New Roman" w:hAnsi="Calibri"/>
                <w:color w:val="000000"/>
                <w:lang w:eastAsia="en-AU"/>
              </w:rPr>
            </w:pPr>
            <w:r>
              <w:rPr>
                <w:rFonts w:ascii="Calibri" w:eastAsia="Times New Roman" w:hAnsi="Calibri"/>
                <w:color w:val="000000"/>
                <w:lang w:eastAsia="en-AU"/>
              </w:rPr>
              <w:t>-43.24900</w:t>
            </w:r>
          </w:p>
        </w:tc>
        <w:tc>
          <w:tcPr>
            <w:tcW w:w="1164" w:type="dxa"/>
            <w:tcBorders>
              <w:top w:val="nil"/>
              <w:left w:val="nil"/>
              <w:bottom w:val="nil"/>
              <w:right w:val="nil"/>
            </w:tcBorders>
            <w:shd w:val="clear" w:color="auto" w:fill="auto"/>
            <w:noWrap/>
            <w:vAlign w:val="bottom"/>
            <w:hideMark/>
          </w:tcPr>
          <w:p w14:paraId="772540F5" w14:textId="77777777" w:rsidR="00FB370B" w:rsidRPr="001247E5" w:rsidRDefault="00FB370B" w:rsidP="00966091">
            <w:pPr>
              <w:spacing w:after="60" w:line="240" w:lineRule="auto"/>
              <w:jc w:val="right"/>
              <w:rPr>
                <w:rFonts w:ascii="Calibri" w:eastAsia="Times New Roman" w:hAnsi="Calibri"/>
                <w:color w:val="000000"/>
                <w:lang w:eastAsia="en-AU"/>
              </w:rPr>
            </w:pPr>
            <w:r w:rsidRPr="001247E5">
              <w:rPr>
                <w:rFonts w:ascii="Calibri" w:eastAsia="Times New Roman" w:hAnsi="Calibri"/>
                <w:color w:val="000000"/>
                <w:lang w:eastAsia="en-AU"/>
              </w:rPr>
              <w:t>147.</w:t>
            </w:r>
            <w:r>
              <w:rPr>
                <w:rFonts w:ascii="Calibri" w:eastAsia="Times New Roman" w:hAnsi="Calibri"/>
                <w:color w:val="000000"/>
                <w:lang w:eastAsia="en-AU"/>
              </w:rPr>
              <w:t>28700</w:t>
            </w:r>
          </w:p>
        </w:tc>
      </w:tr>
      <w:tr w:rsidR="00FB370B" w:rsidRPr="001247E5" w14:paraId="3FE1B669" w14:textId="77777777" w:rsidTr="00966091">
        <w:trPr>
          <w:trHeight w:val="300"/>
          <w:jc w:val="center"/>
        </w:trPr>
        <w:tc>
          <w:tcPr>
            <w:tcW w:w="1460" w:type="dxa"/>
            <w:tcBorders>
              <w:top w:val="nil"/>
              <w:left w:val="nil"/>
              <w:bottom w:val="single" w:sz="4" w:space="0" w:color="auto"/>
              <w:right w:val="nil"/>
            </w:tcBorders>
            <w:shd w:val="clear" w:color="auto" w:fill="auto"/>
            <w:noWrap/>
            <w:vAlign w:val="bottom"/>
          </w:tcPr>
          <w:p w14:paraId="2771D929" w14:textId="77777777" w:rsidR="00FB370B" w:rsidRDefault="00FB370B" w:rsidP="00966091">
            <w:pPr>
              <w:spacing w:after="60" w:line="240" w:lineRule="auto"/>
              <w:rPr>
                <w:rFonts w:ascii="Calibri" w:eastAsia="Times New Roman" w:hAnsi="Calibri"/>
                <w:color w:val="000000"/>
                <w:lang w:eastAsia="en-AU"/>
              </w:rPr>
            </w:pPr>
            <w:r>
              <w:rPr>
                <w:rFonts w:ascii="Calibri" w:eastAsia="Times New Roman" w:hAnsi="Calibri"/>
                <w:color w:val="000000"/>
                <w:lang w:eastAsia="en-AU"/>
              </w:rPr>
              <w:t>Primrose Sands</w:t>
            </w:r>
          </w:p>
        </w:tc>
        <w:tc>
          <w:tcPr>
            <w:tcW w:w="960" w:type="dxa"/>
            <w:tcBorders>
              <w:top w:val="nil"/>
              <w:left w:val="nil"/>
              <w:bottom w:val="single" w:sz="4" w:space="0" w:color="auto"/>
              <w:right w:val="nil"/>
            </w:tcBorders>
            <w:shd w:val="clear" w:color="auto" w:fill="auto"/>
            <w:noWrap/>
            <w:vAlign w:val="bottom"/>
          </w:tcPr>
          <w:p w14:paraId="55A4C964" w14:textId="77777777" w:rsidR="00FB370B" w:rsidRDefault="00FB370B" w:rsidP="00966091">
            <w:pPr>
              <w:spacing w:after="60" w:line="240" w:lineRule="auto"/>
              <w:rPr>
                <w:rFonts w:ascii="Calibri" w:eastAsia="Times New Roman" w:hAnsi="Calibri"/>
                <w:color w:val="000000"/>
                <w:lang w:eastAsia="en-AU"/>
              </w:rPr>
            </w:pPr>
            <w:r>
              <w:rPr>
                <w:rFonts w:ascii="Calibri" w:eastAsia="Times New Roman" w:hAnsi="Calibri"/>
                <w:color w:val="000000"/>
                <w:lang w:eastAsia="en-AU"/>
              </w:rPr>
              <w:t>PS</w:t>
            </w:r>
          </w:p>
        </w:tc>
        <w:tc>
          <w:tcPr>
            <w:tcW w:w="1667" w:type="dxa"/>
            <w:tcBorders>
              <w:top w:val="nil"/>
              <w:left w:val="nil"/>
              <w:bottom w:val="single" w:sz="4" w:space="0" w:color="auto"/>
              <w:right w:val="nil"/>
            </w:tcBorders>
            <w:shd w:val="clear" w:color="auto" w:fill="auto"/>
            <w:noWrap/>
            <w:vAlign w:val="bottom"/>
          </w:tcPr>
          <w:p w14:paraId="2DCEF6D1" w14:textId="77777777" w:rsidR="00FB370B" w:rsidRPr="001247E5" w:rsidRDefault="00FB370B" w:rsidP="00966091">
            <w:pPr>
              <w:spacing w:after="60" w:line="240" w:lineRule="auto"/>
              <w:rPr>
                <w:rFonts w:ascii="Calibri" w:eastAsia="Times New Roman" w:hAnsi="Calibri"/>
                <w:color w:val="000000"/>
                <w:lang w:eastAsia="en-AU"/>
              </w:rPr>
            </w:pPr>
            <w:r>
              <w:rPr>
                <w:rFonts w:ascii="Calibri" w:eastAsia="Times New Roman" w:hAnsi="Calibri"/>
                <w:color w:val="000000"/>
                <w:lang w:eastAsia="en-AU"/>
              </w:rPr>
              <w:t>Fredrick Henry Bay</w:t>
            </w:r>
          </w:p>
        </w:tc>
        <w:tc>
          <w:tcPr>
            <w:tcW w:w="1229" w:type="dxa"/>
            <w:tcBorders>
              <w:top w:val="nil"/>
              <w:left w:val="nil"/>
              <w:bottom w:val="single" w:sz="4" w:space="0" w:color="auto"/>
              <w:right w:val="nil"/>
            </w:tcBorders>
            <w:shd w:val="clear" w:color="auto" w:fill="auto"/>
            <w:noWrap/>
            <w:vAlign w:val="bottom"/>
          </w:tcPr>
          <w:p w14:paraId="77DF8292" w14:textId="77777777" w:rsidR="00FB370B" w:rsidRDefault="00FB370B" w:rsidP="00966091">
            <w:pPr>
              <w:spacing w:after="60" w:line="240" w:lineRule="auto"/>
              <w:jc w:val="right"/>
              <w:rPr>
                <w:rFonts w:ascii="Calibri" w:eastAsia="Times New Roman" w:hAnsi="Calibri"/>
                <w:color w:val="000000"/>
                <w:lang w:eastAsia="en-AU"/>
              </w:rPr>
            </w:pPr>
            <w:r>
              <w:rPr>
                <w:rFonts w:ascii="Calibri" w:eastAsia="Times New Roman" w:hAnsi="Calibri"/>
                <w:color w:val="000000"/>
                <w:lang w:eastAsia="en-AU"/>
              </w:rPr>
              <w:t>-42.89987</w:t>
            </w:r>
          </w:p>
        </w:tc>
        <w:tc>
          <w:tcPr>
            <w:tcW w:w="1164" w:type="dxa"/>
            <w:tcBorders>
              <w:top w:val="nil"/>
              <w:left w:val="nil"/>
              <w:bottom w:val="single" w:sz="4" w:space="0" w:color="auto"/>
              <w:right w:val="nil"/>
            </w:tcBorders>
            <w:shd w:val="clear" w:color="auto" w:fill="auto"/>
            <w:noWrap/>
            <w:vAlign w:val="bottom"/>
          </w:tcPr>
          <w:p w14:paraId="54A1024A" w14:textId="77777777" w:rsidR="00FB370B" w:rsidRPr="001247E5" w:rsidRDefault="00FB370B" w:rsidP="00966091">
            <w:pPr>
              <w:spacing w:after="60" w:line="240" w:lineRule="auto"/>
              <w:jc w:val="right"/>
              <w:rPr>
                <w:rFonts w:ascii="Calibri" w:eastAsia="Times New Roman" w:hAnsi="Calibri"/>
                <w:color w:val="000000"/>
                <w:lang w:eastAsia="en-AU"/>
              </w:rPr>
            </w:pPr>
            <w:r>
              <w:rPr>
                <w:rFonts w:ascii="Calibri" w:eastAsia="Times New Roman" w:hAnsi="Calibri"/>
                <w:color w:val="000000"/>
                <w:lang w:eastAsia="en-AU"/>
              </w:rPr>
              <w:t>147.68336</w:t>
            </w:r>
          </w:p>
        </w:tc>
      </w:tr>
    </w:tbl>
    <w:p w14:paraId="511FB8B4" w14:textId="77777777" w:rsidR="00FB370B" w:rsidRPr="001A316B" w:rsidRDefault="00FB370B" w:rsidP="00966091">
      <w:pPr>
        <w:spacing w:after="0" w:line="240" w:lineRule="auto"/>
      </w:pPr>
    </w:p>
    <w:p w14:paraId="48FDB412" w14:textId="77777777" w:rsidR="00FB370B" w:rsidRPr="00D81445" w:rsidRDefault="00FB370B" w:rsidP="00966091">
      <w:pPr>
        <w:pStyle w:val="Style1"/>
        <w:spacing w:line="240" w:lineRule="auto"/>
      </w:pPr>
      <w:r w:rsidRPr="00253867">
        <w:lastRenderedPageBreak/>
        <w:t>Risk assessment and management</w:t>
      </w:r>
    </w:p>
    <w:tbl>
      <w:tblPr>
        <w:tblStyle w:val="TableGrid"/>
        <w:tblW w:w="9776" w:type="dxa"/>
        <w:tblLook w:val="04A0" w:firstRow="1" w:lastRow="0" w:firstColumn="1" w:lastColumn="0" w:noHBand="0" w:noVBand="1"/>
      </w:tblPr>
      <w:tblGrid>
        <w:gridCol w:w="2244"/>
        <w:gridCol w:w="1786"/>
        <w:gridCol w:w="1122"/>
        <w:gridCol w:w="2846"/>
        <w:gridCol w:w="1778"/>
      </w:tblGrid>
      <w:tr w:rsidR="00FB370B" w:rsidRPr="00890248" w14:paraId="1CF0433C" w14:textId="77777777" w:rsidTr="00966091">
        <w:trPr>
          <w:cnfStyle w:val="100000000000" w:firstRow="1" w:lastRow="0" w:firstColumn="0" w:lastColumn="0" w:oddVBand="0" w:evenVBand="0" w:oddHBand="0" w:evenHBand="0" w:firstRowFirstColumn="0" w:firstRowLastColumn="0" w:lastRowFirstColumn="0" w:lastRowLastColumn="0"/>
          <w:tblHeader/>
        </w:trPr>
        <w:tc>
          <w:tcPr>
            <w:tcW w:w="2244" w:type="dxa"/>
          </w:tcPr>
          <w:p w14:paraId="47F1F8D8" w14:textId="77777777" w:rsidR="00FB370B" w:rsidRPr="00890248" w:rsidRDefault="00FB370B" w:rsidP="00966091">
            <w:pPr>
              <w:spacing w:line="240" w:lineRule="auto"/>
              <w:rPr>
                <w:rFonts w:asciiTheme="minorHAnsi" w:hAnsiTheme="minorHAnsi"/>
                <w:b/>
              </w:rPr>
            </w:pPr>
            <w:r w:rsidRPr="00890248">
              <w:rPr>
                <w:rFonts w:asciiTheme="minorHAnsi" w:hAnsiTheme="minorHAnsi"/>
                <w:b/>
              </w:rPr>
              <w:t>Risk</w:t>
            </w:r>
            <w:r>
              <w:rPr>
                <w:rFonts w:asciiTheme="minorHAnsi" w:hAnsiTheme="minorHAnsi"/>
                <w:b/>
              </w:rPr>
              <w:t xml:space="preserve"> to project</w:t>
            </w:r>
          </w:p>
        </w:tc>
        <w:tc>
          <w:tcPr>
            <w:tcW w:w="1786" w:type="dxa"/>
          </w:tcPr>
          <w:p w14:paraId="28E45C4C" w14:textId="77777777" w:rsidR="00FB370B" w:rsidRPr="00581067" w:rsidRDefault="00FB370B" w:rsidP="00966091">
            <w:pPr>
              <w:spacing w:line="240" w:lineRule="auto"/>
              <w:rPr>
                <w:rFonts w:cs="Arial"/>
                <w:b/>
              </w:rPr>
            </w:pPr>
            <w:r w:rsidRPr="00581067">
              <w:rPr>
                <w:rFonts w:cs="Arial"/>
                <w:b/>
              </w:rPr>
              <w:t>Potential impact on project</w:t>
            </w:r>
          </w:p>
        </w:tc>
        <w:tc>
          <w:tcPr>
            <w:tcW w:w="1122" w:type="dxa"/>
          </w:tcPr>
          <w:p w14:paraId="5BB5A3AD" w14:textId="77777777" w:rsidR="00FB370B" w:rsidRPr="00581067" w:rsidRDefault="00FB370B" w:rsidP="00966091">
            <w:pPr>
              <w:spacing w:line="240" w:lineRule="auto"/>
              <w:rPr>
                <w:rFonts w:cs="Arial"/>
                <w:b/>
              </w:rPr>
            </w:pPr>
            <w:r w:rsidRPr="00581067">
              <w:rPr>
                <w:rFonts w:cs="Arial"/>
                <w:b/>
              </w:rPr>
              <w:t>Risk rating (low, medium high, severe)</w:t>
            </w:r>
          </w:p>
        </w:tc>
        <w:tc>
          <w:tcPr>
            <w:tcW w:w="2846" w:type="dxa"/>
          </w:tcPr>
          <w:p w14:paraId="62551C68" w14:textId="77777777" w:rsidR="00FB370B" w:rsidRPr="00581067" w:rsidRDefault="00FB370B" w:rsidP="00966091">
            <w:pPr>
              <w:spacing w:line="240" w:lineRule="auto"/>
              <w:rPr>
                <w:rFonts w:cs="Arial"/>
                <w:b/>
              </w:rPr>
            </w:pPr>
            <w:r w:rsidRPr="00581067">
              <w:rPr>
                <w:rFonts w:cs="Arial"/>
                <w:b/>
              </w:rPr>
              <w:t>How will risk be managed?</w:t>
            </w:r>
          </w:p>
        </w:tc>
        <w:tc>
          <w:tcPr>
            <w:tcW w:w="1778" w:type="dxa"/>
          </w:tcPr>
          <w:p w14:paraId="762FA595" w14:textId="77777777" w:rsidR="00FB370B" w:rsidRPr="00581067" w:rsidRDefault="00FB370B" w:rsidP="00966091">
            <w:pPr>
              <w:spacing w:line="240" w:lineRule="auto"/>
              <w:rPr>
                <w:rFonts w:cs="Arial"/>
                <w:b/>
              </w:rPr>
            </w:pPr>
            <w:r w:rsidRPr="00581067">
              <w:rPr>
                <w:rFonts w:cs="Arial"/>
                <w:b/>
              </w:rPr>
              <w:t>Who is responsible for managing risk?</w:t>
            </w:r>
          </w:p>
        </w:tc>
      </w:tr>
      <w:tr w:rsidR="00FB370B" w14:paraId="658EF9A2" w14:textId="77777777" w:rsidTr="00966091">
        <w:trPr>
          <w:cnfStyle w:val="000000100000" w:firstRow="0" w:lastRow="0" w:firstColumn="0" w:lastColumn="0" w:oddVBand="0" w:evenVBand="0" w:oddHBand="1" w:evenHBand="0" w:firstRowFirstColumn="0" w:firstRowLastColumn="0" w:lastRowFirstColumn="0" w:lastRowLastColumn="0"/>
        </w:trPr>
        <w:tc>
          <w:tcPr>
            <w:tcW w:w="2244" w:type="dxa"/>
          </w:tcPr>
          <w:p w14:paraId="4850233F" w14:textId="77777777" w:rsidR="00FB370B" w:rsidRPr="00F10FD6" w:rsidRDefault="00FB370B" w:rsidP="00966091">
            <w:pPr>
              <w:pStyle w:val="Paragraphtext"/>
            </w:pPr>
            <w:r>
              <w:t>1. S</w:t>
            </w:r>
            <w:r w:rsidRPr="00C5526C">
              <w:t>ampling needs to occur outside of the species Austral spri</w:t>
            </w:r>
            <w:r>
              <w:t>ng (September) breeding season. A</w:t>
            </w:r>
            <w:r w:rsidRPr="00C5526C">
              <w:t>s fish move from a solitary to an aggregated distribution</w:t>
            </w:r>
            <w:r>
              <w:t xml:space="preserve"> this will confound the </w:t>
            </w:r>
            <w:r w:rsidRPr="00C5526C">
              <w:t xml:space="preserve">inter-annual </w:t>
            </w:r>
            <w:r>
              <w:t>density estimate statistics. D</w:t>
            </w:r>
            <w:r w:rsidRPr="00C5526C">
              <w:t xml:space="preserve">elays in </w:t>
            </w:r>
            <w:r>
              <w:t xml:space="preserve">signing contracts and hence </w:t>
            </w:r>
            <w:r w:rsidRPr="00C5526C">
              <w:t>starting the project, constrict the available time for survey</w:t>
            </w:r>
            <w:r>
              <w:t>ing before the breeding season.</w:t>
            </w:r>
          </w:p>
        </w:tc>
        <w:tc>
          <w:tcPr>
            <w:tcW w:w="1786" w:type="dxa"/>
          </w:tcPr>
          <w:p w14:paraId="4565088B" w14:textId="77777777" w:rsidR="00FB370B" w:rsidRPr="00581067" w:rsidRDefault="00FB370B" w:rsidP="00966091">
            <w:pPr>
              <w:spacing w:line="240" w:lineRule="auto"/>
              <w:rPr>
                <w:rFonts w:cs="Arial"/>
              </w:rPr>
            </w:pPr>
            <w:r w:rsidRPr="00581067">
              <w:rPr>
                <w:rFonts w:cs="Arial"/>
              </w:rPr>
              <w:t>Not enough sampling is achieved within the year to have sufficient power to detect change in response to management actions.</w:t>
            </w:r>
          </w:p>
        </w:tc>
        <w:tc>
          <w:tcPr>
            <w:tcW w:w="1122" w:type="dxa"/>
          </w:tcPr>
          <w:p w14:paraId="5005A279" w14:textId="77777777" w:rsidR="00FB370B" w:rsidRPr="00581067" w:rsidRDefault="00FB370B" w:rsidP="00966091">
            <w:pPr>
              <w:spacing w:line="240" w:lineRule="auto"/>
              <w:rPr>
                <w:rFonts w:cs="Arial"/>
              </w:rPr>
            </w:pPr>
            <w:r w:rsidRPr="00581067">
              <w:rPr>
                <w:rFonts w:cs="Arial"/>
              </w:rPr>
              <w:t>Medium</w:t>
            </w:r>
          </w:p>
        </w:tc>
        <w:tc>
          <w:tcPr>
            <w:tcW w:w="2846" w:type="dxa"/>
          </w:tcPr>
          <w:p w14:paraId="0336DDF8" w14:textId="77777777" w:rsidR="00FB370B" w:rsidRPr="00581067" w:rsidRDefault="00FB370B" w:rsidP="00966091">
            <w:pPr>
              <w:spacing w:line="240" w:lineRule="auto"/>
              <w:rPr>
                <w:rFonts w:cs="Arial"/>
              </w:rPr>
            </w:pPr>
            <w:r w:rsidRPr="00581067">
              <w:rPr>
                <w:rFonts w:cs="Arial"/>
              </w:rPr>
              <w:t>We try to dive at least once every week so as not to fall behind schedule.  We seek approval from the CSIRO BD to begin sampling prior to contracts being signed.</w:t>
            </w:r>
          </w:p>
        </w:tc>
        <w:tc>
          <w:tcPr>
            <w:tcW w:w="1778" w:type="dxa"/>
          </w:tcPr>
          <w:p w14:paraId="6AEE16AF" w14:textId="77777777" w:rsidR="00FB370B" w:rsidRPr="00581067" w:rsidRDefault="00FB370B" w:rsidP="00966091">
            <w:pPr>
              <w:spacing w:line="240" w:lineRule="auto"/>
              <w:rPr>
                <w:rFonts w:cs="Arial"/>
              </w:rPr>
            </w:pPr>
            <w:r w:rsidRPr="00581067">
              <w:rPr>
                <w:rFonts w:cs="Arial"/>
              </w:rPr>
              <w:t>Tim Lynch</w:t>
            </w:r>
          </w:p>
          <w:p w14:paraId="4AE91C21" w14:textId="77777777" w:rsidR="00FB370B" w:rsidRPr="00581067" w:rsidRDefault="00FB370B" w:rsidP="00966091">
            <w:pPr>
              <w:spacing w:line="240" w:lineRule="auto"/>
              <w:rPr>
                <w:rFonts w:cs="Arial"/>
              </w:rPr>
            </w:pPr>
            <w:r w:rsidRPr="00581067">
              <w:rPr>
                <w:rFonts w:cs="Arial"/>
              </w:rPr>
              <w:t>Andy Stevens</w:t>
            </w:r>
          </w:p>
          <w:p w14:paraId="6BE905C3" w14:textId="77777777" w:rsidR="00FB370B" w:rsidRPr="00581067" w:rsidRDefault="00FB370B" w:rsidP="00966091">
            <w:pPr>
              <w:spacing w:line="240" w:lineRule="auto"/>
              <w:rPr>
                <w:rFonts w:cs="Arial"/>
              </w:rPr>
            </w:pPr>
            <w:r w:rsidRPr="00581067">
              <w:rPr>
                <w:rFonts w:cs="Arial"/>
              </w:rPr>
              <w:t>Nic Bax</w:t>
            </w:r>
          </w:p>
        </w:tc>
      </w:tr>
      <w:tr w:rsidR="00FB370B" w14:paraId="6FA0B7CD" w14:textId="77777777" w:rsidTr="00966091">
        <w:trPr>
          <w:cnfStyle w:val="000000010000" w:firstRow="0" w:lastRow="0" w:firstColumn="0" w:lastColumn="0" w:oddVBand="0" w:evenVBand="0" w:oddHBand="0" w:evenHBand="1" w:firstRowFirstColumn="0" w:firstRowLastColumn="0" w:lastRowFirstColumn="0" w:lastRowLastColumn="0"/>
        </w:trPr>
        <w:tc>
          <w:tcPr>
            <w:tcW w:w="2244" w:type="dxa"/>
          </w:tcPr>
          <w:p w14:paraId="390B95FE" w14:textId="77777777" w:rsidR="00FB370B" w:rsidRPr="00AF20C7" w:rsidRDefault="00FB370B" w:rsidP="00966091">
            <w:pPr>
              <w:pStyle w:val="Paragraphtext"/>
            </w:pPr>
            <w:r>
              <w:t xml:space="preserve">2. There are </w:t>
            </w:r>
            <w:r w:rsidRPr="00C5526C">
              <w:t xml:space="preserve">health and safety risks associated with the use small boats and diving. </w:t>
            </w:r>
          </w:p>
        </w:tc>
        <w:tc>
          <w:tcPr>
            <w:tcW w:w="1786" w:type="dxa"/>
          </w:tcPr>
          <w:p w14:paraId="0C85F875" w14:textId="77777777" w:rsidR="00FB370B" w:rsidRPr="00581067" w:rsidRDefault="00FB370B" w:rsidP="00966091">
            <w:pPr>
              <w:spacing w:line="240" w:lineRule="auto"/>
              <w:rPr>
                <w:rFonts w:cs="Arial"/>
              </w:rPr>
            </w:pPr>
            <w:r w:rsidRPr="00581067">
              <w:rPr>
                <w:rFonts w:cs="Arial"/>
              </w:rPr>
              <w:t>Minor, moderate and catastrophic injuries and death</w:t>
            </w:r>
          </w:p>
        </w:tc>
        <w:tc>
          <w:tcPr>
            <w:tcW w:w="1122" w:type="dxa"/>
          </w:tcPr>
          <w:p w14:paraId="0A99696A" w14:textId="77777777" w:rsidR="00FB370B" w:rsidRPr="00581067" w:rsidRDefault="00FB370B" w:rsidP="00966091">
            <w:pPr>
              <w:spacing w:line="240" w:lineRule="auto"/>
              <w:rPr>
                <w:rFonts w:cs="Arial"/>
              </w:rPr>
            </w:pPr>
            <w:r w:rsidRPr="00581067">
              <w:rPr>
                <w:rFonts w:cs="Arial"/>
              </w:rPr>
              <w:t>Low</w:t>
            </w:r>
          </w:p>
        </w:tc>
        <w:tc>
          <w:tcPr>
            <w:tcW w:w="2846" w:type="dxa"/>
          </w:tcPr>
          <w:p w14:paraId="3A6DB0DE" w14:textId="77777777" w:rsidR="00FB370B" w:rsidRPr="00581067" w:rsidRDefault="00FB370B" w:rsidP="00966091">
            <w:pPr>
              <w:pStyle w:val="Paragraphtext"/>
            </w:pPr>
            <w:r w:rsidRPr="00581067">
              <w:t xml:space="preserve">This risk is mitigated by having adequate time and flexibility to choose good weather windows to operate.  Continuous low intensity operations to maintain skills and readiness and reduce fatigue and a well-established, balanced (age/sex) and seasoned team. </w:t>
            </w:r>
          </w:p>
          <w:p w14:paraId="1D2718AE" w14:textId="77777777" w:rsidR="00FB370B" w:rsidRPr="00581067" w:rsidRDefault="00FB370B" w:rsidP="00966091">
            <w:pPr>
              <w:spacing w:line="240" w:lineRule="auto"/>
              <w:rPr>
                <w:rFonts w:cs="Arial"/>
              </w:rPr>
            </w:pPr>
            <w:r w:rsidRPr="00581067">
              <w:rPr>
                <w:rFonts w:cs="Arial"/>
              </w:rPr>
              <w:t xml:space="preserve">While as many as 8 transects can be completed in one day of intense survey work, we found this rarely could be achieved.  Due to weather, logistics, staffing availability and diver health we found that lower intensity sampling utilising small components of labour spread across a larger dive team was required to safely complete the work. This </w:t>
            </w:r>
            <w:r w:rsidRPr="00581067">
              <w:rPr>
                <w:rFonts w:cs="Arial"/>
              </w:rPr>
              <w:lastRenderedPageBreak/>
              <w:t>involved half FTE days (morning or afternoon diving) or, if conditions were ideal, full FTE days</w:t>
            </w:r>
          </w:p>
        </w:tc>
        <w:tc>
          <w:tcPr>
            <w:tcW w:w="1778" w:type="dxa"/>
          </w:tcPr>
          <w:p w14:paraId="7FEA917D" w14:textId="77777777" w:rsidR="00FB370B" w:rsidRPr="00581067" w:rsidRDefault="00FB370B" w:rsidP="00966091">
            <w:pPr>
              <w:spacing w:line="240" w:lineRule="auto"/>
              <w:rPr>
                <w:rFonts w:cs="Arial"/>
              </w:rPr>
            </w:pPr>
            <w:r w:rsidRPr="00581067">
              <w:rPr>
                <w:rFonts w:cs="Arial"/>
              </w:rPr>
              <w:lastRenderedPageBreak/>
              <w:t>Tim Lynch</w:t>
            </w:r>
          </w:p>
          <w:p w14:paraId="64DC7726" w14:textId="77777777" w:rsidR="00FB370B" w:rsidRPr="00581067" w:rsidRDefault="00FB370B" w:rsidP="00966091">
            <w:pPr>
              <w:spacing w:line="240" w:lineRule="auto"/>
              <w:rPr>
                <w:rFonts w:cs="Arial"/>
              </w:rPr>
            </w:pPr>
            <w:r w:rsidRPr="00581067">
              <w:rPr>
                <w:rFonts w:cs="Arial"/>
              </w:rPr>
              <w:t>Claire Davies (Dive officer)</w:t>
            </w:r>
          </w:p>
          <w:p w14:paraId="78D3C7B1" w14:textId="77777777" w:rsidR="00FB370B" w:rsidRPr="00581067" w:rsidRDefault="00FB370B" w:rsidP="00966091">
            <w:pPr>
              <w:spacing w:line="240" w:lineRule="auto"/>
              <w:rPr>
                <w:rFonts w:cs="Arial"/>
              </w:rPr>
            </w:pPr>
            <w:r w:rsidRPr="00581067">
              <w:rPr>
                <w:rFonts w:cs="Arial"/>
              </w:rPr>
              <w:t>Other CSIRO coxswains</w:t>
            </w:r>
          </w:p>
        </w:tc>
      </w:tr>
      <w:tr w:rsidR="00FB370B" w14:paraId="30F42829" w14:textId="77777777" w:rsidTr="00966091">
        <w:trPr>
          <w:cnfStyle w:val="000000100000" w:firstRow="0" w:lastRow="0" w:firstColumn="0" w:lastColumn="0" w:oddVBand="0" w:evenVBand="0" w:oddHBand="1" w:evenHBand="0" w:firstRowFirstColumn="0" w:firstRowLastColumn="0" w:lastRowFirstColumn="0" w:lastRowLastColumn="0"/>
        </w:trPr>
        <w:tc>
          <w:tcPr>
            <w:tcW w:w="2244" w:type="dxa"/>
          </w:tcPr>
          <w:p w14:paraId="03B81FE6" w14:textId="77777777" w:rsidR="00FB370B" w:rsidRDefault="00FB370B" w:rsidP="00966091">
            <w:pPr>
              <w:pStyle w:val="Paragraphtext"/>
            </w:pPr>
            <w:r w:rsidRPr="00C5526C">
              <w:t>Death of fish at all stages of the process</w:t>
            </w:r>
            <w:r>
              <w:t>.</w:t>
            </w:r>
            <w:r w:rsidRPr="00C5526C">
              <w:t xml:space="preserve"> Death rates of between 5-50% have been expressed for different species during freight.  </w:t>
            </w:r>
          </w:p>
        </w:tc>
        <w:tc>
          <w:tcPr>
            <w:tcW w:w="1786" w:type="dxa"/>
          </w:tcPr>
          <w:p w14:paraId="49AC67BC" w14:textId="77777777" w:rsidR="00FB370B" w:rsidRPr="00581067" w:rsidRDefault="00FB370B" w:rsidP="00966091">
            <w:pPr>
              <w:spacing w:line="240" w:lineRule="auto"/>
              <w:rPr>
                <w:rFonts w:cs="Arial"/>
              </w:rPr>
            </w:pPr>
            <w:r w:rsidRPr="00581067">
              <w:rPr>
                <w:rFonts w:cs="Arial"/>
              </w:rPr>
              <w:t>This is primarily a reputational risk. For the project if the brood stock die we will not have the possibility to breed fish and re-stock sites</w:t>
            </w:r>
          </w:p>
        </w:tc>
        <w:tc>
          <w:tcPr>
            <w:tcW w:w="1122" w:type="dxa"/>
          </w:tcPr>
          <w:p w14:paraId="76148570" w14:textId="77777777" w:rsidR="00FB370B" w:rsidRPr="00581067" w:rsidRDefault="00FB370B" w:rsidP="00966091">
            <w:pPr>
              <w:spacing w:line="240" w:lineRule="auto"/>
              <w:rPr>
                <w:rFonts w:cs="Arial"/>
              </w:rPr>
            </w:pPr>
            <w:r w:rsidRPr="00581067">
              <w:rPr>
                <w:rFonts w:cs="Arial"/>
              </w:rPr>
              <w:t>Medium</w:t>
            </w:r>
          </w:p>
        </w:tc>
        <w:tc>
          <w:tcPr>
            <w:tcW w:w="2846" w:type="dxa"/>
          </w:tcPr>
          <w:p w14:paraId="0C501A58" w14:textId="77777777" w:rsidR="00FB370B" w:rsidRPr="00581067" w:rsidRDefault="00FB370B" w:rsidP="00966091">
            <w:pPr>
              <w:pStyle w:val="Paragraphtext"/>
            </w:pPr>
            <w:r w:rsidRPr="00581067">
              <w:t>We have mitigated this by transfer of information to all parties (reports, unpublished lab notes) from the previous captive breeding program. Assessment of all facilities, development of husbandry/capture/transfer protocols, building of a holding facility for pre-transport conditioning and being clear to all permitting and stakeholder parties that the risk of death of some fish is high – and death of fish will eventually occur in captivity inevitable with age.  We are also permitted to take 40 fish but will aim to keep this to 20 fish</w:t>
            </w:r>
          </w:p>
        </w:tc>
        <w:tc>
          <w:tcPr>
            <w:tcW w:w="1778" w:type="dxa"/>
          </w:tcPr>
          <w:p w14:paraId="780F50CC" w14:textId="77777777" w:rsidR="00FB370B" w:rsidRPr="00581067" w:rsidRDefault="00FB370B" w:rsidP="00966091">
            <w:pPr>
              <w:spacing w:line="240" w:lineRule="auto"/>
              <w:rPr>
                <w:rFonts w:cs="Arial"/>
              </w:rPr>
            </w:pPr>
            <w:r w:rsidRPr="00581067">
              <w:rPr>
                <w:rFonts w:cs="Arial"/>
              </w:rPr>
              <w:t>Tim Lynch</w:t>
            </w:r>
          </w:p>
          <w:p w14:paraId="7E9B901A" w14:textId="77777777" w:rsidR="00FB370B" w:rsidRPr="00581067" w:rsidRDefault="00FB370B" w:rsidP="00966091">
            <w:pPr>
              <w:spacing w:line="240" w:lineRule="auto"/>
              <w:rPr>
                <w:rFonts w:cs="Arial"/>
              </w:rPr>
            </w:pPr>
            <w:r w:rsidRPr="00581067">
              <w:rPr>
                <w:rFonts w:cs="Arial"/>
              </w:rPr>
              <w:t>Tim Fountain</w:t>
            </w:r>
          </w:p>
        </w:tc>
      </w:tr>
    </w:tbl>
    <w:p w14:paraId="21B58A55" w14:textId="77777777" w:rsidR="00FB370B" w:rsidRPr="007E0E03" w:rsidRDefault="00FB370B" w:rsidP="00966091">
      <w:pPr>
        <w:pStyle w:val="Style1"/>
        <w:spacing w:line="240" w:lineRule="auto"/>
      </w:pPr>
      <w:r w:rsidRPr="007E0E03">
        <w:t>Project Keywords</w:t>
      </w:r>
    </w:p>
    <w:p w14:paraId="4C88A5C3" w14:textId="77777777" w:rsidR="00FB370B" w:rsidRPr="00C02CB3" w:rsidRDefault="00FB370B" w:rsidP="00966091">
      <w:pPr>
        <w:spacing w:line="240" w:lineRule="auto"/>
        <w:rPr>
          <w:rFonts w:cs="Arial"/>
        </w:rPr>
      </w:pPr>
      <w:r w:rsidRPr="00B4166E">
        <w:rPr>
          <w:rFonts w:cs="Arial"/>
        </w:rPr>
        <w:t>Spotted handfi</w:t>
      </w:r>
      <w:r>
        <w:rPr>
          <w:rFonts w:cs="Arial"/>
        </w:rPr>
        <w:t>sh, critically endangered, fish, eco-moorings, habitat restoration</w:t>
      </w:r>
    </w:p>
    <w:p w14:paraId="314BFD3C" w14:textId="77777777" w:rsidR="00FB370B" w:rsidRDefault="00FB370B" w:rsidP="00966091">
      <w:pPr>
        <w:pStyle w:val="Style1"/>
        <w:spacing w:line="240" w:lineRule="auto"/>
      </w:pPr>
      <w:r>
        <w:t>Project contacts</w:t>
      </w:r>
    </w:p>
    <w:p w14:paraId="4B3EC701" w14:textId="77777777" w:rsidR="00FB370B" w:rsidRDefault="00FB370B" w:rsidP="00966091">
      <w:pPr>
        <w:spacing w:after="0" w:line="240" w:lineRule="auto"/>
      </w:pPr>
      <w:r w:rsidRPr="00C1743D">
        <w:rPr>
          <w:rStyle w:val="Heading3Char"/>
        </w:rPr>
        <w:t>Researchers and Staff</w:t>
      </w:r>
      <w:r>
        <w:t xml:space="preserve"> </w:t>
      </w:r>
    </w:p>
    <w:p w14:paraId="426553E5" w14:textId="77777777" w:rsidR="00FB370B" w:rsidRDefault="00FB370B" w:rsidP="00966091">
      <w:pPr>
        <w:spacing w:after="0" w:line="240" w:lineRule="auto"/>
      </w:pPr>
    </w:p>
    <w:tbl>
      <w:tblPr>
        <w:tblStyle w:val="TableGrid"/>
        <w:tblW w:w="0" w:type="auto"/>
        <w:tblLook w:val="04A0" w:firstRow="1" w:lastRow="0" w:firstColumn="1" w:lastColumn="0" w:noHBand="0" w:noVBand="1"/>
        <w:tblCaption w:val=""/>
        <w:tblDescription w:val=""/>
      </w:tblPr>
      <w:tblGrid>
        <w:gridCol w:w="2351"/>
        <w:gridCol w:w="2848"/>
        <w:gridCol w:w="2411"/>
        <w:gridCol w:w="1592"/>
      </w:tblGrid>
      <w:tr w:rsidR="00FB370B" w14:paraId="580B154B"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2351" w:type="dxa"/>
            <w:shd w:val="clear" w:color="auto" w:fill="auto"/>
          </w:tcPr>
          <w:p w14:paraId="44504C90" w14:textId="77777777" w:rsidR="00FB370B" w:rsidRPr="00444C66" w:rsidRDefault="00FB370B" w:rsidP="00966091">
            <w:pPr>
              <w:pStyle w:val="Tabletext"/>
              <w:spacing w:line="240" w:lineRule="auto"/>
            </w:pPr>
            <w:r w:rsidRPr="00444C66">
              <w:t>Name</w:t>
            </w:r>
          </w:p>
        </w:tc>
        <w:tc>
          <w:tcPr>
            <w:tcW w:w="2848" w:type="dxa"/>
            <w:shd w:val="clear" w:color="auto" w:fill="D9D9D9" w:themeFill="background1" w:themeFillShade="D9"/>
          </w:tcPr>
          <w:p w14:paraId="5795F805" w14:textId="77777777" w:rsidR="00FB370B" w:rsidRPr="00444C66" w:rsidRDefault="00FB370B" w:rsidP="00966091">
            <w:pPr>
              <w:pStyle w:val="Tabletext"/>
              <w:spacing w:line="240" w:lineRule="auto"/>
            </w:pPr>
            <w:r w:rsidRPr="00444C66">
              <w:t>Organisation</w:t>
            </w:r>
          </w:p>
        </w:tc>
        <w:tc>
          <w:tcPr>
            <w:tcW w:w="2411" w:type="dxa"/>
            <w:shd w:val="clear" w:color="auto" w:fill="D9D9D9" w:themeFill="background1" w:themeFillShade="D9"/>
          </w:tcPr>
          <w:p w14:paraId="2F58AB23" w14:textId="77777777" w:rsidR="00FB370B" w:rsidRPr="00444C66" w:rsidRDefault="00FB370B" w:rsidP="00966091">
            <w:pPr>
              <w:pStyle w:val="Tabletext"/>
              <w:spacing w:line="240" w:lineRule="auto"/>
            </w:pPr>
            <w:r w:rsidRPr="00444C66">
              <w:t>Project Role</w:t>
            </w:r>
          </w:p>
        </w:tc>
        <w:tc>
          <w:tcPr>
            <w:tcW w:w="1592" w:type="dxa"/>
            <w:shd w:val="clear" w:color="auto" w:fill="D9D9D9" w:themeFill="background1" w:themeFillShade="D9"/>
          </w:tcPr>
          <w:p w14:paraId="77AA36F4" w14:textId="77777777" w:rsidR="00FB370B" w:rsidRPr="00444C66" w:rsidRDefault="00FB370B" w:rsidP="00966091">
            <w:pPr>
              <w:pStyle w:val="Tabletext"/>
              <w:spacing w:line="240" w:lineRule="auto"/>
            </w:pPr>
          </w:p>
        </w:tc>
      </w:tr>
      <w:tr w:rsidR="00FB370B" w14:paraId="61FA628F"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351" w:type="dxa"/>
            <w:shd w:val="clear" w:color="auto" w:fill="auto"/>
          </w:tcPr>
          <w:p w14:paraId="3C3CB264" w14:textId="77777777" w:rsidR="00FB370B" w:rsidRPr="002265A7" w:rsidRDefault="00FB370B" w:rsidP="00966091">
            <w:pPr>
              <w:spacing w:line="240" w:lineRule="auto"/>
              <w:rPr>
                <w:rFonts w:cs="Arial"/>
              </w:rPr>
            </w:pPr>
            <w:r>
              <w:rPr>
                <w:rFonts w:cs="Arial"/>
              </w:rPr>
              <w:t>Tim Lynch (0.5 FTE)</w:t>
            </w:r>
          </w:p>
        </w:tc>
        <w:tc>
          <w:tcPr>
            <w:tcW w:w="2848" w:type="dxa"/>
          </w:tcPr>
          <w:p w14:paraId="7F947F7D" w14:textId="77777777" w:rsidR="00FB370B" w:rsidRPr="004E6B97" w:rsidRDefault="00FB370B" w:rsidP="00966091">
            <w:pPr>
              <w:spacing w:line="240" w:lineRule="auto"/>
              <w:rPr>
                <w:rFonts w:cs="Arial"/>
              </w:rPr>
            </w:pPr>
            <w:r w:rsidRPr="002265A7">
              <w:rPr>
                <w:rFonts w:cs="Arial"/>
              </w:rPr>
              <w:t>CSIRO</w:t>
            </w:r>
          </w:p>
        </w:tc>
        <w:tc>
          <w:tcPr>
            <w:tcW w:w="2411" w:type="dxa"/>
          </w:tcPr>
          <w:p w14:paraId="7EEBE474" w14:textId="77777777" w:rsidR="00FB370B" w:rsidRPr="004E6B97" w:rsidRDefault="00FB370B" w:rsidP="00966091">
            <w:pPr>
              <w:spacing w:line="240" w:lineRule="auto"/>
              <w:rPr>
                <w:rFonts w:cs="Arial"/>
              </w:rPr>
            </w:pPr>
            <w:r>
              <w:rPr>
                <w:rFonts w:cs="Arial"/>
              </w:rPr>
              <w:t>Principal investigator</w:t>
            </w:r>
          </w:p>
        </w:tc>
        <w:tc>
          <w:tcPr>
            <w:tcW w:w="1592" w:type="dxa"/>
          </w:tcPr>
          <w:p w14:paraId="3AA834B2" w14:textId="77777777" w:rsidR="00FB370B" w:rsidRDefault="00FB370B" w:rsidP="00966091">
            <w:pPr>
              <w:spacing w:line="240" w:lineRule="auto"/>
              <w:rPr>
                <w:rFonts w:cs="Arial"/>
              </w:rPr>
            </w:pPr>
            <w:r>
              <w:rPr>
                <w:rFonts w:cs="Arial"/>
              </w:rPr>
              <w:t>0.5</w:t>
            </w:r>
          </w:p>
        </w:tc>
      </w:tr>
      <w:tr w:rsidR="00FB370B" w14:paraId="22C35617" w14:textId="77777777" w:rsidTr="00966091">
        <w:trPr>
          <w:cnfStyle w:val="000000010000" w:firstRow="0" w:lastRow="0" w:firstColumn="0" w:lastColumn="0" w:oddVBand="0" w:evenVBand="0" w:oddHBand="0" w:evenHBand="1" w:firstRowFirstColumn="0" w:firstRowLastColumn="0" w:lastRowFirstColumn="0" w:lastRowLastColumn="0"/>
          <w:cantSplit/>
          <w:trHeight w:val="326"/>
        </w:trPr>
        <w:tc>
          <w:tcPr>
            <w:tcW w:w="2351" w:type="dxa"/>
            <w:shd w:val="clear" w:color="auto" w:fill="auto"/>
          </w:tcPr>
          <w:p w14:paraId="5DA3F63E" w14:textId="77777777" w:rsidR="00FB370B" w:rsidRDefault="00FB370B" w:rsidP="00966091">
            <w:pPr>
              <w:spacing w:line="240" w:lineRule="auto"/>
              <w:rPr>
                <w:rFonts w:cs="Arial"/>
              </w:rPr>
            </w:pPr>
            <w:r>
              <w:rPr>
                <w:rFonts w:cs="Arial"/>
              </w:rPr>
              <w:t>Sharon Appleyard (0.05 FTE)</w:t>
            </w:r>
          </w:p>
        </w:tc>
        <w:tc>
          <w:tcPr>
            <w:tcW w:w="2848" w:type="dxa"/>
          </w:tcPr>
          <w:p w14:paraId="762A90BF" w14:textId="77777777" w:rsidR="00FB370B" w:rsidRDefault="00FB370B" w:rsidP="00966091">
            <w:pPr>
              <w:spacing w:line="240" w:lineRule="auto"/>
              <w:rPr>
                <w:rFonts w:cs="Arial"/>
              </w:rPr>
            </w:pPr>
            <w:r>
              <w:rPr>
                <w:rFonts w:cs="Arial"/>
              </w:rPr>
              <w:t>CSIRO</w:t>
            </w:r>
          </w:p>
        </w:tc>
        <w:tc>
          <w:tcPr>
            <w:tcW w:w="2411" w:type="dxa"/>
          </w:tcPr>
          <w:p w14:paraId="59FFE2A0" w14:textId="77777777" w:rsidR="00FB370B" w:rsidRDefault="00FB370B" w:rsidP="00966091">
            <w:pPr>
              <w:spacing w:line="240" w:lineRule="auto"/>
              <w:rPr>
                <w:rFonts w:cs="Arial"/>
              </w:rPr>
            </w:pPr>
            <w:r>
              <w:rPr>
                <w:rFonts w:cs="Arial"/>
              </w:rPr>
              <w:t>Genetics</w:t>
            </w:r>
          </w:p>
        </w:tc>
        <w:tc>
          <w:tcPr>
            <w:tcW w:w="1592" w:type="dxa"/>
          </w:tcPr>
          <w:p w14:paraId="48A5FC0D" w14:textId="77777777" w:rsidR="00FB370B" w:rsidRDefault="00FB370B" w:rsidP="00966091">
            <w:pPr>
              <w:spacing w:line="240" w:lineRule="auto"/>
              <w:rPr>
                <w:rFonts w:cs="Arial"/>
              </w:rPr>
            </w:pPr>
            <w:r>
              <w:rPr>
                <w:rFonts w:cs="Arial"/>
              </w:rPr>
              <w:t>0.05</w:t>
            </w:r>
          </w:p>
        </w:tc>
      </w:tr>
      <w:tr w:rsidR="00FB370B" w14:paraId="6DF0128D" w14:textId="77777777" w:rsidTr="00966091">
        <w:trPr>
          <w:cnfStyle w:val="000000100000" w:firstRow="0" w:lastRow="0" w:firstColumn="0" w:lastColumn="0" w:oddVBand="0" w:evenVBand="0" w:oddHBand="1" w:evenHBand="0" w:firstRowFirstColumn="0" w:firstRowLastColumn="0" w:lastRowFirstColumn="0" w:lastRowLastColumn="0"/>
          <w:cantSplit/>
          <w:trHeight w:val="326"/>
        </w:trPr>
        <w:tc>
          <w:tcPr>
            <w:tcW w:w="2351" w:type="dxa"/>
            <w:shd w:val="clear" w:color="auto" w:fill="auto"/>
          </w:tcPr>
          <w:p w14:paraId="3ACA8241" w14:textId="77777777" w:rsidR="00FB370B" w:rsidRDefault="00FB370B" w:rsidP="00966091">
            <w:pPr>
              <w:spacing w:line="240" w:lineRule="auto"/>
              <w:rPr>
                <w:rFonts w:cs="Arial"/>
              </w:rPr>
            </w:pPr>
            <w:r>
              <w:rPr>
                <w:rFonts w:cs="Arial"/>
              </w:rPr>
              <w:t>Jeff Ross (0.05FTE)</w:t>
            </w:r>
          </w:p>
        </w:tc>
        <w:tc>
          <w:tcPr>
            <w:tcW w:w="2848" w:type="dxa"/>
          </w:tcPr>
          <w:p w14:paraId="05F3BF8C" w14:textId="77777777" w:rsidR="00FB370B" w:rsidRDefault="00FB370B" w:rsidP="00966091">
            <w:pPr>
              <w:spacing w:line="240" w:lineRule="auto"/>
              <w:rPr>
                <w:rFonts w:cs="Arial"/>
              </w:rPr>
            </w:pPr>
            <w:r>
              <w:rPr>
                <w:rFonts w:cs="Arial"/>
              </w:rPr>
              <w:t>UTAS</w:t>
            </w:r>
          </w:p>
        </w:tc>
        <w:tc>
          <w:tcPr>
            <w:tcW w:w="2411" w:type="dxa"/>
          </w:tcPr>
          <w:p w14:paraId="73081FB8" w14:textId="77777777" w:rsidR="00FB370B" w:rsidRDefault="00FB370B" w:rsidP="00966091">
            <w:pPr>
              <w:spacing w:line="240" w:lineRule="auto"/>
              <w:rPr>
                <w:rFonts w:cs="Arial"/>
              </w:rPr>
            </w:pPr>
            <w:r>
              <w:rPr>
                <w:rFonts w:cs="Arial"/>
              </w:rPr>
              <w:t>Co-supervisor PhD</w:t>
            </w:r>
          </w:p>
        </w:tc>
        <w:tc>
          <w:tcPr>
            <w:tcW w:w="1592" w:type="dxa"/>
          </w:tcPr>
          <w:p w14:paraId="19B5C916" w14:textId="77777777" w:rsidR="00FB370B" w:rsidRDefault="00FB370B" w:rsidP="00966091">
            <w:pPr>
              <w:spacing w:line="240" w:lineRule="auto"/>
              <w:rPr>
                <w:rFonts w:cs="Arial"/>
              </w:rPr>
            </w:pPr>
            <w:r>
              <w:rPr>
                <w:rFonts w:cs="Arial"/>
              </w:rPr>
              <w:t>0.05</w:t>
            </w:r>
          </w:p>
        </w:tc>
      </w:tr>
      <w:tr w:rsidR="00FB370B" w14:paraId="1B19FAEB"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351" w:type="dxa"/>
            <w:shd w:val="clear" w:color="auto" w:fill="auto"/>
          </w:tcPr>
          <w:p w14:paraId="2E04A8F4" w14:textId="77777777" w:rsidR="00FB370B" w:rsidRDefault="00FB370B" w:rsidP="00966091">
            <w:pPr>
              <w:spacing w:line="240" w:lineRule="auto"/>
              <w:rPr>
                <w:rFonts w:cs="Arial"/>
              </w:rPr>
            </w:pPr>
            <w:r>
              <w:rPr>
                <w:rFonts w:cs="Arial"/>
              </w:rPr>
              <w:t>Rick Stuart Smith (0.1)</w:t>
            </w:r>
          </w:p>
        </w:tc>
        <w:tc>
          <w:tcPr>
            <w:tcW w:w="2848" w:type="dxa"/>
          </w:tcPr>
          <w:p w14:paraId="03D26AB1" w14:textId="77777777" w:rsidR="00FB370B" w:rsidRPr="002265A7" w:rsidRDefault="00FB370B" w:rsidP="00966091">
            <w:pPr>
              <w:spacing w:line="240" w:lineRule="auto"/>
              <w:rPr>
                <w:rFonts w:cs="Arial"/>
              </w:rPr>
            </w:pPr>
            <w:r>
              <w:rPr>
                <w:rFonts w:cs="Arial"/>
              </w:rPr>
              <w:t>UTAS</w:t>
            </w:r>
          </w:p>
        </w:tc>
        <w:tc>
          <w:tcPr>
            <w:tcW w:w="2411" w:type="dxa"/>
          </w:tcPr>
          <w:p w14:paraId="3A53B7CE" w14:textId="77777777" w:rsidR="00FB370B" w:rsidRDefault="00FB370B" w:rsidP="00966091">
            <w:pPr>
              <w:spacing w:line="240" w:lineRule="auto"/>
              <w:rPr>
                <w:rFonts w:cs="Arial"/>
              </w:rPr>
            </w:pPr>
            <w:r>
              <w:rPr>
                <w:rFonts w:cs="Arial"/>
              </w:rPr>
              <w:t>Supervisor PhD</w:t>
            </w:r>
          </w:p>
        </w:tc>
        <w:tc>
          <w:tcPr>
            <w:tcW w:w="1592" w:type="dxa"/>
          </w:tcPr>
          <w:p w14:paraId="38BF39D2" w14:textId="77777777" w:rsidR="00FB370B" w:rsidRDefault="00FB370B" w:rsidP="00966091">
            <w:pPr>
              <w:spacing w:line="240" w:lineRule="auto"/>
              <w:rPr>
                <w:rFonts w:cs="Arial"/>
              </w:rPr>
            </w:pPr>
            <w:r>
              <w:rPr>
                <w:rFonts w:cs="Arial"/>
              </w:rPr>
              <w:t>0.1</w:t>
            </w:r>
          </w:p>
        </w:tc>
      </w:tr>
      <w:tr w:rsidR="00FB370B" w14:paraId="320230CF"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351" w:type="dxa"/>
            <w:shd w:val="clear" w:color="auto" w:fill="auto"/>
          </w:tcPr>
          <w:p w14:paraId="4EBBC3BD" w14:textId="77777777" w:rsidR="00FB370B" w:rsidRDefault="00FB370B" w:rsidP="00966091">
            <w:pPr>
              <w:spacing w:line="240" w:lineRule="auto"/>
              <w:rPr>
                <w:rFonts w:cs="Arial"/>
              </w:rPr>
            </w:pPr>
            <w:r>
              <w:rPr>
                <w:rFonts w:cs="Arial"/>
              </w:rPr>
              <w:lastRenderedPageBreak/>
              <w:t>Neville Barrett (0.05)</w:t>
            </w:r>
          </w:p>
        </w:tc>
        <w:tc>
          <w:tcPr>
            <w:tcW w:w="2848" w:type="dxa"/>
          </w:tcPr>
          <w:p w14:paraId="1451169C" w14:textId="77777777" w:rsidR="00FB370B" w:rsidRDefault="00FB370B" w:rsidP="00966091">
            <w:pPr>
              <w:spacing w:line="240" w:lineRule="auto"/>
              <w:rPr>
                <w:rFonts w:cs="Arial"/>
              </w:rPr>
            </w:pPr>
            <w:r>
              <w:rPr>
                <w:rFonts w:cs="Arial"/>
              </w:rPr>
              <w:t>UTAS</w:t>
            </w:r>
          </w:p>
        </w:tc>
        <w:tc>
          <w:tcPr>
            <w:tcW w:w="2411" w:type="dxa"/>
          </w:tcPr>
          <w:p w14:paraId="05DD1633" w14:textId="77777777" w:rsidR="00FB370B" w:rsidRDefault="00FB370B" w:rsidP="00966091">
            <w:pPr>
              <w:spacing w:line="240" w:lineRule="auto"/>
              <w:rPr>
                <w:rFonts w:cs="Arial"/>
              </w:rPr>
            </w:pPr>
            <w:r>
              <w:rPr>
                <w:rFonts w:cs="Arial"/>
              </w:rPr>
              <w:t>Supervisor Masters</w:t>
            </w:r>
          </w:p>
        </w:tc>
        <w:tc>
          <w:tcPr>
            <w:tcW w:w="1592" w:type="dxa"/>
          </w:tcPr>
          <w:p w14:paraId="0DA9467F" w14:textId="77777777" w:rsidR="00FB370B" w:rsidRDefault="00FB370B" w:rsidP="00966091">
            <w:pPr>
              <w:spacing w:line="240" w:lineRule="auto"/>
              <w:rPr>
                <w:rFonts w:cs="Arial"/>
              </w:rPr>
            </w:pPr>
            <w:r>
              <w:rPr>
                <w:rFonts w:cs="Arial"/>
              </w:rPr>
              <w:t>0.05</w:t>
            </w:r>
          </w:p>
        </w:tc>
      </w:tr>
      <w:tr w:rsidR="00FB370B" w14:paraId="0BFADE60"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351" w:type="dxa"/>
            <w:shd w:val="clear" w:color="auto" w:fill="auto"/>
          </w:tcPr>
          <w:p w14:paraId="1917314B" w14:textId="77777777" w:rsidR="00FB370B" w:rsidRPr="002265A7" w:rsidRDefault="00FB370B" w:rsidP="00966091">
            <w:pPr>
              <w:spacing w:line="240" w:lineRule="auto"/>
              <w:rPr>
                <w:rFonts w:cs="Arial"/>
              </w:rPr>
            </w:pPr>
            <w:r>
              <w:rPr>
                <w:rFonts w:cs="Arial"/>
              </w:rPr>
              <w:t>Early career researcher – Tentative Mr Lincoln Wong (PhD), Mr Alex Hormann (Masters)</w:t>
            </w:r>
          </w:p>
        </w:tc>
        <w:tc>
          <w:tcPr>
            <w:tcW w:w="2848" w:type="dxa"/>
          </w:tcPr>
          <w:p w14:paraId="29CAD7A6" w14:textId="77777777" w:rsidR="00FB370B" w:rsidRDefault="00FB370B" w:rsidP="00966091">
            <w:pPr>
              <w:spacing w:line="240" w:lineRule="auto"/>
              <w:rPr>
                <w:rFonts w:cs="Arial"/>
              </w:rPr>
            </w:pPr>
            <w:r>
              <w:rPr>
                <w:rFonts w:cs="Arial"/>
              </w:rPr>
              <w:t>UTAS/CSIRO/UNSW/OEH</w:t>
            </w:r>
          </w:p>
        </w:tc>
        <w:tc>
          <w:tcPr>
            <w:tcW w:w="2411" w:type="dxa"/>
          </w:tcPr>
          <w:p w14:paraId="65BFC721" w14:textId="77777777" w:rsidR="00FB370B" w:rsidRDefault="00FB370B" w:rsidP="00966091">
            <w:pPr>
              <w:spacing w:line="240" w:lineRule="auto"/>
              <w:rPr>
                <w:rFonts w:cs="Arial"/>
              </w:rPr>
            </w:pPr>
            <w:r>
              <w:rPr>
                <w:rFonts w:cs="Arial"/>
              </w:rPr>
              <w:t>Post graduate students</w:t>
            </w:r>
          </w:p>
        </w:tc>
        <w:tc>
          <w:tcPr>
            <w:tcW w:w="1592" w:type="dxa"/>
          </w:tcPr>
          <w:p w14:paraId="0947364D" w14:textId="77777777" w:rsidR="00FB370B" w:rsidRDefault="00FB370B" w:rsidP="00966091">
            <w:pPr>
              <w:spacing w:line="240" w:lineRule="auto"/>
              <w:rPr>
                <w:rFonts w:cs="Arial"/>
              </w:rPr>
            </w:pPr>
            <w:r>
              <w:rPr>
                <w:rFonts w:cs="Arial"/>
              </w:rPr>
              <w:t>1</w:t>
            </w:r>
          </w:p>
        </w:tc>
      </w:tr>
      <w:tr w:rsidR="00FB370B" w14:paraId="107FC3D3"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351" w:type="dxa"/>
            <w:shd w:val="clear" w:color="auto" w:fill="auto"/>
          </w:tcPr>
          <w:p w14:paraId="3231B768" w14:textId="77777777" w:rsidR="00FB370B" w:rsidRPr="002265A7" w:rsidRDefault="00FB370B" w:rsidP="00966091">
            <w:pPr>
              <w:spacing w:line="240" w:lineRule="auto"/>
              <w:rPr>
                <w:rFonts w:cs="Arial"/>
              </w:rPr>
            </w:pPr>
            <w:r>
              <w:rPr>
                <w:rFonts w:cs="Arial"/>
              </w:rPr>
              <w:t>Carlie Devine (0.1 FTE)</w:t>
            </w:r>
          </w:p>
        </w:tc>
        <w:tc>
          <w:tcPr>
            <w:tcW w:w="2848" w:type="dxa"/>
          </w:tcPr>
          <w:p w14:paraId="3855E2E7" w14:textId="77777777" w:rsidR="00FB370B" w:rsidRDefault="00FB370B" w:rsidP="00966091">
            <w:pPr>
              <w:spacing w:line="240" w:lineRule="auto"/>
              <w:rPr>
                <w:rFonts w:cs="Arial"/>
              </w:rPr>
            </w:pPr>
            <w:r w:rsidRPr="002265A7">
              <w:rPr>
                <w:rFonts w:cs="Arial"/>
              </w:rPr>
              <w:t>CSIRO</w:t>
            </w:r>
          </w:p>
        </w:tc>
        <w:tc>
          <w:tcPr>
            <w:tcW w:w="2411" w:type="dxa"/>
          </w:tcPr>
          <w:p w14:paraId="51EE94C1" w14:textId="77777777" w:rsidR="00FB370B" w:rsidRDefault="00FB370B" w:rsidP="00966091">
            <w:pPr>
              <w:spacing w:line="240" w:lineRule="auto"/>
              <w:rPr>
                <w:rFonts w:cs="Arial"/>
              </w:rPr>
            </w:pPr>
            <w:r>
              <w:rPr>
                <w:rFonts w:cs="Arial"/>
              </w:rPr>
              <w:t>Diver and database officer</w:t>
            </w:r>
          </w:p>
        </w:tc>
        <w:tc>
          <w:tcPr>
            <w:tcW w:w="1592" w:type="dxa"/>
          </w:tcPr>
          <w:p w14:paraId="48CD8BFA" w14:textId="77777777" w:rsidR="00FB370B" w:rsidRDefault="00FB370B" w:rsidP="00966091">
            <w:pPr>
              <w:spacing w:line="240" w:lineRule="auto"/>
              <w:rPr>
                <w:rFonts w:cs="Arial"/>
              </w:rPr>
            </w:pPr>
            <w:r>
              <w:rPr>
                <w:rFonts w:cs="Arial"/>
              </w:rPr>
              <w:t>0.1</w:t>
            </w:r>
          </w:p>
        </w:tc>
      </w:tr>
      <w:tr w:rsidR="00FB370B" w14:paraId="5EF0053E"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351" w:type="dxa"/>
            <w:shd w:val="clear" w:color="auto" w:fill="auto"/>
          </w:tcPr>
          <w:p w14:paraId="10882C81" w14:textId="77777777" w:rsidR="00FB370B" w:rsidRPr="002265A7" w:rsidRDefault="00FB370B" w:rsidP="00966091">
            <w:pPr>
              <w:spacing w:line="240" w:lineRule="auto"/>
              <w:rPr>
                <w:rFonts w:cs="Arial"/>
              </w:rPr>
            </w:pPr>
            <w:r>
              <w:rPr>
                <w:rFonts w:cs="Arial"/>
              </w:rPr>
              <w:t>Claire Davies (0.1 FTE)</w:t>
            </w:r>
          </w:p>
        </w:tc>
        <w:tc>
          <w:tcPr>
            <w:tcW w:w="2848" w:type="dxa"/>
          </w:tcPr>
          <w:p w14:paraId="532002D7" w14:textId="77777777" w:rsidR="00FB370B" w:rsidRDefault="00FB370B" w:rsidP="00966091">
            <w:pPr>
              <w:spacing w:line="240" w:lineRule="auto"/>
              <w:rPr>
                <w:rFonts w:cs="Arial"/>
              </w:rPr>
            </w:pPr>
            <w:r w:rsidRPr="002265A7">
              <w:rPr>
                <w:rFonts w:cs="Arial"/>
              </w:rPr>
              <w:t>CSIRO</w:t>
            </w:r>
          </w:p>
        </w:tc>
        <w:tc>
          <w:tcPr>
            <w:tcW w:w="2411" w:type="dxa"/>
          </w:tcPr>
          <w:p w14:paraId="0E19D1DE" w14:textId="77777777" w:rsidR="00FB370B" w:rsidRDefault="00FB370B" w:rsidP="00966091">
            <w:pPr>
              <w:spacing w:line="240" w:lineRule="auto"/>
              <w:rPr>
                <w:rFonts w:cs="Arial"/>
              </w:rPr>
            </w:pPr>
            <w:r>
              <w:rPr>
                <w:rFonts w:cs="Arial"/>
              </w:rPr>
              <w:t>Dive Officer/Coxswain</w:t>
            </w:r>
          </w:p>
        </w:tc>
        <w:tc>
          <w:tcPr>
            <w:tcW w:w="1592" w:type="dxa"/>
          </w:tcPr>
          <w:p w14:paraId="0F94EA5F" w14:textId="77777777" w:rsidR="00FB370B" w:rsidRDefault="00FB370B" w:rsidP="00966091">
            <w:pPr>
              <w:spacing w:line="240" w:lineRule="auto"/>
              <w:rPr>
                <w:rFonts w:cs="Arial"/>
              </w:rPr>
            </w:pPr>
            <w:r>
              <w:rPr>
                <w:rFonts w:cs="Arial"/>
              </w:rPr>
              <w:t>0.1</w:t>
            </w:r>
          </w:p>
        </w:tc>
      </w:tr>
      <w:tr w:rsidR="00FB370B" w14:paraId="5CD3F32E"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351" w:type="dxa"/>
            <w:shd w:val="clear" w:color="auto" w:fill="auto"/>
          </w:tcPr>
          <w:p w14:paraId="39060759" w14:textId="77777777" w:rsidR="00FB370B" w:rsidRPr="002265A7" w:rsidRDefault="00FB370B" w:rsidP="00966091">
            <w:pPr>
              <w:spacing w:line="240" w:lineRule="auto"/>
              <w:rPr>
                <w:rFonts w:cs="Arial"/>
              </w:rPr>
            </w:pPr>
            <w:r>
              <w:rPr>
                <w:rFonts w:cs="Arial"/>
              </w:rPr>
              <w:t>Curt Chalk (0.1 FTE)</w:t>
            </w:r>
          </w:p>
        </w:tc>
        <w:tc>
          <w:tcPr>
            <w:tcW w:w="2848" w:type="dxa"/>
          </w:tcPr>
          <w:p w14:paraId="3754A36B" w14:textId="77777777" w:rsidR="00FB370B" w:rsidRDefault="00FB370B" w:rsidP="00966091">
            <w:pPr>
              <w:spacing w:line="240" w:lineRule="auto"/>
              <w:rPr>
                <w:rFonts w:cs="Arial"/>
              </w:rPr>
            </w:pPr>
            <w:r w:rsidRPr="002265A7">
              <w:rPr>
                <w:rFonts w:cs="Arial"/>
              </w:rPr>
              <w:t>CSIRO</w:t>
            </w:r>
          </w:p>
        </w:tc>
        <w:tc>
          <w:tcPr>
            <w:tcW w:w="2411" w:type="dxa"/>
          </w:tcPr>
          <w:p w14:paraId="450E21A7" w14:textId="77777777" w:rsidR="00FB370B" w:rsidRDefault="00FB370B" w:rsidP="00966091">
            <w:pPr>
              <w:spacing w:line="240" w:lineRule="auto"/>
              <w:rPr>
                <w:rFonts w:cs="Arial"/>
              </w:rPr>
            </w:pPr>
            <w:r>
              <w:rPr>
                <w:rFonts w:cs="Arial"/>
              </w:rPr>
              <w:t>Diver/Coxswain</w:t>
            </w:r>
          </w:p>
        </w:tc>
        <w:tc>
          <w:tcPr>
            <w:tcW w:w="1592" w:type="dxa"/>
          </w:tcPr>
          <w:p w14:paraId="4A2DDF15" w14:textId="77777777" w:rsidR="00FB370B" w:rsidRDefault="00FB370B" w:rsidP="00966091">
            <w:pPr>
              <w:spacing w:line="240" w:lineRule="auto"/>
              <w:rPr>
                <w:rFonts w:cs="Arial"/>
              </w:rPr>
            </w:pPr>
            <w:r>
              <w:rPr>
                <w:rFonts w:cs="Arial"/>
              </w:rPr>
              <w:t>0.1</w:t>
            </w:r>
          </w:p>
        </w:tc>
      </w:tr>
      <w:tr w:rsidR="00FB370B" w14:paraId="73850D2F"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351" w:type="dxa"/>
            <w:shd w:val="clear" w:color="auto" w:fill="auto"/>
          </w:tcPr>
          <w:p w14:paraId="4A2521A6" w14:textId="77777777" w:rsidR="00FB370B" w:rsidRDefault="00FB370B" w:rsidP="00966091">
            <w:pPr>
              <w:spacing w:line="240" w:lineRule="auto"/>
              <w:rPr>
                <w:rFonts w:cs="Arial"/>
              </w:rPr>
            </w:pPr>
            <w:r>
              <w:rPr>
                <w:rFonts w:cs="Arial"/>
              </w:rPr>
              <w:t>Tim Fountain (0.05 FTE)</w:t>
            </w:r>
          </w:p>
        </w:tc>
        <w:tc>
          <w:tcPr>
            <w:tcW w:w="2848" w:type="dxa"/>
          </w:tcPr>
          <w:p w14:paraId="0D88B367" w14:textId="77777777" w:rsidR="00FB370B" w:rsidRPr="002265A7" w:rsidRDefault="00FB370B" w:rsidP="00966091">
            <w:pPr>
              <w:spacing w:line="240" w:lineRule="auto"/>
              <w:rPr>
                <w:rFonts w:cs="Arial"/>
              </w:rPr>
            </w:pPr>
            <w:r>
              <w:rPr>
                <w:rFonts w:cs="Arial"/>
              </w:rPr>
              <w:t>CSIRO</w:t>
            </w:r>
          </w:p>
        </w:tc>
        <w:tc>
          <w:tcPr>
            <w:tcW w:w="2411" w:type="dxa"/>
          </w:tcPr>
          <w:p w14:paraId="50571E94" w14:textId="77777777" w:rsidR="00FB370B" w:rsidRDefault="00FB370B" w:rsidP="00966091">
            <w:pPr>
              <w:spacing w:line="240" w:lineRule="auto"/>
              <w:rPr>
                <w:rFonts w:cs="Arial"/>
              </w:rPr>
            </w:pPr>
            <w:r>
              <w:rPr>
                <w:rFonts w:cs="Arial"/>
              </w:rPr>
              <w:t>Aquariums officer</w:t>
            </w:r>
          </w:p>
        </w:tc>
        <w:tc>
          <w:tcPr>
            <w:tcW w:w="1592" w:type="dxa"/>
          </w:tcPr>
          <w:p w14:paraId="393CFB64" w14:textId="77777777" w:rsidR="00FB370B" w:rsidRDefault="00FB370B" w:rsidP="00966091">
            <w:pPr>
              <w:spacing w:line="240" w:lineRule="auto"/>
              <w:rPr>
                <w:rFonts w:cs="Arial"/>
              </w:rPr>
            </w:pPr>
            <w:r>
              <w:rPr>
                <w:rFonts w:cs="Arial"/>
              </w:rPr>
              <w:t>0.05</w:t>
            </w:r>
          </w:p>
        </w:tc>
      </w:tr>
    </w:tbl>
    <w:p w14:paraId="5257A674" w14:textId="77777777" w:rsidR="00FB370B" w:rsidRDefault="00FB370B" w:rsidP="00966091">
      <w:pPr>
        <w:spacing w:after="0" w:line="240" w:lineRule="auto"/>
      </w:pPr>
    </w:p>
    <w:p w14:paraId="07999D04" w14:textId="77777777" w:rsidR="00FB370B" w:rsidRDefault="00FB370B" w:rsidP="00966091">
      <w:pPr>
        <w:spacing w:after="0" w:line="240" w:lineRule="auto"/>
        <w:rPr>
          <w:rStyle w:val="Heading3Char"/>
        </w:rPr>
      </w:pPr>
      <w:r>
        <w:rPr>
          <w:rStyle w:val="Heading3Char"/>
        </w:rPr>
        <w:t>Data Management</w:t>
      </w:r>
    </w:p>
    <w:p w14:paraId="2B295302" w14:textId="77777777" w:rsidR="00FB370B" w:rsidRDefault="00FB370B" w:rsidP="00966091">
      <w:pPr>
        <w:spacing w:after="0" w:line="240" w:lineRule="auto"/>
      </w:pPr>
    </w:p>
    <w:tbl>
      <w:tblPr>
        <w:tblStyle w:val="TableGrid"/>
        <w:tblW w:w="0" w:type="auto"/>
        <w:tblLook w:val="04A0" w:firstRow="1" w:lastRow="0" w:firstColumn="1" w:lastColumn="0" w:noHBand="0" w:noVBand="1"/>
      </w:tblPr>
      <w:tblGrid>
        <w:gridCol w:w="2420"/>
        <w:gridCol w:w="2524"/>
        <w:gridCol w:w="2445"/>
        <w:gridCol w:w="1813"/>
      </w:tblGrid>
      <w:tr w:rsidR="00FB370B" w14:paraId="5877ECEB" w14:textId="77777777" w:rsidTr="00C26E07">
        <w:trPr>
          <w:cnfStyle w:val="100000000000" w:firstRow="1" w:lastRow="0" w:firstColumn="0" w:lastColumn="0" w:oddVBand="0" w:evenVBand="0" w:oddHBand="0" w:evenHBand="0" w:firstRowFirstColumn="0" w:firstRowLastColumn="0" w:lastRowFirstColumn="0" w:lastRowLastColumn="0"/>
          <w:cantSplit/>
          <w:tblHeader/>
        </w:trPr>
        <w:tc>
          <w:tcPr>
            <w:tcW w:w="2689" w:type="dxa"/>
            <w:shd w:val="clear" w:color="auto" w:fill="D9D9D9" w:themeFill="background1" w:themeFillShade="D9"/>
          </w:tcPr>
          <w:p w14:paraId="6B62422D" w14:textId="77777777" w:rsidR="00FB370B" w:rsidRPr="00444C66" w:rsidRDefault="00FB370B" w:rsidP="00966091">
            <w:pPr>
              <w:pStyle w:val="Headerrow"/>
            </w:pPr>
            <w:r w:rsidRPr="00444C66">
              <w:t>Name</w:t>
            </w:r>
          </w:p>
        </w:tc>
        <w:tc>
          <w:tcPr>
            <w:tcW w:w="2693" w:type="dxa"/>
            <w:shd w:val="clear" w:color="auto" w:fill="D9D9D9" w:themeFill="background1" w:themeFillShade="D9"/>
          </w:tcPr>
          <w:p w14:paraId="33919902" w14:textId="77777777" w:rsidR="00FB370B" w:rsidRPr="00444C66" w:rsidRDefault="00FB370B" w:rsidP="00966091">
            <w:pPr>
              <w:pStyle w:val="Headerrow"/>
            </w:pPr>
            <w:r w:rsidRPr="00444C66">
              <w:t>Organisation</w:t>
            </w:r>
          </w:p>
        </w:tc>
        <w:tc>
          <w:tcPr>
            <w:tcW w:w="1843" w:type="dxa"/>
            <w:shd w:val="clear" w:color="auto" w:fill="D9D9D9" w:themeFill="background1" w:themeFillShade="D9"/>
          </w:tcPr>
          <w:p w14:paraId="73A7A17D" w14:textId="77777777" w:rsidR="00FB370B" w:rsidRPr="00444C66" w:rsidRDefault="00FB370B" w:rsidP="00966091">
            <w:pPr>
              <w:pStyle w:val="Headerrow"/>
            </w:pPr>
            <w:r>
              <w:t>Email</w:t>
            </w:r>
          </w:p>
        </w:tc>
        <w:tc>
          <w:tcPr>
            <w:tcW w:w="1977" w:type="dxa"/>
            <w:shd w:val="clear" w:color="auto" w:fill="D9D9D9" w:themeFill="background1" w:themeFillShade="D9"/>
          </w:tcPr>
          <w:p w14:paraId="00EB285B" w14:textId="77777777" w:rsidR="00FB370B" w:rsidRPr="00444C66" w:rsidRDefault="00FB370B" w:rsidP="00966091">
            <w:pPr>
              <w:pStyle w:val="Headerrow"/>
            </w:pPr>
            <w:r>
              <w:t>Phone</w:t>
            </w:r>
          </w:p>
        </w:tc>
      </w:tr>
      <w:tr w:rsidR="00FB370B" w14:paraId="1B2DB2E6" w14:textId="77777777" w:rsidTr="00342F93">
        <w:trPr>
          <w:cnfStyle w:val="000000100000" w:firstRow="0" w:lastRow="0" w:firstColumn="0" w:lastColumn="0" w:oddVBand="0" w:evenVBand="0" w:oddHBand="1" w:evenHBand="0" w:firstRowFirstColumn="0" w:firstRowLastColumn="0" w:lastRowFirstColumn="0" w:lastRowLastColumn="0"/>
          <w:cantSplit/>
        </w:trPr>
        <w:tc>
          <w:tcPr>
            <w:tcW w:w="2689" w:type="dxa"/>
          </w:tcPr>
          <w:p w14:paraId="0BC8E69E" w14:textId="77777777" w:rsidR="00FB370B" w:rsidRPr="00CD0D5A" w:rsidRDefault="00FB370B" w:rsidP="00966091">
            <w:pPr>
              <w:spacing w:after="0" w:line="240" w:lineRule="auto"/>
              <w:rPr>
                <w:i/>
                <w:color w:val="0070C0"/>
              </w:rPr>
            </w:pPr>
            <w:r>
              <w:rPr>
                <w:rFonts w:cs="Arial"/>
              </w:rPr>
              <w:t>Carlie Devine</w:t>
            </w:r>
          </w:p>
        </w:tc>
        <w:tc>
          <w:tcPr>
            <w:tcW w:w="2693" w:type="dxa"/>
          </w:tcPr>
          <w:p w14:paraId="3543E1EA" w14:textId="77777777" w:rsidR="00FB370B" w:rsidRPr="00C6722B" w:rsidRDefault="00FB370B" w:rsidP="00966091">
            <w:pPr>
              <w:spacing w:after="0" w:line="240" w:lineRule="auto"/>
            </w:pPr>
            <w:r w:rsidRPr="00C6722B">
              <w:t>CSIRO</w:t>
            </w:r>
          </w:p>
        </w:tc>
        <w:tc>
          <w:tcPr>
            <w:tcW w:w="1843" w:type="dxa"/>
          </w:tcPr>
          <w:p w14:paraId="083E8F6D" w14:textId="77777777" w:rsidR="00FB370B" w:rsidRDefault="00FB370B" w:rsidP="00966091">
            <w:pPr>
              <w:spacing w:after="0" w:line="240" w:lineRule="auto"/>
            </w:pPr>
            <w:r>
              <w:t>carlie.devine@csiro.au</w:t>
            </w:r>
          </w:p>
        </w:tc>
        <w:tc>
          <w:tcPr>
            <w:tcW w:w="1977" w:type="dxa"/>
          </w:tcPr>
          <w:p w14:paraId="6310EBAA" w14:textId="77777777" w:rsidR="00FB370B" w:rsidRDefault="00FB370B" w:rsidP="00966091">
            <w:pPr>
              <w:spacing w:after="0" w:line="240" w:lineRule="auto"/>
            </w:pPr>
            <w:r>
              <w:t>03 6232 5478</w:t>
            </w:r>
          </w:p>
        </w:tc>
      </w:tr>
    </w:tbl>
    <w:p w14:paraId="4334E8BD" w14:textId="77777777" w:rsidR="00FB370B" w:rsidRDefault="00FB370B" w:rsidP="00966091">
      <w:pPr>
        <w:spacing w:after="0" w:line="240" w:lineRule="auto"/>
      </w:pPr>
    </w:p>
    <w:p w14:paraId="5FD16390" w14:textId="77777777" w:rsidR="00FB370B" w:rsidRDefault="00FB370B" w:rsidP="00966091">
      <w:pPr>
        <w:keepNext/>
        <w:spacing w:after="0" w:line="240" w:lineRule="auto"/>
      </w:pPr>
      <w:r w:rsidRPr="00C1743D">
        <w:rPr>
          <w:rStyle w:val="Heading3Char"/>
        </w:rPr>
        <w:t>Co-contributors</w:t>
      </w:r>
      <w:r>
        <w:t xml:space="preserve"> </w:t>
      </w:r>
    </w:p>
    <w:p w14:paraId="7EE58165" w14:textId="77777777" w:rsidR="00FB370B" w:rsidRDefault="00FB370B" w:rsidP="00966091">
      <w:pPr>
        <w:spacing w:after="0" w:line="240" w:lineRule="auto"/>
      </w:pPr>
    </w:p>
    <w:tbl>
      <w:tblPr>
        <w:tblStyle w:val="TableGrid"/>
        <w:tblW w:w="9315" w:type="dxa"/>
        <w:tblLook w:val="04A0" w:firstRow="1" w:lastRow="0" w:firstColumn="1" w:lastColumn="0" w:noHBand="0" w:noVBand="1"/>
      </w:tblPr>
      <w:tblGrid>
        <w:gridCol w:w="2547"/>
        <w:gridCol w:w="2496"/>
        <w:gridCol w:w="4272"/>
      </w:tblGrid>
      <w:tr w:rsidR="00FB370B" w14:paraId="16D228B1"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2547" w:type="dxa"/>
            <w:shd w:val="clear" w:color="auto" w:fill="auto"/>
          </w:tcPr>
          <w:p w14:paraId="45A20A15" w14:textId="77777777" w:rsidR="00FB370B" w:rsidRPr="00444C66" w:rsidRDefault="00FB370B" w:rsidP="00966091">
            <w:pPr>
              <w:pStyle w:val="Tabletext"/>
              <w:spacing w:line="240" w:lineRule="auto"/>
            </w:pPr>
            <w:r>
              <w:t>Name</w:t>
            </w:r>
          </w:p>
        </w:tc>
        <w:tc>
          <w:tcPr>
            <w:tcW w:w="2496" w:type="dxa"/>
            <w:shd w:val="clear" w:color="auto" w:fill="D9D9D9" w:themeFill="background1" w:themeFillShade="D9"/>
          </w:tcPr>
          <w:p w14:paraId="7469B459" w14:textId="77777777" w:rsidR="00FB370B" w:rsidRDefault="00FB370B" w:rsidP="00966091">
            <w:pPr>
              <w:pStyle w:val="Tabletext"/>
              <w:spacing w:line="240" w:lineRule="auto"/>
            </w:pPr>
            <w:r w:rsidRPr="00444C66">
              <w:t>Organisation</w:t>
            </w:r>
            <w:r>
              <w:t>/</w:t>
            </w:r>
          </w:p>
        </w:tc>
        <w:tc>
          <w:tcPr>
            <w:tcW w:w="4272" w:type="dxa"/>
            <w:shd w:val="clear" w:color="auto" w:fill="D9D9D9" w:themeFill="background1" w:themeFillShade="D9"/>
          </w:tcPr>
          <w:p w14:paraId="1638A9AE" w14:textId="77777777" w:rsidR="00FB370B" w:rsidRPr="00444C66" w:rsidRDefault="00FB370B" w:rsidP="00966091">
            <w:pPr>
              <w:pStyle w:val="Tabletext"/>
              <w:spacing w:line="240" w:lineRule="auto"/>
            </w:pPr>
            <w:r>
              <w:t>Contribution</w:t>
            </w:r>
          </w:p>
        </w:tc>
      </w:tr>
      <w:tr w:rsidR="00FB370B" w14:paraId="165C22A1"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547" w:type="dxa"/>
            <w:shd w:val="clear" w:color="auto" w:fill="auto"/>
          </w:tcPr>
          <w:p w14:paraId="176FD5C9" w14:textId="77777777" w:rsidR="00FB370B" w:rsidRPr="002265A7" w:rsidRDefault="00FB370B" w:rsidP="00966091">
            <w:pPr>
              <w:spacing w:line="240" w:lineRule="auto"/>
              <w:rPr>
                <w:rFonts w:cs="Arial"/>
              </w:rPr>
            </w:pPr>
            <w:r>
              <w:rPr>
                <w:rFonts w:cs="Arial"/>
              </w:rPr>
              <w:t>Inger Visby</w:t>
            </w:r>
          </w:p>
        </w:tc>
        <w:tc>
          <w:tcPr>
            <w:tcW w:w="2496" w:type="dxa"/>
          </w:tcPr>
          <w:p w14:paraId="38693E70" w14:textId="77777777" w:rsidR="00FB370B" w:rsidRPr="002265A7" w:rsidRDefault="00FB370B" w:rsidP="00966091">
            <w:pPr>
              <w:spacing w:line="240" w:lineRule="auto"/>
              <w:rPr>
                <w:rFonts w:cs="Arial"/>
              </w:rPr>
            </w:pPr>
            <w:r w:rsidRPr="002265A7">
              <w:rPr>
                <w:rFonts w:cs="Arial"/>
              </w:rPr>
              <w:t>Derwent Estuary Program</w:t>
            </w:r>
          </w:p>
        </w:tc>
        <w:tc>
          <w:tcPr>
            <w:tcW w:w="4272" w:type="dxa"/>
          </w:tcPr>
          <w:p w14:paraId="388D0DEE" w14:textId="77777777" w:rsidR="00FB370B" w:rsidRPr="002265A7" w:rsidRDefault="00FB370B" w:rsidP="00966091">
            <w:pPr>
              <w:spacing w:line="240" w:lineRule="auto"/>
              <w:rPr>
                <w:rFonts w:cs="Arial"/>
              </w:rPr>
            </w:pPr>
            <w:r>
              <w:rPr>
                <w:rFonts w:cs="Arial"/>
              </w:rPr>
              <w:t xml:space="preserve">In-kind labour (10K), assist with </w:t>
            </w:r>
            <w:r w:rsidRPr="002265A7">
              <w:rPr>
                <w:rFonts w:cs="Arial"/>
              </w:rPr>
              <w:t>consolation wit</w:t>
            </w:r>
            <w:r>
              <w:rPr>
                <w:rFonts w:cs="Arial"/>
              </w:rPr>
              <w:t>h swing mooring owners and eco-moorings, secretariat to HRT</w:t>
            </w:r>
          </w:p>
        </w:tc>
      </w:tr>
      <w:tr w:rsidR="00FB370B" w14:paraId="4EC0D633"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547" w:type="dxa"/>
            <w:shd w:val="clear" w:color="auto" w:fill="auto"/>
          </w:tcPr>
          <w:p w14:paraId="67A932AF" w14:textId="77777777" w:rsidR="00FB370B" w:rsidRPr="002265A7" w:rsidRDefault="00FB370B" w:rsidP="00966091">
            <w:pPr>
              <w:spacing w:line="240" w:lineRule="auto"/>
              <w:rPr>
                <w:rFonts w:cs="Arial"/>
              </w:rPr>
            </w:pPr>
            <w:r>
              <w:rPr>
                <w:rFonts w:cs="Arial"/>
              </w:rPr>
              <w:t>Napelle Crane</w:t>
            </w:r>
          </w:p>
        </w:tc>
        <w:tc>
          <w:tcPr>
            <w:tcW w:w="2496" w:type="dxa"/>
          </w:tcPr>
          <w:p w14:paraId="610A4641" w14:textId="77777777" w:rsidR="00FB370B" w:rsidRPr="002265A7" w:rsidRDefault="00FB370B" w:rsidP="00966091">
            <w:pPr>
              <w:spacing w:line="240" w:lineRule="auto"/>
              <w:rPr>
                <w:rFonts w:cs="Arial"/>
              </w:rPr>
            </w:pPr>
            <w:r w:rsidRPr="002265A7">
              <w:rPr>
                <w:rFonts w:cs="Arial"/>
              </w:rPr>
              <w:t>NRM South</w:t>
            </w:r>
          </w:p>
        </w:tc>
        <w:tc>
          <w:tcPr>
            <w:tcW w:w="4272" w:type="dxa"/>
          </w:tcPr>
          <w:p w14:paraId="62360DEB" w14:textId="77777777" w:rsidR="00FB370B" w:rsidRPr="002265A7" w:rsidRDefault="00FB370B" w:rsidP="00966091">
            <w:pPr>
              <w:spacing w:line="240" w:lineRule="auto"/>
              <w:rPr>
                <w:rFonts w:cs="Arial"/>
              </w:rPr>
            </w:pPr>
            <w:r>
              <w:rPr>
                <w:rFonts w:cs="Arial"/>
              </w:rPr>
              <w:t>I</w:t>
            </w:r>
            <w:r w:rsidRPr="002265A7">
              <w:rPr>
                <w:rFonts w:cs="Arial"/>
              </w:rPr>
              <w:t xml:space="preserve">ndigenous and community </w:t>
            </w:r>
            <w:r>
              <w:rPr>
                <w:rFonts w:cs="Arial"/>
              </w:rPr>
              <w:t>liaison</w:t>
            </w:r>
          </w:p>
        </w:tc>
      </w:tr>
      <w:tr w:rsidR="00FB370B" w14:paraId="135BB9D3"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547" w:type="dxa"/>
            <w:shd w:val="clear" w:color="auto" w:fill="auto"/>
          </w:tcPr>
          <w:p w14:paraId="56E63699" w14:textId="77777777" w:rsidR="00FB370B" w:rsidRPr="002265A7" w:rsidRDefault="00FB370B" w:rsidP="00966091">
            <w:pPr>
              <w:spacing w:line="240" w:lineRule="auto"/>
              <w:rPr>
                <w:rFonts w:cs="Arial"/>
              </w:rPr>
            </w:pPr>
            <w:r>
              <w:t>Rachelle Hawkins</w:t>
            </w:r>
          </w:p>
        </w:tc>
        <w:tc>
          <w:tcPr>
            <w:tcW w:w="2496" w:type="dxa"/>
          </w:tcPr>
          <w:p w14:paraId="58C95DC7" w14:textId="77777777" w:rsidR="00FB370B" w:rsidRPr="002265A7" w:rsidRDefault="00FB370B" w:rsidP="00966091">
            <w:pPr>
              <w:spacing w:line="240" w:lineRule="auto"/>
              <w:rPr>
                <w:rFonts w:cs="Arial"/>
              </w:rPr>
            </w:pPr>
            <w:r>
              <w:t>Sea</w:t>
            </w:r>
            <w:r w:rsidRPr="002265A7">
              <w:t xml:space="preserve">horse </w:t>
            </w:r>
            <w:r>
              <w:t xml:space="preserve"> Pty Ltd</w:t>
            </w:r>
          </w:p>
        </w:tc>
        <w:tc>
          <w:tcPr>
            <w:tcW w:w="4272" w:type="dxa"/>
          </w:tcPr>
          <w:p w14:paraId="401F7F19" w14:textId="77777777" w:rsidR="00FB370B" w:rsidRDefault="00FB370B" w:rsidP="00966091">
            <w:pPr>
              <w:spacing w:line="240" w:lineRule="auto"/>
              <w:rPr>
                <w:rFonts w:cs="Arial"/>
              </w:rPr>
            </w:pPr>
            <w:r>
              <w:rPr>
                <w:rFonts w:cs="Arial"/>
              </w:rPr>
              <w:t>In-kind (82k), captive husbandry</w:t>
            </w:r>
          </w:p>
        </w:tc>
      </w:tr>
      <w:tr w:rsidR="00FB370B" w14:paraId="30BD200A"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547" w:type="dxa"/>
            <w:shd w:val="clear" w:color="auto" w:fill="auto"/>
          </w:tcPr>
          <w:p w14:paraId="40F4A207" w14:textId="77777777" w:rsidR="00FB370B" w:rsidRDefault="00FB370B" w:rsidP="00966091">
            <w:pPr>
              <w:spacing w:line="240" w:lineRule="auto"/>
            </w:pPr>
            <w:r>
              <w:t>Paul Hale</w:t>
            </w:r>
          </w:p>
        </w:tc>
        <w:tc>
          <w:tcPr>
            <w:tcW w:w="2496" w:type="dxa"/>
          </w:tcPr>
          <w:p w14:paraId="03F8C03C" w14:textId="77777777" w:rsidR="00FB370B" w:rsidRPr="002265A7" w:rsidRDefault="00FB370B" w:rsidP="00966091">
            <w:pPr>
              <w:spacing w:line="240" w:lineRule="auto"/>
            </w:pPr>
            <w:r>
              <w:t>Merlin Pty Ltd</w:t>
            </w:r>
          </w:p>
        </w:tc>
        <w:tc>
          <w:tcPr>
            <w:tcW w:w="4272" w:type="dxa"/>
          </w:tcPr>
          <w:p w14:paraId="78F38187" w14:textId="77777777" w:rsidR="00FB370B" w:rsidRDefault="00FB370B" w:rsidP="00966091">
            <w:pPr>
              <w:spacing w:line="240" w:lineRule="auto"/>
              <w:rPr>
                <w:rFonts w:cs="Arial"/>
              </w:rPr>
            </w:pPr>
            <w:r>
              <w:rPr>
                <w:rFonts w:cs="Arial"/>
              </w:rPr>
              <w:t>In-kind (82k), captive husbandry</w:t>
            </w:r>
          </w:p>
        </w:tc>
      </w:tr>
    </w:tbl>
    <w:p w14:paraId="6282ED2F" w14:textId="77777777" w:rsidR="00FB370B" w:rsidRDefault="00FB370B" w:rsidP="00966091">
      <w:pPr>
        <w:spacing w:after="0" w:line="240" w:lineRule="auto"/>
        <w:rPr>
          <w:rStyle w:val="Heading3Char"/>
        </w:rPr>
      </w:pPr>
    </w:p>
    <w:p w14:paraId="53D1FDD6" w14:textId="77777777" w:rsidR="00FB370B" w:rsidRDefault="00FB370B" w:rsidP="00966091">
      <w:pPr>
        <w:spacing w:after="0" w:line="240" w:lineRule="auto"/>
        <w:rPr>
          <w:rStyle w:val="Heading3Char"/>
        </w:rPr>
      </w:pPr>
    </w:p>
    <w:p w14:paraId="3A03EBCF" w14:textId="77777777" w:rsidR="00FB370B" w:rsidRDefault="00FB370B" w:rsidP="00966091">
      <w:pPr>
        <w:spacing w:after="0" w:line="240" w:lineRule="auto"/>
        <w:rPr>
          <w:rStyle w:val="Heading3Char"/>
        </w:rPr>
      </w:pPr>
      <w:r w:rsidRPr="00C1743D">
        <w:rPr>
          <w:rStyle w:val="Heading3Char"/>
        </w:rPr>
        <w:t xml:space="preserve">Key </w:t>
      </w:r>
      <w:r>
        <w:rPr>
          <w:rStyle w:val="Heading3Char"/>
        </w:rPr>
        <w:t>Partner</w:t>
      </w:r>
      <w:r w:rsidRPr="00C1743D">
        <w:rPr>
          <w:rStyle w:val="Heading3Char"/>
        </w:rPr>
        <w:t>s</w:t>
      </w:r>
      <w:r>
        <w:rPr>
          <w:b/>
          <w:u w:val="single"/>
        </w:rPr>
        <w:t xml:space="preserve"> and </w:t>
      </w:r>
      <w:r w:rsidRPr="00C1743D">
        <w:rPr>
          <w:rStyle w:val="Heading3Char"/>
        </w:rPr>
        <w:t xml:space="preserve">Research End Users </w:t>
      </w:r>
    </w:p>
    <w:p w14:paraId="437A41B6" w14:textId="77777777" w:rsidR="00FB370B" w:rsidRDefault="00FB370B" w:rsidP="00966091">
      <w:pPr>
        <w:spacing w:after="0" w:line="240" w:lineRule="auto"/>
        <w:rPr>
          <w:b/>
          <w:u w:val="single"/>
        </w:rPr>
      </w:pPr>
    </w:p>
    <w:p w14:paraId="4437B0F8" w14:textId="77777777" w:rsidR="00FB370B" w:rsidRDefault="00FB370B" w:rsidP="00966091">
      <w:pPr>
        <w:pStyle w:val="Paragraphtext"/>
      </w:pPr>
      <w:r>
        <w:t xml:space="preserve">The project will report its findings on a semi-annual basis to the Handfish Recovery Team. This is a governance body that is constituted between the Tasmanian State and the Commonwealth government with other interested parties to </w:t>
      </w:r>
      <w:r w:rsidRPr="0089554A">
        <w:t>make decisions about</w:t>
      </w:r>
      <w:r>
        <w:t xml:space="preserve"> the fate of the fish. However, the </w:t>
      </w:r>
      <w:r w:rsidRPr="0089554A">
        <w:t>Tasmania</w:t>
      </w:r>
      <w:r>
        <w:t xml:space="preserve"> government</w:t>
      </w:r>
      <w:r w:rsidRPr="0089554A">
        <w:t xml:space="preserve"> retains ownership of the all fish</w:t>
      </w:r>
      <w:r>
        <w:t>.</w:t>
      </w:r>
    </w:p>
    <w:tbl>
      <w:tblPr>
        <w:tblStyle w:val="TableGrid"/>
        <w:tblW w:w="0" w:type="auto"/>
        <w:tblLook w:val="04A0" w:firstRow="1" w:lastRow="0" w:firstColumn="1" w:lastColumn="0" w:noHBand="0" w:noVBand="1"/>
      </w:tblPr>
      <w:tblGrid>
        <w:gridCol w:w="2765"/>
        <w:gridCol w:w="1534"/>
        <w:gridCol w:w="4903"/>
      </w:tblGrid>
      <w:tr w:rsidR="00FB370B" w14:paraId="5755FECA" w14:textId="77777777" w:rsidTr="00060234">
        <w:trPr>
          <w:cnfStyle w:val="100000000000" w:firstRow="1" w:lastRow="0" w:firstColumn="0" w:lastColumn="0" w:oddVBand="0" w:evenVBand="0" w:oddHBand="0" w:evenHBand="0" w:firstRowFirstColumn="0" w:firstRowLastColumn="0" w:lastRowFirstColumn="0" w:lastRowLastColumn="0"/>
          <w:cantSplit/>
          <w:tblHeader/>
        </w:trPr>
        <w:tc>
          <w:tcPr>
            <w:tcW w:w="2765" w:type="dxa"/>
            <w:shd w:val="clear" w:color="auto" w:fill="D9D9D9" w:themeFill="background1" w:themeFillShade="D9"/>
          </w:tcPr>
          <w:p w14:paraId="278CE95F" w14:textId="77777777" w:rsidR="00FB370B" w:rsidRPr="00DC7A52" w:rsidRDefault="00FB370B" w:rsidP="00B94B0D">
            <w:pPr>
              <w:pStyle w:val="Tabletext"/>
              <w:spacing w:after="60" w:line="240" w:lineRule="auto"/>
            </w:pPr>
            <w:r>
              <w:t>Key Partners (organisation/programme)</w:t>
            </w:r>
          </w:p>
        </w:tc>
        <w:tc>
          <w:tcPr>
            <w:tcW w:w="1534" w:type="dxa"/>
            <w:shd w:val="clear" w:color="auto" w:fill="D9D9D9" w:themeFill="background1" w:themeFillShade="D9"/>
          </w:tcPr>
          <w:p w14:paraId="63E19BBB" w14:textId="77777777" w:rsidR="00FB370B" w:rsidRDefault="00FB370B" w:rsidP="00B94B0D">
            <w:pPr>
              <w:pStyle w:val="Tabletext"/>
              <w:spacing w:after="60" w:line="240" w:lineRule="auto"/>
            </w:pPr>
            <w:r>
              <w:t>Name/s</w:t>
            </w:r>
          </w:p>
        </w:tc>
        <w:tc>
          <w:tcPr>
            <w:tcW w:w="4903" w:type="dxa"/>
            <w:shd w:val="clear" w:color="auto" w:fill="D9D9D9" w:themeFill="background1" w:themeFillShade="D9"/>
          </w:tcPr>
          <w:p w14:paraId="612033F1" w14:textId="77777777" w:rsidR="00FB370B" w:rsidRDefault="00FB370B" w:rsidP="00B94B0D">
            <w:pPr>
              <w:pStyle w:val="Tabletext"/>
              <w:spacing w:after="60" w:line="240" w:lineRule="auto"/>
            </w:pPr>
            <w:r>
              <w:t>Email (optional)</w:t>
            </w:r>
          </w:p>
          <w:p w14:paraId="2B758AAE" w14:textId="77777777" w:rsidR="00FB370B" w:rsidRDefault="00FB370B" w:rsidP="00B94B0D">
            <w:pPr>
              <w:pStyle w:val="Tabletext"/>
              <w:spacing w:after="60" w:line="240" w:lineRule="auto"/>
            </w:pPr>
          </w:p>
        </w:tc>
      </w:tr>
      <w:tr w:rsidR="00FB370B" w14:paraId="0F6E4451"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765" w:type="dxa"/>
            <w:shd w:val="clear" w:color="auto" w:fill="auto"/>
          </w:tcPr>
          <w:p w14:paraId="191C7376" w14:textId="77777777" w:rsidR="00FB370B" w:rsidRPr="002265A7" w:rsidRDefault="00FB370B" w:rsidP="00B94B0D">
            <w:pPr>
              <w:spacing w:after="60" w:line="240" w:lineRule="auto"/>
            </w:pPr>
            <w:r w:rsidRPr="002265A7">
              <w:t>Derwent Estuary Program</w:t>
            </w:r>
          </w:p>
        </w:tc>
        <w:tc>
          <w:tcPr>
            <w:tcW w:w="1534" w:type="dxa"/>
          </w:tcPr>
          <w:p w14:paraId="738634CE" w14:textId="77777777" w:rsidR="00FB370B" w:rsidRPr="002265A7" w:rsidRDefault="00FB370B" w:rsidP="00B94B0D">
            <w:pPr>
              <w:spacing w:after="60" w:line="240" w:lineRule="auto"/>
              <w:rPr>
                <w:rFonts w:cs="Arial"/>
              </w:rPr>
            </w:pPr>
            <w:r w:rsidRPr="00182F2A">
              <w:t>Coughanowr, Christine</w:t>
            </w:r>
          </w:p>
        </w:tc>
        <w:tc>
          <w:tcPr>
            <w:tcW w:w="4903" w:type="dxa"/>
          </w:tcPr>
          <w:p w14:paraId="7EA4B2DA" w14:textId="77777777" w:rsidR="00FB370B" w:rsidRPr="002265A7" w:rsidRDefault="00FB370B" w:rsidP="00B94B0D">
            <w:pPr>
              <w:spacing w:after="60" w:line="240" w:lineRule="auto"/>
              <w:rPr>
                <w:rFonts w:cs="Arial"/>
              </w:rPr>
            </w:pPr>
            <w:r w:rsidRPr="00182F2A">
              <w:t>Christine.Co</w:t>
            </w:r>
            <w:r>
              <w:t>ughanowr@environment.tas.gov.au</w:t>
            </w:r>
          </w:p>
        </w:tc>
      </w:tr>
      <w:tr w:rsidR="00FB370B" w14:paraId="2990910B"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765" w:type="dxa"/>
            <w:shd w:val="clear" w:color="auto" w:fill="auto"/>
          </w:tcPr>
          <w:p w14:paraId="143F994A" w14:textId="77777777" w:rsidR="00FB370B" w:rsidRPr="002265A7" w:rsidRDefault="00FB370B" w:rsidP="00B94B0D">
            <w:pPr>
              <w:spacing w:after="60" w:line="240" w:lineRule="auto"/>
              <w:rPr>
                <w:rFonts w:cs="Arial"/>
              </w:rPr>
            </w:pPr>
            <w:r w:rsidRPr="002265A7">
              <w:t>Zoo and Aquarium Association</w:t>
            </w:r>
            <w:r>
              <w:t xml:space="preserve"> (ZAA)</w:t>
            </w:r>
          </w:p>
        </w:tc>
        <w:tc>
          <w:tcPr>
            <w:tcW w:w="1534" w:type="dxa"/>
          </w:tcPr>
          <w:p w14:paraId="66E878C2" w14:textId="77777777" w:rsidR="00FB370B" w:rsidRPr="002265A7" w:rsidRDefault="00FB370B" w:rsidP="00B94B0D">
            <w:pPr>
              <w:spacing w:after="60" w:line="240" w:lineRule="auto"/>
              <w:rPr>
                <w:rFonts w:cs="Arial"/>
              </w:rPr>
            </w:pPr>
            <w:r>
              <w:rPr>
                <w:rFonts w:cs="Arial"/>
              </w:rPr>
              <w:t>Craig</w:t>
            </w:r>
            <w:r w:rsidRPr="004D4563">
              <w:rPr>
                <w:rFonts w:cs="Arial"/>
              </w:rPr>
              <w:t xml:space="preserve"> Thorburn</w:t>
            </w:r>
          </w:p>
        </w:tc>
        <w:tc>
          <w:tcPr>
            <w:tcW w:w="4903" w:type="dxa"/>
          </w:tcPr>
          <w:p w14:paraId="7F6D9240" w14:textId="77777777" w:rsidR="00FB370B" w:rsidRPr="002265A7" w:rsidRDefault="00FB370B" w:rsidP="00B94B0D">
            <w:pPr>
              <w:spacing w:after="60" w:line="240" w:lineRule="auto"/>
              <w:rPr>
                <w:rFonts w:cs="Arial"/>
              </w:rPr>
            </w:pPr>
            <w:r w:rsidRPr="004D4563">
              <w:rPr>
                <w:rFonts w:cs="Arial"/>
              </w:rPr>
              <w:t>Cra</w:t>
            </w:r>
            <w:r>
              <w:rPr>
                <w:rFonts w:cs="Arial"/>
              </w:rPr>
              <w:t>ig.Thorburn@kellytarltons.co.nz</w:t>
            </w:r>
          </w:p>
        </w:tc>
      </w:tr>
      <w:tr w:rsidR="00FB370B" w14:paraId="5D458C97"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765" w:type="dxa"/>
            <w:shd w:val="clear" w:color="auto" w:fill="auto"/>
          </w:tcPr>
          <w:p w14:paraId="2A192D23" w14:textId="77777777" w:rsidR="00FB370B" w:rsidRPr="002265A7" w:rsidRDefault="00FB370B" w:rsidP="00B94B0D">
            <w:pPr>
              <w:spacing w:after="60" w:line="240" w:lineRule="auto"/>
            </w:pPr>
            <w:r w:rsidRPr="001C6B1C">
              <w:rPr>
                <w:rFonts w:cs="Arial"/>
              </w:rPr>
              <w:lastRenderedPageBreak/>
              <w:t>Natural Resource M</w:t>
            </w:r>
            <w:r>
              <w:rPr>
                <w:rFonts w:cs="Arial"/>
              </w:rPr>
              <w:t>anagement (</w:t>
            </w:r>
            <w:r w:rsidRPr="002265A7">
              <w:t>NRM</w:t>
            </w:r>
            <w:r>
              <w:t>)</w:t>
            </w:r>
            <w:r w:rsidRPr="002265A7">
              <w:t xml:space="preserve"> South</w:t>
            </w:r>
          </w:p>
        </w:tc>
        <w:tc>
          <w:tcPr>
            <w:tcW w:w="1534" w:type="dxa"/>
          </w:tcPr>
          <w:p w14:paraId="22E55EE6" w14:textId="77777777" w:rsidR="00FB370B" w:rsidRPr="002265A7" w:rsidRDefault="00FB370B" w:rsidP="00B94B0D">
            <w:pPr>
              <w:spacing w:after="60" w:line="240" w:lineRule="auto"/>
              <w:rPr>
                <w:rFonts w:cs="Arial"/>
              </w:rPr>
            </w:pPr>
            <w:r w:rsidRPr="00D13C42">
              <w:rPr>
                <w:rFonts w:cs="Arial"/>
              </w:rPr>
              <w:t>Nepelle Crane</w:t>
            </w:r>
          </w:p>
        </w:tc>
        <w:tc>
          <w:tcPr>
            <w:tcW w:w="4903" w:type="dxa"/>
          </w:tcPr>
          <w:p w14:paraId="54766676" w14:textId="77777777" w:rsidR="00FB370B" w:rsidRPr="002265A7" w:rsidRDefault="00FB370B" w:rsidP="00B94B0D">
            <w:pPr>
              <w:spacing w:after="60" w:line="240" w:lineRule="auto"/>
              <w:rPr>
                <w:rFonts w:cs="Arial"/>
              </w:rPr>
            </w:pPr>
            <w:r>
              <w:rPr>
                <w:rFonts w:cs="Arial"/>
              </w:rPr>
              <w:t>ncrane@nrmsouth.org.au</w:t>
            </w:r>
          </w:p>
        </w:tc>
      </w:tr>
      <w:tr w:rsidR="00FB370B" w14:paraId="701598A6"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765" w:type="dxa"/>
            <w:shd w:val="clear" w:color="auto" w:fill="auto"/>
          </w:tcPr>
          <w:p w14:paraId="502F60E2" w14:textId="77777777" w:rsidR="00FB370B" w:rsidRPr="001C6B1C" w:rsidRDefault="00FB370B" w:rsidP="00B94B0D">
            <w:pPr>
              <w:spacing w:after="60" w:line="240" w:lineRule="auto"/>
              <w:rPr>
                <w:rFonts w:cs="Arial"/>
              </w:rPr>
            </w:pPr>
            <w:r>
              <w:rPr>
                <w:rFonts w:cs="Arial"/>
              </w:rPr>
              <w:t>MAST</w:t>
            </w:r>
          </w:p>
        </w:tc>
        <w:tc>
          <w:tcPr>
            <w:tcW w:w="1534" w:type="dxa"/>
          </w:tcPr>
          <w:p w14:paraId="44A4AABF" w14:textId="77777777" w:rsidR="00FB370B" w:rsidRPr="00D13C42" w:rsidRDefault="00FB370B" w:rsidP="00B94B0D">
            <w:pPr>
              <w:spacing w:after="60" w:line="240" w:lineRule="auto"/>
              <w:rPr>
                <w:rFonts w:cs="Arial"/>
              </w:rPr>
            </w:pPr>
            <w:r>
              <w:rPr>
                <w:rFonts w:cs="Arial"/>
              </w:rPr>
              <w:t>Ian Ross</w:t>
            </w:r>
          </w:p>
        </w:tc>
        <w:tc>
          <w:tcPr>
            <w:tcW w:w="4903" w:type="dxa"/>
          </w:tcPr>
          <w:p w14:paraId="7C3749C2" w14:textId="77777777" w:rsidR="00FB370B" w:rsidRDefault="00FB370B" w:rsidP="00B94B0D">
            <w:pPr>
              <w:spacing w:after="60" w:line="240" w:lineRule="auto"/>
              <w:rPr>
                <w:rFonts w:cs="Arial"/>
              </w:rPr>
            </w:pPr>
            <w:r>
              <w:rPr>
                <w:rFonts w:cs="Arial"/>
              </w:rPr>
              <w:t>Ian.ross@mast.tas.gov.au</w:t>
            </w:r>
          </w:p>
        </w:tc>
      </w:tr>
      <w:tr w:rsidR="00FB370B" w14:paraId="332D7F97"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765" w:type="dxa"/>
            <w:shd w:val="clear" w:color="auto" w:fill="auto"/>
          </w:tcPr>
          <w:p w14:paraId="078E1E35" w14:textId="77777777" w:rsidR="00FB370B" w:rsidRDefault="00FB370B" w:rsidP="00B94B0D">
            <w:pPr>
              <w:spacing w:after="60" w:line="240" w:lineRule="auto"/>
              <w:rPr>
                <w:rFonts w:cs="Arial"/>
              </w:rPr>
            </w:pPr>
            <w:r w:rsidRPr="005E0393">
              <w:t>Royal Yacht Club of Tasmania</w:t>
            </w:r>
            <w:r>
              <w:t xml:space="preserve"> </w:t>
            </w:r>
          </w:p>
        </w:tc>
        <w:tc>
          <w:tcPr>
            <w:tcW w:w="1534" w:type="dxa"/>
          </w:tcPr>
          <w:p w14:paraId="72297B24" w14:textId="77777777" w:rsidR="00FB370B" w:rsidRPr="00D13C42" w:rsidRDefault="00FB370B" w:rsidP="00B94B0D">
            <w:pPr>
              <w:spacing w:after="60" w:line="240" w:lineRule="auto"/>
              <w:rPr>
                <w:rFonts w:cs="Arial"/>
              </w:rPr>
            </w:pPr>
            <w:r>
              <w:rPr>
                <w:rFonts w:cs="Arial"/>
              </w:rPr>
              <w:t>Nick Hutton</w:t>
            </w:r>
          </w:p>
        </w:tc>
        <w:tc>
          <w:tcPr>
            <w:tcW w:w="4903" w:type="dxa"/>
          </w:tcPr>
          <w:p w14:paraId="3C661481" w14:textId="77777777" w:rsidR="00FB370B" w:rsidRDefault="00FB370B" w:rsidP="00B94B0D">
            <w:pPr>
              <w:spacing w:after="60" w:line="240" w:lineRule="auto"/>
              <w:rPr>
                <w:rFonts w:cs="Arial"/>
              </w:rPr>
            </w:pPr>
            <w:r w:rsidRPr="00E03CB2">
              <w:rPr>
                <w:rFonts w:cs="Arial"/>
              </w:rPr>
              <w:t xml:space="preserve"> sailing@ryct.org.au</w:t>
            </w:r>
          </w:p>
        </w:tc>
      </w:tr>
      <w:tr w:rsidR="00FB370B" w14:paraId="3628F2FD"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765" w:type="dxa"/>
            <w:shd w:val="clear" w:color="auto" w:fill="auto"/>
          </w:tcPr>
          <w:p w14:paraId="73849ED1" w14:textId="77777777" w:rsidR="00FB370B" w:rsidRPr="005E0393" w:rsidRDefault="00FB370B" w:rsidP="00B94B0D">
            <w:pPr>
              <w:spacing w:after="60" w:line="240" w:lineRule="auto"/>
            </w:pPr>
            <w:r>
              <w:t>Derwent Sailing Squadron</w:t>
            </w:r>
          </w:p>
        </w:tc>
        <w:tc>
          <w:tcPr>
            <w:tcW w:w="1534" w:type="dxa"/>
          </w:tcPr>
          <w:p w14:paraId="41CDA565" w14:textId="77777777" w:rsidR="00FB370B" w:rsidRPr="00D13C42" w:rsidRDefault="00FB370B" w:rsidP="00B94B0D">
            <w:pPr>
              <w:spacing w:after="60" w:line="240" w:lineRule="auto"/>
              <w:rPr>
                <w:rFonts w:cs="Arial"/>
              </w:rPr>
            </w:pPr>
            <w:r>
              <w:rPr>
                <w:rFonts w:cs="Arial"/>
              </w:rPr>
              <w:t>Shaun Tiedemann</w:t>
            </w:r>
          </w:p>
        </w:tc>
        <w:tc>
          <w:tcPr>
            <w:tcW w:w="4903" w:type="dxa"/>
          </w:tcPr>
          <w:p w14:paraId="094EFC12" w14:textId="77777777" w:rsidR="00FB370B" w:rsidRDefault="00FB370B" w:rsidP="00B94B0D">
            <w:pPr>
              <w:spacing w:after="60" w:line="240" w:lineRule="auto"/>
              <w:rPr>
                <w:rFonts w:cs="Arial"/>
              </w:rPr>
            </w:pPr>
            <w:r w:rsidRPr="00E03CB2">
              <w:rPr>
                <w:rFonts w:cs="Arial"/>
              </w:rPr>
              <w:t>manager@dssinc.org.au</w:t>
            </w:r>
          </w:p>
        </w:tc>
      </w:tr>
    </w:tbl>
    <w:p w14:paraId="5BFEB371" w14:textId="77777777" w:rsidR="00FB370B" w:rsidRDefault="00FB370B" w:rsidP="00966091">
      <w:pPr>
        <w:pStyle w:val="Paragraphtext"/>
      </w:pPr>
    </w:p>
    <w:tbl>
      <w:tblPr>
        <w:tblStyle w:val="TableGrid"/>
        <w:tblW w:w="0" w:type="auto"/>
        <w:tblLook w:val="04A0" w:firstRow="1" w:lastRow="0" w:firstColumn="1" w:lastColumn="0" w:noHBand="0" w:noVBand="1"/>
      </w:tblPr>
      <w:tblGrid>
        <w:gridCol w:w="3788"/>
        <w:gridCol w:w="1403"/>
        <w:gridCol w:w="4011"/>
      </w:tblGrid>
      <w:tr w:rsidR="00FB370B" w14:paraId="6697ACA4" w14:textId="77777777" w:rsidTr="00060234">
        <w:trPr>
          <w:cnfStyle w:val="100000000000" w:firstRow="1" w:lastRow="0" w:firstColumn="0" w:lastColumn="0" w:oddVBand="0" w:evenVBand="0" w:oddHBand="0" w:evenHBand="0" w:firstRowFirstColumn="0" w:firstRowLastColumn="0" w:lastRowFirstColumn="0" w:lastRowLastColumn="0"/>
          <w:cantSplit/>
          <w:tblHeader/>
        </w:trPr>
        <w:tc>
          <w:tcPr>
            <w:tcW w:w="3788" w:type="dxa"/>
            <w:shd w:val="clear" w:color="auto" w:fill="D9D9D9" w:themeFill="background1" w:themeFillShade="D9"/>
          </w:tcPr>
          <w:p w14:paraId="5536E698" w14:textId="77777777" w:rsidR="00FB370B" w:rsidRDefault="00FB370B" w:rsidP="00966091">
            <w:pPr>
              <w:pStyle w:val="Tabletext"/>
              <w:spacing w:line="240" w:lineRule="auto"/>
            </w:pPr>
            <w:r w:rsidRPr="00DC7A52">
              <w:t>Research End Users</w:t>
            </w:r>
            <w:r>
              <w:t xml:space="preserve"> (section/programme/organisation)</w:t>
            </w:r>
          </w:p>
        </w:tc>
        <w:tc>
          <w:tcPr>
            <w:tcW w:w="1403" w:type="dxa"/>
            <w:shd w:val="clear" w:color="auto" w:fill="BFBFBF" w:themeFill="background1" w:themeFillShade="BF"/>
          </w:tcPr>
          <w:p w14:paraId="36392851" w14:textId="77777777" w:rsidR="00FB370B" w:rsidRPr="000C0CC6" w:rsidRDefault="00FB370B" w:rsidP="00966091">
            <w:pPr>
              <w:pStyle w:val="Tabletext"/>
              <w:spacing w:line="240" w:lineRule="auto"/>
            </w:pPr>
            <w:r>
              <w:t xml:space="preserve">Name/s </w:t>
            </w:r>
          </w:p>
        </w:tc>
        <w:tc>
          <w:tcPr>
            <w:tcW w:w="4011" w:type="dxa"/>
            <w:shd w:val="clear" w:color="auto" w:fill="BFBFBF" w:themeFill="background1" w:themeFillShade="BF"/>
          </w:tcPr>
          <w:p w14:paraId="49CC6FC3" w14:textId="77777777" w:rsidR="00FB370B" w:rsidRDefault="00FB370B" w:rsidP="00966091">
            <w:pPr>
              <w:pStyle w:val="Tabletext"/>
              <w:spacing w:line="240" w:lineRule="auto"/>
            </w:pPr>
            <w:r>
              <w:t>Email (optional)</w:t>
            </w:r>
          </w:p>
          <w:p w14:paraId="42E8587E" w14:textId="77777777" w:rsidR="00FB370B" w:rsidRPr="000C0CC6" w:rsidRDefault="00FB370B" w:rsidP="00966091">
            <w:pPr>
              <w:pStyle w:val="Tabletext"/>
              <w:spacing w:line="240" w:lineRule="auto"/>
            </w:pPr>
          </w:p>
        </w:tc>
      </w:tr>
      <w:tr w:rsidR="00FB370B" w:rsidRPr="00CE5F8A" w14:paraId="7D23DF8E"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788" w:type="dxa"/>
            <w:shd w:val="clear" w:color="auto" w:fill="auto"/>
          </w:tcPr>
          <w:p w14:paraId="63C70BBC" w14:textId="77777777" w:rsidR="00FB370B" w:rsidRPr="002265A7" w:rsidRDefault="00FB370B" w:rsidP="00966091">
            <w:pPr>
              <w:spacing w:line="240" w:lineRule="auto"/>
            </w:pPr>
            <w:r>
              <w:t>The Handfish Recovery Team (HRT)</w:t>
            </w:r>
          </w:p>
        </w:tc>
        <w:tc>
          <w:tcPr>
            <w:tcW w:w="1403" w:type="dxa"/>
          </w:tcPr>
          <w:p w14:paraId="661A044F" w14:textId="77777777" w:rsidR="00FB370B" w:rsidRPr="002265A7" w:rsidRDefault="00FB370B" w:rsidP="00966091">
            <w:pPr>
              <w:spacing w:line="240" w:lineRule="auto"/>
              <w:rPr>
                <w:rFonts w:cs="Arial"/>
              </w:rPr>
            </w:pPr>
            <w:r>
              <w:rPr>
                <w:rFonts w:cs="Arial"/>
              </w:rPr>
              <w:t>See list below</w:t>
            </w:r>
          </w:p>
        </w:tc>
        <w:tc>
          <w:tcPr>
            <w:tcW w:w="4011" w:type="dxa"/>
          </w:tcPr>
          <w:p w14:paraId="0F2442D0" w14:textId="77777777" w:rsidR="00FB370B" w:rsidRDefault="00FB370B" w:rsidP="00966091">
            <w:pPr>
              <w:spacing w:line="240" w:lineRule="auto"/>
            </w:pPr>
            <w:r>
              <w:t>The chair is Mr Andrew Crane</w:t>
            </w:r>
          </w:p>
        </w:tc>
      </w:tr>
      <w:tr w:rsidR="00FB370B" w:rsidRPr="00CE5F8A" w14:paraId="37C84854"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788" w:type="dxa"/>
            <w:shd w:val="clear" w:color="auto" w:fill="auto"/>
          </w:tcPr>
          <w:p w14:paraId="64443B0D" w14:textId="77777777" w:rsidR="00FB370B" w:rsidRPr="002265A7" w:rsidRDefault="00FB370B" w:rsidP="00966091">
            <w:pPr>
              <w:spacing w:line="240" w:lineRule="auto"/>
            </w:pPr>
            <w:r w:rsidRPr="002265A7">
              <w:t>Marine and Freshwater Species Conservation Section</w:t>
            </w:r>
            <w:r w:rsidRPr="002265A7">
              <w:br/>
              <w:t xml:space="preserve">Wildlife, Heritage and Marine Division </w:t>
            </w:r>
            <w:r w:rsidRPr="002265A7">
              <w:br/>
              <w:t>Department of Environment</w:t>
            </w:r>
            <w:r>
              <w:t xml:space="preserve"> (DoEE)</w:t>
            </w:r>
          </w:p>
          <w:p w14:paraId="289A544A" w14:textId="77777777" w:rsidR="00FB370B" w:rsidRPr="002265A7" w:rsidRDefault="00FB370B" w:rsidP="00966091">
            <w:pPr>
              <w:spacing w:line="240" w:lineRule="auto"/>
              <w:rPr>
                <w:rFonts w:cs="Arial"/>
              </w:rPr>
            </w:pPr>
          </w:p>
        </w:tc>
        <w:tc>
          <w:tcPr>
            <w:tcW w:w="1403" w:type="dxa"/>
          </w:tcPr>
          <w:p w14:paraId="43A06A4F" w14:textId="77777777" w:rsidR="00FB370B" w:rsidRPr="002265A7" w:rsidRDefault="00FB370B" w:rsidP="00966091">
            <w:pPr>
              <w:spacing w:line="240" w:lineRule="auto"/>
              <w:rPr>
                <w:rFonts w:cs="Arial"/>
              </w:rPr>
            </w:pPr>
            <w:r w:rsidRPr="002265A7">
              <w:rPr>
                <w:rFonts w:cs="Arial"/>
              </w:rPr>
              <w:t>Ashley Leeman</w:t>
            </w:r>
          </w:p>
        </w:tc>
        <w:tc>
          <w:tcPr>
            <w:tcW w:w="4011" w:type="dxa"/>
          </w:tcPr>
          <w:p w14:paraId="7C1B20DA" w14:textId="77777777" w:rsidR="00FB370B" w:rsidRPr="002265A7" w:rsidRDefault="00FB370B" w:rsidP="00966091">
            <w:pPr>
              <w:spacing w:line="240" w:lineRule="auto"/>
              <w:rPr>
                <w:rFonts w:cs="Arial"/>
              </w:rPr>
            </w:pPr>
            <w:r w:rsidRPr="00BB5C18">
              <w:rPr>
                <w:rFonts w:cs="Arial"/>
              </w:rPr>
              <w:t>As</w:t>
            </w:r>
            <w:r>
              <w:rPr>
                <w:rFonts w:cs="Arial"/>
              </w:rPr>
              <w:t>hley.Leedman@environment.gov.au</w:t>
            </w:r>
          </w:p>
        </w:tc>
      </w:tr>
      <w:tr w:rsidR="00FB370B" w:rsidRPr="00CE5F8A" w14:paraId="67C6093F"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788" w:type="dxa"/>
            <w:shd w:val="clear" w:color="auto" w:fill="auto"/>
          </w:tcPr>
          <w:p w14:paraId="198B7F2E" w14:textId="77777777" w:rsidR="00FB370B" w:rsidRPr="002265A7" w:rsidRDefault="00FB370B" w:rsidP="00966091">
            <w:pPr>
              <w:spacing w:line="240" w:lineRule="auto"/>
            </w:pPr>
            <w:r w:rsidRPr="002265A7">
              <w:t>Threatened Species Policy and Conservation Advice Branch Department of Primary Industries, Parks, Water and Environment</w:t>
            </w:r>
            <w:r>
              <w:t xml:space="preserve"> (DPIPWE)</w:t>
            </w:r>
          </w:p>
        </w:tc>
        <w:tc>
          <w:tcPr>
            <w:tcW w:w="1403" w:type="dxa"/>
          </w:tcPr>
          <w:p w14:paraId="179AD830" w14:textId="77777777" w:rsidR="00FB370B" w:rsidRPr="002265A7" w:rsidRDefault="00FB370B" w:rsidP="00966091">
            <w:pPr>
              <w:spacing w:line="240" w:lineRule="auto"/>
              <w:rPr>
                <w:rFonts w:cs="Arial"/>
              </w:rPr>
            </w:pPr>
            <w:r w:rsidRPr="002265A7">
              <w:rPr>
                <w:rFonts w:cs="Arial"/>
              </w:rPr>
              <w:t>Andrew Crane</w:t>
            </w:r>
          </w:p>
        </w:tc>
        <w:tc>
          <w:tcPr>
            <w:tcW w:w="4011" w:type="dxa"/>
          </w:tcPr>
          <w:p w14:paraId="2A646010" w14:textId="77777777" w:rsidR="00FB370B" w:rsidRPr="002265A7" w:rsidRDefault="00FB370B" w:rsidP="00966091">
            <w:pPr>
              <w:spacing w:line="240" w:lineRule="auto"/>
              <w:rPr>
                <w:rFonts w:cs="Arial"/>
              </w:rPr>
            </w:pPr>
            <w:r>
              <w:rPr>
                <w:rFonts w:cs="Arial"/>
              </w:rPr>
              <w:t>Andrew.Crane@dpipwe.tas.gov.au</w:t>
            </w:r>
          </w:p>
        </w:tc>
      </w:tr>
      <w:tr w:rsidR="00FB370B" w:rsidRPr="00CE5F8A" w14:paraId="4254CBB5"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788" w:type="dxa"/>
            <w:shd w:val="clear" w:color="auto" w:fill="auto"/>
          </w:tcPr>
          <w:p w14:paraId="335DA202" w14:textId="77777777" w:rsidR="00FB370B" w:rsidRPr="002265A7" w:rsidRDefault="00FB370B" w:rsidP="00966091">
            <w:pPr>
              <w:spacing w:line="240" w:lineRule="auto"/>
            </w:pPr>
            <w:r>
              <w:t>Office of the Threatened Species Commissioner (DoEE)</w:t>
            </w:r>
          </w:p>
        </w:tc>
        <w:tc>
          <w:tcPr>
            <w:tcW w:w="1403" w:type="dxa"/>
          </w:tcPr>
          <w:p w14:paraId="2A1D04B0" w14:textId="77777777" w:rsidR="00FB370B" w:rsidRPr="002265A7" w:rsidRDefault="00FB370B" w:rsidP="00966091">
            <w:pPr>
              <w:spacing w:line="240" w:lineRule="auto"/>
              <w:rPr>
                <w:rFonts w:cs="Arial"/>
              </w:rPr>
            </w:pPr>
            <w:r>
              <w:rPr>
                <w:rFonts w:cs="Arial"/>
              </w:rPr>
              <w:t>Sebastian Lang</w:t>
            </w:r>
          </w:p>
        </w:tc>
        <w:tc>
          <w:tcPr>
            <w:tcW w:w="4011" w:type="dxa"/>
          </w:tcPr>
          <w:p w14:paraId="3649A53C" w14:textId="77777777" w:rsidR="00FB370B" w:rsidRDefault="00FB370B" w:rsidP="00966091">
            <w:pPr>
              <w:spacing w:line="240" w:lineRule="auto"/>
              <w:rPr>
                <w:rFonts w:cs="Arial"/>
              </w:rPr>
            </w:pPr>
          </w:p>
        </w:tc>
      </w:tr>
    </w:tbl>
    <w:p w14:paraId="4A17C196" w14:textId="77777777" w:rsidR="00FB370B" w:rsidRDefault="00FB370B" w:rsidP="00966091">
      <w:pPr>
        <w:spacing w:after="0" w:line="240" w:lineRule="auto"/>
        <w:rPr>
          <w:color w:val="0070C0"/>
        </w:rPr>
      </w:pPr>
    </w:p>
    <w:p w14:paraId="0C6A6160" w14:textId="77777777" w:rsidR="00FB370B" w:rsidRPr="009E2225" w:rsidRDefault="00FB370B" w:rsidP="00966091">
      <w:pPr>
        <w:spacing w:after="0" w:line="240" w:lineRule="auto"/>
        <w:rPr>
          <w:rStyle w:val="Heading3Char"/>
        </w:rPr>
      </w:pPr>
      <w:r w:rsidRPr="009E2225">
        <w:rPr>
          <w:rStyle w:val="Heading3Char"/>
        </w:rPr>
        <w:t>Invited members Handfish Recovery Team</w:t>
      </w:r>
    </w:p>
    <w:p w14:paraId="68265718" w14:textId="77777777" w:rsidR="00FB370B" w:rsidRPr="00266234" w:rsidRDefault="00FB370B" w:rsidP="00966091">
      <w:pPr>
        <w:spacing w:after="0" w:line="240" w:lineRule="auto"/>
        <w:rPr>
          <w:color w:val="0070C0"/>
        </w:rPr>
      </w:pPr>
    </w:p>
    <w:tbl>
      <w:tblPr>
        <w:tblStyle w:val="TableGrid"/>
        <w:tblW w:w="7650" w:type="dxa"/>
        <w:tblLook w:val="04A0" w:firstRow="1" w:lastRow="0" w:firstColumn="1" w:lastColumn="0" w:noHBand="0" w:noVBand="1"/>
      </w:tblPr>
      <w:tblGrid>
        <w:gridCol w:w="2122"/>
        <w:gridCol w:w="5528"/>
      </w:tblGrid>
      <w:tr w:rsidR="00FB370B" w:rsidRPr="004126D2" w14:paraId="6020D67F" w14:textId="77777777" w:rsidTr="00966091">
        <w:trPr>
          <w:cnfStyle w:val="100000000000" w:firstRow="1" w:lastRow="0" w:firstColumn="0" w:lastColumn="0" w:oddVBand="0" w:evenVBand="0" w:oddHBand="0" w:evenHBand="0" w:firstRowFirstColumn="0" w:firstRowLastColumn="0" w:lastRowFirstColumn="0" w:lastRowLastColumn="0"/>
        </w:trPr>
        <w:tc>
          <w:tcPr>
            <w:tcW w:w="2122" w:type="dxa"/>
            <w:tcBorders>
              <w:top w:val="single" w:sz="4" w:space="0" w:color="auto"/>
              <w:left w:val="single" w:sz="4" w:space="0" w:color="auto"/>
              <w:bottom w:val="single" w:sz="4" w:space="0" w:color="auto"/>
              <w:right w:val="single" w:sz="4" w:space="0" w:color="auto"/>
            </w:tcBorders>
            <w:hideMark/>
          </w:tcPr>
          <w:p w14:paraId="21E82EE7" w14:textId="77777777" w:rsidR="00FB370B" w:rsidRPr="004126D2" w:rsidRDefault="00FB370B" w:rsidP="00966091">
            <w:pPr>
              <w:spacing w:after="0" w:line="240" w:lineRule="auto"/>
              <w:rPr>
                <w:rFonts w:asciiTheme="minorHAnsi" w:hAnsiTheme="minorHAnsi"/>
                <w:sz w:val="20"/>
                <w:szCs w:val="20"/>
                <w:lang w:eastAsia="en-AU"/>
              </w:rPr>
            </w:pPr>
            <w:r w:rsidRPr="004126D2">
              <w:rPr>
                <w:rFonts w:asciiTheme="minorHAnsi" w:hAnsiTheme="minorHAnsi"/>
                <w:sz w:val="20"/>
                <w:szCs w:val="20"/>
                <w:lang w:eastAsia="en-AU"/>
              </w:rPr>
              <w:t>Ashley Leedman</w:t>
            </w:r>
          </w:p>
        </w:tc>
        <w:tc>
          <w:tcPr>
            <w:tcW w:w="5528" w:type="dxa"/>
            <w:tcBorders>
              <w:top w:val="single" w:sz="4" w:space="0" w:color="auto"/>
              <w:left w:val="single" w:sz="4" w:space="0" w:color="auto"/>
              <w:bottom w:val="single" w:sz="4" w:space="0" w:color="auto"/>
              <w:right w:val="single" w:sz="4" w:space="0" w:color="auto"/>
            </w:tcBorders>
            <w:hideMark/>
          </w:tcPr>
          <w:p w14:paraId="635C1F12" w14:textId="77777777" w:rsidR="00FB370B" w:rsidRPr="004126D2" w:rsidRDefault="00FB370B" w:rsidP="00966091">
            <w:pPr>
              <w:spacing w:after="0" w:line="240" w:lineRule="auto"/>
              <w:rPr>
                <w:rFonts w:asciiTheme="minorHAnsi" w:hAnsiTheme="minorHAnsi"/>
                <w:color w:val="FF0000"/>
                <w:sz w:val="20"/>
                <w:szCs w:val="20"/>
                <w:lang w:eastAsia="en-AU"/>
              </w:rPr>
            </w:pPr>
            <w:r w:rsidRPr="004126D2">
              <w:rPr>
                <w:rFonts w:asciiTheme="minorHAnsi" w:hAnsiTheme="minorHAnsi"/>
                <w:sz w:val="20"/>
                <w:szCs w:val="20"/>
                <w:lang w:eastAsia="en-AU"/>
              </w:rPr>
              <w:t>Department of the Environment (Commonwealth)</w:t>
            </w:r>
          </w:p>
        </w:tc>
      </w:tr>
      <w:tr w:rsidR="00FB370B" w:rsidRPr="004126D2" w14:paraId="0B19D3C3" w14:textId="77777777" w:rsidTr="00966091">
        <w:trPr>
          <w:cnfStyle w:val="000000100000" w:firstRow="0" w:lastRow="0" w:firstColumn="0" w:lastColumn="0" w:oddVBand="0" w:evenVBand="0" w:oddHBand="1" w:evenHBand="0" w:firstRowFirstColumn="0" w:firstRowLastColumn="0" w:lastRowFirstColumn="0" w:lastRowLastColumn="0"/>
        </w:trPr>
        <w:tc>
          <w:tcPr>
            <w:tcW w:w="2122" w:type="dxa"/>
            <w:tcBorders>
              <w:top w:val="single" w:sz="4" w:space="0" w:color="auto"/>
              <w:left w:val="single" w:sz="4" w:space="0" w:color="auto"/>
              <w:bottom w:val="single" w:sz="4" w:space="0" w:color="auto"/>
              <w:right w:val="single" w:sz="4" w:space="0" w:color="auto"/>
            </w:tcBorders>
            <w:hideMark/>
          </w:tcPr>
          <w:p w14:paraId="66D1A19F" w14:textId="77777777" w:rsidR="00FB370B" w:rsidRPr="004126D2" w:rsidRDefault="00FB370B" w:rsidP="00966091">
            <w:pPr>
              <w:spacing w:after="0" w:line="240" w:lineRule="auto"/>
              <w:rPr>
                <w:rFonts w:asciiTheme="minorHAnsi" w:hAnsiTheme="minorHAnsi"/>
                <w:sz w:val="20"/>
                <w:szCs w:val="20"/>
                <w:lang w:eastAsia="en-AU"/>
              </w:rPr>
            </w:pPr>
            <w:r w:rsidRPr="004126D2">
              <w:rPr>
                <w:rFonts w:asciiTheme="minorHAnsi" w:hAnsiTheme="minorHAnsi"/>
                <w:sz w:val="20"/>
                <w:szCs w:val="20"/>
                <w:lang w:eastAsia="en-AU"/>
              </w:rPr>
              <w:t>Andrew Crane</w:t>
            </w:r>
          </w:p>
        </w:tc>
        <w:tc>
          <w:tcPr>
            <w:tcW w:w="5528" w:type="dxa"/>
            <w:tcBorders>
              <w:top w:val="single" w:sz="4" w:space="0" w:color="auto"/>
              <w:left w:val="single" w:sz="4" w:space="0" w:color="auto"/>
              <w:bottom w:val="single" w:sz="4" w:space="0" w:color="auto"/>
              <w:right w:val="single" w:sz="4" w:space="0" w:color="auto"/>
            </w:tcBorders>
            <w:hideMark/>
          </w:tcPr>
          <w:p w14:paraId="133248A6" w14:textId="77777777" w:rsidR="00FB370B" w:rsidRPr="004126D2" w:rsidRDefault="00FB370B" w:rsidP="00966091">
            <w:pPr>
              <w:spacing w:after="0" w:line="240" w:lineRule="auto"/>
              <w:rPr>
                <w:rFonts w:asciiTheme="minorHAnsi" w:hAnsiTheme="minorHAnsi"/>
                <w:color w:val="FF0000"/>
                <w:sz w:val="20"/>
                <w:szCs w:val="20"/>
                <w:lang w:eastAsia="en-AU"/>
              </w:rPr>
            </w:pPr>
            <w:r w:rsidRPr="004126D2">
              <w:rPr>
                <w:rFonts w:asciiTheme="minorHAnsi" w:hAnsiTheme="minorHAnsi"/>
                <w:sz w:val="20"/>
                <w:szCs w:val="20"/>
                <w:lang w:eastAsia="en-AU"/>
              </w:rPr>
              <w:t>Department of Primary Industries, Parks, Water and Environment (Tas)</w:t>
            </w:r>
          </w:p>
        </w:tc>
      </w:tr>
      <w:tr w:rsidR="00FB370B" w:rsidRPr="004126D2" w14:paraId="6D9E6777" w14:textId="77777777" w:rsidTr="00966091">
        <w:trPr>
          <w:cnfStyle w:val="000000010000" w:firstRow="0" w:lastRow="0" w:firstColumn="0" w:lastColumn="0" w:oddVBand="0" w:evenVBand="0" w:oddHBand="0" w:evenHBand="1" w:firstRowFirstColumn="0" w:firstRowLastColumn="0" w:lastRowFirstColumn="0" w:lastRowLastColumn="0"/>
        </w:trPr>
        <w:tc>
          <w:tcPr>
            <w:tcW w:w="2122" w:type="dxa"/>
            <w:tcBorders>
              <w:top w:val="single" w:sz="4" w:space="0" w:color="auto"/>
              <w:left w:val="single" w:sz="4" w:space="0" w:color="auto"/>
              <w:bottom w:val="single" w:sz="4" w:space="0" w:color="auto"/>
              <w:right w:val="single" w:sz="4" w:space="0" w:color="auto"/>
            </w:tcBorders>
            <w:hideMark/>
          </w:tcPr>
          <w:p w14:paraId="78DD8FF1" w14:textId="77777777" w:rsidR="00FB370B" w:rsidRPr="004126D2" w:rsidRDefault="00FB370B" w:rsidP="00966091">
            <w:pPr>
              <w:spacing w:after="0" w:line="240" w:lineRule="auto"/>
              <w:rPr>
                <w:rFonts w:asciiTheme="minorHAnsi" w:hAnsiTheme="minorHAnsi"/>
                <w:sz w:val="20"/>
                <w:szCs w:val="20"/>
                <w:lang w:eastAsia="en-AU"/>
              </w:rPr>
            </w:pPr>
            <w:r w:rsidRPr="004126D2">
              <w:rPr>
                <w:rFonts w:asciiTheme="minorHAnsi" w:hAnsiTheme="minorHAnsi"/>
                <w:sz w:val="20"/>
                <w:szCs w:val="20"/>
                <w:lang w:eastAsia="en-AU"/>
              </w:rPr>
              <w:t>Tim Lynch</w:t>
            </w:r>
          </w:p>
        </w:tc>
        <w:tc>
          <w:tcPr>
            <w:tcW w:w="5528" w:type="dxa"/>
            <w:tcBorders>
              <w:top w:val="single" w:sz="4" w:space="0" w:color="auto"/>
              <w:left w:val="single" w:sz="4" w:space="0" w:color="auto"/>
              <w:bottom w:val="single" w:sz="4" w:space="0" w:color="auto"/>
              <w:right w:val="single" w:sz="4" w:space="0" w:color="auto"/>
            </w:tcBorders>
            <w:hideMark/>
          </w:tcPr>
          <w:p w14:paraId="66E801EA" w14:textId="77777777" w:rsidR="00FB370B" w:rsidRPr="004126D2" w:rsidRDefault="00FB370B" w:rsidP="00966091">
            <w:pPr>
              <w:spacing w:after="0" w:line="240" w:lineRule="auto"/>
              <w:rPr>
                <w:rFonts w:asciiTheme="minorHAnsi" w:hAnsiTheme="minorHAnsi"/>
                <w:color w:val="FF0000"/>
                <w:sz w:val="20"/>
                <w:szCs w:val="20"/>
                <w:lang w:eastAsia="en-AU"/>
              </w:rPr>
            </w:pPr>
            <w:r w:rsidRPr="004126D2">
              <w:rPr>
                <w:rFonts w:asciiTheme="minorHAnsi" w:hAnsiTheme="minorHAnsi"/>
                <w:sz w:val="20"/>
                <w:szCs w:val="20"/>
                <w:lang w:eastAsia="en-AU"/>
              </w:rPr>
              <w:t>CSIRO scientist, running current surveys and substrate trials</w:t>
            </w:r>
          </w:p>
        </w:tc>
      </w:tr>
      <w:tr w:rsidR="00FB370B" w:rsidRPr="004126D2" w14:paraId="760D607A" w14:textId="77777777" w:rsidTr="00966091">
        <w:trPr>
          <w:cnfStyle w:val="000000100000" w:firstRow="0" w:lastRow="0" w:firstColumn="0" w:lastColumn="0" w:oddVBand="0" w:evenVBand="0" w:oddHBand="1" w:evenHBand="0" w:firstRowFirstColumn="0" w:firstRowLastColumn="0" w:lastRowFirstColumn="0" w:lastRowLastColumn="0"/>
        </w:trPr>
        <w:tc>
          <w:tcPr>
            <w:tcW w:w="2122" w:type="dxa"/>
            <w:tcBorders>
              <w:top w:val="single" w:sz="4" w:space="0" w:color="auto"/>
              <w:left w:val="single" w:sz="4" w:space="0" w:color="auto"/>
              <w:bottom w:val="single" w:sz="4" w:space="0" w:color="auto"/>
              <w:right w:val="single" w:sz="4" w:space="0" w:color="auto"/>
            </w:tcBorders>
            <w:hideMark/>
          </w:tcPr>
          <w:p w14:paraId="70F42AED" w14:textId="77777777" w:rsidR="00FB370B" w:rsidRPr="004126D2" w:rsidRDefault="00FB370B" w:rsidP="00966091">
            <w:pPr>
              <w:spacing w:after="0" w:line="240" w:lineRule="auto"/>
              <w:rPr>
                <w:rFonts w:asciiTheme="minorHAnsi" w:hAnsiTheme="minorHAnsi"/>
                <w:sz w:val="20"/>
                <w:szCs w:val="20"/>
                <w:lang w:eastAsia="en-AU"/>
              </w:rPr>
            </w:pPr>
            <w:r w:rsidRPr="004126D2">
              <w:rPr>
                <w:rFonts w:asciiTheme="minorHAnsi" w:hAnsiTheme="minorHAnsi"/>
                <w:sz w:val="20"/>
                <w:szCs w:val="20"/>
                <w:lang w:eastAsia="en-AU"/>
              </w:rPr>
              <w:t>Neville Barrett</w:t>
            </w:r>
          </w:p>
        </w:tc>
        <w:tc>
          <w:tcPr>
            <w:tcW w:w="5528" w:type="dxa"/>
            <w:tcBorders>
              <w:top w:val="single" w:sz="4" w:space="0" w:color="auto"/>
              <w:left w:val="single" w:sz="4" w:space="0" w:color="auto"/>
              <w:bottom w:val="single" w:sz="4" w:space="0" w:color="auto"/>
              <w:right w:val="single" w:sz="4" w:space="0" w:color="auto"/>
            </w:tcBorders>
            <w:hideMark/>
          </w:tcPr>
          <w:p w14:paraId="621FB91C" w14:textId="77777777" w:rsidR="00FB370B" w:rsidRPr="004126D2" w:rsidRDefault="00FB370B" w:rsidP="00966091">
            <w:pPr>
              <w:spacing w:after="0" w:line="240" w:lineRule="auto"/>
              <w:rPr>
                <w:rFonts w:asciiTheme="minorHAnsi" w:hAnsiTheme="minorHAnsi"/>
                <w:color w:val="FF0000"/>
                <w:sz w:val="20"/>
                <w:szCs w:val="20"/>
                <w:lang w:eastAsia="en-AU"/>
              </w:rPr>
            </w:pPr>
            <w:r w:rsidRPr="004126D2">
              <w:rPr>
                <w:rFonts w:asciiTheme="minorHAnsi" w:hAnsiTheme="minorHAnsi"/>
                <w:sz w:val="20"/>
                <w:szCs w:val="20"/>
                <w:lang w:eastAsia="en-AU"/>
              </w:rPr>
              <w:t>University of Tasmania, handfish research</w:t>
            </w:r>
          </w:p>
        </w:tc>
      </w:tr>
      <w:tr w:rsidR="00FB370B" w:rsidRPr="004126D2" w14:paraId="21EC2DA4" w14:textId="77777777" w:rsidTr="00966091">
        <w:trPr>
          <w:cnfStyle w:val="000000010000" w:firstRow="0" w:lastRow="0" w:firstColumn="0" w:lastColumn="0" w:oddVBand="0" w:evenVBand="0" w:oddHBand="0" w:evenHBand="1" w:firstRowFirstColumn="0" w:firstRowLastColumn="0" w:lastRowFirstColumn="0" w:lastRowLastColumn="0"/>
        </w:trPr>
        <w:tc>
          <w:tcPr>
            <w:tcW w:w="2122" w:type="dxa"/>
            <w:tcBorders>
              <w:top w:val="single" w:sz="4" w:space="0" w:color="auto"/>
              <w:left w:val="single" w:sz="4" w:space="0" w:color="auto"/>
              <w:bottom w:val="single" w:sz="4" w:space="0" w:color="auto"/>
              <w:right w:val="single" w:sz="4" w:space="0" w:color="auto"/>
            </w:tcBorders>
            <w:hideMark/>
          </w:tcPr>
          <w:p w14:paraId="7A3B2B71" w14:textId="77777777" w:rsidR="00FB370B" w:rsidRPr="004126D2" w:rsidRDefault="00FB370B" w:rsidP="00966091">
            <w:pPr>
              <w:spacing w:after="0" w:line="240" w:lineRule="auto"/>
              <w:rPr>
                <w:rFonts w:asciiTheme="minorHAnsi" w:hAnsiTheme="minorHAnsi"/>
                <w:sz w:val="20"/>
                <w:szCs w:val="20"/>
                <w:lang w:eastAsia="en-AU"/>
              </w:rPr>
            </w:pPr>
            <w:r w:rsidRPr="004126D2">
              <w:rPr>
                <w:rFonts w:asciiTheme="minorHAnsi" w:hAnsiTheme="minorHAnsi"/>
                <w:sz w:val="20"/>
                <w:szCs w:val="20"/>
                <w:lang w:eastAsia="en-AU"/>
              </w:rPr>
              <w:t>Rachelle Hawkins</w:t>
            </w:r>
          </w:p>
        </w:tc>
        <w:tc>
          <w:tcPr>
            <w:tcW w:w="5528" w:type="dxa"/>
            <w:tcBorders>
              <w:top w:val="single" w:sz="4" w:space="0" w:color="auto"/>
              <w:left w:val="single" w:sz="4" w:space="0" w:color="auto"/>
              <w:bottom w:val="single" w:sz="4" w:space="0" w:color="auto"/>
              <w:right w:val="single" w:sz="4" w:space="0" w:color="auto"/>
            </w:tcBorders>
            <w:hideMark/>
          </w:tcPr>
          <w:p w14:paraId="4AFE8975" w14:textId="77777777" w:rsidR="00FB370B" w:rsidRPr="004126D2" w:rsidRDefault="00FB370B" w:rsidP="00966091">
            <w:pPr>
              <w:spacing w:after="0" w:line="240" w:lineRule="auto"/>
              <w:rPr>
                <w:rFonts w:asciiTheme="minorHAnsi" w:hAnsiTheme="minorHAnsi"/>
                <w:color w:val="FF0000"/>
                <w:sz w:val="20"/>
                <w:szCs w:val="20"/>
                <w:lang w:eastAsia="en-AU"/>
              </w:rPr>
            </w:pPr>
            <w:r w:rsidRPr="004126D2">
              <w:rPr>
                <w:rFonts w:asciiTheme="minorHAnsi" w:hAnsiTheme="minorHAnsi"/>
                <w:sz w:val="20"/>
                <w:szCs w:val="20"/>
                <w:lang w:eastAsia="en-AU"/>
              </w:rPr>
              <w:t>Seahorse World</w:t>
            </w:r>
          </w:p>
        </w:tc>
      </w:tr>
      <w:tr w:rsidR="00FB370B" w:rsidRPr="004126D2" w14:paraId="2119116E" w14:textId="77777777" w:rsidTr="00966091">
        <w:trPr>
          <w:cnfStyle w:val="000000100000" w:firstRow="0" w:lastRow="0" w:firstColumn="0" w:lastColumn="0" w:oddVBand="0" w:evenVBand="0" w:oddHBand="1" w:evenHBand="0" w:firstRowFirstColumn="0" w:firstRowLastColumn="0" w:lastRowFirstColumn="0" w:lastRowLastColumn="0"/>
        </w:trPr>
        <w:tc>
          <w:tcPr>
            <w:tcW w:w="2122" w:type="dxa"/>
            <w:tcBorders>
              <w:top w:val="single" w:sz="4" w:space="0" w:color="auto"/>
              <w:left w:val="single" w:sz="4" w:space="0" w:color="auto"/>
              <w:bottom w:val="single" w:sz="4" w:space="0" w:color="auto"/>
              <w:right w:val="single" w:sz="4" w:space="0" w:color="auto"/>
            </w:tcBorders>
            <w:hideMark/>
          </w:tcPr>
          <w:p w14:paraId="7C9FA1C6" w14:textId="77777777" w:rsidR="00FB370B" w:rsidRPr="004126D2" w:rsidRDefault="00FB370B" w:rsidP="00966091">
            <w:pPr>
              <w:spacing w:after="0" w:line="240" w:lineRule="auto"/>
              <w:rPr>
                <w:rFonts w:asciiTheme="minorHAnsi" w:hAnsiTheme="minorHAnsi"/>
                <w:sz w:val="20"/>
                <w:szCs w:val="20"/>
                <w:lang w:eastAsia="en-AU"/>
              </w:rPr>
            </w:pPr>
            <w:r w:rsidRPr="004126D2">
              <w:rPr>
                <w:rFonts w:asciiTheme="minorHAnsi" w:hAnsiTheme="minorHAnsi"/>
                <w:sz w:val="20"/>
                <w:szCs w:val="20"/>
                <w:lang w:eastAsia="en-AU"/>
              </w:rPr>
              <w:t>Mark Green</w:t>
            </w:r>
          </w:p>
        </w:tc>
        <w:tc>
          <w:tcPr>
            <w:tcW w:w="5528" w:type="dxa"/>
            <w:tcBorders>
              <w:top w:val="single" w:sz="4" w:space="0" w:color="auto"/>
              <w:left w:val="single" w:sz="4" w:space="0" w:color="auto"/>
              <w:bottom w:val="single" w:sz="4" w:space="0" w:color="auto"/>
              <w:right w:val="single" w:sz="4" w:space="0" w:color="auto"/>
            </w:tcBorders>
            <w:hideMark/>
          </w:tcPr>
          <w:p w14:paraId="130E27C9" w14:textId="77777777" w:rsidR="00FB370B" w:rsidRPr="004126D2" w:rsidRDefault="00FB370B" w:rsidP="00966091">
            <w:pPr>
              <w:spacing w:after="0" w:line="240" w:lineRule="auto"/>
              <w:rPr>
                <w:rFonts w:asciiTheme="minorHAnsi" w:hAnsiTheme="minorHAnsi"/>
                <w:color w:val="FF0000"/>
                <w:sz w:val="20"/>
                <w:szCs w:val="20"/>
                <w:lang w:eastAsia="en-AU"/>
              </w:rPr>
            </w:pPr>
            <w:r w:rsidRPr="004126D2">
              <w:rPr>
                <w:rFonts w:asciiTheme="minorHAnsi" w:hAnsiTheme="minorHAnsi"/>
                <w:sz w:val="20"/>
                <w:szCs w:val="20"/>
                <w:lang w:eastAsia="en-AU"/>
              </w:rPr>
              <w:t>CSIRO</w:t>
            </w:r>
          </w:p>
        </w:tc>
      </w:tr>
      <w:tr w:rsidR="00FB370B" w:rsidRPr="004126D2" w14:paraId="52ADBD04" w14:textId="77777777" w:rsidTr="00966091">
        <w:trPr>
          <w:cnfStyle w:val="000000010000" w:firstRow="0" w:lastRow="0" w:firstColumn="0" w:lastColumn="0" w:oddVBand="0" w:evenVBand="0" w:oddHBand="0" w:evenHBand="1" w:firstRowFirstColumn="0" w:firstRowLastColumn="0" w:lastRowFirstColumn="0" w:lastRowLastColumn="0"/>
        </w:trPr>
        <w:tc>
          <w:tcPr>
            <w:tcW w:w="2122" w:type="dxa"/>
            <w:tcBorders>
              <w:top w:val="single" w:sz="4" w:space="0" w:color="auto"/>
              <w:left w:val="single" w:sz="4" w:space="0" w:color="auto"/>
              <w:bottom w:val="single" w:sz="4" w:space="0" w:color="auto"/>
              <w:right w:val="single" w:sz="4" w:space="0" w:color="auto"/>
            </w:tcBorders>
            <w:hideMark/>
          </w:tcPr>
          <w:p w14:paraId="59BE6068" w14:textId="77777777" w:rsidR="00FB370B" w:rsidRPr="004126D2" w:rsidRDefault="00FB370B" w:rsidP="00966091">
            <w:pPr>
              <w:spacing w:after="0" w:line="240" w:lineRule="auto"/>
              <w:rPr>
                <w:rFonts w:asciiTheme="minorHAnsi" w:hAnsiTheme="minorHAnsi"/>
                <w:sz w:val="20"/>
                <w:szCs w:val="20"/>
                <w:lang w:eastAsia="en-AU"/>
              </w:rPr>
            </w:pPr>
            <w:r w:rsidRPr="004126D2">
              <w:rPr>
                <w:rFonts w:asciiTheme="minorHAnsi" w:hAnsiTheme="minorHAnsi"/>
                <w:sz w:val="20"/>
                <w:szCs w:val="20"/>
                <w:lang w:eastAsia="en-AU"/>
              </w:rPr>
              <w:t>Lincoln Wong</w:t>
            </w:r>
          </w:p>
        </w:tc>
        <w:tc>
          <w:tcPr>
            <w:tcW w:w="5528" w:type="dxa"/>
            <w:tcBorders>
              <w:top w:val="single" w:sz="4" w:space="0" w:color="auto"/>
              <w:left w:val="single" w:sz="4" w:space="0" w:color="auto"/>
              <w:bottom w:val="single" w:sz="4" w:space="0" w:color="auto"/>
              <w:right w:val="single" w:sz="4" w:space="0" w:color="auto"/>
            </w:tcBorders>
            <w:hideMark/>
          </w:tcPr>
          <w:p w14:paraId="77855F81" w14:textId="77777777" w:rsidR="00FB370B" w:rsidRPr="004126D2" w:rsidRDefault="00FB370B" w:rsidP="00966091">
            <w:pPr>
              <w:spacing w:after="0" w:line="240" w:lineRule="auto"/>
              <w:rPr>
                <w:rFonts w:asciiTheme="minorHAnsi" w:hAnsiTheme="minorHAnsi"/>
                <w:color w:val="FF0000"/>
                <w:sz w:val="20"/>
                <w:szCs w:val="20"/>
                <w:lang w:eastAsia="en-AU"/>
              </w:rPr>
            </w:pPr>
            <w:r w:rsidRPr="004126D2">
              <w:rPr>
                <w:rFonts w:asciiTheme="minorHAnsi" w:hAnsiTheme="minorHAnsi"/>
                <w:sz w:val="20"/>
                <w:szCs w:val="20"/>
                <w:lang w:eastAsia="en-AU"/>
              </w:rPr>
              <w:t>UTAS</w:t>
            </w:r>
          </w:p>
        </w:tc>
      </w:tr>
      <w:tr w:rsidR="00FB370B" w:rsidRPr="004126D2" w14:paraId="5C5276AA" w14:textId="77777777" w:rsidTr="00966091">
        <w:trPr>
          <w:cnfStyle w:val="000000100000" w:firstRow="0" w:lastRow="0" w:firstColumn="0" w:lastColumn="0" w:oddVBand="0" w:evenVBand="0" w:oddHBand="1" w:evenHBand="0" w:firstRowFirstColumn="0" w:firstRowLastColumn="0" w:lastRowFirstColumn="0" w:lastRowLastColumn="0"/>
        </w:trPr>
        <w:tc>
          <w:tcPr>
            <w:tcW w:w="2122" w:type="dxa"/>
            <w:tcBorders>
              <w:top w:val="single" w:sz="4" w:space="0" w:color="auto"/>
              <w:left w:val="single" w:sz="4" w:space="0" w:color="auto"/>
              <w:bottom w:val="single" w:sz="4" w:space="0" w:color="auto"/>
              <w:right w:val="single" w:sz="4" w:space="0" w:color="auto"/>
            </w:tcBorders>
            <w:hideMark/>
          </w:tcPr>
          <w:p w14:paraId="6E3924AE" w14:textId="77777777" w:rsidR="00FB370B" w:rsidRPr="004126D2" w:rsidRDefault="00FB370B" w:rsidP="00966091">
            <w:pPr>
              <w:spacing w:after="0" w:line="240" w:lineRule="auto"/>
              <w:rPr>
                <w:rFonts w:asciiTheme="minorHAnsi" w:hAnsiTheme="minorHAnsi"/>
                <w:sz w:val="20"/>
                <w:szCs w:val="20"/>
                <w:lang w:eastAsia="en-AU"/>
              </w:rPr>
            </w:pPr>
            <w:r w:rsidRPr="004126D2">
              <w:rPr>
                <w:rFonts w:asciiTheme="minorHAnsi" w:hAnsiTheme="minorHAnsi"/>
                <w:sz w:val="20"/>
                <w:szCs w:val="20"/>
                <w:lang w:eastAsia="en-AU"/>
              </w:rPr>
              <w:t xml:space="preserve">Nepelle Crane </w:t>
            </w:r>
          </w:p>
        </w:tc>
        <w:tc>
          <w:tcPr>
            <w:tcW w:w="5528" w:type="dxa"/>
            <w:tcBorders>
              <w:top w:val="single" w:sz="4" w:space="0" w:color="auto"/>
              <w:left w:val="single" w:sz="4" w:space="0" w:color="auto"/>
              <w:bottom w:val="single" w:sz="4" w:space="0" w:color="auto"/>
              <w:right w:val="single" w:sz="4" w:space="0" w:color="auto"/>
            </w:tcBorders>
            <w:hideMark/>
          </w:tcPr>
          <w:p w14:paraId="21412C70" w14:textId="77777777" w:rsidR="00FB370B" w:rsidRPr="004126D2" w:rsidRDefault="00FB370B" w:rsidP="00966091">
            <w:pPr>
              <w:spacing w:after="0" w:line="240" w:lineRule="auto"/>
              <w:rPr>
                <w:rFonts w:asciiTheme="minorHAnsi" w:hAnsiTheme="minorHAnsi"/>
                <w:color w:val="FF0000"/>
                <w:sz w:val="20"/>
                <w:szCs w:val="20"/>
                <w:lang w:eastAsia="en-AU"/>
              </w:rPr>
            </w:pPr>
            <w:r w:rsidRPr="004126D2">
              <w:rPr>
                <w:rFonts w:asciiTheme="minorHAnsi" w:hAnsiTheme="minorHAnsi"/>
                <w:sz w:val="20"/>
                <w:szCs w:val="20"/>
                <w:lang w:eastAsia="en-AU"/>
              </w:rPr>
              <w:t>NRM South</w:t>
            </w:r>
          </w:p>
        </w:tc>
      </w:tr>
      <w:tr w:rsidR="00FB370B" w:rsidRPr="004126D2" w14:paraId="5252205D" w14:textId="77777777" w:rsidTr="00966091">
        <w:trPr>
          <w:cnfStyle w:val="000000010000" w:firstRow="0" w:lastRow="0" w:firstColumn="0" w:lastColumn="0" w:oddVBand="0" w:evenVBand="0" w:oddHBand="0" w:evenHBand="1" w:firstRowFirstColumn="0" w:firstRowLastColumn="0" w:lastRowFirstColumn="0" w:lastRowLastColumn="0"/>
        </w:trPr>
        <w:tc>
          <w:tcPr>
            <w:tcW w:w="2122" w:type="dxa"/>
            <w:tcBorders>
              <w:top w:val="single" w:sz="4" w:space="0" w:color="auto"/>
              <w:left w:val="single" w:sz="4" w:space="0" w:color="auto"/>
              <w:bottom w:val="single" w:sz="4" w:space="0" w:color="auto"/>
              <w:right w:val="single" w:sz="4" w:space="0" w:color="auto"/>
            </w:tcBorders>
            <w:hideMark/>
          </w:tcPr>
          <w:p w14:paraId="629F3784" w14:textId="77777777" w:rsidR="00FB370B" w:rsidRPr="004126D2" w:rsidRDefault="00FB370B" w:rsidP="00966091">
            <w:pPr>
              <w:spacing w:after="0" w:line="240" w:lineRule="auto"/>
              <w:rPr>
                <w:rFonts w:asciiTheme="minorHAnsi" w:hAnsiTheme="minorHAnsi"/>
                <w:sz w:val="20"/>
                <w:szCs w:val="20"/>
                <w:lang w:eastAsia="en-AU"/>
              </w:rPr>
            </w:pPr>
            <w:r w:rsidRPr="004126D2">
              <w:rPr>
                <w:rFonts w:asciiTheme="minorHAnsi" w:hAnsiTheme="minorHAnsi"/>
                <w:sz w:val="20"/>
                <w:szCs w:val="20"/>
                <w:lang w:eastAsia="en-AU"/>
              </w:rPr>
              <w:t>Inger Visby</w:t>
            </w:r>
          </w:p>
        </w:tc>
        <w:tc>
          <w:tcPr>
            <w:tcW w:w="5528" w:type="dxa"/>
            <w:tcBorders>
              <w:top w:val="single" w:sz="4" w:space="0" w:color="auto"/>
              <w:left w:val="single" w:sz="4" w:space="0" w:color="auto"/>
              <w:bottom w:val="single" w:sz="4" w:space="0" w:color="auto"/>
              <w:right w:val="single" w:sz="4" w:space="0" w:color="auto"/>
            </w:tcBorders>
            <w:hideMark/>
          </w:tcPr>
          <w:p w14:paraId="1121A20A" w14:textId="77777777" w:rsidR="00FB370B" w:rsidRPr="004126D2" w:rsidRDefault="00FB370B" w:rsidP="00966091">
            <w:pPr>
              <w:spacing w:after="0" w:line="240" w:lineRule="auto"/>
              <w:rPr>
                <w:rFonts w:asciiTheme="minorHAnsi" w:hAnsiTheme="minorHAnsi"/>
                <w:color w:val="FF0000"/>
                <w:sz w:val="20"/>
                <w:szCs w:val="20"/>
                <w:lang w:eastAsia="en-AU"/>
              </w:rPr>
            </w:pPr>
            <w:r w:rsidRPr="004126D2">
              <w:rPr>
                <w:rFonts w:asciiTheme="minorHAnsi" w:hAnsiTheme="minorHAnsi"/>
                <w:sz w:val="20"/>
                <w:szCs w:val="20"/>
                <w:lang w:eastAsia="en-AU"/>
              </w:rPr>
              <w:t>Derwent Estuary Program</w:t>
            </w:r>
          </w:p>
        </w:tc>
      </w:tr>
      <w:tr w:rsidR="00FB370B" w:rsidRPr="004126D2" w14:paraId="79B5E141" w14:textId="77777777" w:rsidTr="00966091">
        <w:trPr>
          <w:cnfStyle w:val="000000100000" w:firstRow="0" w:lastRow="0" w:firstColumn="0" w:lastColumn="0" w:oddVBand="0" w:evenVBand="0" w:oddHBand="1" w:evenHBand="0" w:firstRowFirstColumn="0" w:firstRowLastColumn="0" w:lastRowFirstColumn="0" w:lastRowLastColumn="0"/>
        </w:trPr>
        <w:tc>
          <w:tcPr>
            <w:tcW w:w="2122" w:type="dxa"/>
            <w:tcBorders>
              <w:top w:val="single" w:sz="4" w:space="0" w:color="auto"/>
              <w:left w:val="single" w:sz="4" w:space="0" w:color="auto"/>
              <w:bottom w:val="single" w:sz="4" w:space="0" w:color="auto"/>
              <w:right w:val="single" w:sz="4" w:space="0" w:color="auto"/>
            </w:tcBorders>
            <w:hideMark/>
          </w:tcPr>
          <w:p w14:paraId="33B07B9C" w14:textId="77777777" w:rsidR="00FB370B" w:rsidRPr="004126D2" w:rsidRDefault="00FB370B" w:rsidP="00966091">
            <w:pPr>
              <w:spacing w:after="0" w:line="240" w:lineRule="auto"/>
              <w:rPr>
                <w:rFonts w:asciiTheme="minorHAnsi" w:hAnsiTheme="minorHAnsi"/>
                <w:sz w:val="20"/>
                <w:szCs w:val="20"/>
                <w:lang w:eastAsia="en-AU"/>
              </w:rPr>
            </w:pPr>
            <w:r w:rsidRPr="004126D2">
              <w:rPr>
                <w:rFonts w:asciiTheme="minorHAnsi" w:hAnsiTheme="minorHAnsi"/>
                <w:sz w:val="20"/>
                <w:szCs w:val="20"/>
                <w:lang w:eastAsia="en-AU"/>
              </w:rPr>
              <w:t>Craig Thorburn</w:t>
            </w:r>
          </w:p>
        </w:tc>
        <w:tc>
          <w:tcPr>
            <w:tcW w:w="5528" w:type="dxa"/>
            <w:tcBorders>
              <w:top w:val="single" w:sz="4" w:space="0" w:color="auto"/>
              <w:left w:val="single" w:sz="4" w:space="0" w:color="auto"/>
              <w:bottom w:val="single" w:sz="4" w:space="0" w:color="auto"/>
              <w:right w:val="single" w:sz="4" w:space="0" w:color="auto"/>
            </w:tcBorders>
            <w:hideMark/>
          </w:tcPr>
          <w:p w14:paraId="1482D1C3" w14:textId="77777777" w:rsidR="00FB370B" w:rsidRPr="004126D2" w:rsidRDefault="00FB370B" w:rsidP="00966091">
            <w:pPr>
              <w:spacing w:after="0" w:line="240" w:lineRule="auto"/>
              <w:rPr>
                <w:rFonts w:asciiTheme="minorHAnsi" w:hAnsiTheme="minorHAnsi"/>
                <w:color w:val="FF0000"/>
                <w:sz w:val="20"/>
                <w:szCs w:val="20"/>
                <w:lang w:eastAsia="en-AU"/>
              </w:rPr>
            </w:pPr>
            <w:r w:rsidRPr="004126D2">
              <w:rPr>
                <w:rFonts w:asciiTheme="minorHAnsi" w:hAnsiTheme="minorHAnsi"/>
                <w:sz w:val="20"/>
                <w:szCs w:val="20"/>
                <w:lang w:eastAsia="en-AU"/>
              </w:rPr>
              <w:t>Zoo and Aquarium Association of Australia</w:t>
            </w:r>
          </w:p>
        </w:tc>
      </w:tr>
      <w:tr w:rsidR="00FB370B" w:rsidRPr="004126D2" w14:paraId="0FDDF7AE" w14:textId="77777777" w:rsidTr="00966091">
        <w:trPr>
          <w:cnfStyle w:val="000000010000" w:firstRow="0" w:lastRow="0" w:firstColumn="0" w:lastColumn="0" w:oddVBand="0" w:evenVBand="0" w:oddHBand="0" w:evenHBand="1" w:firstRowFirstColumn="0" w:firstRowLastColumn="0" w:lastRowFirstColumn="0" w:lastRowLastColumn="0"/>
        </w:trPr>
        <w:tc>
          <w:tcPr>
            <w:tcW w:w="2122" w:type="dxa"/>
            <w:tcBorders>
              <w:top w:val="single" w:sz="4" w:space="0" w:color="auto"/>
              <w:left w:val="single" w:sz="4" w:space="0" w:color="auto"/>
              <w:bottom w:val="single" w:sz="4" w:space="0" w:color="auto"/>
              <w:right w:val="single" w:sz="4" w:space="0" w:color="auto"/>
            </w:tcBorders>
            <w:hideMark/>
          </w:tcPr>
          <w:p w14:paraId="518F7C63" w14:textId="77777777" w:rsidR="00FB370B" w:rsidRPr="004126D2" w:rsidRDefault="00FB370B" w:rsidP="00966091">
            <w:pPr>
              <w:spacing w:after="0" w:line="240" w:lineRule="auto"/>
              <w:rPr>
                <w:rFonts w:asciiTheme="minorHAnsi" w:hAnsiTheme="minorHAnsi"/>
                <w:sz w:val="20"/>
                <w:szCs w:val="20"/>
                <w:lang w:eastAsia="en-AU"/>
              </w:rPr>
            </w:pPr>
            <w:r w:rsidRPr="004126D2">
              <w:rPr>
                <w:rFonts w:asciiTheme="minorHAnsi" w:hAnsiTheme="minorHAnsi"/>
                <w:sz w:val="20"/>
                <w:szCs w:val="20"/>
                <w:lang w:eastAsia="en-AU"/>
              </w:rPr>
              <w:t>Paul Hale</w:t>
            </w:r>
          </w:p>
        </w:tc>
        <w:tc>
          <w:tcPr>
            <w:tcW w:w="5528" w:type="dxa"/>
            <w:tcBorders>
              <w:top w:val="single" w:sz="4" w:space="0" w:color="auto"/>
              <w:left w:val="single" w:sz="4" w:space="0" w:color="auto"/>
              <w:bottom w:val="single" w:sz="4" w:space="0" w:color="auto"/>
              <w:right w:val="single" w:sz="4" w:space="0" w:color="auto"/>
            </w:tcBorders>
            <w:hideMark/>
          </w:tcPr>
          <w:p w14:paraId="08A3D2E3" w14:textId="77777777" w:rsidR="00FB370B" w:rsidRPr="004126D2" w:rsidRDefault="00FB370B" w:rsidP="00966091">
            <w:pPr>
              <w:spacing w:after="0" w:line="240" w:lineRule="auto"/>
              <w:rPr>
                <w:rFonts w:asciiTheme="minorHAnsi" w:hAnsiTheme="minorHAnsi"/>
                <w:color w:val="FF0000"/>
                <w:sz w:val="20"/>
                <w:szCs w:val="20"/>
                <w:lang w:eastAsia="en-AU"/>
              </w:rPr>
            </w:pPr>
            <w:r w:rsidRPr="004126D2">
              <w:rPr>
                <w:rFonts w:asciiTheme="minorHAnsi" w:hAnsiTheme="minorHAnsi"/>
                <w:sz w:val="20"/>
                <w:szCs w:val="20"/>
                <w:lang w:eastAsia="en-AU"/>
              </w:rPr>
              <w:t>Curator, Sea Life Melbourne Aquarium</w:t>
            </w:r>
          </w:p>
        </w:tc>
      </w:tr>
      <w:tr w:rsidR="00FB370B" w:rsidRPr="004126D2" w14:paraId="38D3A187" w14:textId="77777777" w:rsidTr="00966091">
        <w:trPr>
          <w:cnfStyle w:val="000000100000" w:firstRow="0" w:lastRow="0" w:firstColumn="0" w:lastColumn="0" w:oddVBand="0" w:evenVBand="0" w:oddHBand="1" w:evenHBand="0" w:firstRowFirstColumn="0" w:firstRowLastColumn="0" w:lastRowFirstColumn="0" w:lastRowLastColumn="0"/>
        </w:trPr>
        <w:tc>
          <w:tcPr>
            <w:tcW w:w="2122" w:type="dxa"/>
            <w:tcBorders>
              <w:top w:val="single" w:sz="4" w:space="0" w:color="auto"/>
              <w:left w:val="single" w:sz="4" w:space="0" w:color="auto"/>
              <w:bottom w:val="single" w:sz="4" w:space="0" w:color="auto"/>
              <w:right w:val="single" w:sz="4" w:space="0" w:color="auto"/>
            </w:tcBorders>
            <w:hideMark/>
          </w:tcPr>
          <w:p w14:paraId="51737DF1" w14:textId="77777777" w:rsidR="00FB370B" w:rsidRPr="004126D2" w:rsidRDefault="00FB370B" w:rsidP="00966091">
            <w:pPr>
              <w:spacing w:after="0" w:line="240" w:lineRule="auto"/>
              <w:rPr>
                <w:rFonts w:asciiTheme="minorHAnsi" w:hAnsiTheme="minorHAnsi"/>
                <w:sz w:val="20"/>
                <w:szCs w:val="20"/>
                <w:lang w:eastAsia="en-AU"/>
              </w:rPr>
            </w:pPr>
            <w:r w:rsidRPr="004126D2">
              <w:rPr>
                <w:rFonts w:asciiTheme="minorHAnsi" w:hAnsiTheme="minorHAnsi"/>
                <w:sz w:val="20"/>
                <w:szCs w:val="20"/>
                <w:lang w:eastAsia="en-AU"/>
              </w:rPr>
              <w:t>Carolyn Hogg</w:t>
            </w:r>
          </w:p>
        </w:tc>
        <w:tc>
          <w:tcPr>
            <w:tcW w:w="5528" w:type="dxa"/>
            <w:tcBorders>
              <w:top w:val="single" w:sz="4" w:space="0" w:color="auto"/>
              <w:left w:val="single" w:sz="4" w:space="0" w:color="auto"/>
              <w:bottom w:val="single" w:sz="4" w:space="0" w:color="auto"/>
              <w:right w:val="single" w:sz="4" w:space="0" w:color="auto"/>
            </w:tcBorders>
            <w:hideMark/>
          </w:tcPr>
          <w:p w14:paraId="56B35513" w14:textId="77777777" w:rsidR="00FB370B" w:rsidRPr="004126D2" w:rsidRDefault="00FB370B" w:rsidP="00966091">
            <w:pPr>
              <w:spacing w:after="0" w:line="240" w:lineRule="auto"/>
              <w:rPr>
                <w:rFonts w:asciiTheme="minorHAnsi" w:hAnsiTheme="minorHAnsi"/>
                <w:sz w:val="20"/>
                <w:szCs w:val="20"/>
                <w:lang w:eastAsia="en-AU"/>
              </w:rPr>
            </w:pPr>
            <w:r w:rsidRPr="004126D2">
              <w:rPr>
                <w:rFonts w:asciiTheme="minorHAnsi" w:hAnsiTheme="minorHAnsi"/>
                <w:sz w:val="20"/>
                <w:szCs w:val="20"/>
                <w:lang w:eastAsia="en-AU"/>
              </w:rPr>
              <w:t xml:space="preserve">Sydney University, population geneticist </w:t>
            </w:r>
          </w:p>
        </w:tc>
      </w:tr>
      <w:tr w:rsidR="00FB370B" w:rsidRPr="004126D2" w14:paraId="4A2F339F" w14:textId="77777777" w:rsidTr="00966091">
        <w:trPr>
          <w:cnfStyle w:val="000000010000" w:firstRow="0" w:lastRow="0" w:firstColumn="0" w:lastColumn="0" w:oddVBand="0" w:evenVBand="0" w:oddHBand="0" w:evenHBand="1" w:firstRowFirstColumn="0" w:firstRowLastColumn="0" w:lastRowFirstColumn="0" w:lastRowLastColumn="0"/>
        </w:trPr>
        <w:tc>
          <w:tcPr>
            <w:tcW w:w="2122" w:type="dxa"/>
            <w:tcBorders>
              <w:top w:val="single" w:sz="4" w:space="0" w:color="auto"/>
              <w:left w:val="single" w:sz="4" w:space="0" w:color="auto"/>
              <w:bottom w:val="single" w:sz="4" w:space="0" w:color="auto"/>
              <w:right w:val="single" w:sz="4" w:space="0" w:color="auto"/>
            </w:tcBorders>
            <w:hideMark/>
          </w:tcPr>
          <w:p w14:paraId="29E899E7" w14:textId="77777777" w:rsidR="00FB370B" w:rsidRPr="004126D2" w:rsidRDefault="00FB370B" w:rsidP="00966091">
            <w:pPr>
              <w:spacing w:after="0" w:line="240" w:lineRule="auto"/>
              <w:rPr>
                <w:rFonts w:asciiTheme="minorHAnsi" w:hAnsiTheme="minorHAnsi"/>
                <w:sz w:val="20"/>
                <w:szCs w:val="20"/>
                <w:lang w:eastAsia="en-AU"/>
              </w:rPr>
            </w:pPr>
            <w:r w:rsidRPr="004126D2">
              <w:rPr>
                <w:rFonts w:asciiTheme="minorHAnsi" w:hAnsiTheme="minorHAnsi"/>
                <w:sz w:val="20"/>
                <w:szCs w:val="20"/>
                <w:lang w:eastAsia="en-AU"/>
              </w:rPr>
              <w:t>Michael Jacques</w:t>
            </w:r>
          </w:p>
        </w:tc>
        <w:tc>
          <w:tcPr>
            <w:tcW w:w="5528" w:type="dxa"/>
            <w:tcBorders>
              <w:top w:val="single" w:sz="4" w:space="0" w:color="auto"/>
              <w:left w:val="single" w:sz="4" w:space="0" w:color="auto"/>
              <w:bottom w:val="single" w:sz="4" w:space="0" w:color="auto"/>
              <w:right w:val="single" w:sz="4" w:space="0" w:color="auto"/>
            </w:tcBorders>
            <w:hideMark/>
          </w:tcPr>
          <w:p w14:paraId="5B64EEEF" w14:textId="77777777" w:rsidR="00FB370B" w:rsidRPr="004126D2" w:rsidRDefault="00FB370B" w:rsidP="00966091">
            <w:pPr>
              <w:spacing w:after="0" w:line="240" w:lineRule="auto"/>
              <w:rPr>
                <w:rFonts w:asciiTheme="minorHAnsi" w:hAnsiTheme="minorHAnsi"/>
                <w:color w:val="FF0000"/>
                <w:sz w:val="20"/>
                <w:szCs w:val="20"/>
                <w:lang w:eastAsia="en-AU"/>
              </w:rPr>
            </w:pPr>
            <w:r w:rsidRPr="004126D2">
              <w:rPr>
                <w:rFonts w:asciiTheme="minorHAnsi" w:hAnsiTheme="minorHAnsi"/>
                <w:sz w:val="20"/>
                <w:szCs w:val="20"/>
                <w:lang w:eastAsia="en-AU"/>
              </w:rPr>
              <w:t>Marine Life Tassie</w:t>
            </w:r>
          </w:p>
        </w:tc>
      </w:tr>
      <w:tr w:rsidR="00FB370B" w:rsidRPr="004126D2" w14:paraId="4126F238" w14:textId="77777777" w:rsidTr="00966091">
        <w:trPr>
          <w:cnfStyle w:val="000000100000" w:firstRow="0" w:lastRow="0" w:firstColumn="0" w:lastColumn="0" w:oddVBand="0" w:evenVBand="0" w:oddHBand="1" w:evenHBand="0" w:firstRowFirstColumn="0" w:firstRowLastColumn="0" w:lastRowFirstColumn="0" w:lastRowLastColumn="0"/>
        </w:trPr>
        <w:tc>
          <w:tcPr>
            <w:tcW w:w="2122" w:type="dxa"/>
            <w:tcBorders>
              <w:top w:val="single" w:sz="4" w:space="0" w:color="auto"/>
              <w:left w:val="single" w:sz="4" w:space="0" w:color="auto"/>
              <w:bottom w:val="single" w:sz="4" w:space="0" w:color="auto"/>
              <w:right w:val="single" w:sz="4" w:space="0" w:color="auto"/>
            </w:tcBorders>
            <w:hideMark/>
          </w:tcPr>
          <w:p w14:paraId="0FDC2AB7" w14:textId="77777777" w:rsidR="00FB370B" w:rsidRPr="004126D2" w:rsidRDefault="00FB370B" w:rsidP="00966091">
            <w:pPr>
              <w:spacing w:after="0" w:line="240" w:lineRule="auto"/>
              <w:rPr>
                <w:rFonts w:asciiTheme="minorHAnsi" w:hAnsiTheme="minorHAnsi"/>
                <w:sz w:val="20"/>
                <w:szCs w:val="20"/>
                <w:lang w:eastAsia="en-AU"/>
              </w:rPr>
            </w:pPr>
            <w:r w:rsidRPr="004126D2">
              <w:rPr>
                <w:rFonts w:asciiTheme="minorHAnsi" w:hAnsiTheme="minorHAnsi"/>
                <w:sz w:val="20"/>
                <w:szCs w:val="20"/>
                <w:lang w:eastAsia="en-AU"/>
              </w:rPr>
              <w:t>Graham Edgar</w:t>
            </w:r>
          </w:p>
        </w:tc>
        <w:tc>
          <w:tcPr>
            <w:tcW w:w="5528" w:type="dxa"/>
            <w:tcBorders>
              <w:top w:val="single" w:sz="4" w:space="0" w:color="auto"/>
              <w:left w:val="single" w:sz="4" w:space="0" w:color="auto"/>
              <w:bottom w:val="single" w:sz="4" w:space="0" w:color="auto"/>
              <w:right w:val="single" w:sz="4" w:space="0" w:color="auto"/>
            </w:tcBorders>
            <w:hideMark/>
          </w:tcPr>
          <w:p w14:paraId="0C5F5AB1" w14:textId="77777777" w:rsidR="00FB370B" w:rsidRPr="004126D2" w:rsidRDefault="00FB370B" w:rsidP="00966091">
            <w:pPr>
              <w:spacing w:after="0" w:line="240" w:lineRule="auto"/>
              <w:rPr>
                <w:rFonts w:asciiTheme="minorHAnsi" w:hAnsiTheme="minorHAnsi"/>
                <w:color w:val="FF0000"/>
                <w:sz w:val="20"/>
                <w:szCs w:val="20"/>
                <w:lang w:eastAsia="en-AU"/>
              </w:rPr>
            </w:pPr>
            <w:r w:rsidRPr="004126D2">
              <w:rPr>
                <w:rFonts w:asciiTheme="minorHAnsi" w:hAnsiTheme="minorHAnsi"/>
                <w:sz w:val="20"/>
                <w:szCs w:val="20"/>
                <w:lang w:eastAsia="en-AU"/>
              </w:rPr>
              <w:t>University of Tasmania, Reef Life Survey Foundation</w:t>
            </w:r>
          </w:p>
        </w:tc>
      </w:tr>
      <w:tr w:rsidR="00FB370B" w:rsidRPr="004126D2" w14:paraId="48CB3FED" w14:textId="77777777" w:rsidTr="00966091">
        <w:trPr>
          <w:cnfStyle w:val="000000010000" w:firstRow="0" w:lastRow="0" w:firstColumn="0" w:lastColumn="0" w:oddVBand="0" w:evenVBand="0" w:oddHBand="0" w:evenHBand="1" w:firstRowFirstColumn="0" w:firstRowLastColumn="0" w:lastRowFirstColumn="0" w:lastRowLastColumn="0"/>
        </w:trPr>
        <w:tc>
          <w:tcPr>
            <w:tcW w:w="2122" w:type="dxa"/>
            <w:tcBorders>
              <w:top w:val="single" w:sz="4" w:space="0" w:color="auto"/>
              <w:left w:val="single" w:sz="4" w:space="0" w:color="auto"/>
              <w:bottom w:val="single" w:sz="4" w:space="0" w:color="auto"/>
              <w:right w:val="single" w:sz="4" w:space="0" w:color="auto"/>
            </w:tcBorders>
            <w:hideMark/>
          </w:tcPr>
          <w:p w14:paraId="0E2737D9" w14:textId="77777777" w:rsidR="00FB370B" w:rsidRPr="004126D2" w:rsidRDefault="00FB370B" w:rsidP="00966091">
            <w:pPr>
              <w:spacing w:after="0" w:line="240" w:lineRule="auto"/>
              <w:rPr>
                <w:rFonts w:asciiTheme="minorHAnsi" w:hAnsiTheme="minorHAnsi"/>
                <w:sz w:val="20"/>
                <w:szCs w:val="20"/>
                <w:lang w:eastAsia="en-AU"/>
              </w:rPr>
            </w:pPr>
            <w:r w:rsidRPr="004126D2">
              <w:rPr>
                <w:rFonts w:asciiTheme="minorHAnsi" w:hAnsiTheme="minorHAnsi"/>
                <w:sz w:val="20"/>
                <w:szCs w:val="20"/>
                <w:lang w:eastAsia="en-AU"/>
              </w:rPr>
              <w:t>Sam Ibbott</w:t>
            </w:r>
          </w:p>
        </w:tc>
        <w:tc>
          <w:tcPr>
            <w:tcW w:w="5528" w:type="dxa"/>
            <w:tcBorders>
              <w:top w:val="single" w:sz="4" w:space="0" w:color="auto"/>
              <w:left w:val="single" w:sz="4" w:space="0" w:color="auto"/>
              <w:bottom w:val="single" w:sz="4" w:space="0" w:color="auto"/>
              <w:right w:val="single" w:sz="4" w:space="0" w:color="auto"/>
            </w:tcBorders>
            <w:hideMark/>
          </w:tcPr>
          <w:p w14:paraId="119629B8" w14:textId="77777777" w:rsidR="00FB370B" w:rsidRPr="004126D2" w:rsidRDefault="00FB370B" w:rsidP="00966091">
            <w:pPr>
              <w:spacing w:after="0" w:line="240" w:lineRule="auto"/>
              <w:rPr>
                <w:rFonts w:asciiTheme="minorHAnsi" w:hAnsiTheme="minorHAnsi"/>
                <w:sz w:val="20"/>
                <w:szCs w:val="20"/>
                <w:lang w:eastAsia="en-AU"/>
              </w:rPr>
            </w:pPr>
            <w:r w:rsidRPr="004126D2">
              <w:rPr>
                <w:rFonts w:asciiTheme="minorHAnsi" w:hAnsiTheme="minorHAnsi"/>
                <w:sz w:val="20"/>
                <w:szCs w:val="20"/>
                <w:lang w:eastAsia="en-AU"/>
              </w:rPr>
              <w:t>Marine Solutions, marine consultant</w:t>
            </w:r>
          </w:p>
        </w:tc>
      </w:tr>
      <w:tr w:rsidR="00FB370B" w:rsidRPr="004126D2" w14:paraId="138D4BF7" w14:textId="77777777" w:rsidTr="00966091">
        <w:trPr>
          <w:cnfStyle w:val="000000100000" w:firstRow="0" w:lastRow="0" w:firstColumn="0" w:lastColumn="0" w:oddVBand="0" w:evenVBand="0" w:oddHBand="1" w:evenHBand="0" w:firstRowFirstColumn="0" w:firstRowLastColumn="0" w:lastRowFirstColumn="0" w:lastRowLastColumn="0"/>
        </w:trPr>
        <w:tc>
          <w:tcPr>
            <w:tcW w:w="2122" w:type="dxa"/>
            <w:tcBorders>
              <w:top w:val="single" w:sz="4" w:space="0" w:color="auto"/>
              <w:left w:val="single" w:sz="4" w:space="0" w:color="auto"/>
              <w:bottom w:val="single" w:sz="4" w:space="0" w:color="auto"/>
              <w:right w:val="single" w:sz="4" w:space="0" w:color="auto"/>
            </w:tcBorders>
            <w:hideMark/>
          </w:tcPr>
          <w:p w14:paraId="386036E6" w14:textId="77777777" w:rsidR="00FB370B" w:rsidRPr="004126D2" w:rsidRDefault="00FB370B" w:rsidP="00966091">
            <w:pPr>
              <w:spacing w:after="0" w:line="240" w:lineRule="auto"/>
              <w:rPr>
                <w:sz w:val="20"/>
                <w:szCs w:val="20"/>
                <w:lang w:eastAsia="en-AU"/>
              </w:rPr>
            </w:pPr>
            <w:r w:rsidRPr="004126D2">
              <w:rPr>
                <w:rFonts w:asciiTheme="minorHAnsi" w:hAnsiTheme="minorHAnsi"/>
                <w:sz w:val="20"/>
                <w:szCs w:val="20"/>
                <w:lang w:eastAsia="en-AU"/>
              </w:rPr>
              <w:t>Rick Stuart-Smith</w:t>
            </w:r>
            <w:r w:rsidRPr="004126D2">
              <w:rPr>
                <w:sz w:val="20"/>
                <w:szCs w:val="20"/>
                <w:lang w:eastAsia="en-AU"/>
              </w:rPr>
              <w:t xml:space="preserve"> </w:t>
            </w:r>
          </w:p>
        </w:tc>
        <w:tc>
          <w:tcPr>
            <w:tcW w:w="5528" w:type="dxa"/>
            <w:tcBorders>
              <w:top w:val="single" w:sz="4" w:space="0" w:color="auto"/>
              <w:left w:val="single" w:sz="4" w:space="0" w:color="auto"/>
              <w:bottom w:val="single" w:sz="4" w:space="0" w:color="auto"/>
              <w:right w:val="single" w:sz="4" w:space="0" w:color="auto"/>
            </w:tcBorders>
            <w:hideMark/>
          </w:tcPr>
          <w:p w14:paraId="5E26DA30" w14:textId="77777777" w:rsidR="00FB370B" w:rsidRPr="004126D2" w:rsidRDefault="00FB370B" w:rsidP="00966091">
            <w:pPr>
              <w:spacing w:after="0" w:line="240" w:lineRule="auto"/>
              <w:rPr>
                <w:sz w:val="20"/>
                <w:szCs w:val="20"/>
                <w:lang w:eastAsia="en-AU"/>
              </w:rPr>
            </w:pPr>
            <w:r w:rsidRPr="004126D2">
              <w:rPr>
                <w:sz w:val="20"/>
                <w:szCs w:val="20"/>
                <w:lang w:eastAsia="en-AU"/>
              </w:rPr>
              <w:t>UTAS</w:t>
            </w:r>
          </w:p>
        </w:tc>
      </w:tr>
      <w:tr w:rsidR="00FB370B" w:rsidRPr="004126D2" w14:paraId="6BC14DBA" w14:textId="77777777" w:rsidTr="00966091">
        <w:trPr>
          <w:cnfStyle w:val="000000010000" w:firstRow="0" w:lastRow="0" w:firstColumn="0" w:lastColumn="0" w:oddVBand="0" w:evenVBand="0" w:oddHBand="0" w:evenHBand="1" w:firstRowFirstColumn="0" w:firstRowLastColumn="0" w:lastRowFirstColumn="0" w:lastRowLastColumn="0"/>
        </w:trPr>
        <w:tc>
          <w:tcPr>
            <w:tcW w:w="2122" w:type="dxa"/>
            <w:tcBorders>
              <w:top w:val="single" w:sz="4" w:space="0" w:color="auto"/>
              <w:left w:val="single" w:sz="4" w:space="0" w:color="auto"/>
              <w:bottom w:val="single" w:sz="4" w:space="0" w:color="auto"/>
              <w:right w:val="single" w:sz="4" w:space="0" w:color="auto"/>
            </w:tcBorders>
            <w:hideMark/>
          </w:tcPr>
          <w:p w14:paraId="2EA8051E" w14:textId="77777777" w:rsidR="00FB370B" w:rsidRPr="004126D2" w:rsidRDefault="00FB370B" w:rsidP="00966091">
            <w:pPr>
              <w:spacing w:after="0" w:line="240" w:lineRule="auto"/>
              <w:rPr>
                <w:rFonts w:asciiTheme="minorHAnsi" w:hAnsiTheme="minorHAnsi"/>
                <w:sz w:val="20"/>
                <w:szCs w:val="20"/>
                <w:lang w:eastAsia="en-AU"/>
              </w:rPr>
            </w:pPr>
            <w:r w:rsidRPr="004126D2">
              <w:rPr>
                <w:rFonts w:asciiTheme="minorHAnsi" w:hAnsiTheme="minorHAnsi"/>
                <w:sz w:val="20"/>
                <w:szCs w:val="20"/>
                <w:lang w:eastAsia="en-AU"/>
              </w:rPr>
              <w:t>Joe Valentine</w:t>
            </w:r>
          </w:p>
        </w:tc>
        <w:tc>
          <w:tcPr>
            <w:tcW w:w="5528" w:type="dxa"/>
            <w:tcBorders>
              <w:top w:val="single" w:sz="4" w:space="0" w:color="auto"/>
              <w:left w:val="single" w:sz="4" w:space="0" w:color="auto"/>
              <w:bottom w:val="single" w:sz="4" w:space="0" w:color="auto"/>
              <w:right w:val="single" w:sz="4" w:space="0" w:color="auto"/>
            </w:tcBorders>
            <w:hideMark/>
          </w:tcPr>
          <w:p w14:paraId="7ED92730" w14:textId="77777777" w:rsidR="00FB370B" w:rsidRPr="004126D2" w:rsidRDefault="00FB370B" w:rsidP="00966091">
            <w:pPr>
              <w:spacing w:after="0" w:line="240" w:lineRule="auto"/>
              <w:rPr>
                <w:rFonts w:asciiTheme="minorHAnsi" w:hAnsiTheme="minorHAnsi"/>
                <w:sz w:val="20"/>
                <w:szCs w:val="20"/>
                <w:lang w:eastAsia="en-AU"/>
              </w:rPr>
            </w:pPr>
            <w:r w:rsidRPr="004126D2">
              <w:rPr>
                <w:rFonts w:asciiTheme="minorHAnsi" w:hAnsiTheme="minorHAnsi"/>
                <w:sz w:val="20"/>
                <w:szCs w:val="20"/>
                <w:lang w:eastAsia="en-AU"/>
              </w:rPr>
              <w:t>Aquenal, marine consultant</w:t>
            </w:r>
          </w:p>
        </w:tc>
      </w:tr>
    </w:tbl>
    <w:p w14:paraId="71CFCAFC" w14:textId="77777777" w:rsidR="00FB370B" w:rsidRDefault="00FB370B" w:rsidP="00966091">
      <w:pPr>
        <w:pStyle w:val="Heading3"/>
        <w:spacing w:line="240" w:lineRule="auto"/>
        <w:sectPr w:rsidR="00FB370B" w:rsidSect="00966091">
          <w:headerReference w:type="first" r:id="rId33"/>
          <w:pgSz w:w="11906" w:h="16838" w:code="9"/>
          <w:pgMar w:top="1418" w:right="1276" w:bottom="1134" w:left="1418" w:header="568" w:footer="425" w:gutter="0"/>
          <w:cols w:space="708"/>
          <w:docGrid w:linePitch="360"/>
        </w:sectPr>
      </w:pPr>
    </w:p>
    <w:p w14:paraId="52A8F90F" w14:textId="77777777" w:rsidR="00370268" w:rsidRPr="00370268" w:rsidRDefault="00370268" w:rsidP="00370268"/>
    <w:p w14:paraId="105DAAA1" w14:textId="77777777" w:rsidR="00FB370B" w:rsidRPr="00C26E07" w:rsidRDefault="00FB370B" w:rsidP="00FB370B">
      <w:pPr>
        <w:pStyle w:val="Heading2"/>
      </w:pPr>
      <w:bookmarkStart w:id="2" w:name="_Toc499734217"/>
      <w:r w:rsidRPr="006B6B8D">
        <w:t xml:space="preserve">Project A12 – </w:t>
      </w:r>
      <w:r>
        <w:t>Australia’s Northern Seascape: assessing status of threatened and migratory marine species</w:t>
      </w:r>
      <w:bookmarkEnd w:id="2"/>
    </w:p>
    <w:p w14:paraId="7467AE50" w14:textId="77777777" w:rsidR="00FB370B" w:rsidRPr="007B4B0B" w:rsidRDefault="00FB370B" w:rsidP="00966091">
      <w:pPr>
        <w:spacing w:after="0" w:line="240" w:lineRule="auto"/>
        <w:rPr>
          <w:i/>
        </w:rPr>
      </w:pPr>
      <w:r>
        <w:rPr>
          <w:i/>
        </w:rPr>
        <w:t>Project l</w:t>
      </w:r>
      <w:r w:rsidRPr="00C709EE">
        <w:rPr>
          <w:i/>
        </w:rPr>
        <w:t>ength</w:t>
      </w:r>
      <w:r>
        <w:t xml:space="preserve">: </w:t>
      </w:r>
      <w:r w:rsidRPr="007B4B0B">
        <w:rPr>
          <w:i/>
        </w:rPr>
        <w:t>3 years</w:t>
      </w:r>
    </w:p>
    <w:p w14:paraId="48972C5F" w14:textId="77777777" w:rsidR="00FB370B" w:rsidRPr="007B4B0B" w:rsidRDefault="00FB370B" w:rsidP="00966091">
      <w:pPr>
        <w:spacing w:after="0" w:line="240" w:lineRule="auto"/>
      </w:pPr>
      <w:r w:rsidRPr="007B4B0B">
        <w:rPr>
          <w:i/>
        </w:rPr>
        <w:t>Project start date</w:t>
      </w:r>
      <w:r w:rsidRPr="007B4B0B">
        <w:t xml:space="preserve">: </w:t>
      </w:r>
      <w:r w:rsidRPr="007B4B0B">
        <w:rPr>
          <w:i/>
        </w:rPr>
        <w:t>01/01/2018</w:t>
      </w:r>
    </w:p>
    <w:p w14:paraId="6A8E1558" w14:textId="77777777" w:rsidR="00FB370B" w:rsidRPr="007B4B0B" w:rsidRDefault="00FB370B" w:rsidP="00966091">
      <w:pPr>
        <w:spacing w:after="0" w:line="240" w:lineRule="auto"/>
      </w:pPr>
      <w:r w:rsidRPr="007B4B0B">
        <w:rPr>
          <w:i/>
        </w:rPr>
        <w:t>Project end date</w:t>
      </w:r>
      <w:r w:rsidRPr="007B4B0B">
        <w:t xml:space="preserve">: </w:t>
      </w:r>
      <w:r w:rsidRPr="007B4B0B">
        <w:rPr>
          <w:i/>
        </w:rPr>
        <w:t>31/12/2020</w:t>
      </w:r>
      <w:r w:rsidRPr="007B4B0B" w:rsidDel="00E62F64">
        <w:t xml:space="preserve"> </w:t>
      </w:r>
    </w:p>
    <w:p w14:paraId="67D5D331" w14:textId="77777777" w:rsidR="00FB370B" w:rsidRPr="00CA76D8" w:rsidRDefault="00FB370B" w:rsidP="00966091">
      <w:pPr>
        <w:spacing w:after="0" w:line="240" w:lineRule="auto"/>
      </w:pPr>
      <w:r w:rsidRPr="00CA76D8">
        <w:rPr>
          <w:i/>
        </w:rPr>
        <w:t>Project current status</w:t>
      </w:r>
      <w:r>
        <w:rPr>
          <w:color w:val="0070C0"/>
        </w:rPr>
        <w:t>:</w:t>
      </w:r>
      <w:r w:rsidRPr="00CA76D8">
        <w:rPr>
          <w:color w:val="0070C0"/>
        </w:rPr>
        <w:t xml:space="preserve">  </w:t>
      </w:r>
      <w:sdt>
        <w:sdtPr>
          <w:rPr>
            <w:strike/>
            <w:color w:val="000000" w:themeColor="text1"/>
          </w:rPr>
          <w:id w:val="617260720"/>
          <w:placeholder>
            <w:docPart w:val="4ECE2EE257FB43B592FBE93B21672EBF"/>
          </w:placeholder>
          <w:dropDownList>
            <w:list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4" w:value="To be approved under RPV4"/>
            <w:listItem w:displayText="Revised" w:value="Revised"/>
          </w:dropDownList>
        </w:sdtPr>
        <w:sdtEndPr>
          <w:rPr>
            <w:color w:val="0070C0"/>
          </w:rPr>
        </w:sdtEndPr>
        <w:sdtContent>
          <w:r>
            <w:rPr>
              <w:strike/>
              <w:color w:val="000000" w:themeColor="text1"/>
            </w:rPr>
            <w:t>Submitted for re-approval</w:t>
          </w:r>
        </w:sdtContent>
      </w:sdt>
    </w:p>
    <w:p w14:paraId="1113F32B" w14:textId="77777777" w:rsidR="00FB370B" w:rsidRDefault="00FB370B" w:rsidP="00966091">
      <w:pPr>
        <w:spacing w:after="0" w:line="240" w:lineRule="auto"/>
        <w:rPr>
          <w:i/>
        </w:rPr>
      </w:pPr>
    </w:p>
    <w:p w14:paraId="45646F78" w14:textId="77777777" w:rsidR="00FB370B" w:rsidRPr="007B4B0B" w:rsidRDefault="00FB370B" w:rsidP="00966091">
      <w:pPr>
        <w:spacing w:after="0" w:line="240" w:lineRule="auto"/>
        <w:rPr>
          <w:i/>
        </w:rPr>
      </w:pPr>
      <w:r w:rsidRPr="000C0E0D">
        <w:rPr>
          <w:i/>
        </w:rPr>
        <w:t>Project Leader</w:t>
      </w:r>
      <w:r>
        <w:t xml:space="preserve">: </w:t>
      </w:r>
      <w:r>
        <w:rPr>
          <w:i/>
        </w:rPr>
        <w:t>Peter Kyne (FTE – 0.5</w:t>
      </w:r>
      <w:r w:rsidRPr="007B4B0B">
        <w:rPr>
          <w:i/>
        </w:rPr>
        <w:t>)</w:t>
      </w:r>
    </w:p>
    <w:p w14:paraId="391526EF" w14:textId="77777777" w:rsidR="00FB370B" w:rsidRPr="007B4B0B" w:rsidRDefault="00FB370B" w:rsidP="00966091">
      <w:pPr>
        <w:spacing w:after="0" w:line="240" w:lineRule="auto"/>
      </w:pPr>
      <w:r w:rsidRPr="007B4B0B">
        <w:rPr>
          <w:i/>
        </w:rPr>
        <w:t>Lead research organisation</w:t>
      </w:r>
      <w:r w:rsidRPr="007B4B0B">
        <w:t xml:space="preserve">: </w:t>
      </w:r>
      <w:r w:rsidRPr="007B4B0B">
        <w:rPr>
          <w:i/>
        </w:rPr>
        <w:t>Charles Darwin University</w:t>
      </w:r>
    </w:p>
    <w:p w14:paraId="7B837E94" w14:textId="77777777" w:rsidR="00FB370B" w:rsidRPr="007B4B0B" w:rsidRDefault="00FB370B" w:rsidP="00966091">
      <w:pPr>
        <w:spacing w:after="0" w:line="240" w:lineRule="auto"/>
      </w:pPr>
      <w:r w:rsidRPr="007B4B0B">
        <w:rPr>
          <w:i/>
        </w:rPr>
        <w:t>Project leader contact details:</w:t>
      </w:r>
      <w:r w:rsidRPr="007B4B0B">
        <w:t xml:space="preserve"> </w:t>
      </w:r>
      <w:hyperlink r:id="rId34" w:history="1">
        <w:r w:rsidRPr="007B4B0B">
          <w:rPr>
            <w:rStyle w:val="Hyperlink"/>
            <w:i/>
            <w:color w:val="auto"/>
          </w:rPr>
          <w:t>peter.kyne@cdu.edu.au</w:t>
        </w:r>
      </w:hyperlink>
      <w:r w:rsidRPr="007B4B0B">
        <w:rPr>
          <w:i/>
        </w:rPr>
        <w:t>; 0477 306 344</w:t>
      </w:r>
    </w:p>
    <w:p w14:paraId="7E9BF936" w14:textId="77777777" w:rsidR="00FB370B" w:rsidRDefault="00FB370B" w:rsidP="00966091">
      <w:pPr>
        <w:spacing w:after="0" w:line="240" w:lineRule="auto"/>
        <w:rPr>
          <w:b/>
          <w:u w:val="single"/>
        </w:rPr>
      </w:pPr>
    </w:p>
    <w:p w14:paraId="40B479CA" w14:textId="77777777" w:rsidR="00FB370B" w:rsidRPr="00D97493" w:rsidRDefault="00FB370B" w:rsidP="00966091">
      <w:pPr>
        <w:pStyle w:val="Heading1"/>
        <w:spacing w:line="240" w:lineRule="auto"/>
      </w:pPr>
      <w:r w:rsidRPr="00B81140">
        <w:t>Project Funding</w:t>
      </w:r>
      <w:r>
        <w:t xml:space="preserve"> </w:t>
      </w:r>
      <w:r w:rsidRPr="00CD0D5A">
        <w:rPr>
          <w:rFonts w:cs="Times New Roman"/>
        </w:rPr>
        <w:t>and Expenditure</w:t>
      </w:r>
    </w:p>
    <w:p w14:paraId="66B106E2" w14:textId="77777777" w:rsidR="00FB370B" w:rsidRPr="0002783E" w:rsidRDefault="00FB370B" w:rsidP="00966091">
      <w:pPr>
        <w:pStyle w:val="Header2foruse"/>
      </w:pPr>
      <w:r>
        <w:t>Project funding table</w:t>
      </w:r>
    </w:p>
    <w:tbl>
      <w:tblPr>
        <w:tblStyle w:val="TableGrid"/>
        <w:tblW w:w="0" w:type="auto"/>
        <w:jc w:val="center"/>
        <w:tblLook w:val="04A0" w:firstRow="1" w:lastRow="0" w:firstColumn="1" w:lastColumn="0" w:noHBand="0" w:noVBand="1"/>
      </w:tblPr>
      <w:tblGrid>
        <w:gridCol w:w="987"/>
        <w:gridCol w:w="799"/>
        <w:gridCol w:w="844"/>
        <w:gridCol w:w="1061"/>
        <w:gridCol w:w="1134"/>
        <w:gridCol w:w="1134"/>
        <w:gridCol w:w="1134"/>
        <w:gridCol w:w="791"/>
        <w:gridCol w:w="1318"/>
      </w:tblGrid>
      <w:tr w:rsidR="00FB370B" w:rsidRPr="001733C2" w14:paraId="6D2A81C6" w14:textId="77777777" w:rsidTr="00C26E07">
        <w:trPr>
          <w:cnfStyle w:val="100000000000" w:firstRow="1" w:lastRow="0" w:firstColumn="0" w:lastColumn="0" w:oddVBand="0" w:evenVBand="0" w:oddHBand="0" w:evenHBand="0" w:firstRowFirstColumn="0" w:firstRowLastColumn="0" w:lastRowFirstColumn="0" w:lastRowLastColumn="0"/>
          <w:cantSplit/>
          <w:tblHeader/>
          <w:jc w:val="center"/>
        </w:trPr>
        <w:tc>
          <w:tcPr>
            <w:tcW w:w="1081" w:type="dxa"/>
            <w:shd w:val="clear" w:color="auto" w:fill="D9D9D9" w:themeFill="background1" w:themeFillShade="D9"/>
          </w:tcPr>
          <w:p w14:paraId="3061F766" w14:textId="77777777" w:rsidR="00FB370B" w:rsidRPr="001733C2" w:rsidRDefault="00FB370B" w:rsidP="00966091">
            <w:pPr>
              <w:spacing w:after="0" w:line="240" w:lineRule="auto"/>
              <w:rPr>
                <w:i/>
              </w:rPr>
            </w:pPr>
          </w:p>
        </w:tc>
        <w:tc>
          <w:tcPr>
            <w:tcW w:w="1026" w:type="dxa"/>
            <w:shd w:val="clear" w:color="auto" w:fill="D9D9D9" w:themeFill="background1" w:themeFillShade="D9"/>
          </w:tcPr>
          <w:p w14:paraId="395CE217" w14:textId="77777777" w:rsidR="00FB370B" w:rsidRPr="001733C2" w:rsidRDefault="00FB370B" w:rsidP="00966091">
            <w:pPr>
              <w:spacing w:after="0" w:line="240" w:lineRule="auto"/>
              <w:jc w:val="center"/>
              <w:rPr>
                <w:i/>
              </w:rPr>
            </w:pPr>
            <w:r w:rsidRPr="001733C2">
              <w:rPr>
                <w:i/>
              </w:rPr>
              <w:t>2015</w:t>
            </w:r>
          </w:p>
        </w:tc>
        <w:tc>
          <w:tcPr>
            <w:tcW w:w="1180" w:type="dxa"/>
            <w:shd w:val="clear" w:color="auto" w:fill="D9D9D9" w:themeFill="background1" w:themeFillShade="D9"/>
          </w:tcPr>
          <w:p w14:paraId="3B5A649F" w14:textId="77777777" w:rsidR="00FB370B" w:rsidRPr="001733C2" w:rsidRDefault="00FB370B" w:rsidP="00966091">
            <w:pPr>
              <w:spacing w:after="0" w:line="240" w:lineRule="auto"/>
              <w:jc w:val="center"/>
              <w:rPr>
                <w:i/>
              </w:rPr>
            </w:pPr>
            <w:r w:rsidRPr="001733C2">
              <w:rPr>
                <w:i/>
              </w:rPr>
              <w:t>2016</w:t>
            </w:r>
          </w:p>
        </w:tc>
        <w:tc>
          <w:tcPr>
            <w:tcW w:w="1180" w:type="dxa"/>
            <w:shd w:val="clear" w:color="auto" w:fill="D9D9D9" w:themeFill="background1" w:themeFillShade="D9"/>
          </w:tcPr>
          <w:p w14:paraId="15D3008E" w14:textId="77777777" w:rsidR="00FB370B" w:rsidRPr="001733C2" w:rsidRDefault="00FB370B" w:rsidP="00966091">
            <w:pPr>
              <w:spacing w:after="0" w:line="240" w:lineRule="auto"/>
              <w:jc w:val="center"/>
              <w:rPr>
                <w:i/>
              </w:rPr>
            </w:pPr>
            <w:r w:rsidRPr="001733C2">
              <w:rPr>
                <w:i/>
              </w:rPr>
              <w:t>2017</w:t>
            </w:r>
          </w:p>
        </w:tc>
        <w:tc>
          <w:tcPr>
            <w:tcW w:w="1027" w:type="dxa"/>
            <w:shd w:val="clear" w:color="auto" w:fill="D9D9D9" w:themeFill="background1" w:themeFillShade="D9"/>
          </w:tcPr>
          <w:p w14:paraId="5AC9046D" w14:textId="77777777" w:rsidR="00FB370B" w:rsidRPr="001733C2" w:rsidRDefault="00FB370B" w:rsidP="00966091">
            <w:pPr>
              <w:spacing w:after="0" w:line="240" w:lineRule="auto"/>
              <w:jc w:val="center"/>
              <w:rPr>
                <w:i/>
              </w:rPr>
            </w:pPr>
            <w:r w:rsidRPr="001733C2">
              <w:rPr>
                <w:i/>
              </w:rPr>
              <w:t>2018</w:t>
            </w:r>
          </w:p>
        </w:tc>
        <w:tc>
          <w:tcPr>
            <w:tcW w:w="1027" w:type="dxa"/>
            <w:shd w:val="clear" w:color="auto" w:fill="D9D9D9" w:themeFill="background1" w:themeFillShade="D9"/>
          </w:tcPr>
          <w:p w14:paraId="6CBBB651" w14:textId="4EAA4CF6" w:rsidR="00FB370B" w:rsidRPr="001733C2" w:rsidRDefault="00FB370B" w:rsidP="00966091">
            <w:pPr>
              <w:spacing w:after="0" w:line="240" w:lineRule="auto"/>
              <w:jc w:val="center"/>
              <w:rPr>
                <w:i/>
              </w:rPr>
            </w:pPr>
            <w:r w:rsidRPr="001733C2">
              <w:rPr>
                <w:i/>
              </w:rPr>
              <w:t>2019</w:t>
            </w:r>
            <w:r w:rsidR="004929FB">
              <w:rPr>
                <w:i/>
              </w:rPr>
              <w:t>**</w:t>
            </w:r>
          </w:p>
        </w:tc>
        <w:tc>
          <w:tcPr>
            <w:tcW w:w="1027" w:type="dxa"/>
            <w:shd w:val="clear" w:color="auto" w:fill="D9D9D9" w:themeFill="background1" w:themeFillShade="D9"/>
          </w:tcPr>
          <w:p w14:paraId="784E30C4" w14:textId="76574AF6" w:rsidR="00FB370B" w:rsidRPr="001733C2" w:rsidRDefault="00FB370B" w:rsidP="00966091">
            <w:pPr>
              <w:spacing w:after="0" w:line="240" w:lineRule="auto"/>
              <w:jc w:val="center"/>
              <w:rPr>
                <w:i/>
              </w:rPr>
            </w:pPr>
            <w:r w:rsidRPr="001733C2">
              <w:rPr>
                <w:i/>
              </w:rPr>
              <w:t>2020</w:t>
            </w:r>
            <w:r w:rsidR="004929FB">
              <w:rPr>
                <w:i/>
              </w:rPr>
              <w:t>**</w:t>
            </w:r>
          </w:p>
        </w:tc>
        <w:tc>
          <w:tcPr>
            <w:tcW w:w="997" w:type="dxa"/>
            <w:shd w:val="clear" w:color="auto" w:fill="D9D9D9" w:themeFill="background1" w:themeFillShade="D9"/>
          </w:tcPr>
          <w:p w14:paraId="6AB1CC68" w14:textId="77777777" w:rsidR="00FB370B" w:rsidRPr="001733C2" w:rsidRDefault="00FB370B" w:rsidP="00966091">
            <w:pPr>
              <w:spacing w:after="0" w:line="240" w:lineRule="auto"/>
              <w:jc w:val="center"/>
              <w:rPr>
                <w:i/>
              </w:rPr>
            </w:pPr>
            <w:r w:rsidRPr="001733C2">
              <w:rPr>
                <w:i/>
              </w:rPr>
              <w:t>2021</w:t>
            </w:r>
          </w:p>
        </w:tc>
        <w:tc>
          <w:tcPr>
            <w:tcW w:w="883" w:type="dxa"/>
            <w:shd w:val="clear" w:color="auto" w:fill="D9D9D9" w:themeFill="background1" w:themeFillShade="D9"/>
          </w:tcPr>
          <w:p w14:paraId="41FB9FB4" w14:textId="77777777" w:rsidR="00FB370B" w:rsidRPr="001733C2" w:rsidRDefault="00FB370B" w:rsidP="00966091">
            <w:pPr>
              <w:spacing w:after="0" w:line="240" w:lineRule="auto"/>
              <w:rPr>
                <w:i/>
              </w:rPr>
            </w:pPr>
            <w:r w:rsidRPr="001733C2">
              <w:rPr>
                <w:b/>
                <w:i/>
              </w:rPr>
              <w:t>TOTAL</w:t>
            </w:r>
          </w:p>
        </w:tc>
      </w:tr>
      <w:tr w:rsidR="00FB370B" w:rsidRPr="001733C2" w14:paraId="3A57E528" w14:textId="77777777" w:rsidTr="004929FB">
        <w:trPr>
          <w:cnfStyle w:val="000000100000" w:firstRow="0" w:lastRow="0" w:firstColumn="0" w:lastColumn="0" w:oddVBand="0" w:evenVBand="0" w:oddHBand="1" w:evenHBand="0" w:firstRowFirstColumn="0" w:firstRowLastColumn="0" w:lastRowFirstColumn="0" w:lastRowLastColumn="0"/>
          <w:cantSplit/>
          <w:jc w:val="center"/>
        </w:trPr>
        <w:tc>
          <w:tcPr>
            <w:tcW w:w="1081" w:type="dxa"/>
            <w:shd w:val="clear" w:color="auto" w:fill="D9D9D9" w:themeFill="background1" w:themeFillShade="D9"/>
          </w:tcPr>
          <w:p w14:paraId="12C16A6A" w14:textId="77777777" w:rsidR="00FB370B" w:rsidRPr="001733C2" w:rsidRDefault="00FB370B" w:rsidP="00966091">
            <w:pPr>
              <w:spacing w:after="0" w:line="240" w:lineRule="auto"/>
              <w:rPr>
                <w:i/>
              </w:rPr>
            </w:pPr>
            <w:r w:rsidRPr="001733C2">
              <w:rPr>
                <w:i/>
              </w:rPr>
              <w:t>NESP funding</w:t>
            </w:r>
          </w:p>
        </w:tc>
        <w:tc>
          <w:tcPr>
            <w:tcW w:w="1026" w:type="dxa"/>
          </w:tcPr>
          <w:p w14:paraId="211C2420" w14:textId="77777777" w:rsidR="00FB370B" w:rsidRPr="001733C2" w:rsidRDefault="00FB370B" w:rsidP="00966091">
            <w:pPr>
              <w:spacing w:after="0" w:line="240" w:lineRule="auto"/>
              <w:jc w:val="center"/>
              <w:rPr>
                <w:i/>
              </w:rPr>
            </w:pPr>
            <w:r w:rsidRPr="001733C2">
              <w:rPr>
                <w:i/>
              </w:rPr>
              <w:t>x</w:t>
            </w:r>
          </w:p>
        </w:tc>
        <w:tc>
          <w:tcPr>
            <w:tcW w:w="1180" w:type="dxa"/>
          </w:tcPr>
          <w:p w14:paraId="4FA29B44" w14:textId="77777777" w:rsidR="00FB370B" w:rsidRPr="001733C2" w:rsidRDefault="00FB370B" w:rsidP="00966091">
            <w:pPr>
              <w:spacing w:after="0" w:line="240" w:lineRule="auto"/>
              <w:jc w:val="center"/>
              <w:rPr>
                <w:i/>
              </w:rPr>
            </w:pPr>
            <w:r w:rsidRPr="001733C2">
              <w:rPr>
                <w:i/>
              </w:rPr>
              <w:t>x</w:t>
            </w:r>
          </w:p>
        </w:tc>
        <w:tc>
          <w:tcPr>
            <w:tcW w:w="1180" w:type="dxa"/>
          </w:tcPr>
          <w:p w14:paraId="2C2B7006" w14:textId="77777777" w:rsidR="00FB370B" w:rsidRPr="001733C2" w:rsidRDefault="00FB370B" w:rsidP="00966091">
            <w:pPr>
              <w:spacing w:after="0" w:line="240" w:lineRule="auto"/>
              <w:jc w:val="center"/>
              <w:rPr>
                <w:i/>
              </w:rPr>
            </w:pPr>
            <w:r>
              <w:rPr>
                <w:i/>
              </w:rPr>
              <w:t>234,921</w:t>
            </w:r>
          </w:p>
        </w:tc>
        <w:tc>
          <w:tcPr>
            <w:tcW w:w="1027" w:type="dxa"/>
          </w:tcPr>
          <w:p w14:paraId="1975545F" w14:textId="77777777" w:rsidR="00FB370B" w:rsidRPr="002E199A" w:rsidRDefault="00FB370B" w:rsidP="00966091">
            <w:pPr>
              <w:spacing w:after="0" w:line="240" w:lineRule="auto"/>
              <w:jc w:val="center"/>
              <w:rPr>
                <w:i/>
              </w:rPr>
            </w:pPr>
            <w:r w:rsidRPr="002E199A">
              <w:rPr>
                <w:i/>
              </w:rPr>
              <w:t>$</w:t>
            </w:r>
            <w:r>
              <w:rPr>
                <w:i/>
              </w:rPr>
              <w:t>408,145</w:t>
            </w:r>
          </w:p>
        </w:tc>
        <w:tc>
          <w:tcPr>
            <w:tcW w:w="1027" w:type="dxa"/>
            <w:shd w:val="clear" w:color="auto" w:fill="F2F2F2" w:themeFill="background1" w:themeFillShade="F2"/>
          </w:tcPr>
          <w:p w14:paraId="45329136" w14:textId="77777777" w:rsidR="00FB370B" w:rsidRPr="001733C2" w:rsidRDefault="00FB370B" w:rsidP="00966091">
            <w:pPr>
              <w:spacing w:after="0" w:line="240" w:lineRule="auto"/>
              <w:jc w:val="center"/>
              <w:rPr>
                <w:i/>
              </w:rPr>
            </w:pPr>
            <w:r>
              <w:rPr>
                <w:i/>
              </w:rPr>
              <w:t>$476,374</w:t>
            </w:r>
          </w:p>
        </w:tc>
        <w:tc>
          <w:tcPr>
            <w:tcW w:w="1027" w:type="dxa"/>
            <w:shd w:val="clear" w:color="auto" w:fill="F2F2F2" w:themeFill="background1" w:themeFillShade="F2"/>
          </w:tcPr>
          <w:p w14:paraId="3FF99025" w14:textId="77777777" w:rsidR="00FB370B" w:rsidRPr="001733C2" w:rsidRDefault="00FB370B" w:rsidP="00966091">
            <w:pPr>
              <w:spacing w:after="0" w:line="240" w:lineRule="auto"/>
              <w:jc w:val="center"/>
              <w:rPr>
                <w:i/>
              </w:rPr>
            </w:pPr>
            <w:r>
              <w:rPr>
                <w:i/>
              </w:rPr>
              <w:t>$446,424</w:t>
            </w:r>
          </w:p>
        </w:tc>
        <w:tc>
          <w:tcPr>
            <w:tcW w:w="997" w:type="dxa"/>
          </w:tcPr>
          <w:p w14:paraId="641BB8E0" w14:textId="77777777" w:rsidR="00FB370B" w:rsidRPr="001733C2" w:rsidRDefault="00FB370B" w:rsidP="00966091">
            <w:pPr>
              <w:spacing w:after="0" w:line="240" w:lineRule="auto"/>
              <w:jc w:val="center"/>
              <w:rPr>
                <w:i/>
              </w:rPr>
            </w:pPr>
            <w:r w:rsidRPr="001733C2">
              <w:rPr>
                <w:i/>
              </w:rPr>
              <w:t>x</w:t>
            </w:r>
          </w:p>
        </w:tc>
        <w:tc>
          <w:tcPr>
            <w:tcW w:w="883" w:type="dxa"/>
          </w:tcPr>
          <w:p w14:paraId="169056A0" w14:textId="77777777" w:rsidR="00FB370B" w:rsidRPr="001733C2" w:rsidRDefault="00FB370B" w:rsidP="00966091">
            <w:pPr>
              <w:spacing w:after="0" w:line="240" w:lineRule="auto"/>
              <w:jc w:val="center"/>
              <w:rPr>
                <w:i/>
              </w:rPr>
            </w:pPr>
            <w:r>
              <w:rPr>
                <w:i/>
              </w:rPr>
              <w:t>$1,565,864</w:t>
            </w:r>
          </w:p>
        </w:tc>
      </w:tr>
      <w:tr w:rsidR="00FB370B" w:rsidRPr="001733C2" w14:paraId="55F2371F" w14:textId="77777777" w:rsidTr="004929FB">
        <w:trPr>
          <w:cnfStyle w:val="000000010000" w:firstRow="0" w:lastRow="0" w:firstColumn="0" w:lastColumn="0" w:oddVBand="0" w:evenVBand="0" w:oddHBand="0" w:evenHBand="1" w:firstRowFirstColumn="0" w:firstRowLastColumn="0" w:lastRowFirstColumn="0" w:lastRowLastColumn="0"/>
          <w:cantSplit/>
          <w:jc w:val="center"/>
        </w:trPr>
        <w:tc>
          <w:tcPr>
            <w:tcW w:w="1081" w:type="dxa"/>
            <w:shd w:val="clear" w:color="auto" w:fill="D9D9D9" w:themeFill="background1" w:themeFillShade="D9"/>
          </w:tcPr>
          <w:p w14:paraId="58FF0FBD" w14:textId="77777777" w:rsidR="00FB370B" w:rsidRPr="001733C2" w:rsidRDefault="00FB370B" w:rsidP="00966091">
            <w:pPr>
              <w:spacing w:after="0" w:line="240" w:lineRule="auto"/>
              <w:rPr>
                <w:i/>
              </w:rPr>
            </w:pPr>
            <w:r w:rsidRPr="001733C2">
              <w:rPr>
                <w:i/>
              </w:rPr>
              <w:t>Cash co-con</w:t>
            </w:r>
          </w:p>
        </w:tc>
        <w:tc>
          <w:tcPr>
            <w:tcW w:w="1026" w:type="dxa"/>
          </w:tcPr>
          <w:p w14:paraId="4C0BA831" w14:textId="77777777" w:rsidR="00FB370B" w:rsidRPr="001733C2" w:rsidRDefault="00FB370B" w:rsidP="00966091">
            <w:pPr>
              <w:spacing w:after="0" w:line="240" w:lineRule="auto"/>
              <w:jc w:val="center"/>
              <w:rPr>
                <w:i/>
              </w:rPr>
            </w:pPr>
            <w:r w:rsidRPr="001733C2">
              <w:rPr>
                <w:i/>
              </w:rPr>
              <w:t>x</w:t>
            </w:r>
          </w:p>
        </w:tc>
        <w:tc>
          <w:tcPr>
            <w:tcW w:w="1180" w:type="dxa"/>
          </w:tcPr>
          <w:p w14:paraId="7640342B" w14:textId="77777777" w:rsidR="00FB370B" w:rsidRPr="001733C2" w:rsidRDefault="00FB370B" w:rsidP="00966091">
            <w:pPr>
              <w:spacing w:after="0" w:line="240" w:lineRule="auto"/>
              <w:jc w:val="center"/>
              <w:rPr>
                <w:i/>
              </w:rPr>
            </w:pPr>
            <w:r w:rsidRPr="001733C2">
              <w:rPr>
                <w:i/>
              </w:rPr>
              <w:t>x</w:t>
            </w:r>
          </w:p>
        </w:tc>
        <w:tc>
          <w:tcPr>
            <w:tcW w:w="1180" w:type="dxa"/>
          </w:tcPr>
          <w:p w14:paraId="181E43B2" w14:textId="77777777" w:rsidR="00FB370B" w:rsidRPr="001733C2" w:rsidRDefault="00FB370B" w:rsidP="00966091">
            <w:pPr>
              <w:spacing w:after="0" w:line="240" w:lineRule="auto"/>
              <w:jc w:val="center"/>
              <w:rPr>
                <w:i/>
              </w:rPr>
            </w:pPr>
            <w:r>
              <w:rPr>
                <w:i/>
              </w:rPr>
              <w:t>18,195</w:t>
            </w:r>
          </w:p>
        </w:tc>
        <w:tc>
          <w:tcPr>
            <w:tcW w:w="1027" w:type="dxa"/>
          </w:tcPr>
          <w:p w14:paraId="5C17B0B2" w14:textId="77777777" w:rsidR="00FB370B" w:rsidRPr="002E199A" w:rsidRDefault="00FB370B" w:rsidP="00966091">
            <w:pPr>
              <w:spacing w:after="0" w:line="240" w:lineRule="auto"/>
              <w:jc w:val="center"/>
              <w:rPr>
                <w:i/>
              </w:rPr>
            </w:pPr>
            <w:r w:rsidRPr="002E199A">
              <w:rPr>
                <w:i/>
              </w:rPr>
              <w:t>$0</w:t>
            </w:r>
          </w:p>
        </w:tc>
        <w:tc>
          <w:tcPr>
            <w:tcW w:w="1027" w:type="dxa"/>
            <w:shd w:val="clear" w:color="auto" w:fill="F2F2F2" w:themeFill="background1" w:themeFillShade="F2"/>
          </w:tcPr>
          <w:p w14:paraId="13E27CE0" w14:textId="77777777" w:rsidR="00FB370B" w:rsidRPr="001733C2" w:rsidRDefault="00FB370B" w:rsidP="00966091">
            <w:pPr>
              <w:spacing w:after="0" w:line="240" w:lineRule="auto"/>
              <w:jc w:val="center"/>
              <w:rPr>
                <w:i/>
              </w:rPr>
            </w:pPr>
            <w:r>
              <w:rPr>
                <w:i/>
              </w:rPr>
              <w:t>$0</w:t>
            </w:r>
          </w:p>
        </w:tc>
        <w:tc>
          <w:tcPr>
            <w:tcW w:w="1027" w:type="dxa"/>
            <w:shd w:val="clear" w:color="auto" w:fill="F2F2F2" w:themeFill="background1" w:themeFillShade="F2"/>
          </w:tcPr>
          <w:p w14:paraId="72DD598A" w14:textId="77777777" w:rsidR="00FB370B" w:rsidRPr="001733C2" w:rsidRDefault="00FB370B" w:rsidP="00966091">
            <w:pPr>
              <w:spacing w:after="0" w:line="240" w:lineRule="auto"/>
              <w:jc w:val="center"/>
              <w:rPr>
                <w:i/>
              </w:rPr>
            </w:pPr>
            <w:r>
              <w:rPr>
                <w:i/>
              </w:rPr>
              <w:t>$0</w:t>
            </w:r>
          </w:p>
        </w:tc>
        <w:tc>
          <w:tcPr>
            <w:tcW w:w="997" w:type="dxa"/>
          </w:tcPr>
          <w:p w14:paraId="30C0FDDE" w14:textId="77777777" w:rsidR="00FB370B" w:rsidRPr="001733C2" w:rsidRDefault="00FB370B" w:rsidP="00966091">
            <w:pPr>
              <w:spacing w:after="0" w:line="240" w:lineRule="auto"/>
              <w:jc w:val="center"/>
              <w:rPr>
                <w:i/>
              </w:rPr>
            </w:pPr>
            <w:r w:rsidRPr="001733C2">
              <w:rPr>
                <w:i/>
              </w:rPr>
              <w:t>x</w:t>
            </w:r>
          </w:p>
        </w:tc>
        <w:tc>
          <w:tcPr>
            <w:tcW w:w="883" w:type="dxa"/>
          </w:tcPr>
          <w:p w14:paraId="76D7F580" w14:textId="77777777" w:rsidR="00FB370B" w:rsidRPr="001733C2" w:rsidRDefault="00FB370B" w:rsidP="00966091">
            <w:pPr>
              <w:spacing w:after="0" w:line="240" w:lineRule="auto"/>
              <w:jc w:val="center"/>
              <w:rPr>
                <w:i/>
              </w:rPr>
            </w:pPr>
            <w:r>
              <w:rPr>
                <w:i/>
              </w:rPr>
              <w:t>$18,195</w:t>
            </w:r>
          </w:p>
        </w:tc>
      </w:tr>
      <w:tr w:rsidR="00FB370B" w:rsidRPr="001733C2" w14:paraId="764C5CA0" w14:textId="77777777" w:rsidTr="004929FB">
        <w:trPr>
          <w:cnfStyle w:val="000000100000" w:firstRow="0" w:lastRow="0" w:firstColumn="0" w:lastColumn="0" w:oddVBand="0" w:evenVBand="0" w:oddHBand="1" w:evenHBand="0" w:firstRowFirstColumn="0" w:firstRowLastColumn="0" w:lastRowFirstColumn="0" w:lastRowLastColumn="0"/>
          <w:cantSplit/>
          <w:jc w:val="center"/>
        </w:trPr>
        <w:tc>
          <w:tcPr>
            <w:tcW w:w="1081" w:type="dxa"/>
            <w:shd w:val="clear" w:color="auto" w:fill="D9D9D9" w:themeFill="background1" w:themeFillShade="D9"/>
          </w:tcPr>
          <w:p w14:paraId="48397169" w14:textId="77777777" w:rsidR="00FB370B" w:rsidRPr="001733C2" w:rsidRDefault="00FB370B" w:rsidP="00966091">
            <w:pPr>
              <w:spacing w:after="0" w:line="240" w:lineRule="auto"/>
              <w:rPr>
                <w:i/>
              </w:rPr>
            </w:pPr>
            <w:r w:rsidRPr="001733C2">
              <w:rPr>
                <w:i/>
              </w:rPr>
              <w:t>In-kind co-con</w:t>
            </w:r>
          </w:p>
        </w:tc>
        <w:tc>
          <w:tcPr>
            <w:tcW w:w="1026" w:type="dxa"/>
          </w:tcPr>
          <w:p w14:paraId="5EC0981E" w14:textId="77777777" w:rsidR="00FB370B" w:rsidRPr="001733C2" w:rsidRDefault="00FB370B" w:rsidP="00966091">
            <w:pPr>
              <w:spacing w:after="0" w:line="240" w:lineRule="auto"/>
              <w:jc w:val="center"/>
              <w:rPr>
                <w:i/>
              </w:rPr>
            </w:pPr>
            <w:r w:rsidRPr="001733C2">
              <w:rPr>
                <w:i/>
              </w:rPr>
              <w:t>x</w:t>
            </w:r>
          </w:p>
        </w:tc>
        <w:tc>
          <w:tcPr>
            <w:tcW w:w="1180" w:type="dxa"/>
          </w:tcPr>
          <w:p w14:paraId="1D98A1F9" w14:textId="77777777" w:rsidR="00FB370B" w:rsidRPr="001733C2" w:rsidRDefault="00FB370B" w:rsidP="00966091">
            <w:pPr>
              <w:spacing w:after="0" w:line="240" w:lineRule="auto"/>
              <w:jc w:val="center"/>
              <w:rPr>
                <w:i/>
              </w:rPr>
            </w:pPr>
            <w:r w:rsidRPr="001733C2">
              <w:rPr>
                <w:i/>
              </w:rPr>
              <w:t>x</w:t>
            </w:r>
          </w:p>
        </w:tc>
        <w:tc>
          <w:tcPr>
            <w:tcW w:w="1180" w:type="dxa"/>
          </w:tcPr>
          <w:p w14:paraId="038A9697" w14:textId="77777777" w:rsidR="00FB370B" w:rsidRPr="001733C2" w:rsidRDefault="00FB370B" w:rsidP="00966091">
            <w:pPr>
              <w:spacing w:after="0" w:line="240" w:lineRule="auto"/>
              <w:jc w:val="center"/>
              <w:rPr>
                <w:i/>
              </w:rPr>
            </w:pPr>
            <w:r>
              <w:rPr>
                <w:i/>
              </w:rPr>
              <w:t>256,726</w:t>
            </w:r>
          </w:p>
        </w:tc>
        <w:tc>
          <w:tcPr>
            <w:tcW w:w="1027" w:type="dxa"/>
          </w:tcPr>
          <w:p w14:paraId="76BFDD1E" w14:textId="77777777" w:rsidR="00FB370B" w:rsidRPr="002E199A" w:rsidRDefault="00FB370B" w:rsidP="00966091">
            <w:pPr>
              <w:spacing w:after="0" w:line="240" w:lineRule="auto"/>
              <w:jc w:val="center"/>
              <w:rPr>
                <w:i/>
              </w:rPr>
            </w:pPr>
            <w:r w:rsidRPr="002E199A">
              <w:rPr>
                <w:i/>
              </w:rPr>
              <w:t>$</w:t>
            </w:r>
            <w:r>
              <w:rPr>
                <w:i/>
              </w:rPr>
              <w:t>408,145</w:t>
            </w:r>
          </w:p>
        </w:tc>
        <w:tc>
          <w:tcPr>
            <w:tcW w:w="1027" w:type="dxa"/>
            <w:shd w:val="clear" w:color="auto" w:fill="F2F2F2" w:themeFill="background1" w:themeFillShade="F2"/>
          </w:tcPr>
          <w:p w14:paraId="3992C5EE" w14:textId="77777777" w:rsidR="00FB370B" w:rsidRPr="001733C2" w:rsidRDefault="00FB370B" w:rsidP="00966091">
            <w:pPr>
              <w:spacing w:after="0" w:line="240" w:lineRule="auto"/>
              <w:jc w:val="center"/>
              <w:rPr>
                <w:i/>
              </w:rPr>
            </w:pPr>
            <w:r>
              <w:rPr>
                <w:i/>
              </w:rPr>
              <w:t>$476,374</w:t>
            </w:r>
          </w:p>
        </w:tc>
        <w:tc>
          <w:tcPr>
            <w:tcW w:w="1027" w:type="dxa"/>
            <w:shd w:val="clear" w:color="auto" w:fill="F2F2F2" w:themeFill="background1" w:themeFillShade="F2"/>
          </w:tcPr>
          <w:p w14:paraId="4EC00304" w14:textId="77777777" w:rsidR="00FB370B" w:rsidRPr="001733C2" w:rsidRDefault="00FB370B" w:rsidP="00966091">
            <w:pPr>
              <w:spacing w:after="0" w:line="240" w:lineRule="auto"/>
              <w:jc w:val="center"/>
              <w:rPr>
                <w:i/>
              </w:rPr>
            </w:pPr>
            <w:r>
              <w:rPr>
                <w:i/>
              </w:rPr>
              <w:t>$446,424</w:t>
            </w:r>
          </w:p>
        </w:tc>
        <w:tc>
          <w:tcPr>
            <w:tcW w:w="997" w:type="dxa"/>
          </w:tcPr>
          <w:p w14:paraId="37409C33" w14:textId="77777777" w:rsidR="00FB370B" w:rsidRPr="001733C2" w:rsidRDefault="00FB370B" w:rsidP="00966091">
            <w:pPr>
              <w:spacing w:after="0" w:line="240" w:lineRule="auto"/>
              <w:jc w:val="center"/>
              <w:rPr>
                <w:i/>
              </w:rPr>
            </w:pPr>
            <w:r w:rsidRPr="001733C2">
              <w:rPr>
                <w:i/>
              </w:rPr>
              <w:t>x</w:t>
            </w:r>
          </w:p>
        </w:tc>
        <w:tc>
          <w:tcPr>
            <w:tcW w:w="883" w:type="dxa"/>
          </w:tcPr>
          <w:p w14:paraId="44B53202" w14:textId="77777777" w:rsidR="00FB370B" w:rsidRPr="001733C2" w:rsidRDefault="00FB370B" w:rsidP="00966091">
            <w:pPr>
              <w:spacing w:after="0" w:line="240" w:lineRule="auto"/>
              <w:jc w:val="center"/>
              <w:rPr>
                <w:i/>
              </w:rPr>
            </w:pPr>
            <w:r>
              <w:rPr>
                <w:i/>
              </w:rPr>
              <w:t>$1,587,669</w:t>
            </w:r>
          </w:p>
        </w:tc>
      </w:tr>
      <w:tr w:rsidR="00FB370B" w:rsidRPr="001733C2" w14:paraId="0F29D919" w14:textId="77777777" w:rsidTr="004929FB">
        <w:trPr>
          <w:cnfStyle w:val="000000010000" w:firstRow="0" w:lastRow="0" w:firstColumn="0" w:lastColumn="0" w:oddVBand="0" w:evenVBand="0" w:oddHBand="0" w:evenHBand="1" w:firstRowFirstColumn="0" w:firstRowLastColumn="0" w:lastRowFirstColumn="0" w:lastRowLastColumn="0"/>
          <w:cantSplit/>
          <w:jc w:val="center"/>
        </w:trPr>
        <w:tc>
          <w:tcPr>
            <w:tcW w:w="1081" w:type="dxa"/>
            <w:shd w:val="clear" w:color="auto" w:fill="D9D9D9" w:themeFill="background1" w:themeFillShade="D9"/>
          </w:tcPr>
          <w:p w14:paraId="6A8A6786" w14:textId="77777777" w:rsidR="00FB370B" w:rsidRPr="001733C2" w:rsidRDefault="00FB370B" w:rsidP="00966091">
            <w:pPr>
              <w:spacing w:after="0" w:line="240" w:lineRule="auto"/>
              <w:rPr>
                <w:b/>
                <w:i/>
              </w:rPr>
            </w:pPr>
            <w:r w:rsidRPr="001733C2">
              <w:rPr>
                <w:b/>
                <w:i/>
              </w:rPr>
              <w:t xml:space="preserve">TOTAL </w:t>
            </w:r>
          </w:p>
        </w:tc>
        <w:tc>
          <w:tcPr>
            <w:tcW w:w="1026" w:type="dxa"/>
          </w:tcPr>
          <w:p w14:paraId="5AB27431" w14:textId="77777777" w:rsidR="00FB370B" w:rsidRPr="001733C2" w:rsidRDefault="00FB370B" w:rsidP="00966091">
            <w:pPr>
              <w:spacing w:after="0" w:line="240" w:lineRule="auto"/>
              <w:jc w:val="center"/>
              <w:rPr>
                <w:b/>
                <w:i/>
              </w:rPr>
            </w:pPr>
            <w:r w:rsidRPr="001733C2">
              <w:rPr>
                <w:b/>
                <w:i/>
              </w:rPr>
              <w:t>x</w:t>
            </w:r>
          </w:p>
        </w:tc>
        <w:tc>
          <w:tcPr>
            <w:tcW w:w="1180" w:type="dxa"/>
          </w:tcPr>
          <w:p w14:paraId="0B2066F4" w14:textId="77777777" w:rsidR="00FB370B" w:rsidRPr="001733C2" w:rsidRDefault="00FB370B" w:rsidP="00966091">
            <w:pPr>
              <w:spacing w:after="0" w:line="240" w:lineRule="auto"/>
              <w:jc w:val="center"/>
              <w:rPr>
                <w:b/>
                <w:i/>
              </w:rPr>
            </w:pPr>
            <w:r w:rsidRPr="001733C2">
              <w:rPr>
                <w:b/>
                <w:i/>
              </w:rPr>
              <w:t>x</w:t>
            </w:r>
          </w:p>
        </w:tc>
        <w:tc>
          <w:tcPr>
            <w:tcW w:w="1180" w:type="dxa"/>
          </w:tcPr>
          <w:p w14:paraId="751A485F" w14:textId="77777777" w:rsidR="00FB370B" w:rsidRPr="001733C2" w:rsidRDefault="00FB370B" w:rsidP="00966091">
            <w:pPr>
              <w:spacing w:after="0" w:line="240" w:lineRule="auto"/>
              <w:jc w:val="center"/>
              <w:rPr>
                <w:b/>
                <w:i/>
              </w:rPr>
            </w:pPr>
            <w:r>
              <w:rPr>
                <w:b/>
                <w:i/>
              </w:rPr>
              <w:t>509,842</w:t>
            </w:r>
          </w:p>
        </w:tc>
        <w:tc>
          <w:tcPr>
            <w:tcW w:w="1027" w:type="dxa"/>
          </w:tcPr>
          <w:p w14:paraId="0C576B63" w14:textId="77777777" w:rsidR="00FB370B" w:rsidRPr="001733C2" w:rsidRDefault="00FB370B" w:rsidP="00966091">
            <w:pPr>
              <w:spacing w:after="0" w:line="240" w:lineRule="auto"/>
              <w:jc w:val="center"/>
              <w:rPr>
                <w:b/>
                <w:i/>
              </w:rPr>
            </w:pPr>
            <w:r>
              <w:rPr>
                <w:i/>
              </w:rPr>
              <w:t>$816,290</w:t>
            </w:r>
          </w:p>
        </w:tc>
        <w:tc>
          <w:tcPr>
            <w:tcW w:w="1027" w:type="dxa"/>
            <w:shd w:val="clear" w:color="auto" w:fill="F2F2F2" w:themeFill="background1" w:themeFillShade="F2"/>
          </w:tcPr>
          <w:p w14:paraId="10BF66A5" w14:textId="77777777" w:rsidR="00FB370B" w:rsidRPr="001733C2" w:rsidRDefault="00FB370B" w:rsidP="00966091">
            <w:pPr>
              <w:spacing w:after="0" w:line="240" w:lineRule="auto"/>
              <w:jc w:val="center"/>
              <w:rPr>
                <w:b/>
                <w:i/>
              </w:rPr>
            </w:pPr>
            <w:r>
              <w:rPr>
                <w:i/>
              </w:rPr>
              <w:t>$952,748</w:t>
            </w:r>
          </w:p>
        </w:tc>
        <w:tc>
          <w:tcPr>
            <w:tcW w:w="1027" w:type="dxa"/>
            <w:shd w:val="clear" w:color="auto" w:fill="F2F2F2" w:themeFill="background1" w:themeFillShade="F2"/>
          </w:tcPr>
          <w:p w14:paraId="19D18BD4" w14:textId="77777777" w:rsidR="00FB370B" w:rsidRPr="001733C2" w:rsidRDefault="00FB370B" w:rsidP="00966091">
            <w:pPr>
              <w:spacing w:after="0" w:line="240" w:lineRule="auto"/>
              <w:jc w:val="center"/>
              <w:rPr>
                <w:b/>
                <w:i/>
              </w:rPr>
            </w:pPr>
            <w:r>
              <w:rPr>
                <w:i/>
              </w:rPr>
              <w:t>$892,848</w:t>
            </w:r>
          </w:p>
        </w:tc>
        <w:tc>
          <w:tcPr>
            <w:tcW w:w="997" w:type="dxa"/>
          </w:tcPr>
          <w:p w14:paraId="16EE0D39" w14:textId="77777777" w:rsidR="00FB370B" w:rsidRPr="001733C2" w:rsidRDefault="00FB370B" w:rsidP="00966091">
            <w:pPr>
              <w:spacing w:after="0" w:line="240" w:lineRule="auto"/>
              <w:jc w:val="center"/>
              <w:rPr>
                <w:b/>
                <w:i/>
              </w:rPr>
            </w:pPr>
            <w:r w:rsidRPr="001733C2">
              <w:rPr>
                <w:b/>
                <w:i/>
              </w:rPr>
              <w:t>x</w:t>
            </w:r>
          </w:p>
        </w:tc>
        <w:tc>
          <w:tcPr>
            <w:tcW w:w="883" w:type="dxa"/>
          </w:tcPr>
          <w:p w14:paraId="457E08F1" w14:textId="77777777" w:rsidR="00FB370B" w:rsidRPr="001733C2" w:rsidRDefault="00FB370B" w:rsidP="00966091">
            <w:pPr>
              <w:spacing w:after="0" w:line="240" w:lineRule="auto"/>
              <w:jc w:val="center"/>
              <w:rPr>
                <w:b/>
                <w:i/>
              </w:rPr>
            </w:pPr>
            <w:r>
              <w:rPr>
                <w:i/>
              </w:rPr>
              <w:t>$3,171,728</w:t>
            </w:r>
          </w:p>
        </w:tc>
      </w:tr>
    </w:tbl>
    <w:p w14:paraId="537A5BDD" w14:textId="04C7CD56" w:rsidR="00FB370B" w:rsidRDefault="00FB370B" w:rsidP="00966091">
      <w:pPr>
        <w:spacing w:after="0" w:line="240" w:lineRule="auto"/>
      </w:pPr>
      <w:r>
        <w:t xml:space="preserve">*2017 </w:t>
      </w:r>
      <w:r w:rsidR="004929FB">
        <w:t>= Phase 1; 2018–2020 = Phase 2.</w:t>
      </w:r>
    </w:p>
    <w:p w14:paraId="741C8283" w14:textId="2DB8CEE1" w:rsidR="004929FB" w:rsidRPr="004929FB" w:rsidRDefault="004929FB" w:rsidP="00966091">
      <w:pPr>
        <w:spacing w:after="0" w:line="240" w:lineRule="auto"/>
        <w:rPr>
          <w:sz w:val="20"/>
          <w:szCs w:val="20"/>
        </w:rPr>
      </w:pPr>
      <w:r w:rsidRPr="004929FB">
        <w:rPr>
          <w:sz w:val="20"/>
          <w:szCs w:val="20"/>
        </w:rPr>
        <w:t>** The full three year project to be agreed following a joint Hub/DoEE workshop in early 2018 to clarify project scope and focus; and after DoEE has the opportunity to review the outputs from the 2017 scoping project report</w:t>
      </w:r>
    </w:p>
    <w:p w14:paraId="18230794" w14:textId="77777777" w:rsidR="00FB370B" w:rsidRDefault="00FB370B" w:rsidP="00966091">
      <w:pPr>
        <w:pStyle w:val="Header2foruse"/>
      </w:pPr>
      <w:r>
        <w:t>Expenditure statement</w:t>
      </w:r>
    </w:p>
    <w:p w14:paraId="12E66786" w14:textId="77777777" w:rsidR="00FB370B" w:rsidRPr="00C26E07" w:rsidRDefault="00FB370B" w:rsidP="00966091">
      <w:pPr>
        <w:spacing w:line="240" w:lineRule="auto"/>
      </w:pPr>
      <w:r>
        <w:t xml:space="preserve">Funding will be used to provide salary for project leadership, sampling design and field surveying, species distribution modelling, molecular research, and communication of results. Field work costs include vehicle hire, fuel, accommodation, and sampling gear, however, a considerable amount of field equipment is available from previous NERP and NESP projects which will be provided as an in-kind contribution to this project. Access to a CDU research boat will also be provided as in-kind. An Indigenous Partnerships Officer will be engaged whose role is to co-ordinate and facilitate the field program on sea-country with project partners, research end-users, relevant Indigenous communities, ranger groups and other field partners. Funding will be provided to Indigenous Ranger Groups who partner with the rapid assessment SeaBlitzes (defined below), including for use of vessels. </w:t>
      </w:r>
    </w:p>
    <w:p w14:paraId="2C1E4058" w14:textId="77777777" w:rsidR="00FB370B" w:rsidRDefault="00FB370B" w:rsidP="00966091">
      <w:pPr>
        <w:pStyle w:val="Heading1"/>
        <w:spacing w:line="240" w:lineRule="auto"/>
      </w:pPr>
      <w:r w:rsidRPr="007C4D96">
        <w:t xml:space="preserve">Project </w:t>
      </w:r>
      <w:r>
        <w:t>Description</w:t>
      </w:r>
    </w:p>
    <w:p w14:paraId="1F974072" w14:textId="77777777" w:rsidR="00FB370B" w:rsidRPr="00C26E07" w:rsidRDefault="00FB370B" w:rsidP="00966091">
      <w:pPr>
        <w:pStyle w:val="Header2foruse"/>
        <w:spacing w:before="0" w:after="0"/>
        <w:rPr>
          <w:i w:val="0"/>
        </w:rPr>
      </w:pPr>
      <w:r w:rsidRPr="00C26E07">
        <w:t>Project Summary</w:t>
      </w:r>
    </w:p>
    <w:p w14:paraId="08900C0A" w14:textId="77777777" w:rsidR="00FB370B" w:rsidRPr="00C55AE7" w:rsidRDefault="00FB370B" w:rsidP="00966091">
      <w:pPr>
        <w:spacing w:afterLines="200" w:after="480" w:line="240" w:lineRule="auto"/>
      </w:pPr>
      <w:r w:rsidRPr="00C64894">
        <w:t xml:space="preserve">Northern Australia </w:t>
      </w:r>
      <w:r>
        <w:t>has</w:t>
      </w:r>
      <w:r w:rsidRPr="00C64894">
        <w:t xml:space="preserve"> </w:t>
      </w:r>
      <w:r>
        <w:t xml:space="preserve">a relatively untouched natural environment and is </w:t>
      </w:r>
      <w:r w:rsidRPr="00C64894">
        <w:t xml:space="preserve">the current focus of substantial economic development, which has the potential to </w:t>
      </w:r>
      <w:r>
        <w:t>impact</w:t>
      </w:r>
      <w:r w:rsidRPr="00C64894">
        <w:t xml:space="preserve"> </w:t>
      </w:r>
      <w:r>
        <w:t>biodiversity</w:t>
      </w:r>
      <w:r w:rsidRPr="00C64894">
        <w:t xml:space="preserve"> and cultural values.</w:t>
      </w:r>
      <w:r>
        <w:t xml:space="preserve"> The Northern Seascapes Project Phase 2 will map the distributions of several </w:t>
      </w:r>
      <w:r w:rsidRPr="00334203">
        <w:rPr>
          <w:i/>
        </w:rPr>
        <w:t>EPBC</w:t>
      </w:r>
      <w:r>
        <w:t xml:space="preserve">-listed threatened and migratory marine species at a broad-scale, and develop and trial a cost-effective rapid assessment approach (‘SeaBlitzes’) to gather finer-scale spatial data on priority marine species of the northern seascape, including  the critical habitats they depend on. SeaBlitzes will survey selected hotspots determined through scoping undertaken in Phase 1 of the Northern Seascapes Project (to be delivered end 2017). The data and knowledge </w:t>
      </w:r>
      <w:r>
        <w:lastRenderedPageBreak/>
        <w:t xml:space="preserve">generated by the rapid assessments will establish baselines, and grow the information base for decision-making on proposed activities under Commonwealth and Territory environmental regulations. This approach will </w:t>
      </w:r>
      <w:r>
        <w:rPr>
          <w:rFonts w:cs="Arial"/>
        </w:rPr>
        <w:t xml:space="preserve">deliver on actions in </w:t>
      </w:r>
      <w:r>
        <w:t xml:space="preserve">threatened species Recovery Plans, Sea Country Plans, and management plans for protected areas (e.g. Indigenous Protected Areas and Marine Reserves), and will develop capacity for continued data collection through a community-based participatory approach. </w:t>
      </w:r>
    </w:p>
    <w:p w14:paraId="192A9F12" w14:textId="77777777" w:rsidR="00FB370B" w:rsidRDefault="00FB370B" w:rsidP="00966091">
      <w:pPr>
        <w:pStyle w:val="Header2foruse"/>
      </w:pPr>
      <w:r>
        <w:t>Project Description</w:t>
      </w:r>
    </w:p>
    <w:p w14:paraId="13253B4D" w14:textId="77777777" w:rsidR="00FB370B" w:rsidRPr="00BB281E" w:rsidRDefault="00FB370B" w:rsidP="00E26B36">
      <w:pPr>
        <w:pStyle w:val="Instructionaltext"/>
        <w:numPr>
          <w:ilvl w:val="0"/>
          <w:numId w:val="61"/>
        </w:numPr>
        <w:rPr>
          <w:b/>
          <w:color w:val="auto"/>
        </w:rPr>
      </w:pPr>
      <w:r w:rsidRPr="00BB281E">
        <w:rPr>
          <w:b/>
          <w:color w:val="auto"/>
        </w:rPr>
        <w:t>What problem the projects seeks to address and how it will do this</w:t>
      </w:r>
    </w:p>
    <w:p w14:paraId="1660B093" w14:textId="77777777" w:rsidR="00FB370B" w:rsidRDefault="00FB370B" w:rsidP="00966091">
      <w:pPr>
        <w:spacing w:line="240" w:lineRule="auto"/>
      </w:pPr>
      <w:r>
        <w:t xml:space="preserve">The North Marine Bioregion is rich in natural assets, including </w:t>
      </w:r>
      <w:r w:rsidRPr="00BF0FAF">
        <w:t>Matters of National Environmental Significance (MNES)</w:t>
      </w:r>
      <w:r>
        <w:t xml:space="preserve">, however, our overall understanding of the natural environment and biodiversity is poor. A risk is that decision-making to progress sustainable development could lead to unexpected impacts on MNES in the absence of key knowledge. </w:t>
      </w:r>
      <w:r w:rsidRPr="00BF0FAF">
        <w:t>The current ‘Developing the North’ agenda includes plans and potential for large-scale development activities such as agriculture, aquaculture, port development, mineral industry infrastructure</w:t>
      </w:r>
      <w:r>
        <w:t>,</w:t>
      </w:r>
      <w:r w:rsidRPr="00BF0FAF">
        <w:t xml:space="preserve"> and water extraction</w:t>
      </w:r>
      <w:r>
        <w:t>,</w:t>
      </w:r>
      <w:r w:rsidRPr="00BF0FAF">
        <w:t xml:space="preserve"> which have the potential to impact biodiversity and cultural values. The need to balance future development with existing industries (for example, commercial fisheries), </w:t>
      </w:r>
      <w:r>
        <w:t>protection of MNES</w:t>
      </w:r>
      <w:r w:rsidRPr="00BF0FAF">
        <w:t>, and Indigenous</w:t>
      </w:r>
      <w:r>
        <w:t xml:space="preserve"> interests,</w:t>
      </w:r>
      <w:r w:rsidRPr="00BF0FAF">
        <w:t xml:space="preserve"> drives the need for a</w:t>
      </w:r>
      <w:r>
        <w:t xml:space="preserve"> regional s</w:t>
      </w:r>
      <w:r w:rsidRPr="00BF0FAF">
        <w:t xml:space="preserve">eascape approach </w:t>
      </w:r>
      <w:r>
        <w:t>to collecting and analysing data to inform</w:t>
      </w:r>
      <w:r w:rsidRPr="00BF0FAF">
        <w:t xml:space="preserve"> recove</w:t>
      </w:r>
      <w:r>
        <w:t>ry of threatened and migratory m</w:t>
      </w:r>
      <w:r w:rsidRPr="00BF0FAF">
        <w:t>arine species</w:t>
      </w:r>
      <w:r>
        <w:t>,</w:t>
      </w:r>
      <w:r w:rsidRPr="00BF0FAF">
        <w:t xml:space="preserve"> </w:t>
      </w:r>
      <w:r>
        <w:t xml:space="preserve">and the assessment of proposed activities </w:t>
      </w:r>
      <w:r w:rsidRPr="00BF0FAF">
        <w:t xml:space="preserve">in the North Marine Bioregion. </w:t>
      </w:r>
    </w:p>
    <w:p w14:paraId="1662A257" w14:textId="77777777" w:rsidR="00FB370B" w:rsidRPr="00BB281E" w:rsidRDefault="00FB370B" w:rsidP="00E26B36">
      <w:pPr>
        <w:pStyle w:val="Instructionaltext"/>
        <w:numPr>
          <w:ilvl w:val="0"/>
          <w:numId w:val="61"/>
        </w:numPr>
        <w:rPr>
          <w:b/>
          <w:color w:val="auto"/>
        </w:rPr>
      </w:pPr>
      <w:r w:rsidRPr="00BB281E">
        <w:rPr>
          <w:b/>
          <w:color w:val="auto"/>
        </w:rPr>
        <w:t>How the research will be undertaken, including what is in and out of scope</w:t>
      </w:r>
    </w:p>
    <w:p w14:paraId="60FA9A27" w14:textId="77777777" w:rsidR="00FB370B" w:rsidRDefault="00FB370B" w:rsidP="00966091">
      <w:pPr>
        <w:spacing w:line="240" w:lineRule="auto"/>
        <w:rPr>
          <w:rFonts w:cs="Arial"/>
        </w:rPr>
      </w:pPr>
      <w:r>
        <w:rPr>
          <w:rFonts w:cs="Arial"/>
        </w:rPr>
        <w:t>The Northern Seascapes Scoping P</w:t>
      </w:r>
      <w:r w:rsidRPr="00E6195C">
        <w:rPr>
          <w:rFonts w:cs="Arial"/>
        </w:rPr>
        <w:t xml:space="preserve">roject (Phase 1 of Project A12) </w:t>
      </w:r>
      <w:r>
        <w:rPr>
          <w:rFonts w:cs="Arial"/>
        </w:rPr>
        <w:t>assessed the</w:t>
      </w:r>
      <w:r w:rsidRPr="00E6195C">
        <w:rPr>
          <w:rFonts w:cs="Arial"/>
        </w:rPr>
        <w:t xml:space="preserve"> current status of knowledge of </w:t>
      </w:r>
      <w:r w:rsidRPr="00E6195C">
        <w:rPr>
          <w:rFonts w:cs="Arial"/>
          <w:i/>
        </w:rPr>
        <w:t>EPBC</w:t>
      </w:r>
      <w:r>
        <w:rPr>
          <w:rFonts w:cs="Arial"/>
        </w:rPr>
        <w:t>-listed threatened and migratory marine s</w:t>
      </w:r>
      <w:r w:rsidRPr="00E6195C">
        <w:rPr>
          <w:rFonts w:cs="Arial"/>
        </w:rPr>
        <w:t xml:space="preserve">pecies, and pressures, Indigenous priorities, habitats, fisheries bycatch, and </w:t>
      </w:r>
      <w:r w:rsidRPr="00EC1877">
        <w:rPr>
          <w:rFonts w:cs="Arial"/>
          <w:i/>
        </w:rPr>
        <w:t>EPBC</w:t>
      </w:r>
      <w:r w:rsidRPr="00E6195C">
        <w:rPr>
          <w:rFonts w:cs="Arial"/>
        </w:rPr>
        <w:t xml:space="preserve"> referrals in relation to them. Th</w:t>
      </w:r>
      <w:r>
        <w:rPr>
          <w:rFonts w:cs="Arial"/>
        </w:rPr>
        <w:t>e focus of the seascape in Phase 1</w:t>
      </w:r>
      <w:r w:rsidRPr="00E6195C">
        <w:rPr>
          <w:rFonts w:cs="Arial"/>
        </w:rPr>
        <w:t xml:space="preserve"> </w:t>
      </w:r>
      <w:r>
        <w:rPr>
          <w:rFonts w:cs="Arial"/>
        </w:rPr>
        <w:t>was broad, extending</w:t>
      </w:r>
      <w:r w:rsidRPr="00E6195C">
        <w:rPr>
          <w:rFonts w:cs="Arial"/>
        </w:rPr>
        <w:t xml:space="preserve"> across the </w:t>
      </w:r>
      <w:r>
        <w:rPr>
          <w:rFonts w:cs="Arial"/>
        </w:rPr>
        <w:t xml:space="preserve">entire </w:t>
      </w:r>
      <w:r w:rsidRPr="00E6195C">
        <w:rPr>
          <w:rFonts w:cs="Arial"/>
        </w:rPr>
        <w:t xml:space="preserve">North Marine Bioregion (estuaries and coast to the EEZ edge) </w:t>
      </w:r>
      <w:r>
        <w:rPr>
          <w:rFonts w:cs="Arial"/>
        </w:rPr>
        <w:t xml:space="preserve">and </w:t>
      </w:r>
      <w:r w:rsidRPr="00E6195C">
        <w:rPr>
          <w:rFonts w:cs="Arial"/>
        </w:rPr>
        <w:t>multiple taxa (</w:t>
      </w:r>
      <w:r>
        <w:rPr>
          <w:rFonts w:cs="Arial"/>
        </w:rPr>
        <w:t xml:space="preserve">all </w:t>
      </w:r>
      <w:r w:rsidRPr="00334203">
        <w:rPr>
          <w:rFonts w:cs="Arial"/>
          <w:i/>
        </w:rPr>
        <w:t>EPBC</w:t>
      </w:r>
      <w:r>
        <w:rPr>
          <w:rFonts w:cs="Arial"/>
        </w:rPr>
        <w:t xml:space="preserve">-listed threatened and migratory marine species, </w:t>
      </w:r>
      <w:r w:rsidRPr="00E6195C">
        <w:rPr>
          <w:rFonts w:cs="Arial"/>
        </w:rPr>
        <w:t xml:space="preserve">including </w:t>
      </w:r>
      <w:r>
        <w:rPr>
          <w:rFonts w:cs="Arial"/>
        </w:rPr>
        <w:t>sharks and rays</w:t>
      </w:r>
      <w:r w:rsidRPr="00E6195C">
        <w:rPr>
          <w:rFonts w:cs="Arial"/>
        </w:rPr>
        <w:t>, shorebirds, turtles</w:t>
      </w:r>
      <w:r>
        <w:rPr>
          <w:rFonts w:cs="Arial"/>
        </w:rPr>
        <w:t>,</w:t>
      </w:r>
      <w:r w:rsidRPr="00E6195C">
        <w:rPr>
          <w:rFonts w:cs="Arial"/>
        </w:rPr>
        <w:t xml:space="preserve"> and </w:t>
      </w:r>
      <w:r>
        <w:rPr>
          <w:rFonts w:cs="Arial"/>
        </w:rPr>
        <w:t>marine mammals</w:t>
      </w:r>
      <w:r w:rsidRPr="00E6195C">
        <w:rPr>
          <w:rFonts w:cs="Arial"/>
        </w:rPr>
        <w:t>).</w:t>
      </w:r>
    </w:p>
    <w:p w14:paraId="08F8AD01" w14:textId="77777777" w:rsidR="00FB370B" w:rsidRDefault="00FB370B" w:rsidP="00966091">
      <w:pPr>
        <w:spacing w:line="240" w:lineRule="auto"/>
        <w:rPr>
          <w:rFonts w:cs="Arial"/>
        </w:rPr>
      </w:pPr>
      <w:r>
        <w:rPr>
          <w:rFonts w:cs="Arial"/>
        </w:rPr>
        <w:t>The seascape approach is structured to:</w:t>
      </w:r>
    </w:p>
    <w:p w14:paraId="4711A2E1" w14:textId="77777777" w:rsidR="00FB370B" w:rsidRDefault="00FB370B" w:rsidP="004F7C86">
      <w:pPr>
        <w:pStyle w:val="ListParagraph"/>
        <w:numPr>
          <w:ilvl w:val="0"/>
          <w:numId w:val="20"/>
        </w:numPr>
        <w:spacing w:line="240" w:lineRule="auto"/>
        <w:rPr>
          <w:rFonts w:cs="Arial"/>
        </w:rPr>
      </w:pPr>
      <w:r>
        <w:rPr>
          <w:rFonts w:cs="Arial"/>
        </w:rPr>
        <w:t>Phase 1: Focus at the regional seascape scale to assess current status of knowledge, and identify knowledge gaps, priority species, and hotspots for finer-scale research</w:t>
      </w:r>
    </w:p>
    <w:p w14:paraId="0AA26F54" w14:textId="77777777" w:rsidR="00FB370B" w:rsidRDefault="00FB370B" w:rsidP="004F7C86">
      <w:pPr>
        <w:pStyle w:val="ListParagraph"/>
        <w:numPr>
          <w:ilvl w:val="0"/>
          <w:numId w:val="20"/>
        </w:numPr>
        <w:spacing w:line="240" w:lineRule="auto"/>
        <w:rPr>
          <w:rFonts w:cs="Arial"/>
        </w:rPr>
      </w:pPr>
      <w:r>
        <w:rPr>
          <w:rFonts w:cs="Arial"/>
        </w:rPr>
        <w:t>Phase 2: Apply a toolbox of scientific approaches (including through</w:t>
      </w:r>
      <w:r w:rsidRPr="00F42993">
        <w:rPr>
          <w:rFonts w:cs="Arial"/>
        </w:rPr>
        <w:t xml:space="preserve"> </w:t>
      </w:r>
      <w:r>
        <w:rPr>
          <w:rFonts w:cs="Arial"/>
        </w:rPr>
        <w:t>species distribution modelling and surveys) at the sub-regional-scale focused on priority hotspots to fill in data and knowledge gaps to inform management</w:t>
      </w:r>
    </w:p>
    <w:p w14:paraId="149597F9" w14:textId="77777777" w:rsidR="00FB370B" w:rsidRPr="0021201E" w:rsidRDefault="00FB370B" w:rsidP="004F7C86">
      <w:pPr>
        <w:pStyle w:val="ListParagraph"/>
        <w:numPr>
          <w:ilvl w:val="0"/>
          <w:numId w:val="20"/>
        </w:numPr>
        <w:spacing w:line="240" w:lineRule="auto"/>
        <w:rPr>
          <w:rFonts w:cs="Arial"/>
        </w:rPr>
      </w:pPr>
      <w:r>
        <w:rPr>
          <w:rFonts w:cs="Arial"/>
        </w:rPr>
        <w:t>Phase 3: Extend the seascape approach to new areas or regions, through establishing collaborations to accredit rapid assessment training, and fund rapid assessment surveys. This project will be used to identify and explore opportunities to extend the seascapes approach to new areas or regions. For example, the project team will engage with DoEE, Parks Australia, Universities, state and Territory governments and Prime Minister and Cabinet to discuss opportunities to extend or fund this work. Implementation of phase 3 is outside the scope of this current project.</w:t>
      </w:r>
    </w:p>
    <w:p w14:paraId="49F3F69C" w14:textId="77777777" w:rsidR="00FB370B" w:rsidRPr="0007413F" w:rsidRDefault="00FB370B" w:rsidP="00966091">
      <w:pPr>
        <w:spacing w:line="240" w:lineRule="auto"/>
        <w:rPr>
          <w:rFonts w:cs="Arial"/>
        </w:rPr>
      </w:pPr>
      <w:r w:rsidRPr="0007413F">
        <w:rPr>
          <w:rFonts w:cs="Arial"/>
        </w:rPr>
        <w:t xml:space="preserve">Phase 2 of the </w:t>
      </w:r>
      <w:r>
        <w:rPr>
          <w:rFonts w:cs="Arial"/>
        </w:rPr>
        <w:t>Northern Seascapes P</w:t>
      </w:r>
      <w:r w:rsidRPr="0007413F">
        <w:rPr>
          <w:rFonts w:cs="Arial"/>
        </w:rPr>
        <w:t xml:space="preserve">roject (2018–2020) builds on the scoping undertaken in Phase 1 by </w:t>
      </w:r>
      <w:r>
        <w:rPr>
          <w:rFonts w:cs="Arial"/>
        </w:rPr>
        <w:t>directing</w:t>
      </w:r>
      <w:r w:rsidRPr="0007413F">
        <w:rPr>
          <w:rFonts w:cs="Arial"/>
        </w:rPr>
        <w:t xml:space="preserve"> research effort</w:t>
      </w:r>
      <w:r>
        <w:rPr>
          <w:rFonts w:cs="Arial"/>
        </w:rPr>
        <w:t>s</w:t>
      </w:r>
      <w:r w:rsidRPr="0007413F">
        <w:rPr>
          <w:rFonts w:cs="Arial"/>
        </w:rPr>
        <w:t xml:space="preserve"> </w:t>
      </w:r>
      <w:r>
        <w:rPr>
          <w:rFonts w:cs="Arial"/>
        </w:rPr>
        <w:t>on</w:t>
      </w:r>
      <w:r w:rsidRPr="0007413F">
        <w:rPr>
          <w:rFonts w:cs="Arial"/>
        </w:rPr>
        <w:t xml:space="preserve"> prioritised areas, </w:t>
      </w:r>
      <w:r>
        <w:rPr>
          <w:rFonts w:cs="Arial"/>
        </w:rPr>
        <w:t>species,</w:t>
      </w:r>
      <w:r w:rsidRPr="0007413F">
        <w:rPr>
          <w:rFonts w:cs="Arial"/>
        </w:rPr>
        <w:t xml:space="preserve"> and habitats. Seasca</w:t>
      </w:r>
      <w:r>
        <w:rPr>
          <w:rFonts w:cs="Arial"/>
        </w:rPr>
        <w:t>pe research will be conducted on</w:t>
      </w:r>
      <w:r w:rsidRPr="0007413F">
        <w:rPr>
          <w:rFonts w:cs="Arial"/>
        </w:rPr>
        <w:t xml:space="preserve"> a range of scales </w:t>
      </w:r>
      <w:r>
        <w:rPr>
          <w:rFonts w:cs="Arial"/>
        </w:rPr>
        <w:t>with two primary objectives: (1) fill</w:t>
      </w:r>
      <w:r w:rsidRPr="0007413F">
        <w:rPr>
          <w:rFonts w:cs="Arial"/>
        </w:rPr>
        <w:t xml:space="preserve"> </w:t>
      </w:r>
      <w:r>
        <w:rPr>
          <w:rFonts w:cs="Arial"/>
        </w:rPr>
        <w:t>regional</w:t>
      </w:r>
      <w:r w:rsidRPr="0007413F">
        <w:rPr>
          <w:rFonts w:cs="Arial"/>
        </w:rPr>
        <w:t>-scale knowledge gaps on focal threatened and migratory species, including DoEE priority species such as sawfishes, sea turtles, and shorebirds using existing data; and (2) test, refine and extend a new rapid assessment survey approach (termed Sea</w:t>
      </w:r>
      <w:r>
        <w:rPr>
          <w:rFonts w:cs="Arial"/>
        </w:rPr>
        <w:t>B</w:t>
      </w:r>
      <w:r w:rsidRPr="0007413F">
        <w:rPr>
          <w:rFonts w:cs="Arial"/>
        </w:rPr>
        <w:t>litze) for ongoing, cost-effective</w:t>
      </w:r>
      <w:r>
        <w:rPr>
          <w:rFonts w:cs="Arial"/>
        </w:rPr>
        <w:t>, sub-regional-scale data collection on</w:t>
      </w:r>
      <w:r w:rsidRPr="0007413F">
        <w:rPr>
          <w:rFonts w:cs="Arial"/>
        </w:rPr>
        <w:t xml:space="preserve"> priority marine species in </w:t>
      </w:r>
      <w:r>
        <w:rPr>
          <w:rFonts w:cs="Arial"/>
        </w:rPr>
        <w:t xml:space="preserve">the North Marine </w:t>
      </w:r>
      <w:r>
        <w:rPr>
          <w:rFonts w:cs="Arial"/>
        </w:rPr>
        <w:lastRenderedPageBreak/>
        <w:t>Region. While BioB</w:t>
      </w:r>
      <w:r w:rsidRPr="0007413F">
        <w:rPr>
          <w:rFonts w:cs="Arial"/>
        </w:rPr>
        <w:t xml:space="preserve">litzes have gained popularity as a rapid terrestrial biodiversity survey approach with a high level of community participation, the concept of a similar application to the marine realm is novel, </w:t>
      </w:r>
      <w:r>
        <w:rPr>
          <w:rFonts w:cs="Arial"/>
        </w:rPr>
        <w:t xml:space="preserve">and </w:t>
      </w:r>
      <w:r w:rsidRPr="0007413F">
        <w:rPr>
          <w:rFonts w:cs="Arial"/>
        </w:rPr>
        <w:t>presents an opportu</w:t>
      </w:r>
      <w:r>
        <w:rPr>
          <w:rFonts w:cs="Arial"/>
        </w:rPr>
        <w:t xml:space="preserve">nity to refine a scientifically </w:t>
      </w:r>
      <w:r w:rsidRPr="0007413F">
        <w:rPr>
          <w:rFonts w:cs="Arial"/>
        </w:rPr>
        <w:t xml:space="preserve">robust methodology </w:t>
      </w:r>
      <w:r>
        <w:rPr>
          <w:rFonts w:cs="Arial"/>
        </w:rPr>
        <w:t>which could</w:t>
      </w:r>
      <w:r w:rsidRPr="0007413F">
        <w:rPr>
          <w:rFonts w:cs="Arial"/>
        </w:rPr>
        <w:t xml:space="preserve"> be applied </w:t>
      </w:r>
      <w:r>
        <w:rPr>
          <w:rFonts w:cs="Arial"/>
        </w:rPr>
        <w:t>anywhere within</w:t>
      </w:r>
      <w:r w:rsidRPr="0007413F">
        <w:rPr>
          <w:rFonts w:cs="Arial"/>
        </w:rPr>
        <w:t xml:space="preserve"> </w:t>
      </w:r>
      <w:r>
        <w:rPr>
          <w:rFonts w:cs="Arial"/>
        </w:rPr>
        <w:t>Australia’s vast marine estate. Unlike terrestrial BioB</w:t>
      </w:r>
      <w:r w:rsidRPr="0007413F">
        <w:rPr>
          <w:rFonts w:cs="Arial"/>
        </w:rPr>
        <w:t>litzes, Sea</w:t>
      </w:r>
      <w:r>
        <w:rPr>
          <w:rFonts w:cs="Arial"/>
        </w:rPr>
        <w:t>B</w:t>
      </w:r>
      <w:r w:rsidRPr="0007413F">
        <w:rPr>
          <w:rFonts w:cs="Arial"/>
        </w:rPr>
        <w:t xml:space="preserve">litzes will not have a </w:t>
      </w:r>
      <w:r>
        <w:rPr>
          <w:rFonts w:cs="Arial"/>
        </w:rPr>
        <w:t xml:space="preserve">broad </w:t>
      </w:r>
      <w:r w:rsidRPr="0007413F">
        <w:rPr>
          <w:rFonts w:cs="Arial"/>
        </w:rPr>
        <w:t>taxonomic inventory focus, but instead</w:t>
      </w:r>
      <w:r>
        <w:rPr>
          <w:rFonts w:cs="Arial"/>
        </w:rPr>
        <w:t xml:space="preserve"> will have</w:t>
      </w:r>
      <w:r w:rsidRPr="0007413F">
        <w:rPr>
          <w:rFonts w:cs="Arial"/>
        </w:rPr>
        <w:t xml:space="preserve"> a </w:t>
      </w:r>
      <w:r>
        <w:rPr>
          <w:rFonts w:cs="Arial"/>
        </w:rPr>
        <w:t>biodiversity conservation focus, in particular those listed as t</w:t>
      </w:r>
      <w:r w:rsidRPr="0007413F">
        <w:rPr>
          <w:rFonts w:cs="Arial"/>
        </w:rPr>
        <w:t xml:space="preserve">hreatened and </w:t>
      </w:r>
      <w:r>
        <w:rPr>
          <w:rFonts w:cs="Arial"/>
        </w:rPr>
        <w:t>m</w:t>
      </w:r>
      <w:r w:rsidRPr="0007413F">
        <w:rPr>
          <w:rFonts w:cs="Arial"/>
        </w:rPr>
        <w:t xml:space="preserve">igratory </w:t>
      </w:r>
      <w:r>
        <w:rPr>
          <w:rFonts w:cs="Arial"/>
        </w:rPr>
        <w:t>m</w:t>
      </w:r>
      <w:r w:rsidRPr="0007413F">
        <w:rPr>
          <w:rFonts w:cs="Arial"/>
        </w:rPr>
        <w:t xml:space="preserve">arine </w:t>
      </w:r>
      <w:r>
        <w:rPr>
          <w:rFonts w:cs="Arial"/>
        </w:rPr>
        <w:t>s</w:t>
      </w:r>
      <w:r w:rsidRPr="0007413F">
        <w:rPr>
          <w:rFonts w:cs="Arial"/>
        </w:rPr>
        <w:t>pecies.</w:t>
      </w:r>
    </w:p>
    <w:p w14:paraId="2F489FA1" w14:textId="77777777" w:rsidR="00FB370B" w:rsidRDefault="00FB370B" w:rsidP="00966091">
      <w:pPr>
        <w:spacing w:line="240" w:lineRule="auto"/>
        <w:rPr>
          <w:rFonts w:cs="Arial"/>
        </w:rPr>
      </w:pPr>
      <w:r>
        <w:rPr>
          <w:rFonts w:cs="Arial"/>
        </w:rPr>
        <w:t xml:space="preserve">The rapid assessment survey will be refined at one hotspot in the first year, before being applied at additional identified hotspots, i.e. areas in the northern seascape defined by the intersection of priority marine species, pressures, and existing Indigenous capacity to collect data. Hotspots will be selected by evaluating the results of the Scoping Project alongside the interests of research end-users and the capacity of project partners. Their selection will consider such factors as: (a) paucity of data on priority threatened and migratory species; (b) existing pressures acting on the local environment; (c) potential for future large-scale development proposals that </w:t>
      </w:r>
      <w:r w:rsidRPr="009D4D3C">
        <w:rPr>
          <w:rFonts w:cs="Arial"/>
        </w:rPr>
        <w:t>may impact threatened and migratory species</w:t>
      </w:r>
      <w:r>
        <w:rPr>
          <w:rFonts w:cs="Arial"/>
        </w:rPr>
        <w:t xml:space="preserve">; (d) Indigenous interest and capacity to partner in a SeaBlitze; and, (e) presence of a Commonwealth Marine Reserve and/or Northern Territory Marine Park in the vicinity. </w:t>
      </w:r>
    </w:p>
    <w:p w14:paraId="1020BEFB" w14:textId="77777777" w:rsidR="00FB370B" w:rsidRDefault="00FB370B" w:rsidP="00966091">
      <w:pPr>
        <w:spacing w:line="240" w:lineRule="auto"/>
        <w:rPr>
          <w:rFonts w:cs="Arial"/>
        </w:rPr>
      </w:pPr>
      <w:r>
        <w:rPr>
          <w:rFonts w:cs="Arial"/>
        </w:rPr>
        <w:t>A project planning workshop (Milestone 2) will guide the selection of the hotspot surveys.</w:t>
      </w:r>
    </w:p>
    <w:p w14:paraId="534B4E57" w14:textId="77777777" w:rsidR="00FB370B" w:rsidRDefault="00FB370B" w:rsidP="00966091">
      <w:pPr>
        <w:spacing w:line="240" w:lineRule="auto"/>
        <w:rPr>
          <w:rFonts w:cs="Arial"/>
        </w:rPr>
      </w:pPr>
      <w:r>
        <w:rPr>
          <w:rFonts w:cs="Arial"/>
        </w:rPr>
        <w:t>The SeaBlitze approach will follow these general steps:</w:t>
      </w:r>
    </w:p>
    <w:p w14:paraId="0B09516D" w14:textId="77777777" w:rsidR="00FB370B" w:rsidRPr="00BB281E" w:rsidRDefault="00FB370B" w:rsidP="004F7C86">
      <w:pPr>
        <w:pStyle w:val="ListParagraph"/>
        <w:numPr>
          <w:ilvl w:val="0"/>
          <w:numId w:val="19"/>
        </w:numPr>
        <w:spacing w:line="240" w:lineRule="auto"/>
        <w:rPr>
          <w:rFonts w:cs="Arial"/>
        </w:rPr>
      </w:pPr>
      <w:r w:rsidRPr="00BB281E">
        <w:rPr>
          <w:rFonts w:cs="Arial"/>
        </w:rPr>
        <w:t>Spatial mapping (broad-scale) to determine areas of interest, access, logistics, and feasibility</w:t>
      </w:r>
    </w:p>
    <w:p w14:paraId="7F8572B3" w14:textId="77777777" w:rsidR="00FB370B" w:rsidRDefault="00FB370B" w:rsidP="004F7C86">
      <w:pPr>
        <w:pStyle w:val="ListParagraph"/>
        <w:numPr>
          <w:ilvl w:val="0"/>
          <w:numId w:val="19"/>
        </w:numPr>
        <w:spacing w:line="240" w:lineRule="auto"/>
        <w:rPr>
          <w:rFonts w:cs="Arial"/>
        </w:rPr>
      </w:pPr>
      <w:r>
        <w:rPr>
          <w:rFonts w:cs="Arial"/>
        </w:rPr>
        <w:t>Indigenous traditional knowledge mapping to examine survey sites (fine-scale)</w:t>
      </w:r>
    </w:p>
    <w:p w14:paraId="3D8E2E65" w14:textId="77777777" w:rsidR="00FB370B" w:rsidRDefault="00FB370B" w:rsidP="004F7C86">
      <w:pPr>
        <w:pStyle w:val="ListParagraph"/>
        <w:numPr>
          <w:ilvl w:val="0"/>
          <w:numId w:val="19"/>
        </w:numPr>
        <w:spacing w:line="240" w:lineRule="auto"/>
        <w:rPr>
          <w:rFonts w:cs="Arial"/>
        </w:rPr>
      </w:pPr>
      <w:r>
        <w:rPr>
          <w:rFonts w:cs="Arial"/>
        </w:rPr>
        <w:t>Survey planning (including species of interest, methodology, sampling design)</w:t>
      </w:r>
    </w:p>
    <w:p w14:paraId="1296ABCA" w14:textId="77777777" w:rsidR="00FB370B" w:rsidRDefault="00FB370B" w:rsidP="004F7C86">
      <w:pPr>
        <w:pStyle w:val="ListParagraph"/>
        <w:numPr>
          <w:ilvl w:val="0"/>
          <w:numId w:val="19"/>
        </w:numPr>
        <w:spacing w:line="240" w:lineRule="auto"/>
        <w:rPr>
          <w:rFonts w:cs="Arial"/>
        </w:rPr>
      </w:pPr>
      <w:r>
        <w:rPr>
          <w:rFonts w:cs="Arial"/>
        </w:rPr>
        <w:t>Field surveys (SeaBlitzes) including, but not limited to (which will be refined per steps I-III above):</w:t>
      </w:r>
    </w:p>
    <w:p w14:paraId="394928B8" w14:textId="77777777" w:rsidR="00FB370B" w:rsidRPr="00BB281E" w:rsidRDefault="00FB370B" w:rsidP="004F7C86">
      <w:pPr>
        <w:pStyle w:val="ListParagraph"/>
        <w:numPr>
          <w:ilvl w:val="1"/>
          <w:numId w:val="19"/>
        </w:numPr>
        <w:spacing w:line="240" w:lineRule="auto"/>
        <w:rPr>
          <w:rFonts w:cs="Arial"/>
        </w:rPr>
      </w:pPr>
      <w:r w:rsidRPr="00BB281E">
        <w:rPr>
          <w:rFonts w:cs="Arial"/>
        </w:rPr>
        <w:t>Turtle track</w:t>
      </w:r>
      <w:r>
        <w:rPr>
          <w:rFonts w:cs="Arial"/>
        </w:rPr>
        <w:t xml:space="preserve"> and associated predation surveys</w:t>
      </w:r>
      <w:r w:rsidRPr="00BB281E">
        <w:rPr>
          <w:rFonts w:cs="Arial"/>
        </w:rPr>
        <w:t xml:space="preserve"> </w:t>
      </w:r>
      <w:r>
        <w:rPr>
          <w:rFonts w:cs="Arial"/>
        </w:rPr>
        <w:t xml:space="preserve">(repeated track counts, </w:t>
      </w:r>
      <w:r w:rsidRPr="00BB281E">
        <w:rPr>
          <w:rFonts w:cs="Arial"/>
        </w:rPr>
        <w:t>nest</w:t>
      </w:r>
      <w:r>
        <w:rPr>
          <w:rFonts w:cs="Arial"/>
        </w:rPr>
        <w:t xml:space="preserve"> marking, and camera trapping; initial surveys during SeaBlitze with return visit to retrieve camera traps/examine predation rates)</w:t>
      </w:r>
    </w:p>
    <w:p w14:paraId="46ABE77F" w14:textId="77777777" w:rsidR="00FB370B" w:rsidRDefault="00FB370B" w:rsidP="004F7C86">
      <w:pPr>
        <w:pStyle w:val="ListParagraph"/>
        <w:numPr>
          <w:ilvl w:val="1"/>
          <w:numId w:val="19"/>
        </w:numPr>
        <w:spacing w:line="240" w:lineRule="auto"/>
        <w:rPr>
          <w:rFonts w:cs="Arial"/>
        </w:rPr>
      </w:pPr>
      <w:r>
        <w:rPr>
          <w:rFonts w:cs="Arial"/>
        </w:rPr>
        <w:t>Shorebird counts at high-tide roost sites (visual counts)</w:t>
      </w:r>
    </w:p>
    <w:p w14:paraId="4BDCC602" w14:textId="77777777" w:rsidR="00FB370B" w:rsidRDefault="00FB370B" w:rsidP="004F7C86">
      <w:pPr>
        <w:pStyle w:val="ListParagraph"/>
        <w:numPr>
          <w:ilvl w:val="1"/>
          <w:numId w:val="19"/>
        </w:numPr>
        <w:spacing w:line="240" w:lineRule="auto"/>
        <w:rPr>
          <w:rFonts w:cs="Arial"/>
        </w:rPr>
      </w:pPr>
      <w:r>
        <w:rPr>
          <w:rFonts w:cs="Arial"/>
        </w:rPr>
        <w:t>Shark and ray surveys (fishery-independent sampling by line, net and baited remote underwater videos (BRUVs))</w:t>
      </w:r>
    </w:p>
    <w:p w14:paraId="6FA51084" w14:textId="77777777" w:rsidR="00FB370B" w:rsidRDefault="00FB370B" w:rsidP="004F7C86">
      <w:pPr>
        <w:pStyle w:val="ListParagraph"/>
        <w:numPr>
          <w:ilvl w:val="1"/>
          <w:numId w:val="19"/>
        </w:numPr>
        <w:spacing w:line="240" w:lineRule="auto"/>
        <w:rPr>
          <w:rFonts w:cs="Arial"/>
        </w:rPr>
      </w:pPr>
      <w:r>
        <w:rPr>
          <w:rFonts w:cs="Arial"/>
        </w:rPr>
        <w:t>Cetacean and Dugong surveys (visual counts)</w:t>
      </w:r>
    </w:p>
    <w:p w14:paraId="2A779755" w14:textId="77777777" w:rsidR="00FB370B" w:rsidRDefault="00FB370B" w:rsidP="004F7C86">
      <w:pPr>
        <w:pStyle w:val="ListParagraph"/>
        <w:numPr>
          <w:ilvl w:val="1"/>
          <w:numId w:val="19"/>
        </w:numPr>
        <w:spacing w:line="240" w:lineRule="auto"/>
        <w:rPr>
          <w:rFonts w:cs="Arial"/>
        </w:rPr>
      </w:pPr>
      <w:r>
        <w:rPr>
          <w:rFonts w:cs="Arial"/>
        </w:rPr>
        <w:t xml:space="preserve">Seagrass surveys (turtle and dugong feeding areas; using established seagrass monitoring methods) </w:t>
      </w:r>
    </w:p>
    <w:p w14:paraId="48F569A0" w14:textId="77777777" w:rsidR="00FB370B" w:rsidRDefault="00FB370B" w:rsidP="004F7C86">
      <w:pPr>
        <w:pStyle w:val="ListParagraph"/>
        <w:numPr>
          <w:ilvl w:val="0"/>
          <w:numId w:val="19"/>
        </w:numPr>
        <w:spacing w:line="240" w:lineRule="auto"/>
        <w:rPr>
          <w:rFonts w:cs="Arial"/>
        </w:rPr>
      </w:pPr>
      <w:r>
        <w:rPr>
          <w:rFonts w:cs="Arial"/>
        </w:rPr>
        <w:t>Survey reporting including fine-scale species mapping, habitat associations, data analysis</w:t>
      </w:r>
    </w:p>
    <w:p w14:paraId="09E1FF7D" w14:textId="77777777" w:rsidR="00FB370B" w:rsidRPr="0042561B" w:rsidRDefault="00FB370B" w:rsidP="004F7C86">
      <w:pPr>
        <w:pStyle w:val="ListParagraph"/>
        <w:numPr>
          <w:ilvl w:val="0"/>
          <w:numId w:val="19"/>
        </w:numPr>
        <w:spacing w:line="240" w:lineRule="auto"/>
        <w:rPr>
          <w:rFonts w:cs="Arial"/>
        </w:rPr>
      </w:pPr>
      <w:r>
        <w:rPr>
          <w:rFonts w:cs="Arial"/>
        </w:rPr>
        <w:t xml:space="preserve">Communication of SeaBlitze results to Indigenous communities, the scientific community, and the general public. Each </w:t>
      </w:r>
      <w:r>
        <w:t>SeaBlitze will have a communications package (including plain English summary for managers).</w:t>
      </w:r>
    </w:p>
    <w:p w14:paraId="3E130227" w14:textId="77777777" w:rsidR="00FB370B" w:rsidRDefault="00FB370B" w:rsidP="00966091">
      <w:pPr>
        <w:spacing w:line="240" w:lineRule="auto"/>
        <w:rPr>
          <w:rFonts w:cs="Arial"/>
        </w:rPr>
      </w:pPr>
      <w:r>
        <w:rPr>
          <w:rFonts w:cs="Arial"/>
        </w:rPr>
        <w:t>Additionally, the project will address a suite of specific pressing management questions related to threatened and migratory marine species in the North Marine Bioregion, as well as consideration of emerging species of conservation concern:</w:t>
      </w:r>
    </w:p>
    <w:p w14:paraId="7A465E4B" w14:textId="77777777" w:rsidR="00FB370B" w:rsidRDefault="00FB370B" w:rsidP="004F7C86">
      <w:pPr>
        <w:pStyle w:val="ListParagraph"/>
        <w:numPr>
          <w:ilvl w:val="0"/>
          <w:numId w:val="21"/>
        </w:numPr>
        <w:spacing w:line="240" w:lineRule="auto"/>
        <w:rPr>
          <w:rFonts w:cs="Arial"/>
        </w:rPr>
      </w:pPr>
      <w:r w:rsidRPr="0042561B">
        <w:rPr>
          <w:rFonts w:cs="Arial"/>
          <w:i/>
        </w:rPr>
        <w:lastRenderedPageBreak/>
        <w:t>Question:</w:t>
      </w:r>
      <w:r>
        <w:rPr>
          <w:rFonts w:cs="Arial"/>
        </w:rPr>
        <w:t xml:space="preserve"> What is the long-term natural mortality and reproductive philopatry of Speartooth Sharks (</w:t>
      </w:r>
      <w:r w:rsidRPr="0042561B">
        <w:rPr>
          <w:rFonts w:cs="Arial"/>
          <w:i/>
        </w:rPr>
        <w:t>EPBC</w:t>
      </w:r>
      <w:r>
        <w:rPr>
          <w:rFonts w:cs="Arial"/>
        </w:rPr>
        <w:t xml:space="preserve"> Critically Endangered) in rivers of the North Marine Bioregion? </w:t>
      </w:r>
      <w:r w:rsidRPr="00176021">
        <w:rPr>
          <w:rFonts w:cs="Arial"/>
          <w:i/>
        </w:rPr>
        <w:t>Approach:</w:t>
      </w:r>
      <w:r>
        <w:rPr>
          <w:rFonts w:cs="Arial"/>
        </w:rPr>
        <w:t xml:space="preserve"> Maintain existing acoustic receiver array in northern rivers to monitor acoustically tagged sharks (tagged under NESP A1); after the initial investment of deploying receivers and tags, this requires minimal ongoing support. </w:t>
      </w:r>
      <w:r w:rsidRPr="00176021">
        <w:rPr>
          <w:rFonts w:cs="Arial"/>
          <w:i/>
        </w:rPr>
        <w:t>Outcome</w:t>
      </w:r>
      <w:r>
        <w:rPr>
          <w:rFonts w:cs="Arial"/>
          <w:i/>
        </w:rPr>
        <w:t>s</w:t>
      </w:r>
      <w:r w:rsidRPr="00176021">
        <w:rPr>
          <w:rFonts w:cs="Arial"/>
          <w:i/>
        </w:rPr>
        <w:t xml:space="preserve">: </w:t>
      </w:r>
      <w:r>
        <w:rPr>
          <w:rFonts w:cs="Arial"/>
        </w:rPr>
        <w:t>Natural mortality and philopatry for close-kin mark-recapture population models and to address objectives of the Recovery Plan.</w:t>
      </w:r>
    </w:p>
    <w:p w14:paraId="789C5210" w14:textId="77777777" w:rsidR="00FB370B" w:rsidRDefault="00FB370B" w:rsidP="004F7C86">
      <w:pPr>
        <w:pStyle w:val="ListParagraph"/>
        <w:numPr>
          <w:ilvl w:val="0"/>
          <w:numId w:val="21"/>
        </w:numPr>
        <w:spacing w:line="240" w:lineRule="auto"/>
        <w:rPr>
          <w:rFonts w:cs="Arial"/>
        </w:rPr>
      </w:pPr>
      <w:r>
        <w:rPr>
          <w:rFonts w:cs="Arial"/>
          <w:i/>
        </w:rPr>
        <w:t>Question:</w:t>
      </w:r>
      <w:r>
        <w:rPr>
          <w:rFonts w:cs="Arial"/>
        </w:rPr>
        <w:t xml:space="preserve"> Do recently discovered “new” populations (Daly River, Ord River) of the Speartooth Shark (</w:t>
      </w:r>
      <w:r w:rsidRPr="009C649A">
        <w:rPr>
          <w:rFonts w:cs="Arial"/>
          <w:i/>
        </w:rPr>
        <w:t>EPBC</w:t>
      </w:r>
      <w:r>
        <w:rPr>
          <w:rFonts w:cs="Arial"/>
        </w:rPr>
        <w:t xml:space="preserve"> Critically Endangered) represent distinct population units?</w:t>
      </w:r>
      <w:r w:rsidRPr="00176021">
        <w:rPr>
          <w:rFonts w:cs="Arial"/>
          <w:i/>
        </w:rPr>
        <w:t xml:space="preserve"> Approach:</w:t>
      </w:r>
      <w:r>
        <w:rPr>
          <w:rFonts w:cs="Arial"/>
        </w:rPr>
        <w:t xml:space="preserve"> Collect additional tissue samples from these two locations, and compare population structure with existing data (obtained under NERP/NESP) through molecular sequencing. </w:t>
      </w:r>
      <w:r w:rsidRPr="00176021">
        <w:rPr>
          <w:rFonts w:cs="Arial"/>
          <w:i/>
        </w:rPr>
        <w:t xml:space="preserve">Outcomes: </w:t>
      </w:r>
      <w:r>
        <w:rPr>
          <w:rFonts w:cs="Arial"/>
        </w:rPr>
        <w:t>Population connectivity and structure to understand if each population needs to be managed as a distinct management unit.</w:t>
      </w:r>
    </w:p>
    <w:p w14:paraId="20052288" w14:textId="77777777" w:rsidR="00FB370B" w:rsidRDefault="00FB370B" w:rsidP="004F7C86">
      <w:pPr>
        <w:pStyle w:val="ListParagraph"/>
        <w:numPr>
          <w:ilvl w:val="0"/>
          <w:numId w:val="21"/>
        </w:numPr>
        <w:spacing w:line="240" w:lineRule="auto"/>
        <w:rPr>
          <w:rFonts w:cs="Arial"/>
        </w:rPr>
      </w:pPr>
      <w:r>
        <w:rPr>
          <w:rFonts w:cs="Arial"/>
          <w:i/>
        </w:rPr>
        <w:t>Question:</w:t>
      </w:r>
      <w:r>
        <w:rPr>
          <w:rFonts w:cs="Arial"/>
        </w:rPr>
        <w:t xml:space="preserve"> Is the Northern Prawn Fishery interacting with a single population, or multiple populations, of the Narrow Sawfish (</w:t>
      </w:r>
      <w:r w:rsidRPr="009C649A">
        <w:rPr>
          <w:rFonts w:cs="Arial"/>
          <w:i/>
        </w:rPr>
        <w:t>EPBC</w:t>
      </w:r>
      <w:r>
        <w:rPr>
          <w:rFonts w:cs="Arial"/>
        </w:rPr>
        <w:t xml:space="preserve"> Migratory; IUCN Endangered; emerging species of conservation concern). </w:t>
      </w:r>
      <w:r w:rsidRPr="00176021">
        <w:rPr>
          <w:rFonts w:cs="Arial"/>
          <w:i/>
        </w:rPr>
        <w:t>Approach:</w:t>
      </w:r>
      <w:r>
        <w:rPr>
          <w:rFonts w:cs="Arial"/>
        </w:rPr>
        <w:t xml:space="preserve"> Collect tissue samples through a partnership with the NPF, and compare population structure through molecular sequencing. </w:t>
      </w:r>
      <w:r w:rsidRPr="00176021">
        <w:rPr>
          <w:rFonts w:cs="Arial"/>
          <w:i/>
        </w:rPr>
        <w:t>Outcomes:</w:t>
      </w:r>
      <w:r>
        <w:rPr>
          <w:rFonts w:cs="Arial"/>
        </w:rPr>
        <w:t xml:space="preserve"> Population connectivity and structure to delineate management units.</w:t>
      </w:r>
    </w:p>
    <w:p w14:paraId="000A727C" w14:textId="77777777" w:rsidR="00FB370B" w:rsidRDefault="00FB370B" w:rsidP="004F7C86">
      <w:pPr>
        <w:pStyle w:val="ListParagraph"/>
        <w:numPr>
          <w:ilvl w:val="0"/>
          <w:numId w:val="21"/>
        </w:numPr>
        <w:spacing w:line="240" w:lineRule="auto"/>
        <w:rPr>
          <w:rFonts w:cs="Arial"/>
        </w:rPr>
      </w:pPr>
      <w:r>
        <w:rPr>
          <w:rFonts w:cs="Arial"/>
          <w:i/>
        </w:rPr>
        <w:t>Question:</w:t>
      </w:r>
      <w:r>
        <w:rPr>
          <w:rFonts w:cs="Arial"/>
        </w:rPr>
        <w:t xml:space="preserve"> What is the status of key species of emerging conservation concern in the North Marine Bioregion? </w:t>
      </w:r>
      <w:r w:rsidRPr="009F6EA3">
        <w:rPr>
          <w:rFonts w:cs="Arial"/>
          <w:i/>
        </w:rPr>
        <w:t>Approach:</w:t>
      </w:r>
      <w:r>
        <w:rPr>
          <w:rFonts w:cs="Arial"/>
        </w:rPr>
        <w:t xml:space="preserve"> Review knowledge and undertake a gap analysis for the globally threatened species for which Northern Australia is the remaining population stronghold: Narrow Sawfish (</w:t>
      </w:r>
      <w:r w:rsidRPr="009C649A">
        <w:rPr>
          <w:rFonts w:cs="Arial"/>
          <w:i/>
        </w:rPr>
        <w:t>EPBC</w:t>
      </w:r>
      <w:r>
        <w:rPr>
          <w:rFonts w:cs="Arial"/>
        </w:rPr>
        <w:t xml:space="preserve"> Migratory; IUCN Endangered), Winghead Shark (IUCN Endangered), and White-spotted Wedgefish (IUCN Vulnerable). </w:t>
      </w:r>
      <w:r w:rsidRPr="009F6EA3">
        <w:rPr>
          <w:rFonts w:cs="Arial"/>
          <w:i/>
        </w:rPr>
        <w:t>Outcomes:</w:t>
      </w:r>
      <w:r>
        <w:rPr>
          <w:rFonts w:cs="Arial"/>
        </w:rPr>
        <w:t xml:space="preserve"> Improved understanding of species occurrence, distribution, critical habitats to inform future conservation needs (for example, a similar species of wedgefish was recently listed on CMS). </w:t>
      </w:r>
    </w:p>
    <w:p w14:paraId="2BD69F91" w14:textId="77777777" w:rsidR="00FB370B" w:rsidRDefault="00FB370B" w:rsidP="004F7C86">
      <w:pPr>
        <w:pStyle w:val="ListParagraph"/>
        <w:numPr>
          <w:ilvl w:val="0"/>
          <w:numId w:val="21"/>
        </w:numPr>
        <w:spacing w:line="240" w:lineRule="auto"/>
        <w:rPr>
          <w:rFonts w:cs="Arial"/>
        </w:rPr>
      </w:pPr>
      <w:r>
        <w:rPr>
          <w:rFonts w:cs="Arial"/>
          <w:i/>
        </w:rPr>
        <w:t>Question:</w:t>
      </w:r>
      <w:r>
        <w:rPr>
          <w:rFonts w:cs="Arial"/>
        </w:rPr>
        <w:t xml:space="preserve"> What management questions have been articulated by Indigenous groups in Phase 1 in relation to EPBC-listed marine species? </w:t>
      </w:r>
      <w:r w:rsidRPr="009F6EA3">
        <w:rPr>
          <w:rFonts w:cs="Arial"/>
          <w:i/>
        </w:rPr>
        <w:t>Approach:</w:t>
      </w:r>
      <w:r>
        <w:rPr>
          <w:rFonts w:cs="Arial"/>
        </w:rPr>
        <w:t xml:space="preserve"> Review outcomes of engagement in Phase 1. </w:t>
      </w:r>
      <w:r w:rsidRPr="009F6EA3">
        <w:rPr>
          <w:rFonts w:cs="Arial"/>
          <w:i/>
        </w:rPr>
        <w:t>Outcomes:</w:t>
      </w:r>
      <w:r>
        <w:rPr>
          <w:rFonts w:cs="Arial"/>
        </w:rPr>
        <w:t xml:space="preserve"> Incorporation of Indigenous management questions into project planning workshop, and subsequent project development.</w:t>
      </w:r>
    </w:p>
    <w:p w14:paraId="63B45112" w14:textId="77777777" w:rsidR="00FB370B" w:rsidRPr="006B6B8D" w:rsidRDefault="00FB370B" w:rsidP="00966091">
      <w:pPr>
        <w:spacing w:line="240" w:lineRule="auto"/>
        <w:ind w:left="360"/>
        <w:rPr>
          <w:rFonts w:cs="Arial"/>
        </w:rPr>
      </w:pPr>
    </w:p>
    <w:p w14:paraId="17970D63" w14:textId="77777777" w:rsidR="00FB370B" w:rsidRPr="00BB281E" w:rsidRDefault="00FB370B" w:rsidP="00E26B36">
      <w:pPr>
        <w:pStyle w:val="Instructionaltext"/>
        <w:numPr>
          <w:ilvl w:val="0"/>
          <w:numId w:val="61"/>
        </w:numPr>
        <w:rPr>
          <w:b/>
          <w:color w:val="auto"/>
        </w:rPr>
      </w:pPr>
      <w:r w:rsidRPr="00BB281E">
        <w:rPr>
          <w:b/>
          <w:color w:val="auto"/>
        </w:rPr>
        <w:t>Trial programmes/case studies to improve physical environment, if relevant</w:t>
      </w:r>
    </w:p>
    <w:p w14:paraId="18E94D62" w14:textId="77777777" w:rsidR="00FB370B" w:rsidRPr="009B1D28" w:rsidRDefault="00FB370B" w:rsidP="00966091">
      <w:pPr>
        <w:pStyle w:val="Instructionaltext"/>
        <w:rPr>
          <w:color w:val="auto"/>
        </w:rPr>
      </w:pPr>
      <w:r w:rsidRPr="009B1D28">
        <w:rPr>
          <w:color w:val="auto"/>
        </w:rPr>
        <w:t>Project A12 is concerned with the collection and analysis of biological data</w:t>
      </w:r>
      <w:r>
        <w:rPr>
          <w:color w:val="auto"/>
        </w:rPr>
        <w:t>, and does not include trial programmes or case studies that will directly improve the physical environment</w:t>
      </w:r>
      <w:r w:rsidRPr="009B1D28">
        <w:rPr>
          <w:color w:val="auto"/>
        </w:rPr>
        <w:t>.</w:t>
      </w:r>
    </w:p>
    <w:p w14:paraId="494A67D7" w14:textId="77777777" w:rsidR="00FB370B" w:rsidRDefault="00FB370B" w:rsidP="00966091">
      <w:pPr>
        <w:spacing w:line="240" w:lineRule="auto"/>
      </w:pPr>
    </w:p>
    <w:p w14:paraId="467E88A2" w14:textId="77777777" w:rsidR="00FB370B" w:rsidRPr="00BB281E" w:rsidRDefault="00FB370B" w:rsidP="00E26B36">
      <w:pPr>
        <w:pStyle w:val="Instructionaltext"/>
        <w:numPr>
          <w:ilvl w:val="0"/>
          <w:numId w:val="61"/>
        </w:numPr>
        <w:rPr>
          <w:b/>
          <w:color w:val="auto"/>
        </w:rPr>
      </w:pPr>
      <w:r w:rsidRPr="00BB281E">
        <w:rPr>
          <w:b/>
          <w:color w:val="auto"/>
        </w:rPr>
        <w:t>Details of related prior research, if relevant</w:t>
      </w:r>
    </w:p>
    <w:p w14:paraId="7F4C8D68" w14:textId="77777777" w:rsidR="00FB370B" w:rsidRDefault="00FB370B" w:rsidP="00966091">
      <w:pPr>
        <w:pStyle w:val="Instructionaltext"/>
        <w:spacing w:before="0" w:after="200"/>
        <w:rPr>
          <w:color w:val="auto"/>
        </w:rPr>
      </w:pPr>
      <w:r>
        <w:rPr>
          <w:color w:val="auto"/>
        </w:rPr>
        <w:t>The Northern Seascapes S</w:t>
      </w:r>
      <w:r w:rsidRPr="008C3EA0">
        <w:rPr>
          <w:color w:val="auto"/>
        </w:rPr>
        <w:t>co</w:t>
      </w:r>
      <w:r>
        <w:rPr>
          <w:color w:val="auto"/>
        </w:rPr>
        <w:t>ping P</w:t>
      </w:r>
      <w:r w:rsidRPr="008C3EA0">
        <w:rPr>
          <w:color w:val="auto"/>
        </w:rPr>
        <w:t xml:space="preserve">roject (Phase 1 of Project A12) assessed the current status of knowledge of </w:t>
      </w:r>
      <w:r w:rsidRPr="008C3EA0">
        <w:rPr>
          <w:i/>
          <w:color w:val="auto"/>
        </w:rPr>
        <w:t>EPBC</w:t>
      </w:r>
      <w:r>
        <w:rPr>
          <w:color w:val="auto"/>
        </w:rPr>
        <w:t xml:space="preserve">-listed threatened and migratory marine species. The Seascapes approach applied in Phase 1 took a very broad view of Northern Australia to identify future research priorities through examining </w:t>
      </w:r>
      <w:r w:rsidRPr="008C3EA0">
        <w:rPr>
          <w:color w:val="auto"/>
        </w:rPr>
        <w:t xml:space="preserve">pressures, Indigenous priorities, habitats, fisheries bycatch, and </w:t>
      </w:r>
      <w:r w:rsidRPr="008C3EA0">
        <w:rPr>
          <w:i/>
          <w:color w:val="auto"/>
        </w:rPr>
        <w:t>EPBC</w:t>
      </w:r>
      <w:r>
        <w:rPr>
          <w:color w:val="auto"/>
        </w:rPr>
        <w:t xml:space="preserve"> referrals in relation to listed species</w:t>
      </w:r>
      <w:r w:rsidRPr="008C3EA0">
        <w:rPr>
          <w:color w:val="auto"/>
        </w:rPr>
        <w:t>.</w:t>
      </w:r>
      <w:r>
        <w:rPr>
          <w:color w:val="auto"/>
        </w:rPr>
        <w:t xml:space="preserve"> Scoping identified the need for broad-scale mapping of species distributions, and fine-scale baseline data collection. </w:t>
      </w:r>
    </w:p>
    <w:p w14:paraId="36D9D7D3" w14:textId="77777777" w:rsidR="00FB370B" w:rsidRDefault="00FB370B" w:rsidP="00966091">
      <w:pPr>
        <w:pStyle w:val="Instructionaltext"/>
        <w:spacing w:before="0" w:after="200"/>
        <w:rPr>
          <w:color w:val="auto"/>
        </w:rPr>
      </w:pPr>
      <w:r>
        <w:rPr>
          <w:color w:val="auto"/>
        </w:rPr>
        <w:t xml:space="preserve">The broad-scale species mapping will draw upon multiple sources of data, collected through multiple research projects, industry (including the commercial fishing industry), and citizen science. The project will continue to support the extensive acoustic receiver array in NT rivers, deployed and maintained through NERP Project 2.4 and NESP Project A1, which are </w:t>
      </w:r>
      <w:r>
        <w:rPr>
          <w:color w:val="auto"/>
        </w:rPr>
        <w:lastRenderedPageBreak/>
        <w:t>providing long-term natural mortality estimates and philopatry data on subadult-adult Speartooth Sharks.</w:t>
      </w:r>
    </w:p>
    <w:p w14:paraId="5E399C08" w14:textId="77777777" w:rsidR="00FB370B" w:rsidRPr="009B1D28" w:rsidRDefault="00FB370B" w:rsidP="00966091">
      <w:pPr>
        <w:pStyle w:val="Instructionaltext"/>
        <w:rPr>
          <w:color w:val="auto"/>
        </w:rPr>
      </w:pPr>
    </w:p>
    <w:p w14:paraId="6323CBB3" w14:textId="77777777" w:rsidR="00FB370B" w:rsidRPr="00BB281E" w:rsidRDefault="00FB370B" w:rsidP="00E26B36">
      <w:pPr>
        <w:pStyle w:val="Instructionaltext"/>
        <w:numPr>
          <w:ilvl w:val="0"/>
          <w:numId w:val="61"/>
        </w:numPr>
        <w:rPr>
          <w:b/>
          <w:color w:val="auto"/>
        </w:rPr>
      </w:pPr>
      <w:r w:rsidRPr="00BB281E">
        <w:rPr>
          <w:b/>
          <w:color w:val="auto"/>
        </w:rPr>
        <w:t>How the project links to other research and/or the work of other Hubs.</w:t>
      </w:r>
    </w:p>
    <w:p w14:paraId="6F4A8856" w14:textId="77777777" w:rsidR="00FB370B" w:rsidRPr="009B1D28" w:rsidRDefault="00FB370B" w:rsidP="00966091">
      <w:pPr>
        <w:pStyle w:val="Instructionaltext"/>
        <w:spacing w:before="0" w:after="200"/>
        <w:rPr>
          <w:color w:val="auto"/>
        </w:rPr>
      </w:pPr>
      <w:r>
        <w:rPr>
          <w:color w:val="auto"/>
        </w:rPr>
        <w:t>There are a range of</w:t>
      </w:r>
      <w:r w:rsidRPr="009B1D28">
        <w:rPr>
          <w:color w:val="auto"/>
        </w:rPr>
        <w:t xml:space="preserve"> links to existing NESP Marine Biodiversity Hub projects. The project will address research and management needs for threatened sharks and rays</w:t>
      </w:r>
      <w:r>
        <w:rPr>
          <w:color w:val="auto"/>
        </w:rPr>
        <w:t>, as</w:t>
      </w:r>
      <w:r w:rsidRPr="009B1D28">
        <w:rPr>
          <w:color w:val="auto"/>
        </w:rPr>
        <w:t xml:space="preserve"> outlined in Project A11, the </w:t>
      </w:r>
      <w:r w:rsidRPr="00C55AE7">
        <w:rPr>
          <w:i/>
          <w:color w:val="auto"/>
        </w:rPr>
        <w:t>Shark Action Plan</w:t>
      </w:r>
      <w:r w:rsidRPr="009B1D28">
        <w:rPr>
          <w:color w:val="auto"/>
        </w:rPr>
        <w:t>. The fine-scale mapping component has the potential to provide data on species complexes which are the subject of other Hub projects, in particular hammerhead sharks (Project A5</w:t>
      </w:r>
      <w:r>
        <w:rPr>
          <w:color w:val="auto"/>
        </w:rPr>
        <w:t xml:space="preserve">: </w:t>
      </w:r>
      <w:r w:rsidRPr="00C55AE7">
        <w:rPr>
          <w:i/>
          <w:color w:val="auto"/>
        </w:rPr>
        <w:t>Defining the connectivity of Australia’s hammerhead sharks</w:t>
      </w:r>
      <w:r w:rsidRPr="009B1D28">
        <w:rPr>
          <w:color w:val="auto"/>
        </w:rPr>
        <w:t>). The</w:t>
      </w:r>
      <w:r>
        <w:rPr>
          <w:color w:val="auto"/>
        </w:rPr>
        <w:t xml:space="preserve"> development of a protocol for threatened s</w:t>
      </w:r>
      <w:r w:rsidRPr="009B1D28">
        <w:rPr>
          <w:color w:val="auto"/>
        </w:rPr>
        <w:t>pecies Sea</w:t>
      </w:r>
      <w:r>
        <w:rPr>
          <w:color w:val="auto"/>
        </w:rPr>
        <w:t>B</w:t>
      </w:r>
      <w:r w:rsidRPr="009B1D28">
        <w:rPr>
          <w:color w:val="auto"/>
        </w:rPr>
        <w:t xml:space="preserve">litzes provides a link to Project </w:t>
      </w:r>
      <w:r>
        <w:rPr>
          <w:color w:val="auto"/>
        </w:rPr>
        <w:t>D2</w:t>
      </w:r>
      <w:r w:rsidRPr="009B1D28">
        <w:rPr>
          <w:color w:val="auto"/>
        </w:rPr>
        <w:t xml:space="preserve"> </w:t>
      </w:r>
      <w:r>
        <w:rPr>
          <w:color w:val="auto"/>
        </w:rPr>
        <w:t>(</w:t>
      </w:r>
      <w:r w:rsidRPr="00C55AE7">
        <w:rPr>
          <w:i/>
          <w:color w:val="auto"/>
        </w:rPr>
        <w:t>Analysis, methods, and software to support Standard Operating Procedures for survey design, condition assessment, and trend detection</w:t>
      </w:r>
      <w:r>
        <w:rPr>
          <w:color w:val="auto"/>
        </w:rPr>
        <w:t xml:space="preserve">). </w:t>
      </w:r>
      <w:r w:rsidRPr="009B1D28">
        <w:rPr>
          <w:color w:val="auto"/>
        </w:rPr>
        <w:t>There may be an opportunity</w:t>
      </w:r>
      <w:r>
        <w:rPr>
          <w:color w:val="auto"/>
        </w:rPr>
        <w:t xml:space="preserve"> to link to Projec</w:t>
      </w:r>
      <w:r w:rsidRPr="009B1D28">
        <w:rPr>
          <w:color w:val="auto"/>
        </w:rPr>
        <w:t xml:space="preserve">t D3 </w:t>
      </w:r>
      <w:r>
        <w:rPr>
          <w:color w:val="auto"/>
        </w:rPr>
        <w:t>(</w:t>
      </w:r>
      <w:r w:rsidRPr="00C55AE7">
        <w:rPr>
          <w:i/>
          <w:color w:val="auto"/>
        </w:rPr>
        <w:t>Evaluating and monitoring the status of marine biodiversity assets on the continental shelf</w:t>
      </w:r>
      <w:r>
        <w:rPr>
          <w:color w:val="auto"/>
        </w:rPr>
        <w:t>)</w:t>
      </w:r>
      <w:r w:rsidRPr="009B1D28">
        <w:rPr>
          <w:color w:val="auto"/>
        </w:rPr>
        <w:t xml:space="preserve"> if that pr</w:t>
      </w:r>
      <w:r>
        <w:rPr>
          <w:color w:val="auto"/>
        </w:rPr>
        <w:t>oject focuses on surveying a Marine Reserve</w:t>
      </w:r>
      <w:r w:rsidRPr="009B1D28">
        <w:rPr>
          <w:color w:val="auto"/>
        </w:rPr>
        <w:t xml:space="preserve"> in the North Marine Bioregion. </w:t>
      </w:r>
      <w:r>
        <w:rPr>
          <w:color w:val="auto"/>
        </w:rPr>
        <w:t>Also, t</w:t>
      </w:r>
      <w:r w:rsidRPr="009B1D28">
        <w:rPr>
          <w:color w:val="auto"/>
        </w:rPr>
        <w:t xml:space="preserve">here are links with the NESP Northern Australia Environmental Resources Hub </w:t>
      </w:r>
      <w:r>
        <w:rPr>
          <w:color w:val="auto"/>
        </w:rPr>
        <w:t xml:space="preserve">project </w:t>
      </w:r>
      <w:r w:rsidRPr="00C55AE7">
        <w:rPr>
          <w:i/>
          <w:color w:val="auto"/>
        </w:rPr>
        <w:t xml:space="preserve">Links between Gulf </w:t>
      </w:r>
      <w:r>
        <w:rPr>
          <w:i/>
          <w:color w:val="auto"/>
        </w:rPr>
        <w:t>rivers and coastal productivity</w:t>
      </w:r>
      <w:r w:rsidRPr="009B1D28">
        <w:rPr>
          <w:color w:val="auto"/>
        </w:rPr>
        <w:t>, and the NESP Threatene</w:t>
      </w:r>
      <w:r>
        <w:rPr>
          <w:color w:val="auto"/>
        </w:rPr>
        <w:t xml:space="preserve">d Species Recovery Hub project </w:t>
      </w:r>
      <w:r w:rsidRPr="00C55AE7">
        <w:rPr>
          <w:i/>
          <w:color w:val="auto"/>
        </w:rPr>
        <w:t>Re</w:t>
      </w:r>
      <w:r>
        <w:rPr>
          <w:i/>
          <w:color w:val="auto"/>
        </w:rPr>
        <w:t>covering the Far Eastern Curlew</w:t>
      </w:r>
      <w:r w:rsidRPr="009B1D28">
        <w:rPr>
          <w:color w:val="auto"/>
        </w:rPr>
        <w:t>.</w:t>
      </w:r>
    </w:p>
    <w:p w14:paraId="195D442E" w14:textId="77777777" w:rsidR="00FB370B" w:rsidRPr="00BB281E" w:rsidRDefault="00FB370B" w:rsidP="00966091">
      <w:pPr>
        <w:spacing w:line="240" w:lineRule="auto"/>
      </w:pPr>
    </w:p>
    <w:p w14:paraId="2A0D52C8" w14:textId="77777777" w:rsidR="00FB370B" w:rsidRPr="00BB281E" w:rsidRDefault="00FB370B" w:rsidP="00E26B36">
      <w:pPr>
        <w:pStyle w:val="Instructionaltext"/>
        <w:numPr>
          <w:ilvl w:val="0"/>
          <w:numId w:val="61"/>
        </w:numPr>
        <w:rPr>
          <w:b/>
          <w:color w:val="auto"/>
        </w:rPr>
      </w:pPr>
      <w:r w:rsidRPr="00BB281E">
        <w:rPr>
          <w:b/>
          <w:color w:val="auto"/>
        </w:rPr>
        <w:t>Summary of how it is expected that the research will be applied to inform decision-making and on-ground action</w:t>
      </w:r>
    </w:p>
    <w:p w14:paraId="5C2D93BA" w14:textId="77777777" w:rsidR="00FB370B" w:rsidRDefault="00FB370B" w:rsidP="00966091">
      <w:pPr>
        <w:spacing w:line="240" w:lineRule="auto"/>
        <w:rPr>
          <w:rFonts w:cs="Arial"/>
        </w:rPr>
      </w:pPr>
      <w:r>
        <w:rPr>
          <w:rFonts w:cs="Arial"/>
        </w:rPr>
        <w:t xml:space="preserve">This research will significantly enhance decision-makers’ ability to assess potential impacts of development proposals in Northern Australia on Matters of National Environmental Significance, in particular threatened and migratory marine species. It will improve understanding of species at both the regional-scale in Northern Australia, and at the fine-scale of the rapid assessment surveys. Some of the improved knowledge will include species distribution, occurrence, habitat use, and population connectivity, which ultimately allow decision-makers to assess risk to MNES from proposed activities. </w:t>
      </w:r>
    </w:p>
    <w:p w14:paraId="5B8934F0" w14:textId="77777777" w:rsidR="00FB370B" w:rsidRPr="0007413F" w:rsidRDefault="00FB370B" w:rsidP="00966091">
      <w:pPr>
        <w:spacing w:line="240" w:lineRule="auto"/>
        <w:rPr>
          <w:rFonts w:cs="Arial"/>
        </w:rPr>
      </w:pPr>
      <w:r>
        <w:rPr>
          <w:rFonts w:cs="Arial"/>
        </w:rPr>
        <w:t>S</w:t>
      </w:r>
      <w:r w:rsidRPr="008F674A">
        <w:rPr>
          <w:rFonts w:cs="Arial"/>
        </w:rPr>
        <w:t xml:space="preserve">ignificant </w:t>
      </w:r>
      <w:r>
        <w:rPr>
          <w:rFonts w:cs="Arial"/>
        </w:rPr>
        <w:t>research end-users are</w:t>
      </w:r>
      <w:r w:rsidRPr="008F674A">
        <w:rPr>
          <w:rFonts w:cs="Arial"/>
        </w:rPr>
        <w:t xml:space="preserve"> DoEE Wildlife, Heritage and Marine, Parks Australia, Environmental Standards Division, </w:t>
      </w:r>
      <w:r>
        <w:rPr>
          <w:rFonts w:cs="Arial"/>
        </w:rPr>
        <w:t>Indigenous Land C</w:t>
      </w:r>
      <w:r w:rsidRPr="008F674A">
        <w:rPr>
          <w:rFonts w:cs="Arial"/>
        </w:rPr>
        <w:t>ouncils</w:t>
      </w:r>
      <w:r>
        <w:rPr>
          <w:rFonts w:cs="Arial"/>
        </w:rPr>
        <w:t>,</w:t>
      </w:r>
      <w:r w:rsidRPr="008F674A">
        <w:rPr>
          <w:rFonts w:cs="Arial"/>
        </w:rPr>
        <w:t xml:space="preserve"> NT Department of Env</w:t>
      </w:r>
      <w:r>
        <w:rPr>
          <w:rFonts w:cs="Arial"/>
        </w:rPr>
        <w:t xml:space="preserve">ironment and Natural Resources and </w:t>
      </w:r>
      <w:r w:rsidRPr="008F674A">
        <w:rPr>
          <w:rFonts w:cs="Arial"/>
        </w:rPr>
        <w:t>NT Fisheries.</w:t>
      </w:r>
    </w:p>
    <w:p w14:paraId="39C0CA62" w14:textId="77777777" w:rsidR="00FB370B" w:rsidRPr="00C26E07" w:rsidRDefault="00FB370B" w:rsidP="00966091">
      <w:pPr>
        <w:pStyle w:val="Header2foruse"/>
        <w:rPr>
          <w:i w:val="0"/>
        </w:rPr>
      </w:pPr>
      <w:r w:rsidRPr="00C26E07">
        <w:rPr>
          <w:i w:val="0"/>
        </w:rPr>
        <w:t>NESP 2017 Research Priority Alignment</w:t>
      </w:r>
    </w:p>
    <w:p w14:paraId="3420DA5C" w14:textId="77777777" w:rsidR="00FB370B" w:rsidRPr="00C64894" w:rsidRDefault="00FB370B" w:rsidP="00966091">
      <w:pPr>
        <w:spacing w:after="120" w:line="240" w:lineRule="auto"/>
      </w:pPr>
      <w:r w:rsidRPr="00C64894">
        <w:t xml:space="preserve">This project </w:t>
      </w:r>
      <w:r>
        <w:t>aligns with</w:t>
      </w:r>
      <w:r w:rsidRPr="00C64894">
        <w:t xml:space="preserve"> the following NESP Research Priorities:</w:t>
      </w:r>
    </w:p>
    <w:p w14:paraId="6B65BD35" w14:textId="77777777" w:rsidR="00FB370B" w:rsidRPr="00C64894" w:rsidRDefault="00FB370B" w:rsidP="004F7C86">
      <w:pPr>
        <w:numPr>
          <w:ilvl w:val="1"/>
          <w:numId w:val="18"/>
        </w:numPr>
        <w:spacing w:after="0" w:line="240" w:lineRule="auto"/>
        <w:ind w:left="738" w:hanging="369"/>
      </w:pPr>
      <w:r w:rsidRPr="00C64894">
        <w:t xml:space="preserve">Improve our knowledge of key marine species and ecosystems to underpin </w:t>
      </w:r>
      <w:r>
        <w:t>their management and protection;</w:t>
      </w:r>
    </w:p>
    <w:p w14:paraId="39188687" w14:textId="77777777" w:rsidR="00FB370B" w:rsidRPr="00C64894" w:rsidRDefault="00FB370B" w:rsidP="004F7C86">
      <w:pPr>
        <w:numPr>
          <w:ilvl w:val="1"/>
          <w:numId w:val="18"/>
        </w:numPr>
        <w:spacing w:after="0" w:line="240" w:lineRule="auto"/>
        <w:ind w:left="738" w:hanging="369"/>
      </w:pPr>
      <w:r w:rsidRPr="00C64894">
        <w:t>Identify key opportunities to collaborate and build Indigenous participation and knowledge into the management a</w:t>
      </w:r>
      <w:r>
        <w:t>nd protection of marine species;</w:t>
      </w:r>
    </w:p>
    <w:p w14:paraId="7CEDAEA6" w14:textId="77777777" w:rsidR="00FB370B" w:rsidRPr="00C64894" w:rsidRDefault="00FB370B" w:rsidP="004F7C86">
      <w:pPr>
        <w:numPr>
          <w:ilvl w:val="1"/>
          <w:numId w:val="18"/>
        </w:numPr>
        <w:tabs>
          <w:tab w:val="left" w:pos="3111"/>
        </w:tabs>
        <w:spacing w:after="0" w:line="240" w:lineRule="auto"/>
      </w:pPr>
      <w:r w:rsidRPr="00C64894">
        <w:t xml:space="preserve">Determine the causes of, and relationships between, pressures on the marine and coastal environment, </w:t>
      </w:r>
      <w:r>
        <w:t>to inform government investment;</w:t>
      </w:r>
    </w:p>
    <w:p w14:paraId="45520CB1" w14:textId="77777777" w:rsidR="00FB370B" w:rsidRPr="00C64894" w:rsidRDefault="00FB370B" w:rsidP="004F7C86">
      <w:pPr>
        <w:numPr>
          <w:ilvl w:val="1"/>
          <w:numId w:val="18"/>
        </w:numPr>
        <w:tabs>
          <w:tab w:val="left" w:pos="3111"/>
        </w:tabs>
        <w:spacing w:after="0" w:line="240" w:lineRule="auto"/>
      </w:pPr>
      <w:r w:rsidRPr="00C64894">
        <w:t>Identify past and current changes in and pressures on the marine and coastal environment, and understand their impact to better targe</w:t>
      </w:r>
      <w:r>
        <w:t>t policy and management actions; and,</w:t>
      </w:r>
    </w:p>
    <w:p w14:paraId="77BDBBD6" w14:textId="77777777" w:rsidR="00FB370B" w:rsidRDefault="00FB370B" w:rsidP="004F7C86">
      <w:pPr>
        <w:numPr>
          <w:ilvl w:val="1"/>
          <w:numId w:val="18"/>
        </w:numPr>
        <w:tabs>
          <w:tab w:val="left" w:pos="3111"/>
        </w:tabs>
        <w:spacing w:after="0" w:line="240" w:lineRule="auto"/>
      </w:pPr>
      <w:r w:rsidRPr="00C64894">
        <w:t>Better understand issues that are common to the fishing industry and the environment including identifying solutions of mutual benefit.</w:t>
      </w:r>
    </w:p>
    <w:p w14:paraId="44DC0344" w14:textId="77777777" w:rsidR="00FB370B" w:rsidRDefault="00FB370B" w:rsidP="00966091">
      <w:pPr>
        <w:pStyle w:val="Style1"/>
        <w:spacing w:line="240" w:lineRule="auto"/>
      </w:pPr>
      <w:r w:rsidRPr="00092D03">
        <w:lastRenderedPageBreak/>
        <w:t xml:space="preserve">Pathway to </w:t>
      </w:r>
      <w:r>
        <w:t>Impact</w:t>
      </w:r>
    </w:p>
    <w:tbl>
      <w:tblPr>
        <w:tblStyle w:val="TableGrid"/>
        <w:tblW w:w="0" w:type="auto"/>
        <w:tblLook w:val="04A0" w:firstRow="1" w:lastRow="0" w:firstColumn="1" w:lastColumn="0" w:noHBand="0" w:noVBand="1"/>
      </w:tblPr>
      <w:tblGrid>
        <w:gridCol w:w="9016"/>
      </w:tblGrid>
      <w:tr w:rsidR="00FB370B" w14:paraId="77A5271C" w14:textId="77777777" w:rsidTr="00966091">
        <w:trPr>
          <w:cnfStyle w:val="100000000000" w:firstRow="1" w:lastRow="0" w:firstColumn="0" w:lastColumn="0" w:oddVBand="0" w:evenVBand="0" w:oddHBand="0" w:evenHBand="0" w:firstRowFirstColumn="0" w:firstRowLastColumn="0" w:lastRowFirstColumn="0" w:lastRowLastColumn="0"/>
          <w:trHeight w:val="379"/>
        </w:trPr>
        <w:tc>
          <w:tcPr>
            <w:tcW w:w="9016" w:type="dxa"/>
            <w:shd w:val="clear" w:color="auto" w:fill="D9D9D9" w:themeFill="background1" w:themeFillShade="D9"/>
          </w:tcPr>
          <w:p w14:paraId="477631BA" w14:textId="77777777" w:rsidR="00FB370B" w:rsidRPr="00A15BC2" w:rsidRDefault="00FB370B" w:rsidP="00966091">
            <w:pPr>
              <w:keepNext/>
              <w:spacing w:line="240" w:lineRule="auto"/>
              <w:rPr>
                <w:b/>
              </w:rPr>
            </w:pPr>
            <w:r>
              <w:rPr>
                <w:b/>
              </w:rPr>
              <w:t>Outcomes</w:t>
            </w:r>
          </w:p>
          <w:p w14:paraId="1C5E873C" w14:textId="77777777" w:rsidR="00FB370B" w:rsidRDefault="00FB370B" w:rsidP="00966091">
            <w:pPr>
              <w:keepNext/>
              <w:spacing w:line="240" w:lineRule="auto"/>
              <w:rPr>
                <w:rFonts w:cs="Arial"/>
              </w:rPr>
            </w:pPr>
            <w:r>
              <w:t>The Northern Seascapes Project will i</w:t>
            </w:r>
            <w:r w:rsidRPr="00C64894">
              <w:t>mprove our knowledge of key marine species</w:t>
            </w:r>
            <w:r>
              <w:t>, including</w:t>
            </w:r>
            <w:r w:rsidRPr="00334203">
              <w:rPr>
                <w:i/>
              </w:rPr>
              <w:t xml:space="preserve"> EPBC</w:t>
            </w:r>
            <w:r>
              <w:t xml:space="preserve">-listed threatened and migratory marine species, </w:t>
            </w:r>
            <w:r w:rsidRPr="00C64894">
              <w:t>and ecosystems</w:t>
            </w:r>
            <w:r>
              <w:t xml:space="preserve"> of the North Marine Bioregion </w:t>
            </w:r>
            <w:r w:rsidRPr="00C64894">
              <w:t xml:space="preserve">to underpin </w:t>
            </w:r>
            <w:r>
              <w:t xml:space="preserve">their management and protection. These outcomes will be met with the development of a rapid assessment approach (‘SeaBlitzes’) using a suite of tools, including spatial mapping, genetic analysis, and field surveys of </w:t>
            </w:r>
            <w:r w:rsidRPr="00334203">
              <w:rPr>
                <w:i/>
              </w:rPr>
              <w:t>EPBC</w:t>
            </w:r>
            <w:r>
              <w:t xml:space="preserve">-listed species, in collaboration with Indigenous organizations and groups, thus strengthening local interest and capacity building. The data and knowledge generated by the rapid assessments will establish baselines, identify hotspots and areas of critical habitat, and grow the information base for decision-making on proposed activities under Commonwealth and Territory environmental regulations. This approach will </w:t>
            </w:r>
            <w:r>
              <w:rPr>
                <w:rFonts w:cs="Arial"/>
              </w:rPr>
              <w:t xml:space="preserve">deliver on actions in </w:t>
            </w:r>
            <w:r>
              <w:t xml:space="preserve">threatened species Recovery Plans, Sea Country Plans, and management plans for protected areas (e.g. Indigenous Protected Areas and Marine Reserves), and will develop capacity for continued data collection through a community-based participatory approach. </w:t>
            </w:r>
            <w:r>
              <w:rPr>
                <w:rFonts w:cs="Arial"/>
              </w:rPr>
              <w:t xml:space="preserve">SeaBlitze results will be communicated to Indigenous communities, industry stakeholders, the scientific community, and the general public through a program of knowledge brokering and communication activities. </w:t>
            </w:r>
          </w:p>
          <w:p w14:paraId="7CE2691E" w14:textId="6A800A94" w:rsidR="00596296" w:rsidRPr="00EF2C2B" w:rsidRDefault="00596296" w:rsidP="00966091">
            <w:pPr>
              <w:keepNext/>
              <w:spacing w:line="240" w:lineRule="auto"/>
              <w:rPr>
                <w:b/>
              </w:rPr>
            </w:pPr>
            <w:r w:rsidRPr="00EF2C2B">
              <w:rPr>
                <w:b/>
              </w:rPr>
              <w:t>Engagement and Communication</w:t>
            </w:r>
          </w:p>
          <w:p w14:paraId="7176DA64" w14:textId="26CFA3FE" w:rsidR="00FB370B" w:rsidRPr="00A15BC2" w:rsidRDefault="00596296" w:rsidP="00966091">
            <w:pPr>
              <w:keepNext/>
              <w:spacing w:line="240" w:lineRule="auto"/>
              <w:rPr>
                <w:b/>
              </w:rPr>
            </w:pPr>
            <w:r>
              <w:t>The research-users listed below have been engaged in the development of project plans for phases 1 and 2 of the project. Numerous workshops and meetings have b</w:t>
            </w:r>
            <w:r w:rsidR="00CA5931">
              <w:t>een used</w:t>
            </w:r>
            <w:r>
              <w:t xml:space="preserve"> to develop and implement phase 1 and to develop the project plan for phase 2. A prioritisation workshop will be convened in the first quarter of 2018 to prioritise areas for applying the</w:t>
            </w:r>
            <w:r w:rsidR="00CA5931">
              <w:t xml:space="preserve"> seablitz approach to collect</w:t>
            </w:r>
            <w:r>
              <w:t xml:space="preserve"> data. </w:t>
            </w:r>
            <w:r w:rsidR="00FB370B">
              <w:t xml:space="preserve">Engagement and communication for this project will be planned and implemented consistent with the </w:t>
            </w:r>
            <w:hyperlink r:id="rId35" w:history="1">
              <w:r w:rsidR="00FB370B" w:rsidRPr="00D77138">
                <w:rPr>
                  <w:rStyle w:val="Hyperlink"/>
                </w:rPr>
                <w:t>Hub’s Knowledge Brokering and Communication Strategy</w:t>
              </w:r>
            </w:hyperlink>
            <w:r w:rsidR="00FB370B">
              <w:t>.</w:t>
            </w:r>
          </w:p>
        </w:tc>
      </w:tr>
    </w:tbl>
    <w:p w14:paraId="15DA55E2" w14:textId="77777777" w:rsidR="00FB370B" w:rsidRDefault="00FB370B" w:rsidP="00966091">
      <w:pPr>
        <w:spacing w:line="240" w:lineRule="auto"/>
      </w:pPr>
    </w:p>
    <w:tbl>
      <w:tblPr>
        <w:tblStyle w:val="TableGrid"/>
        <w:tblW w:w="0" w:type="auto"/>
        <w:tblLook w:val="04A0" w:firstRow="1" w:lastRow="0" w:firstColumn="1" w:lastColumn="0" w:noHBand="0" w:noVBand="1"/>
      </w:tblPr>
      <w:tblGrid>
        <w:gridCol w:w="1706"/>
        <w:gridCol w:w="2512"/>
        <w:gridCol w:w="2120"/>
        <w:gridCol w:w="2681"/>
      </w:tblGrid>
      <w:tr w:rsidR="00096CBD" w14:paraId="67926F89" w14:textId="77777777" w:rsidTr="00966091">
        <w:trPr>
          <w:cnfStyle w:val="100000000000" w:firstRow="1" w:lastRow="0" w:firstColumn="0" w:lastColumn="0" w:oddVBand="0" w:evenVBand="0" w:oddHBand="0" w:evenHBand="0" w:firstRowFirstColumn="0" w:firstRowLastColumn="0" w:lastRowFirstColumn="0" w:lastRowLastColumn="0"/>
          <w:tblHeader/>
        </w:trPr>
        <w:tc>
          <w:tcPr>
            <w:tcW w:w="1703" w:type="dxa"/>
            <w:shd w:val="clear" w:color="auto" w:fill="D9D9D9" w:themeFill="background1" w:themeFillShade="D9"/>
          </w:tcPr>
          <w:p w14:paraId="741D8A8D" w14:textId="77777777" w:rsidR="00FB370B" w:rsidRPr="00B608C9" w:rsidRDefault="00FB370B" w:rsidP="00966091">
            <w:pPr>
              <w:spacing w:after="120" w:line="240" w:lineRule="auto"/>
              <w:rPr>
                <w:b/>
              </w:rPr>
            </w:pPr>
            <w:r>
              <w:rPr>
                <w:b/>
              </w:rPr>
              <w:t>Research-user</w:t>
            </w:r>
          </w:p>
        </w:tc>
        <w:tc>
          <w:tcPr>
            <w:tcW w:w="2512" w:type="dxa"/>
            <w:shd w:val="clear" w:color="auto" w:fill="D9D9D9" w:themeFill="background1" w:themeFillShade="D9"/>
          </w:tcPr>
          <w:p w14:paraId="2C59400E" w14:textId="77777777" w:rsidR="00FB370B" w:rsidRPr="00B608C9" w:rsidRDefault="00FB370B" w:rsidP="00966091">
            <w:pPr>
              <w:spacing w:after="120" w:line="240" w:lineRule="auto"/>
              <w:rPr>
                <w:b/>
              </w:rPr>
            </w:pPr>
            <w:r>
              <w:rPr>
                <w:b/>
              </w:rPr>
              <w:t>E</w:t>
            </w:r>
            <w:r w:rsidRPr="00092D03">
              <w:rPr>
                <w:b/>
              </w:rPr>
              <w:t>ngagement</w:t>
            </w:r>
            <w:r>
              <w:rPr>
                <w:b/>
              </w:rPr>
              <w:t xml:space="preserve"> and communication</w:t>
            </w:r>
          </w:p>
        </w:tc>
        <w:tc>
          <w:tcPr>
            <w:tcW w:w="2120" w:type="dxa"/>
            <w:shd w:val="clear" w:color="auto" w:fill="D9D9D9" w:themeFill="background1" w:themeFillShade="D9"/>
          </w:tcPr>
          <w:p w14:paraId="76FB243C" w14:textId="77777777" w:rsidR="00FB370B" w:rsidRPr="00B608C9" w:rsidRDefault="00FB370B" w:rsidP="00966091">
            <w:pPr>
              <w:spacing w:after="120" w:line="240" w:lineRule="auto"/>
              <w:rPr>
                <w:b/>
              </w:rPr>
            </w:pPr>
            <w:r>
              <w:rPr>
                <w:b/>
              </w:rPr>
              <w:t>Impact on management action</w:t>
            </w:r>
          </w:p>
        </w:tc>
        <w:tc>
          <w:tcPr>
            <w:tcW w:w="2681" w:type="dxa"/>
            <w:shd w:val="clear" w:color="auto" w:fill="D9D9D9" w:themeFill="background1" w:themeFillShade="D9"/>
          </w:tcPr>
          <w:p w14:paraId="1BAA191F" w14:textId="77777777" w:rsidR="00FB370B" w:rsidRPr="00B608C9" w:rsidRDefault="00FB370B" w:rsidP="00966091">
            <w:pPr>
              <w:spacing w:after="120" w:line="240" w:lineRule="auto"/>
              <w:rPr>
                <w:b/>
              </w:rPr>
            </w:pPr>
            <w:r>
              <w:rPr>
                <w:b/>
              </w:rPr>
              <w:t>Outputs</w:t>
            </w:r>
          </w:p>
        </w:tc>
      </w:tr>
      <w:tr w:rsidR="00096CBD" w:rsidRPr="00BC7CB4" w14:paraId="5531F8B0" w14:textId="77777777" w:rsidTr="00966091">
        <w:trPr>
          <w:cnfStyle w:val="000000100000" w:firstRow="0" w:lastRow="0" w:firstColumn="0" w:lastColumn="0" w:oddVBand="0" w:evenVBand="0" w:oddHBand="1" w:evenHBand="0" w:firstRowFirstColumn="0" w:firstRowLastColumn="0" w:lastRowFirstColumn="0" w:lastRowLastColumn="0"/>
        </w:trPr>
        <w:tc>
          <w:tcPr>
            <w:tcW w:w="1703" w:type="dxa"/>
          </w:tcPr>
          <w:p w14:paraId="77CDBA3A" w14:textId="5AC40166" w:rsidR="00FB370B" w:rsidRPr="00BC7CB4" w:rsidRDefault="00096CBD" w:rsidP="00966091">
            <w:pPr>
              <w:spacing w:after="120" w:line="240" w:lineRule="auto"/>
              <w:rPr>
                <w:i/>
                <w:sz w:val="20"/>
                <w:szCs w:val="20"/>
              </w:rPr>
            </w:pPr>
            <w:r>
              <w:rPr>
                <w:i/>
                <w:sz w:val="20"/>
                <w:szCs w:val="20"/>
              </w:rPr>
              <w:t xml:space="preserve">DoEE - </w:t>
            </w:r>
            <w:r w:rsidR="00FB370B" w:rsidRPr="00BC7CB4">
              <w:rPr>
                <w:i/>
                <w:sz w:val="20"/>
                <w:szCs w:val="20"/>
              </w:rPr>
              <w:t xml:space="preserve">ERIN </w:t>
            </w:r>
          </w:p>
        </w:tc>
        <w:tc>
          <w:tcPr>
            <w:tcW w:w="2512" w:type="dxa"/>
          </w:tcPr>
          <w:p w14:paraId="2A6E2CA5" w14:textId="77777777" w:rsidR="00FB370B" w:rsidRPr="00BC7CB4" w:rsidRDefault="00FB370B" w:rsidP="00966091">
            <w:pPr>
              <w:spacing w:after="120" w:line="240" w:lineRule="auto"/>
              <w:rPr>
                <w:i/>
                <w:sz w:val="20"/>
                <w:szCs w:val="20"/>
              </w:rPr>
            </w:pPr>
            <w:r w:rsidRPr="00BC7CB4">
              <w:rPr>
                <w:i/>
                <w:sz w:val="20"/>
                <w:szCs w:val="20"/>
              </w:rPr>
              <w:t>Initial project planning workshop</w:t>
            </w:r>
          </w:p>
          <w:p w14:paraId="5FB38D3B" w14:textId="77777777" w:rsidR="00FB370B" w:rsidRPr="00BC7CB4" w:rsidRDefault="00FB370B" w:rsidP="00966091">
            <w:pPr>
              <w:spacing w:after="120" w:line="240" w:lineRule="auto"/>
              <w:rPr>
                <w:i/>
                <w:sz w:val="20"/>
                <w:szCs w:val="20"/>
              </w:rPr>
            </w:pPr>
            <w:r w:rsidRPr="00BC7CB4">
              <w:rPr>
                <w:i/>
                <w:sz w:val="20"/>
                <w:szCs w:val="20"/>
              </w:rPr>
              <w:t>Draft models and maps provided for input/validation</w:t>
            </w:r>
          </w:p>
          <w:p w14:paraId="063E01BB" w14:textId="77777777" w:rsidR="00FB370B" w:rsidRPr="00BC7CB4" w:rsidRDefault="00FB370B" w:rsidP="00966091">
            <w:pPr>
              <w:spacing w:after="120" w:line="240" w:lineRule="auto"/>
              <w:rPr>
                <w:i/>
                <w:sz w:val="20"/>
                <w:szCs w:val="20"/>
              </w:rPr>
            </w:pPr>
            <w:r w:rsidRPr="00BC7CB4">
              <w:rPr>
                <w:i/>
                <w:sz w:val="20"/>
                <w:szCs w:val="20"/>
              </w:rPr>
              <w:t>Survey planning meetings</w:t>
            </w:r>
          </w:p>
          <w:p w14:paraId="13D508A0" w14:textId="77777777" w:rsidR="00FB370B" w:rsidRPr="00BC7CB4" w:rsidRDefault="00FB370B" w:rsidP="00966091">
            <w:pPr>
              <w:spacing w:after="120" w:line="240" w:lineRule="auto"/>
              <w:rPr>
                <w:i/>
                <w:sz w:val="20"/>
                <w:szCs w:val="20"/>
              </w:rPr>
            </w:pPr>
            <w:r w:rsidRPr="00BC7CB4">
              <w:rPr>
                <w:i/>
                <w:sz w:val="20"/>
                <w:szCs w:val="20"/>
              </w:rPr>
              <w:t xml:space="preserve">SeaBlitze reports (including plain English summary) </w:t>
            </w:r>
          </w:p>
        </w:tc>
        <w:tc>
          <w:tcPr>
            <w:tcW w:w="2120" w:type="dxa"/>
          </w:tcPr>
          <w:p w14:paraId="6EB8A39C" w14:textId="77777777" w:rsidR="00FB370B" w:rsidRPr="00BC7CB4" w:rsidRDefault="00FB370B" w:rsidP="00966091">
            <w:pPr>
              <w:spacing w:after="120" w:line="240" w:lineRule="auto"/>
              <w:rPr>
                <w:i/>
                <w:sz w:val="20"/>
                <w:szCs w:val="20"/>
              </w:rPr>
            </w:pPr>
            <w:r w:rsidRPr="00BC7CB4">
              <w:rPr>
                <w:i/>
                <w:sz w:val="20"/>
                <w:szCs w:val="20"/>
              </w:rPr>
              <w:t>Distribution maps used to inform assessments against EPBC referrals</w:t>
            </w:r>
          </w:p>
          <w:p w14:paraId="3C698E6F" w14:textId="77777777" w:rsidR="00FB370B" w:rsidRPr="00BC7CB4" w:rsidRDefault="00FB370B" w:rsidP="00966091">
            <w:pPr>
              <w:spacing w:after="120" w:line="240" w:lineRule="auto"/>
              <w:rPr>
                <w:i/>
                <w:sz w:val="20"/>
                <w:szCs w:val="20"/>
              </w:rPr>
            </w:pPr>
            <w:r w:rsidRPr="00BC7CB4">
              <w:rPr>
                <w:i/>
                <w:sz w:val="20"/>
                <w:szCs w:val="20"/>
              </w:rPr>
              <w:t>A standard operating procedure for the rapid assessment of threatened and migratory marine species</w:t>
            </w:r>
          </w:p>
        </w:tc>
        <w:tc>
          <w:tcPr>
            <w:tcW w:w="2681" w:type="dxa"/>
          </w:tcPr>
          <w:p w14:paraId="1E2B29B4" w14:textId="3551C9C6" w:rsidR="00096CBD" w:rsidRDefault="00096CBD" w:rsidP="00966091">
            <w:pPr>
              <w:spacing w:after="120" w:line="240" w:lineRule="auto"/>
              <w:rPr>
                <w:i/>
                <w:sz w:val="20"/>
                <w:szCs w:val="20"/>
              </w:rPr>
            </w:pPr>
            <w:r>
              <w:rPr>
                <w:i/>
                <w:sz w:val="20"/>
                <w:szCs w:val="20"/>
              </w:rPr>
              <w:t>Scientific report on individual seablitz surveys</w:t>
            </w:r>
          </w:p>
          <w:p w14:paraId="388A0E6B" w14:textId="77777777" w:rsidR="00FB370B" w:rsidRPr="00BC7CB4" w:rsidRDefault="00FB370B" w:rsidP="00966091">
            <w:pPr>
              <w:spacing w:after="120" w:line="240" w:lineRule="auto"/>
              <w:rPr>
                <w:i/>
                <w:sz w:val="20"/>
                <w:szCs w:val="20"/>
              </w:rPr>
            </w:pPr>
            <w:r w:rsidRPr="00BC7CB4">
              <w:rPr>
                <w:i/>
                <w:sz w:val="20"/>
                <w:szCs w:val="20"/>
              </w:rPr>
              <w:t>Species distribution models, species maps (fine and broad-scale)</w:t>
            </w:r>
          </w:p>
          <w:p w14:paraId="2357ED66" w14:textId="77777777" w:rsidR="00FB370B" w:rsidRPr="00BC7CB4" w:rsidRDefault="00FB370B" w:rsidP="00966091">
            <w:pPr>
              <w:spacing w:after="120" w:line="240" w:lineRule="auto"/>
              <w:rPr>
                <w:i/>
                <w:sz w:val="20"/>
                <w:szCs w:val="20"/>
              </w:rPr>
            </w:pPr>
            <w:r w:rsidRPr="00BC7CB4">
              <w:rPr>
                <w:i/>
                <w:sz w:val="20"/>
                <w:szCs w:val="20"/>
              </w:rPr>
              <w:t>SeaBlitze protocols</w:t>
            </w:r>
          </w:p>
          <w:p w14:paraId="7F3B2350" w14:textId="77777777" w:rsidR="00FB370B" w:rsidRPr="00BC7CB4" w:rsidRDefault="00FB370B" w:rsidP="00966091">
            <w:pPr>
              <w:spacing w:after="120" w:line="240" w:lineRule="auto"/>
              <w:rPr>
                <w:i/>
                <w:sz w:val="20"/>
                <w:szCs w:val="20"/>
              </w:rPr>
            </w:pPr>
          </w:p>
          <w:p w14:paraId="1AC6BC49" w14:textId="77777777" w:rsidR="00FB370B" w:rsidRPr="00BC7CB4" w:rsidRDefault="00FB370B" w:rsidP="00966091">
            <w:pPr>
              <w:spacing w:after="120" w:line="240" w:lineRule="auto"/>
              <w:rPr>
                <w:i/>
                <w:sz w:val="20"/>
                <w:szCs w:val="20"/>
              </w:rPr>
            </w:pPr>
          </w:p>
        </w:tc>
      </w:tr>
      <w:tr w:rsidR="00096CBD" w:rsidRPr="00BC7CB4" w14:paraId="3C76C4E9" w14:textId="77777777" w:rsidTr="00966091">
        <w:trPr>
          <w:cnfStyle w:val="000000010000" w:firstRow="0" w:lastRow="0" w:firstColumn="0" w:lastColumn="0" w:oddVBand="0" w:evenVBand="0" w:oddHBand="0" w:evenHBand="1" w:firstRowFirstColumn="0" w:firstRowLastColumn="0" w:lastRowFirstColumn="0" w:lastRowLastColumn="0"/>
        </w:trPr>
        <w:tc>
          <w:tcPr>
            <w:tcW w:w="1703" w:type="dxa"/>
          </w:tcPr>
          <w:p w14:paraId="791E4C4E" w14:textId="30A7560C" w:rsidR="00FB370B" w:rsidRPr="00BC7CB4" w:rsidRDefault="007E11F7" w:rsidP="00966091">
            <w:pPr>
              <w:spacing w:after="120" w:line="240" w:lineRule="auto"/>
              <w:rPr>
                <w:i/>
                <w:sz w:val="20"/>
                <w:szCs w:val="20"/>
              </w:rPr>
            </w:pPr>
            <w:r>
              <w:rPr>
                <w:i/>
                <w:sz w:val="20"/>
                <w:szCs w:val="20"/>
              </w:rPr>
              <w:t>DoEE</w:t>
            </w:r>
            <w:r w:rsidR="00096CBD">
              <w:rPr>
                <w:i/>
                <w:sz w:val="20"/>
                <w:szCs w:val="20"/>
              </w:rPr>
              <w:t xml:space="preserve"> –Biodiveristy Conservation Division (Protected Species and Communications - </w:t>
            </w:r>
            <w:r w:rsidR="00FB370B" w:rsidRPr="00BC7CB4">
              <w:rPr>
                <w:i/>
                <w:sz w:val="20"/>
                <w:szCs w:val="20"/>
              </w:rPr>
              <w:t>Threatened Species</w:t>
            </w:r>
            <w:r w:rsidR="00096CBD">
              <w:rPr>
                <w:i/>
                <w:sz w:val="20"/>
                <w:szCs w:val="20"/>
              </w:rPr>
              <w:t>)</w:t>
            </w:r>
          </w:p>
        </w:tc>
        <w:tc>
          <w:tcPr>
            <w:tcW w:w="2512" w:type="dxa"/>
          </w:tcPr>
          <w:p w14:paraId="1A623A69" w14:textId="77777777" w:rsidR="00FB370B" w:rsidRPr="00BC7CB4" w:rsidRDefault="00FB370B" w:rsidP="00966091">
            <w:pPr>
              <w:spacing w:after="120" w:line="240" w:lineRule="auto"/>
              <w:rPr>
                <w:i/>
                <w:sz w:val="20"/>
                <w:szCs w:val="20"/>
              </w:rPr>
            </w:pPr>
            <w:r w:rsidRPr="00BC7CB4">
              <w:rPr>
                <w:i/>
                <w:sz w:val="20"/>
                <w:szCs w:val="20"/>
              </w:rPr>
              <w:t>Initial project planning workshop</w:t>
            </w:r>
          </w:p>
          <w:p w14:paraId="45677B2D" w14:textId="77777777" w:rsidR="00FB370B" w:rsidRPr="00BC7CB4" w:rsidRDefault="00FB370B" w:rsidP="00966091">
            <w:pPr>
              <w:spacing w:after="120" w:line="240" w:lineRule="auto"/>
              <w:rPr>
                <w:i/>
                <w:sz w:val="20"/>
                <w:szCs w:val="20"/>
              </w:rPr>
            </w:pPr>
            <w:r w:rsidRPr="00BC7CB4">
              <w:rPr>
                <w:i/>
                <w:sz w:val="20"/>
                <w:szCs w:val="20"/>
              </w:rPr>
              <w:t>Draft models and maps provided for input/validation</w:t>
            </w:r>
          </w:p>
          <w:p w14:paraId="2DED4D8F" w14:textId="77777777" w:rsidR="00FB370B" w:rsidRPr="00BC7CB4" w:rsidRDefault="00FB370B" w:rsidP="00966091">
            <w:pPr>
              <w:spacing w:after="120" w:line="240" w:lineRule="auto"/>
              <w:rPr>
                <w:i/>
                <w:sz w:val="20"/>
                <w:szCs w:val="20"/>
              </w:rPr>
            </w:pPr>
            <w:r w:rsidRPr="00BC7CB4">
              <w:rPr>
                <w:i/>
                <w:sz w:val="20"/>
                <w:szCs w:val="20"/>
              </w:rPr>
              <w:t>Survey planning meetings</w:t>
            </w:r>
          </w:p>
          <w:p w14:paraId="03C5231F" w14:textId="77777777" w:rsidR="00FB370B" w:rsidRPr="00BC7CB4" w:rsidRDefault="00FB370B" w:rsidP="00966091">
            <w:pPr>
              <w:spacing w:after="120" w:line="240" w:lineRule="auto"/>
              <w:rPr>
                <w:i/>
                <w:sz w:val="20"/>
                <w:szCs w:val="20"/>
              </w:rPr>
            </w:pPr>
            <w:r w:rsidRPr="00BC7CB4">
              <w:rPr>
                <w:i/>
                <w:sz w:val="20"/>
                <w:szCs w:val="20"/>
              </w:rPr>
              <w:lastRenderedPageBreak/>
              <w:t>SeaBlitze reports (including plain English summary)</w:t>
            </w:r>
          </w:p>
          <w:p w14:paraId="3CE10A45" w14:textId="77777777" w:rsidR="00FB370B" w:rsidRPr="00BC7CB4" w:rsidRDefault="00FB370B" w:rsidP="00966091">
            <w:pPr>
              <w:spacing w:after="120" w:line="240" w:lineRule="auto"/>
              <w:rPr>
                <w:i/>
                <w:sz w:val="20"/>
                <w:szCs w:val="20"/>
              </w:rPr>
            </w:pPr>
            <w:r w:rsidRPr="00BC7CB4">
              <w:rPr>
                <w:i/>
                <w:sz w:val="20"/>
                <w:szCs w:val="20"/>
              </w:rPr>
              <w:t>Email/manuscripts</w:t>
            </w:r>
          </w:p>
        </w:tc>
        <w:tc>
          <w:tcPr>
            <w:tcW w:w="2120" w:type="dxa"/>
          </w:tcPr>
          <w:p w14:paraId="2053C0C6" w14:textId="77777777" w:rsidR="00FB370B" w:rsidRPr="00BC7CB4" w:rsidRDefault="00FB370B" w:rsidP="00966091">
            <w:pPr>
              <w:spacing w:after="120" w:line="240" w:lineRule="auto"/>
              <w:rPr>
                <w:i/>
                <w:sz w:val="20"/>
                <w:szCs w:val="20"/>
              </w:rPr>
            </w:pPr>
            <w:r w:rsidRPr="00BC7CB4">
              <w:rPr>
                <w:i/>
                <w:sz w:val="20"/>
                <w:szCs w:val="20"/>
              </w:rPr>
              <w:lastRenderedPageBreak/>
              <w:t>Distribution maps used to inform assessments against EPBC referrals</w:t>
            </w:r>
          </w:p>
          <w:p w14:paraId="48173F40" w14:textId="77777777" w:rsidR="00FB370B" w:rsidRPr="00BC7CB4" w:rsidRDefault="00FB370B" w:rsidP="00966091">
            <w:pPr>
              <w:spacing w:after="120" w:line="240" w:lineRule="auto"/>
              <w:rPr>
                <w:i/>
                <w:sz w:val="20"/>
                <w:szCs w:val="20"/>
              </w:rPr>
            </w:pPr>
            <w:r w:rsidRPr="00BC7CB4">
              <w:rPr>
                <w:i/>
                <w:sz w:val="20"/>
                <w:szCs w:val="20"/>
              </w:rPr>
              <w:t>A standard operating procedure for the rapid assessment of threatened and migratory marine species</w:t>
            </w:r>
          </w:p>
          <w:p w14:paraId="3EE2537D" w14:textId="77777777" w:rsidR="00FB370B" w:rsidRPr="00BC7CB4" w:rsidRDefault="00FB370B" w:rsidP="00966091">
            <w:pPr>
              <w:spacing w:after="120" w:line="240" w:lineRule="auto"/>
              <w:rPr>
                <w:i/>
                <w:sz w:val="20"/>
                <w:szCs w:val="20"/>
              </w:rPr>
            </w:pPr>
            <w:r w:rsidRPr="00BC7CB4">
              <w:rPr>
                <w:i/>
                <w:sz w:val="20"/>
                <w:szCs w:val="20"/>
              </w:rPr>
              <w:lastRenderedPageBreak/>
              <w:t>Population connectivity used to inform assessments against EPBC referrals</w:t>
            </w:r>
          </w:p>
          <w:p w14:paraId="0BA9C911" w14:textId="77777777" w:rsidR="00FB370B" w:rsidRPr="00BC7CB4" w:rsidRDefault="00FB370B" w:rsidP="00966091">
            <w:pPr>
              <w:spacing w:after="120" w:line="240" w:lineRule="auto"/>
              <w:rPr>
                <w:i/>
                <w:sz w:val="20"/>
                <w:szCs w:val="20"/>
              </w:rPr>
            </w:pPr>
            <w:r w:rsidRPr="00BC7CB4">
              <w:rPr>
                <w:i/>
                <w:sz w:val="20"/>
                <w:szCs w:val="20"/>
              </w:rPr>
              <w:t>Identification of distribution, critical habitats, interactions for conservation planning</w:t>
            </w:r>
          </w:p>
        </w:tc>
        <w:tc>
          <w:tcPr>
            <w:tcW w:w="2681" w:type="dxa"/>
          </w:tcPr>
          <w:p w14:paraId="5BE278E7" w14:textId="530864B1" w:rsidR="00096CBD" w:rsidRDefault="00096CBD" w:rsidP="00966091">
            <w:pPr>
              <w:spacing w:after="120" w:line="240" w:lineRule="auto"/>
              <w:rPr>
                <w:i/>
                <w:sz w:val="20"/>
                <w:szCs w:val="20"/>
              </w:rPr>
            </w:pPr>
            <w:r>
              <w:rPr>
                <w:i/>
                <w:sz w:val="20"/>
                <w:szCs w:val="20"/>
              </w:rPr>
              <w:lastRenderedPageBreak/>
              <w:t>Scientific report on individual seablitz surveys</w:t>
            </w:r>
          </w:p>
          <w:p w14:paraId="0B933ED0" w14:textId="77777777" w:rsidR="00FB370B" w:rsidRPr="00BC7CB4" w:rsidRDefault="00FB370B" w:rsidP="00966091">
            <w:pPr>
              <w:spacing w:after="120" w:line="240" w:lineRule="auto"/>
              <w:rPr>
                <w:i/>
                <w:sz w:val="20"/>
                <w:szCs w:val="20"/>
              </w:rPr>
            </w:pPr>
            <w:r w:rsidRPr="00BC7CB4">
              <w:rPr>
                <w:i/>
                <w:sz w:val="20"/>
                <w:szCs w:val="20"/>
              </w:rPr>
              <w:t>Species distribution models, species maps (fine and broad-scale)</w:t>
            </w:r>
          </w:p>
          <w:p w14:paraId="2ADD566E" w14:textId="77777777" w:rsidR="00FB370B" w:rsidRPr="00BC7CB4" w:rsidRDefault="00FB370B" w:rsidP="00966091">
            <w:pPr>
              <w:spacing w:after="120" w:line="240" w:lineRule="auto"/>
              <w:rPr>
                <w:i/>
                <w:sz w:val="20"/>
                <w:szCs w:val="20"/>
              </w:rPr>
            </w:pPr>
            <w:r w:rsidRPr="00BC7CB4">
              <w:rPr>
                <w:i/>
                <w:sz w:val="20"/>
                <w:szCs w:val="20"/>
              </w:rPr>
              <w:t>SeaBlitze protocols</w:t>
            </w:r>
          </w:p>
          <w:p w14:paraId="08497B87" w14:textId="77777777" w:rsidR="00FB370B" w:rsidRPr="00BC7CB4" w:rsidRDefault="00FB370B" w:rsidP="00966091">
            <w:pPr>
              <w:spacing w:after="120" w:line="240" w:lineRule="auto"/>
              <w:rPr>
                <w:i/>
                <w:sz w:val="20"/>
                <w:szCs w:val="20"/>
              </w:rPr>
            </w:pPr>
            <w:r w:rsidRPr="00BC7CB4">
              <w:rPr>
                <w:i/>
                <w:sz w:val="20"/>
                <w:szCs w:val="20"/>
              </w:rPr>
              <w:t>Speartooth Shark and Narrow Sawfish population structure plots, manuscripts</w:t>
            </w:r>
          </w:p>
          <w:p w14:paraId="06149B0D" w14:textId="77777777" w:rsidR="00FB370B" w:rsidRPr="00BC7CB4" w:rsidRDefault="00FB370B" w:rsidP="00966091">
            <w:pPr>
              <w:spacing w:after="120" w:line="240" w:lineRule="auto"/>
              <w:rPr>
                <w:i/>
                <w:sz w:val="20"/>
                <w:szCs w:val="20"/>
              </w:rPr>
            </w:pPr>
            <w:r w:rsidRPr="00BC7CB4">
              <w:rPr>
                <w:i/>
                <w:sz w:val="20"/>
                <w:szCs w:val="20"/>
              </w:rPr>
              <w:lastRenderedPageBreak/>
              <w:t>Knowledge review and gap analysis of emerging species of conservation concern, manuscript</w:t>
            </w:r>
          </w:p>
          <w:p w14:paraId="5F8CED41" w14:textId="77777777" w:rsidR="00FB370B" w:rsidRPr="00BC7CB4" w:rsidRDefault="00FB370B" w:rsidP="00966091">
            <w:pPr>
              <w:spacing w:after="120" w:line="240" w:lineRule="auto"/>
              <w:rPr>
                <w:i/>
                <w:sz w:val="20"/>
                <w:szCs w:val="20"/>
              </w:rPr>
            </w:pPr>
          </w:p>
        </w:tc>
      </w:tr>
      <w:tr w:rsidR="00096CBD" w:rsidRPr="00BC7CB4" w14:paraId="6E424FF1" w14:textId="77777777" w:rsidTr="00966091">
        <w:trPr>
          <w:cnfStyle w:val="000000100000" w:firstRow="0" w:lastRow="0" w:firstColumn="0" w:lastColumn="0" w:oddVBand="0" w:evenVBand="0" w:oddHBand="1" w:evenHBand="0" w:firstRowFirstColumn="0" w:firstRowLastColumn="0" w:lastRowFirstColumn="0" w:lastRowLastColumn="0"/>
        </w:trPr>
        <w:tc>
          <w:tcPr>
            <w:tcW w:w="1703" w:type="dxa"/>
          </w:tcPr>
          <w:p w14:paraId="336CE082" w14:textId="6AEB317B" w:rsidR="00FB370B" w:rsidRPr="00BC7CB4" w:rsidRDefault="00096CBD" w:rsidP="00966091">
            <w:pPr>
              <w:spacing w:after="120" w:line="240" w:lineRule="auto"/>
              <w:rPr>
                <w:i/>
                <w:sz w:val="20"/>
                <w:szCs w:val="20"/>
              </w:rPr>
            </w:pPr>
            <w:r>
              <w:rPr>
                <w:i/>
                <w:sz w:val="20"/>
                <w:szCs w:val="20"/>
              </w:rPr>
              <w:lastRenderedPageBreak/>
              <w:t xml:space="preserve">DoEE –Biodiveristy Conservation Division (Protected Species and Communications - </w:t>
            </w:r>
            <w:r w:rsidR="00FB370B" w:rsidRPr="00BC7CB4">
              <w:rPr>
                <w:i/>
                <w:sz w:val="20"/>
                <w:szCs w:val="20"/>
              </w:rPr>
              <w:t>Migratory Species</w:t>
            </w:r>
            <w:r>
              <w:rPr>
                <w:i/>
                <w:sz w:val="20"/>
                <w:szCs w:val="20"/>
              </w:rPr>
              <w:t>)</w:t>
            </w:r>
          </w:p>
        </w:tc>
        <w:tc>
          <w:tcPr>
            <w:tcW w:w="2512" w:type="dxa"/>
          </w:tcPr>
          <w:p w14:paraId="72EDA81A" w14:textId="77777777" w:rsidR="00FB370B" w:rsidRPr="00BC7CB4" w:rsidRDefault="00FB370B" w:rsidP="00966091">
            <w:pPr>
              <w:spacing w:after="120" w:line="240" w:lineRule="auto"/>
              <w:rPr>
                <w:i/>
                <w:sz w:val="20"/>
                <w:szCs w:val="20"/>
              </w:rPr>
            </w:pPr>
            <w:r w:rsidRPr="00BC7CB4">
              <w:rPr>
                <w:i/>
                <w:sz w:val="20"/>
                <w:szCs w:val="20"/>
              </w:rPr>
              <w:t>Initial project planning workshop</w:t>
            </w:r>
          </w:p>
          <w:p w14:paraId="2256D539" w14:textId="77777777" w:rsidR="00FB370B" w:rsidRPr="00BC7CB4" w:rsidRDefault="00FB370B" w:rsidP="00966091">
            <w:pPr>
              <w:spacing w:after="120" w:line="240" w:lineRule="auto"/>
              <w:rPr>
                <w:i/>
                <w:sz w:val="20"/>
                <w:szCs w:val="20"/>
              </w:rPr>
            </w:pPr>
            <w:r w:rsidRPr="00BC7CB4">
              <w:rPr>
                <w:i/>
                <w:sz w:val="20"/>
                <w:szCs w:val="20"/>
              </w:rPr>
              <w:t>Draft models and maps provided for input/validation</w:t>
            </w:r>
          </w:p>
          <w:p w14:paraId="783EB535" w14:textId="77777777" w:rsidR="00FB370B" w:rsidRPr="00BC7CB4" w:rsidRDefault="00FB370B" w:rsidP="00966091">
            <w:pPr>
              <w:spacing w:after="120" w:line="240" w:lineRule="auto"/>
              <w:rPr>
                <w:i/>
                <w:sz w:val="20"/>
                <w:szCs w:val="20"/>
              </w:rPr>
            </w:pPr>
            <w:r w:rsidRPr="00BC7CB4">
              <w:rPr>
                <w:i/>
                <w:sz w:val="20"/>
                <w:szCs w:val="20"/>
              </w:rPr>
              <w:t>Survey planning meetings</w:t>
            </w:r>
          </w:p>
          <w:p w14:paraId="18BAB9BA" w14:textId="77777777" w:rsidR="00FB370B" w:rsidRPr="00BC7CB4" w:rsidRDefault="00FB370B" w:rsidP="00966091">
            <w:pPr>
              <w:spacing w:after="120" w:line="240" w:lineRule="auto"/>
              <w:rPr>
                <w:i/>
                <w:sz w:val="20"/>
                <w:szCs w:val="20"/>
              </w:rPr>
            </w:pPr>
            <w:r w:rsidRPr="00BC7CB4">
              <w:rPr>
                <w:i/>
                <w:sz w:val="20"/>
                <w:szCs w:val="20"/>
              </w:rPr>
              <w:t>SeaBlitze reports (including plain English summary)</w:t>
            </w:r>
          </w:p>
          <w:p w14:paraId="4E73D7A1" w14:textId="77777777" w:rsidR="00FB370B" w:rsidRPr="00BC7CB4" w:rsidRDefault="00FB370B" w:rsidP="00966091">
            <w:pPr>
              <w:spacing w:after="120" w:line="240" w:lineRule="auto"/>
              <w:rPr>
                <w:i/>
                <w:sz w:val="20"/>
                <w:szCs w:val="20"/>
              </w:rPr>
            </w:pPr>
            <w:r w:rsidRPr="00BC7CB4">
              <w:rPr>
                <w:i/>
                <w:sz w:val="20"/>
                <w:szCs w:val="20"/>
              </w:rPr>
              <w:t>Email/manuscripts</w:t>
            </w:r>
          </w:p>
        </w:tc>
        <w:tc>
          <w:tcPr>
            <w:tcW w:w="2120" w:type="dxa"/>
          </w:tcPr>
          <w:p w14:paraId="4D242B22" w14:textId="77777777" w:rsidR="00FB370B" w:rsidRPr="00BC7CB4" w:rsidRDefault="00FB370B" w:rsidP="00966091">
            <w:pPr>
              <w:spacing w:after="120" w:line="240" w:lineRule="auto"/>
              <w:rPr>
                <w:i/>
                <w:sz w:val="20"/>
                <w:szCs w:val="20"/>
              </w:rPr>
            </w:pPr>
            <w:r w:rsidRPr="00BC7CB4">
              <w:rPr>
                <w:i/>
                <w:sz w:val="20"/>
                <w:szCs w:val="20"/>
              </w:rPr>
              <w:t>Distribution maps used to inform assessments against EPBC referrals</w:t>
            </w:r>
          </w:p>
          <w:p w14:paraId="7F97838D" w14:textId="77777777" w:rsidR="00FB370B" w:rsidRPr="00BC7CB4" w:rsidRDefault="00FB370B" w:rsidP="00966091">
            <w:pPr>
              <w:spacing w:after="120" w:line="240" w:lineRule="auto"/>
              <w:rPr>
                <w:i/>
                <w:sz w:val="20"/>
                <w:szCs w:val="20"/>
              </w:rPr>
            </w:pPr>
            <w:r w:rsidRPr="00BC7CB4">
              <w:rPr>
                <w:i/>
                <w:sz w:val="20"/>
                <w:szCs w:val="20"/>
              </w:rPr>
              <w:t>Identification of critical habitat, nationally or internationally important roost sites</w:t>
            </w:r>
          </w:p>
          <w:p w14:paraId="729EAE02" w14:textId="77777777" w:rsidR="00FB370B" w:rsidRPr="00BC7CB4" w:rsidRDefault="00FB370B" w:rsidP="00966091">
            <w:pPr>
              <w:spacing w:after="120" w:line="240" w:lineRule="auto"/>
              <w:rPr>
                <w:i/>
                <w:sz w:val="20"/>
                <w:szCs w:val="20"/>
              </w:rPr>
            </w:pPr>
            <w:r w:rsidRPr="00BC7CB4">
              <w:rPr>
                <w:i/>
                <w:sz w:val="20"/>
                <w:szCs w:val="20"/>
              </w:rPr>
              <w:t>A standard operating procedure for the rapid assessment of threatened and migratory marine species</w:t>
            </w:r>
          </w:p>
        </w:tc>
        <w:tc>
          <w:tcPr>
            <w:tcW w:w="2681" w:type="dxa"/>
          </w:tcPr>
          <w:p w14:paraId="63EA4CC1" w14:textId="671FC37A" w:rsidR="00096CBD" w:rsidRDefault="00096CBD" w:rsidP="00966091">
            <w:pPr>
              <w:spacing w:after="120" w:line="240" w:lineRule="auto"/>
              <w:rPr>
                <w:i/>
                <w:sz w:val="20"/>
                <w:szCs w:val="20"/>
              </w:rPr>
            </w:pPr>
            <w:r>
              <w:rPr>
                <w:i/>
                <w:sz w:val="20"/>
                <w:szCs w:val="20"/>
              </w:rPr>
              <w:t>Scientific report on individual seablitz surveys</w:t>
            </w:r>
          </w:p>
          <w:p w14:paraId="4C86713F" w14:textId="77777777" w:rsidR="00FB370B" w:rsidRPr="00BC7CB4" w:rsidRDefault="00FB370B" w:rsidP="00966091">
            <w:pPr>
              <w:spacing w:after="120" w:line="240" w:lineRule="auto"/>
              <w:rPr>
                <w:i/>
                <w:sz w:val="20"/>
                <w:szCs w:val="20"/>
              </w:rPr>
            </w:pPr>
            <w:r w:rsidRPr="00BC7CB4">
              <w:rPr>
                <w:i/>
                <w:sz w:val="20"/>
                <w:szCs w:val="20"/>
              </w:rPr>
              <w:t>Species distribution models, species maps (fine and broad-scale)</w:t>
            </w:r>
          </w:p>
          <w:p w14:paraId="5CB354BA" w14:textId="77777777" w:rsidR="00FB370B" w:rsidRPr="00BC7CB4" w:rsidRDefault="00FB370B" w:rsidP="00966091">
            <w:pPr>
              <w:spacing w:after="120" w:line="240" w:lineRule="auto"/>
              <w:rPr>
                <w:i/>
                <w:sz w:val="20"/>
                <w:szCs w:val="20"/>
              </w:rPr>
            </w:pPr>
            <w:r w:rsidRPr="00BC7CB4">
              <w:rPr>
                <w:i/>
                <w:sz w:val="20"/>
                <w:szCs w:val="20"/>
              </w:rPr>
              <w:t xml:space="preserve">Turtle beach nesting data </w:t>
            </w:r>
          </w:p>
          <w:p w14:paraId="66C6516A" w14:textId="77777777" w:rsidR="00FB370B" w:rsidRPr="00BC7CB4" w:rsidRDefault="00FB370B" w:rsidP="00966091">
            <w:pPr>
              <w:spacing w:after="120" w:line="240" w:lineRule="auto"/>
              <w:rPr>
                <w:i/>
                <w:sz w:val="20"/>
                <w:szCs w:val="20"/>
              </w:rPr>
            </w:pPr>
            <w:r w:rsidRPr="00BC7CB4">
              <w:rPr>
                <w:i/>
                <w:sz w:val="20"/>
                <w:szCs w:val="20"/>
              </w:rPr>
              <w:t>Shorebird count data</w:t>
            </w:r>
          </w:p>
          <w:p w14:paraId="612E3449" w14:textId="77777777" w:rsidR="00FB370B" w:rsidRPr="00BC7CB4" w:rsidRDefault="00FB370B" w:rsidP="00966091">
            <w:pPr>
              <w:spacing w:after="120" w:line="240" w:lineRule="auto"/>
              <w:rPr>
                <w:i/>
                <w:sz w:val="20"/>
                <w:szCs w:val="20"/>
              </w:rPr>
            </w:pPr>
            <w:r w:rsidRPr="00BC7CB4">
              <w:rPr>
                <w:i/>
                <w:sz w:val="20"/>
                <w:szCs w:val="20"/>
              </w:rPr>
              <w:t>SeaBlitze protocols</w:t>
            </w:r>
          </w:p>
          <w:p w14:paraId="4498BA1F" w14:textId="77777777" w:rsidR="00FB370B" w:rsidRPr="00BC7CB4" w:rsidRDefault="00FB370B" w:rsidP="00966091">
            <w:pPr>
              <w:spacing w:after="120" w:line="240" w:lineRule="auto"/>
              <w:rPr>
                <w:i/>
                <w:sz w:val="20"/>
                <w:szCs w:val="20"/>
              </w:rPr>
            </w:pPr>
          </w:p>
          <w:p w14:paraId="32291CCA" w14:textId="77777777" w:rsidR="00FB370B" w:rsidRPr="00BC7CB4" w:rsidRDefault="00FB370B" w:rsidP="00966091">
            <w:pPr>
              <w:spacing w:after="120" w:line="240" w:lineRule="auto"/>
              <w:rPr>
                <w:i/>
                <w:sz w:val="20"/>
                <w:szCs w:val="20"/>
              </w:rPr>
            </w:pPr>
          </w:p>
        </w:tc>
      </w:tr>
      <w:tr w:rsidR="00096CBD" w:rsidRPr="00BC7CB4" w14:paraId="3FA33536" w14:textId="77777777" w:rsidTr="00966091">
        <w:trPr>
          <w:cnfStyle w:val="000000010000" w:firstRow="0" w:lastRow="0" w:firstColumn="0" w:lastColumn="0" w:oddVBand="0" w:evenVBand="0" w:oddHBand="0" w:evenHBand="1" w:firstRowFirstColumn="0" w:firstRowLastColumn="0" w:lastRowFirstColumn="0" w:lastRowLastColumn="0"/>
        </w:trPr>
        <w:tc>
          <w:tcPr>
            <w:tcW w:w="1703" w:type="dxa"/>
          </w:tcPr>
          <w:p w14:paraId="0101B33C" w14:textId="7451D09D" w:rsidR="00FB370B" w:rsidRPr="00BC7CB4" w:rsidRDefault="00096CBD" w:rsidP="00966091">
            <w:pPr>
              <w:spacing w:after="120" w:line="240" w:lineRule="auto"/>
              <w:rPr>
                <w:i/>
                <w:sz w:val="20"/>
                <w:szCs w:val="20"/>
              </w:rPr>
            </w:pPr>
            <w:r>
              <w:rPr>
                <w:i/>
                <w:sz w:val="20"/>
                <w:szCs w:val="20"/>
              </w:rPr>
              <w:t>DoEE –Environmental Standards Division</w:t>
            </w:r>
          </w:p>
        </w:tc>
        <w:tc>
          <w:tcPr>
            <w:tcW w:w="2512" w:type="dxa"/>
          </w:tcPr>
          <w:p w14:paraId="3945C0D1" w14:textId="77777777" w:rsidR="00FB370B" w:rsidRPr="00BC7CB4" w:rsidRDefault="00FB370B" w:rsidP="00966091">
            <w:pPr>
              <w:spacing w:after="120" w:line="240" w:lineRule="auto"/>
              <w:rPr>
                <w:i/>
                <w:sz w:val="20"/>
                <w:szCs w:val="20"/>
              </w:rPr>
            </w:pPr>
            <w:r w:rsidRPr="00BC7CB4">
              <w:rPr>
                <w:i/>
                <w:sz w:val="20"/>
                <w:szCs w:val="20"/>
              </w:rPr>
              <w:t xml:space="preserve">Initial project planning workshop </w:t>
            </w:r>
          </w:p>
          <w:p w14:paraId="4402D85C" w14:textId="77777777" w:rsidR="00FB370B" w:rsidRPr="00BC7CB4" w:rsidRDefault="00FB370B" w:rsidP="00966091">
            <w:pPr>
              <w:spacing w:after="120" w:line="240" w:lineRule="auto"/>
              <w:rPr>
                <w:i/>
                <w:sz w:val="20"/>
                <w:szCs w:val="20"/>
              </w:rPr>
            </w:pPr>
            <w:r w:rsidRPr="00BC7CB4">
              <w:rPr>
                <w:i/>
                <w:sz w:val="20"/>
                <w:szCs w:val="20"/>
              </w:rPr>
              <w:t>Draft models and maps provided for input/validation</w:t>
            </w:r>
          </w:p>
          <w:p w14:paraId="3C331CD6" w14:textId="77777777" w:rsidR="00FB370B" w:rsidRPr="00BC7CB4" w:rsidRDefault="00FB370B" w:rsidP="00966091">
            <w:pPr>
              <w:spacing w:after="120" w:line="240" w:lineRule="auto"/>
              <w:rPr>
                <w:i/>
                <w:sz w:val="20"/>
                <w:szCs w:val="20"/>
              </w:rPr>
            </w:pPr>
            <w:r w:rsidRPr="00BC7CB4">
              <w:rPr>
                <w:i/>
                <w:sz w:val="20"/>
                <w:szCs w:val="20"/>
              </w:rPr>
              <w:t>Survey planning meetings</w:t>
            </w:r>
          </w:p>
          <w:p w14:paraId="0FE6084D" w14:textId="77777777" w:rsidR="00FB370B" w:rsidRPr="00BC7CB4" w:rsidRDefault="00FB370B" w:rsidP="00966091">
            <w:pPr>
              <w:spacing w:after="120" w:line="240" w:lineRule="auto"/>
              <w:rPr>
                <w:i/>
                <w:sz w:val="20"/>
                <w:szCs w:val="20"/>
              </w:rPr>
            </w:pPr>
            <w:r w:rsidRPr="00BC7CB4">
              <w:rPr>
                <w:i/>
                <w:sz w:val="20"/>
                <w:szCs w:val="20"/>
              </w:rPr>
              <w:t>SeaBlitze reports (including plain English summary)</w:t>
            </w:r>
          </w:p>
          <w:p w14:paraId="06D91B30" w14:textId="77777777" w:rsidR="00FB370B" w:rsidRPr="00BC7CB4" w:rsidRDefault="00FB370B" w:rsidP="00966091">
            <w:pPr>
              <w:spacing w:after="120" w:line="240" w:lineRule="auto"/>
              <w:rPr>
                <w:i/>
                <w:sz w:val="20"/>
                <w:szCs w:val="20"/>
              </w:rPr>
            </w:pPr>
            <w:r w:rsidRPr="00BC7CB4">
              <w:rPr>
                <w:i/>
                <w:sz w:val="20"/>
                <w:szCs w:val="20"/>
              </w:rPr>
              <w:t>Email/manuscripts</w:t>
            </w:r>
          </w:p>
        </w:tc>
        <w:tc>
          <w:tcPr>
            <w:tcW w:w="2120" w:type="dxa"/>
          </w:tcPr>
          <w:p w14:paraId="51F4B02B" w14:textId="77777777" w:rsidR="00FB370B" w:rsidRPr="00BC7CB4" w:rsidRDefault="00FB370B" w:rsidP="00966091">
            <w:pPr>
              <w:spacing w:after="120" w:line="240" w:lineRule="auto"/>
              <w:rPr>
                <w:i/>
                <w:sz w:val="20"/>
                <w:szCs w:val="20"/>
              </w:rPr>
            </w:pPr>
            <w:r w:rsidRPr="00BC7CB4">
              <w:rPr>
                <w:i/>
                <w:sz w:val="20"/>
                <w:szCs w:val="20"/>
              </w:rPr>
              <w:t>Distribution maps used to inform assessments against EPBC referrals</w:t>
            </w:r>
          </w:p>
          <w:p w14:paraId="33173026" w14:textId="77777777" w:rsidR="00FB370B" w:rsidRPr="00BC7CB4" w:rsidRDefault="00FB370B" w:rsidP="00966091">
            <w:pPr>
              <w:spacing w:after="120" w:line="240" w:lineRule="auto"/>
              <w:rPr>
                <w:i/>
                <w:sz w:val="20"/>
                <w:szCs w:val="20"/>
              </w:rPr>
            </w:pPr>
            <w:r w:rsidRPr="00BC7CB4">
              <w:rPr>
                <w:i/>
                <w:sz w:val="20"/>
                <w:szCs w:val="20"/>
              </w:rPr>
              <w:t>A standard operating procedure for the rapid assessment of threatened and migratory marine species</w:t>
            </w:r>
          </w:p>
          <w:p w14:paraId="1B9EE312" w14:textId="77777777" w:rsidR="00FB370B" w:rsidRPr="00BC7CB4" w:rsidRDefault="00FB370B" w:rsidP="00966091">
            <w:pPr>
              <w:spacing w:after="120" w:line="240" w:lineRule="auto"/>
              <w:rPr>
                <w:i/>
                <w:sz w:val="20"/>
                <w:szCs w:val="20"/>
              </w:rPr>
            </w:pPr>
            <w:r w:rsidRPr="00BC7CB4">
              <w:rPr>
                <w:i/>
                <w:sz w:val="20"/>
                <w:szCs w:val="20"/>
              </w:rPr>
              <w:t>Population connectivity used to inform assessments against EPBC referrals</w:t>
            </w:r>
          </w:p>
          <w:p w14:paraId="3979E508" w14:textId="77777777" w:rsidR="00FB370B" w:rsidRPr="00BC7CB4" w:rsidRDefault="00FB370B" w:rsidP="00966091">
            <w:pPr>
              <w:spacing w:after="120" w:line="240" w:lineRule="auto"/>
              <w:rPr>
                <w:i/>
                <w:sz w:val="20"/>
                <w:szCs w:val="20"/>
              </w:rPr>
            </w:pPr>
            <w:r w:rsidRPr="00BC7CB4">
              <w:rPr>
                <w:i/>
                <w:sz w:val="20"/>
                <w:szCs w:val="20"/>
              </w:rPr>
              <w:t>Identification of distribution, critical habitats, interactions for conservation planning</w:t>
            </w:r>
          </w:p>
        </w:tc>
        <w:tc>
          <w:tcPr>
            <w:tcW w:w="2681" w:type="dxa"/>
          </w:tcPr>
          <w:p w14:paraId="199504FB" w14:textId="6600EEBC" w:rsidR="00096CBD" w:rsidRDefault="00096CBD" w:rsidP="00966091">
            <w:pPr>
              <w:spacing w:after="120" w:line="240" w:lineRule="auto"/>
              <w:rPr>
                <w:i/>
                <w:sz w:val="20"/>
                <w:szCs w:val="20"/>
              </w:rPr>
            </w:pPr>
            <w:r>
              <w:rPr>
                <w:i/>
                <w:sz w:val="20"/>
                <w:szCs w:val="20"/>
              </w:rPr>
              <w:t>Scientific report on individual seablitz surveys</w:t>
            </w:r>
          </w:p>
          <w:p w14:paraId="1454464A" w14:textId="77777777" w:rsidR="00FB370B" w:rsidRPr="00BC7CB4" w:rsidRDefault="00FB370B" w:rsidP="00966091">
            <w:pPr>
              <w:spacing w:after="120" w:line="240" w:lineRule="auto"/>
              <w:rPr>
                <w:i/>
                <w:sz w:val="20"/>
                <w:szCs w:val="20"/>
              </w:rPr>
            </w:pPr>
            <w:r w:rsidRPr="00BC7CB4">
              <w:rPr>
                <w:i/>
                <w:sz w:val="20"/>
                <w:szCs w:val="20"/>
              </w:rPr>
              <w:t>Species distribution models, species maps (fine and broad-scale)</w:t>
            </w:r>
          </w:p>
          <w:p w14:paraId="00194B52" w14:textId="77777777" w:rsidR="00FB370B" w:rsidRPr="00BC7CB4" w:rsidRDefault="00FB370B" w:rsidP="00966091">
            <w:pPr>
              <w:spacing w:after="120" w:line="240" w:lineRule="auto"/>
              <w:rPr>
                <w:i/>
                <w:sz w:val="20"/>
                <w:szCs w:val="20"/>
              </w:rPr>
            </w:pPr>
            <w:r w:rsidRPr="00BC7CB4">
              <w:rPr>
                <w:i/>
                <w:sz w:val="20"/>
                <w:szCs w:val="20"/>
              </w:rPr>
              <w:t>Speartooth Shark and Narrow Sawfish population structure plot, manuscripts</w:t>
            </w:r>
          </w:p>
          <w:p w14:paraId="656B325F" w14:textId="77777777" w:rsidR="00FB370B" w:rsidRPr="00BC7CB4" w:rsidRDefault="00FB370B" w:rsidP="00966091">
            <w:pPr>
              <w:spacing w:after="120" w:line="240" w:lineRule="auto"/>
              <w:rPr>
                <w:i/>
                <w:sz w:val="20"/>
                <w:szCs w:val="20"/>
              </w:rPr>
            </w:pPr>
            <w:r w:rsidRPr="00BC7CB4">
              <w:rPr>
                <w:i/>
                <w:sz w:val="20"/>
                <w:szCs w:val="20"/>
              </w:rPr>
              <w:t>Knowledge review and gap analysis of emerging species of conservation concern, manuscript</w:t>
            </w:r>
          </w:p>
          <w:p w14:paraId="5C785F72" w14:textId="77777777" w:rsidR="00FB370B" w:rsidRPr="00BC7CB4" w:rsidRDefault="00FB370B" w:rsidP="00966091">
            <w:pPr>
              <w:spacing w:after="120" w:line="240" w:lineRule="auto"/>
              <w:rPr>
                <w:i/>
                <w:sz w:val="20"/>
                <w:szCs w:val="20"/>
              </w:rPr>
            </w:pPr>
            <w:r w:rsidRPr="00BC7CB4">
              <w:rPr>
                <w:i/>
                <w:sz w:val="20"/>
                <w:szCs w:val="20"/>
              </w:rPr>
              <w:t xml:space="preserve">Turtle beach nesting data </w:t>
            </w:r>
          </w:p>
          <w:p w14:paraId="10F28656" w14:textId="77777777" w:rsidR="00FB370B" w:rsidRPr="00BC7CB4" w:rsidRDefault="00FB370B" w:rsidP="00966091">
            <w:pPr>
              <w:spacing w:after="120" w:line="240" w:lineRule="auto"/>
              <w:rPr>
                <w:i/>
                <w:sz w:val="20"/>
                <w:szCs w:val="20"/>
              </w:rPr>
            </w:pPr>
            <w:r w:rsidRPr="00BC7CB4">
              <w:rPr>
                <w:i/>
                <w:sz w:val="20"/>
                <w:szCs w:val="20"/>
              </w:rPr>
              <w:t>Shorebird count data</w:t>
            </w:r>
          </w:p>
          <w:p w14:paraId="431856A0" w14:textId="77777777" w:rsidR="00FB370B" w:rsidRPr="00BC7CB4" w:rsidRDefault="00FB370B" w:rsidP="00966091">
            <w:pPr>
              <w:spacing w:after="120" w:line="240" w:lineRule="auto"/>
              <w:rPr>
                <w:i/>
                <w:sz w:val="20"/>
                <w:szCs w:val="20"/>
              </w:rPr>
            </w:pPr>
            <w:r w:rsidRPr="00BC7CB4">
              <w:rPr>
                <w:i/>
                <w:sz w:val="20"/>
                <w:szCs w:val="20"/>
              </w:rPr>
              <w:t>SeaBlitze protocols</w:t>
            </w:r>
          </w:p>
          <w:p w14:paraId="17C0199C" w14:textId="77777777" w:rsidR="00FB370B" w:rsidRPr="00BC7CB4" w:rsidRDefault="00FB370B" w:rsidP="00966091">
            <w:pPr>
              <w:spacing w:after="120" w:line="240" w:lineRule="auto"/>
              <w:rPr>
                <w:i/>
                <w:sz w:val="20"/>
                <w:szCs w:val="20"/>
              </w:rPr>
            </w:pPr>
          </w:p>
        </w:tc>
      </w:tr>
      <w:tr w:rsidR="00096CBD" w:rsidRPr="00BC7CB4" w14:paraId="787526D3" w14:textId="77777777" w:rsidTr="00966091">
        <w:trPr>
          <w:cnfStyle w:val="000000100000" w:firstRow="0" w:lastRow="0" w:firstColumn="0" w:lastColumn="0" w:oddVBand="0" w:evenVBand="0" w:oddHBand="1" w:evenHBand="0" w:firstRowFirstColumn="0" w:firstRowLastColumn="0" w:lastRowFirstColumn="0" w:lastRowLastColumn="0"/>
        </w:trPr>
        <w:tc>
          <w:tcPr>
            <w:tcW w:w="1703" w:type="dxa"/>
          </w:tcPr>
          <w:p w14:paraId="42893D12" w14:textId="554F6832" w:rsidR="007E11F7" w:rsidRPr="00BC7CB4" w:rsidRDefault="007E11F7" w:rsidP="007E11F7">
            <w:pPr>
              <w:spacing w:after="120" w:line="240" w:lineRule="auto"/>
              <w:rPr>
                <w:i/>
                <w:sz w:val="20"/>
                <w:szCs w:val="20"/>
              </w:rPr>
            </w:pPr>
            <w:r>
              <w:rPr>
                <w:i/>
                <w:sz w:val="20"/>
                <w:szCs w:val="20"/>
              </w:rPr>
              <w:t>Northern Territory Government</w:t>
            </w:r>
          </w:p>
        </w:tc>
        <w:tc>
          <w:tcPr>
            <w:tcW w:w="2512" w:type="dxa"/>
          </w:tcPr>
          <w:p w14:paraId="625D185C" w14:textId="77777777" w:rsidR="007E11F7" w:rsidRPr="00BC7CB4" w:rsidRDefault="007E11F7" w:rsidP="007E11F7">
            <w:pPr>
              <w:spacing w:after="120" w:line="240" w:lineRule="auto"/>
              <w:rPr>
                <w:i/>
                <w:sz w:val="20"/>
                <w:szCs w:val="20"/>
              </w:rPr>
            </w:pPr>
            <w:r w:rsidRPr="00BC7CB4">
              <w:rPr>
                <w:i/>
                <w:sz w:val="20"/>
                <w:szCs w:val="20"/>
              </w:rPr>
              <w:t>Initial project planning workshop</w:t>
            </w:r>
          </w:p>
          <w:p w14:paraId="287C653A" w14:textId="77777777" w:rsidR="007E11F7" w:rsidRPr="00BC7CB4" w:rsidRDefault="007E11F7" w:rsidP="007E11F7">
            <w:pPr>
              <w:spacing w:after="120" w:line="240" w:lineRule="auto"/>
              <w:rPr>
                <w:i/>
                <w:sz w:val="20"/>
                <w:szCs w:val="20"/>
              </w:rPr>
            </w:pPr>
            <w:r w:rsidRPr="00BC7CB4">
              <w:rPr>
                <w:i/>
                <w:sz w:val="20"/>
                <w:szCs w:val="20"/>
              </w:rPr>
              <w:t>Draft models and maps provided for input/validation</w:t>
            </w:r>
          </w:p>
          <w:p w14:paraId="474439D0" w14:textId="77777777" w:rsidR="007E11F7" w:rsidRPr="00BC7CB4" w:rsidRDefault="007E11F7" w:rsidP="007E11F7">
            <w:pPr>
              <w:spacing w:after="120" w:line="240" w:lineRule="auto"/>
              <w:rPr>
                <w:i/>
                <w:sz w:val="20"/>
                <w:szCs w:val="20"/>
              </w:rPr>
            </w:pPr>
            <w:r w:rsidRPr="00BC7CB4">
              <w:rPr>
                <w:i/>
                <w:sz w:val="20"/>
                <w:szCs w:val="20"/>
              </w:rPr>
              <w:lastRenderedPageBreak/>
              <w:t>Survey planning meetings</w:t>
            </w:r>
          </w:p>
          <w:p w14:paraId="1F6AAEF1" w14:textId="77777777" w:rsidR="007E11F7" w:rsidRPr="00BC7CB4" w:rsidRDefault="007E11F7" w:rsidP="007E11F7">
            <w:pPr>
              <w:spacing w:after="120" w:line="240" w:lineRule="auto"/>
              <w:rPr>
                <w:i/>
                <w:sz w:val="20"/>
                <w:szCs w:val="20"/>
              </w:rPr>
            </w:pPr>
            <w:r w:rsidRPr="00BC7CB4">
              <w:rPr>
                <w:i/>
                <w:sz w:val="20"/>
                <w:szCs w:val="20"/>
              </w:rPr>
              <w:t>SeaBlitze reports (including plain English summary)</w:t>
            </w:r>
          </w:p>
          <w:p w14:paraId="25F8BE5F" w14:textId="5AC606E0" w:rsidR="007E11F7" w:rsidRPr="00BC7CB4" w:rsidRDefault="007E11F7" w:rsidP="007E11F7">
            <w:pPr>
              <w:spacing w:after="120" w:line="240" w:lineRule="auto"/>
              <w:rPr>
                <w:i/>
                <w:sz w:val="20"/>
                <w:szCs w:val="20"/>
              </w:rPr>
            </w:pPr>
            <w:r w:rsidRPr="00BC7CB4">
              <w:rPr>
                <w:i/>
                <w:sz w:val="20"/>
                <w:szCs w:val="20"/>
              </w:rPr>
              <w:t>Email/manuscripts</w:t>
            </w:r>
          </w:p>
        </w:tc>
        <w:tc>
          <w:tcPr>
            <w:tcW w:w="2120" w:type="dxa"/>
          </w:tcPr>
          <w:p w14:paraId="16F9783C" w14:textId="1A376DAE" w:rsidR="007E11F7" w:rsidRPr="00BC7CB4" w:rsidRDefault="007E11F7" w:rsidP="007E11F7">
            <w:pPr>
              <w:spacing w:after="120" w:line="240" w:lineRule="auto"/>
              <w:rPr>
                <w:i/>
                <w:sz w:val="20"/>
                <w:szCs w:val="20"/>
              </w:rPr>
            </w:pPr>
            <w:r w:rsidRPr="00BC7CB4">
              <w:rPr>
                <w:i/>
                <w:sz w:val="20"/>
                <w:szCs w:val="20"/>
              </w:rPr>
              <w:lastRenderedPageBreak/>
              <w:t xml:space="preserve">Distribution maps used to </w:t>
            </w:r>
            <w:r>
              <w:rPr>
                <w:i/>
                <w:sz w:val="20"/>
                <w:szCs w:val="20"/>
              </w:rPr>
              <w:t xml:space="preserve">inform assessments against listed species </w:t>
            </w:r>
            <w:r w:rsidRPr="00BC7CB4">
              <w:rPr>
                <w:i/>
                <w:sz w:val="20"/>
                <w:szCs w:val="20"/>
              </w:rPr>
              <w:t>referrals</w:t>
            </w:r>
          </w:p>
          <w:p w14:paraId="7B8645AC" w14:textId="77777777" w:rsidR="007E11F7" w:rsidRPr="00BC7CB4" w:rsidRDefault="007E11F7" w:rsidP="007E11F7">
            <w:pPr>
              <w:spacing w:after="120" w:line="240" w:lineRule="auto"/>
              <w:rPr>
                <w:i/>
                <w:sz w:val="20"/>
                <w:szCs w:val="20"/>
              </w:rPr>
            </w:pPr>
            <w:r w:rsidRPr="00BC7CB4">
              <w:rPr>
                <w:i/>
                <w:sz w:val="20"/>
                <w:szCs w:val="20"/>
              </w:rPr>
              <w:t xml:space="preserve">A standard operating procedure for the </w:t>
            </w:r>
            <w:r w:rsidRPr="00BC7CB4">
              <w:rPr>
                <w:i/>
                <w:sz w:val="20"/>
                <w:szCs w:val="20"/>
              </w:rPr>
              <w:lastRenderedPageBreak/>
              <w:t>rapid assessment of threatened and migratory marine species</w:t>
            </w:r>
          </w:p>
          <w:p w14:paraId="692BDA4F" w14:textId="36B0EEB4" w:rsidR="007E11F7" w:rsidRPr="00BC7CB4" w:rsidRDefault="007E11F7" w:rsidP="007E11F7">
            <w:pPr>
              <w:spacing w:after="120" w:line="240" w:lineRule="auto"/>
              <w:rPr>
                <w:i/>
                <w:sz w:val="20"/>
                <w:szCs w:val="20"/>
              </w:rPr>
            </w:pPr>
            <w:r w:rsidRPr="00BC7CB4">
              <w:rPr>
                <w:i/>
                <w:sz w:val="20"/>
                <w:szCs w:val="20"/>
              </w:rPr>
              <w:t xml:space="preserve">Population connectivity used to inform assessments </w:t>
            </w:r>
            <w:r>
              <w:rPr>
                <w:i/>
                <w:sz w:val="20"/>
                <w:szCs w:val="20"/>
              </w:rPr>
              <w:t xml:space="preserve">against environmental legislation </w:t>
            </w:r>
            <w:r w:rsidRPr="00BC7CB4">
              <w:rPr>
                <w:i/>
                <w:sz w:val="20"/>
                <w:szCs w:val="20"/>
              </w:rPr>
              <w:t>referrals</w:t>
            </w:r>
          </w:p>
          <w:p w14:paraId="52AC0C64" w14:textId="5262E83B" w:rsidR="007E11F7" w:rsidRPr="00BC7CB4" w:rsidRDefault="007E11F7" w:rsidP="007E11F7">
            <w:pPr>
              <w:spacing w:after="120" w:line="240" w:lineRule="auto"/>
              <w:rPr>
                <w:i/>
                <w:sz w:val="20"/>
                <w:szCs w:val="20"/>
              </w:rPr>
            </w:pPr>
            <w:r w:rsidRPr="00BC7CB4">
              <w:rPr>
                <w:i/>
                <w:sz w:val="20"/>
                <w:szCs w:val="20"/>
              </w:rPr>
              <w:t>Identification of distribution, critical habitats, interactions for conservation planning</w:t>
            </w:r>
          </w:p>
        </w:tc>
        <w:tc>
          <w:tcPr>
            <w:tcW w:w="2681" w:type="dxa"/>
          </w:tcPr>
          <w:p w14:paraId="78C4EEC9" w14:textId="0103CC5F" w:rsidR="00096CBD" w:rsidRDefault="00096CBD" w:rsidP="007E11F7">
            <w:pPr>
              <w:spacing w:after="120" w:line="240" w:lineRule="auto"/>
              <w:rPr>
                <w:i/>
                <w:sz w:val="20"/>
                <w:szCs w:val="20"/>
              </w:rPr>
            </w:pPr>
            <w:r>
              <w:rPr>
                <w:i/>
                <w:sz w:val="20"/>
                <w:szCs w:val="20"/>
              </w:rPr>
              <w:lastRenderedPageBreak/>
              <w:t>Scientific report on individual seablitz surveys</w:t>
            </w:r>
          </w:p>
          <w:p w14:paraId="5313F89F" w14:textId="77777777" w:rsidR="007E11F7" w:rsidRPr="00BC7CB4" w:rsidRDefault="007E11F7" w:rsidP="007E11F7">
            <w:pPr>
              <w:spacing w:after="120" w:line="240" w:lineRule="auto"/>
              <w:rPr>
                <w:i/>
                <w:sz w:val="20"/>
                <w:szCs w:val="20"/>
              </w:rPr>
            </w:pPr>
            <w:r w:rsidRPr="00BC7CB4">
              <w:rPr>
                <w:i/>
                <w:sz w:val="20"/>
                <w:szCs w:val="20"/>
              </w:rPr>
              <w:t>Species distribution models, species maps (fine and broad-scale)</w:t>
            </w:r>
          </w:p>
          <w:p w14:paraId="4035DBB4" w14:textId="77777777" w:rsidR="007E11F7" w:rsidRPr="00BC7CB4" w:rsidRDefault="007E11F7" w:rsidP="007E11F7">
            <w:pPr>
              <w:spacing w:after="120" w:line="240" w:lineRule="auto"/>
              <w:rPr>
                <w:i/>
                <w:sz w:val="20"/>
                <w:szCs w:val="20"/>
              </w:rPr>
            </w:pPr>
            <w:r w:rsidRPr="00BC7CB4">
              <w:rPr>
                <w:i/>
                <w:sz w:val="20"/>
                <w:szCs w:val="20"/>
              </w:rPr>
              <w:lastRenderedPageBreak/>
              <w:t>Speartooth Shark and Narrow Sawfish population structure plot, manuscripts</w:t>
            </w:r>
          </w:p>
          <w:p w14:paraId="6D3A7077" w14:textId="77777777" w:rsidR="007E11F7" w:rsidRPr="00BC7CB4" w:rsidRDefault="007E11F7" w:rsidP="007E11F7">
            <w:pPr>
              <w:spacing w:after="120" w:line="240" w:lineRule="auto"/>
              <w:rPr>
                <w:i/>
                <w:sz w:val="20"/>
                <w:szCs w:val="20"/>
              </w:rPr>
            </w:pPr>
            <w:r w:rsidRPr="00BC7CB4">
              <w:rPr>
                <w:i/>
                <w:sz w:val="20"/>
                <w:szCs w:val="20"/>
              </w:rPr>
              <w:t>Knowledge review and gap analysis of emerging species of conservation concern, manuscript</w:t>
            </w:r>
          </w:p>
          <w:p w14:paraId="75F96A88" w14:textId="77777777" w:rsidR="007E11F7" w:rsidRPr="00BC7CB4" w:rsidRDefault="007E11F7" w:rsidP="007E11F7">
            <w:pPr>
              <w:spacing w:after="120" w:line="240" w:lineRule="auto"/>
              <w:rPr>
                <w:i/>
                <w:sz w:val="20"/>
                <w:szCs w:val="20"/>
              </w:rPr>
            </w:pPr>
            <w:r w:rsidRPr="00BC7CB4">
              <w:rPr>
                <w:i/>
                <w:sz w:val="20"/>
                <w:szCs w:val="20"/>
              </w:rPr>
              <w:t xml:space="preserve">Turtle beach nesting data </w:t>
            </w:r>
          </w:p>
          <w:p w14:paraId="7C78D36C" w14:textId="77777777" w:rsidR="007E11F7" w:rsidRPr="00BC7CB4" w:rsidRDefault="007E11F7" w:rsidP="007E11F7">
            <w:pPr>
              <w:spacing w:after="120" w:line="240" w:lineRule="auto"/>
              <w:rPr>
                <w:i/>
                <w:sz w:val="20"/>
                <w:szCs w:val="20"/>
              </w:rPr>
            </w:pPr>
            <w:r w:rsidRPr="00BC7CB4">
              <w:rPr>
                <w:i/>
                <w:sz w:val="20"/>
                <w:szCs w:val="20"/>
              </w:rPr>
              <w:t>Shorebird count data</w:t>
            </w:r>
          </w:p>
          <w:p w14:paraId="2D6435EA" w14:textId="4253C55A" w:rsidR="007E11F7" w:rsidRPr="00BC7CB4" w:rsidRDefault="007E11F7" w:rsidP="007E11F7">
            <w:pPr>
              <w:spacing w:after="120" w:line="240" w:lineRule="auto"/>
              <w:rPr>
                <w:i/>
                <w:sz w:val="20"/>
                <w:szCs w:val="20"/>
              </w:rPr>
            </w:pPr>
            <w:r w:rsidRPr="00BC7CB4">
              <w:rPr>
                <w:i/>
                <w:sz w:val="20"/>
                <w:szCs w:val="20"/>
              </w:rPr>
              <w:t>SeaBlitze protocols</w:t>
            </w:r>
          </w:p>
        </w:tc>
      </w:tr>
      <w:tr w:rsidR="00096CBD" w:rsidRPr="00BC7CB4" w14:paraId="5722B6E1" w14:textId="77777777" w:rsidTr="00966091">
        <w:trPr>
          <w:cnfStyle w:val="000000010000" w:firstRow="0" w:lastRow="0" w:firstColumn="0" w:lastColumn="0" w:oddVBand="0" w:evenVBand="0" w:oddHBand="0" w:evenHBand="1" w:firstRowFirstColumn="0" w:firstRowLastColumn="0" w:lastRowFirstColumn="0" w:lastRowLastColumn="0"/>
        </w:trPr>
        <w:tc>
          <w:tcPr>
            <w:tcW w:w="1703" w:type="dxa"/>
          </w:tcPr>
          <w:p w14:paraId="733D33A7" w14:textId="6617998F" w:rsidR="00FB370B" w:rsidRPr="00BC7CB4" w:rsidRDefault="00FB370B" w:rsidP="00966091">
            <w:pPr>
              <w:spacing w:after="120" w:line="240" w:lineRule="auto"/>
              <w:rPr>
                <w:i/>
                <w:sz w:val="20"/>
                <w:szCs w:val="20"/>
              </w:rPr>
            </w:pPr>
            <w:r w:rsidRPr="00BC7CB4">
              <w:rPr>
                <w:i/>
                <w:sz w:val="20"/>
                <w:szCs w:val="20"/>
              </w:rPr>
              <w:lastRenderedPageBreak/>
              <w:t>Parks Australia</w:t>
            </w:r>
            <w:r w:rsidR="00096CBD">
              <w:rPr>
                <w:i/>
                <w:sz w:val="20"/>
                <w:szCs w:val="20"/>
              </w:rPr>
              <w:t xml:space="preserve"> – Marine Protected Areas</w:t>
            </w:r>
          </w:p>
        </w:tc>
        <w:tc>
          <w:tcPr>
            <w:tcW w:w="2512" w:type="dxa"/>
          </w:tcPr>
          <w:p w14:paraId="0DF3821C" w14:textId="77777777" w:rsidR="00FB370B" w:rsidRPr="00BC7CB4" w:rsidRDefault="00FB370B" w:rsidP="00966091">
            <w:pPr>
              <w:spacing w:after="120" w:line="240" w:lineRule="auto"/>
              <w:rPr>
                <w:i/>
                <w:sz w:val="20"/>
                <w:szCs w:val="20"/>
              </w:rPr>
            </w:pPr>
            <w:r w:rsidRPr="00BC7CB4">
              <w:rPr>
                <w:i/>
                <w:sz w:val="20"/>
                <w:szCs w:val="20"/>
              </w:rPr>
              <w:t>Survey planning meetings</w:t>
            </w:r>
          </w:p>
          <w:p w14:paraId="51D32A23" w14:textId="77777777" w:rsidR="00FB370B" w:rsidRPr="00BC7CB4" w:rsidRDefault="00FB370B" w:rsidP="00966091">
            <w:pPr>
              <w:spacing w:after="120" w:line="240" w:lineRule="auto"/>
              <w:rPr>
                <w:i/>
                <w:sz w:val="20"/>
                <w:szCs w:val="20"/>
              </w:rPr>
            </w:pPr>
            <w:r w:rsidRPr="00BC7CB4">
              <w:rPr>
                <w:i/>
                <w:sz w:val="20"/>
                <w:szCs w:val="20"/>
              </w:rPr>
              <w:t>SeaBlitze reports (including plain English summary)</w:t>
            </w:r>
          </w:p>
          <w:p w14:paraId="2D0462DF" w14:textId="77777777" w:rsidR="00FB370B" w:rsidRPr="00BC7CB4" w:rsidRDefault="00FB370B" w:rsidP="00966091">
            <w:pPr>
              <w:spacing w:after="120" w:line="240" w:lineRule="auto"/>
              <w:rPr>
                <w:i/>
                <w:sz w:val="20"/>
                <w:szCs w:val="20"/>
              </w:rPr>
            </w:pPr>
          </w:p>
        </w:tc>
        <w:tc>
          <w:tcPr>
            <w:tcW w:w="2120" w:type="dxa"/>
          </w:tcPr>
          <w:p w14:paraId="1C51DCE8" w14:textId="77777777" w:rsidR="00FB370B" w:rsidRPr="00BC7CB4" w:rsidRDefault="00FB370B" w:rsidP="00966091">
            <w:pPr>
              <w:spacing w:after="120" w:line="240" w:lineRule="auto"/>
              <w:rPr>
                <w:i/>
                <w:sz w:val="20"/>
                <w:szCs w:val="20"/>
              </w:rPr>
            </w:pPr>
            <w:r w:rsidRPr="00BC7CB4">
              <w:rPr>
                <w:i/>
                <w:sz w:val="20"/>
                <w:szCs w:val="20"/>
              </w:rPr>
              <w:t>A standard operating procedure for the rapid assessment of threatened and migratory marine species</w:t>
            </w:r>
          </w:p>
        </w:tc>
        <w:tc>
          <w:tcPr>
            <w:tcW w:w="2681" w:type="dxa"/>
          </w:tcPr>
          <w:p w14:paraId="612B8EAA" w14:textId="77777777" w:rsidR="00096CBD" w:rsidRDefault="00096CBD" w:rsidP="00096CBD">
            <w:pPr>
              <w:spacing w:after="120" w:line="240" w:lineRule="auto"/>
              <w:rPr>
                <w:i/>
                <w:sz w:val="20"/>
                <w:szCs w:val="20"/>
              </w:rPr>
            </w:pPr>
            <w:r>
              <w:rPr>
                <w:i/>
                <w:sz w:val="20"/>
                <w:szCs w:val="20"/>
              </w:rPr>
              <w:t>Scientific report on individual seablitz surveys</w:t>
            </w:r>
          </w:p>
          <w:p w14:paraId="0B94663C" w14:textId="77777777" w:rsidR="00FB370B" w:rsidRPr="00BC7CB4" w:rsidRDefault="00FB370B" w:rsidP="00966091">
            <w:pPr>
              <w:spacing w:after="120" w:line="240" w:lineRule="auto"/>
              <w:rPr>
                <w:i/>
                <w:sz w:val="20"/>
                <w:szCs w:val="20"/>
              </w:rPr>
            </w:pPr>
            <w:r w:rsidRPr="00BC7CB4">
              <w:rPr>
                <w:i/>
                <w:sz w:val="20"/>
                <w:szCs w:val="20"/>
              </w:rPr>
              <w:t>SeaBlitze protocols</w:t>
            </w:r>
          </w:p>
        </w:tc>
      </w:tr>
      <w:tr w:rsidR="00096CBD" w:rsidRPr="00BC7CB4" w14:paraId="27D52B4A" w14:textId="77777777" w:rsidTr="00966091">
        <w:trPr>
          <w:cnfStyle w:val="000000100000" w:firstRow="0" w:lastRow="0" w:firstColumn="0" w:lastColumn="0" w:oddVBand="0" w:evenVBand="0" w:oddHBand="1" w:evenHBand="0" w:firstRowFirstColumn="0" w:firstRowLastColumn="0" w:lastRowFirstColumn="0" w:lastRowLastColumn="0"/>
        </w:trPr>
        <w:tc>
          <w:tcPr>
            <w:tcW w:w="1703" w:type="dxa"/>
          </w:tcPr>
          <w:p w14:paraId="69CEC095" w14:textId="77777777" w:rsidR="00FB370B" w:rsidRPr="00BC7CB4" w:rsidRDefault="00FB370B" w:rsidP="00966091">
            <w:pPr>
              <w:spacing w:line="240" w:lineRule="auto"/>
              <w:rPr>
                <w:sz w:val="20"/>
                <w:szCs w:val="20"/>
              </w:rPr>
            </w:pPr>
            <w:r w:rsidRPr="00BC7CB4">
              <w:rPr>
                <w:i/>
                <w:sz w:val="20"/>
                <w:szCs w:val="20"/>
              </w:rPr>
              <w:t>NPF Industry</w:t>
            </w:r>
          </w:p>
        </w:tc>
        <w:tc>
          <w:tcPr>
            <w:tcW w:w="2512" w:type="dxa"/>
          </w:tcPr>
          <w:p w14:paraId="3BBF1515" w14:textId="77777777" w:rsidR="00FB370B" w:rsidRPr="00BC7CB4" w:rsidRDefault="00FB370B" w:rsidP="00966091">
            <w:pPr>
              <w:spacing w:after="120" w:line="240" w:lineRule="auto"/>
              <w:rPr>
                <w:i/>
                <w:sz w:val="20"/>
                <w:szCs w:val="20"/>
              </w:rPr>
            </w:pPr>
            <w:r w:rsidRPr="00BC7CB4">
              <w:rPr>
                <w:i/>
                <w:sz w:val="20"/>
                <w:szCs w:val="20"/>
              </w:rPr>
              <w:t>Email/manuscript</w:t>
            </w:r>
          </w:p>
        </w:tc>
        <w:tc>
          <w:tcPr>
            <w:tcW w:w="2120" w:type="dxa"/>
          </w:tcPr>
          <w:p w14:paraId="2C989142" w14:textId="77777777" w:rsidR="00FB370B" w:rsidRPr="00BC7CB4" w:rsidRDefault="00FB370B" w:rsidP="00966091">
            <w:pPr>
              <w:spacing w:after="120" w:line="240" w:lineRule="auto"/>
              <w:rPr>
                <w:i/>
                <w:sz w:val="20"/>
                <w:szCs w:val="20"/>
              </w:rPr>
            </w:pPr>
            <w:r w:rsidRPr="00BC7CB4">
              <w:rPr>
                <w:i/>
                <w:sz w:val="20"/>
                <w:szCs w:val="20"/>
              </w:rPr>
              <w:t>Population connectivity used to inform fisheries management</w:t>
            </w:r>
          </w:p>
        </w:tc>
        <w:tc>
          <w:tcPr>
            <w:tcW w:w="2681" w:type="dxa"/>
          </w:tcPr>
          <w:p w14:paraId="059247F4" w14:textId="77777777" w:rsidR="00096CBD" w:rsidRDefault="00096CBD" w:rsidP="00096CBD">
            <w:pPr>
              <w:spacing w:after="120" w:line="240" w:lineRule="auto"/>
              <w:rPr>
                <w:i/>
                <w:sz w:val="20"/>
                <w:szCs w:val="20"/>
              </w:rPr>
            </w:pPr>
            <w:r>
              <w:rPr>
                <w:i/>
                <w:sz w:val="20"/>
                <w:szCs w:val="20"/>
              </w:rPr>
              <w:t>Scientific report on individual seablitz surveys</w:t>
            </w:r>
          </w:p>
          <w:p w14:paraId="74096784" w14:textId="77777777" w:rsidR="00FB370B" w:rsidRPr="00BC7CB4" w:rsidRDefault="00FB370B" w:rsidP="00966091">
            <w:pPr>
              <w:spacing w:after="120" w:line="240" w:lineRule="auto"/>
              <w:rPr>
                <w:i/>
                <w:sz w:val="20"/>
                <w:szCs w:val="20"/>
              </w:rPr>
            </w:pPr>
            <w:r w:rsidRPr="00BC7CB4">
              <w:rPr>
                <w:i/>
                <w:sz w:val="20"/>
                <w:szCs w:val="20"/>
              </w:rPr>
              <w:t>Narrow Sawfish population structure plot, manuscript</w:t>
            </w:r>
          </w:p>
        </w:tc>
      </w:tr>
      <w:tr w:rsidR="00096CBD" w:rsidRPr="00BC7CB4" w14:paraId="42A10ABD" w14:textId="77777777" w:rsidTr="00966091">
        <w:trPr>
          <w:cnfStyle w:val="000000010000" w:firstRow="0" w:lastRow="0" w:firstColumn="0" w:lastColumn="0" w:oddVBand="0" w:evenVBand="0" w:oddHBand="0" w:evenHBand="1" w:firstRowFirstColumn="0" w:firstRowLastColumn="0" w:lastRowFirstColumn="0" w:lastRowLastColumn="0"/>
        </w:trPr>
        <w:tc>
          <w:tcPr>
            <w:tcW w:w="1703" w:type="dxa"/>
          </w:tcPr>
          <w:p w14:paraId="37EA84EF" w14:textId="77777777" w:rsidR="00FB370B" w:rsidRPr="00BC7CB4" w:rsidRDefault="00FB370B" w:rsidP="00966091">
            <w:pPr>
              <w:spacing w:line="240" w:lineRule="auto"/>
              <w:rPr>
                <w:i/>
                <w:sz w:val="20"/>
                <w:szCs w:val="20"/>
              </w:rPr>
            </w:pPr>
            <w:r w:rsidRPr="00BC7CB4">
              <w:rPr>
                <w:i/>
                <w:sz w:val="20"/>
                <w:szCs w:val="20"/>
              </w:rPr>
              <w:t>Northern Land Council</w:t>
            </w:r>
          </w:p>
        </w:tc>
        <w:tc>
          <w:tcPr>
            <w:tcW w:w="2512" w:type="dxa"/>
          </w:tcPr>
          <w:p w14:paraId="3AFA9081" w14:textId="77777777" w:rsidR="00FB370B" w:rsidRPr="00BC7CB4" w:rsidRDefault="00FB370B" w:rsidP="00966091">
            <w:pPr>
              <w:spacing w:after="120" w:line="240" w:lineRule="auto"/>
              <w:rPr>
                <w:i/>
                <w:sz w:val="20"/>
                <w:szCs w:val="20"/>
              </w:rPr>
            </w:pPr>
            <w:r w:rsidRPr="00BC7CB4">
              <w:rPr>
                <w:i/>
                <w:sz w:val="20"/>
                <w:szCs w:val="20"/>
              </w:rPr>
              <w:t xml:space="preserve">Initial project planning workshop </w:t>
            </w:r>
          </w:p>
          <w:p w14:paraId="398669DF" w14:textId="77777777" w:rsidR="00FB370B" w:rsidRPr="00BC7CB4" w:rsidRDefault="00FB370B" w:rsidP="00966091">
            <w:pPr>
              <w:spacing w:after="120" w:line="240" w:lineRule="auto"/>
              <w:rPr>
                <w:i/>
                <w:sz w:val="20"/>
                <w:szCs w:val="20"/>
              </w:rPr>
            </w:pPr>
            <w:r w:rsidRPr="00BC7CB4">
              <w:rPr>
                <w:i/>
                <w:sz w:val="20"/>
                <w:szCs w:val="20"/>
              </w:rPr>
              <w:t>Survey planning meetings</w:t>
            </w:r>
          </w:p>
          <w:p w14:paraId="74987503" w14:textId="77777777" w:rsidR="00FB370B" w:rsidRPr="00BC7CB4" w:rsidRDefault="00FB370B" w:rsidP="00966091">
            <w:pPr>
              <w:spacing w:after="120" w:line="240" w:lineRule="auto"/>
              <w:rPr>
                <w:i/>
                <w:sz w:val="20"/>
                <w:szCs w:val="20"/>
              </w:rPr>
            </w:pPr>
            <w:r w:rsidRPr="00BC7CB4">
              <w:rPr>
                <w:i/>
                <w:sz w:val="20"/>
                <w:szCs w:val="20"/>
              </w:rPr>
              <w:t>SeaBlitze reports (including plain English summary)</w:t>
            </w:r>
          </w:p>
          <w:p w14:paraId="17CDEE9A" w14:textId="77777777" w:rsidR="00FB370B" w:rsidRPr="00BC7CB4" w:rsidRDefault="00FB370B" w:rsidP="00966091">
            <w:pPr>
              <w:spacing w:after="120" w:line="240" w:lineRule="auto"/>
              <w:rPr>
                <w:i/>
                <w:sz w:val="20"/>
                <w:szCs w:val="20"/>
              </w:rPr>
            </w:pPr>
          </w:p>
        </w:tc>
        <w:tc>
          <w:tcPr>
            <w:tcW w:w="2120" w:type="dxa"/>
          </w:tcPr>
          <w:p w14:paraId="52473CD2" w14:textId="77777777" w:rsidR="00FB370B" w:rsidRPr="00BC7CB4" w:rsidRDefault="00FB370B" w:rsidP="00966091">
            <w:pPr>
              <w:spacing w:after="120" w:line="240" w:lineRule="auto"/>
              <w:rPr>
                <w:i/>
                <w:sz w:val="20"/>
                <w:szCs w:val="20"/>
              </w:rPr>
            </w:pPr>
            <w:r w:rsidRPr="00BC7CB4">
              <w:rPr>
                <w:i/>
                <w:sz w:val="20"/>
                <w:szCs w:val="20"/>
              </w:rPr>
              <w:t>A standard operating procedure for the rapid assessment of threatened and migratory marine species</w:t>
            </w:r>
          </w:p>
          <w:p w14:paraId="11F52AF2" w14:textId="77777777" w:rsidR="00FB370B" w:rsidRPr="00BC7CB4" w:rsidRDefault="00FB370B" w:rsidP="00966091">
            <w:pPr>
              <w:spacing w:after="120" w:line="240" w:lineRule="auto"/>
              <w:rPr>
                <w:i/>
                <w:sz w:val="20"/>
                <w:szCs w:val="20"/>
              </w:rPr>
            </w:pPr>
            <w:r w:rsidRPr="00BC7CB4">
              <w:rPr>
                <w:i/>
                <w:sz w:val="20"/>
                <w:szCs w:val="20"/>
              </w:rPr>
              <w:t>Actions within Indigenous management documents addressed</w:t>
            </w:r>
          </w:p>
        </w:tc>
        <w:tc>
          <w:tcPr>
            <w:tcW w:w="2681" w:type="dxa"/>
          </w:tcPr>
          <w:p w14:paraId="68E76024" w14:textId="77777777" w:rsidR="00096CBD" w:rsidRDefault="00096CBD" w:rsidP="00096CBD">
            <w:pPr>
              <w:spacing w:after="120" w:line="240" w:lineRule="auto"/>
              <w:rPr>
                <w:i/>
                <w:sz w:val="20"/>
                <w:szCs w:val="20"/>
              </w:rPr>
            </w:pPr>
            <w:r>
              <w:rPr>
                <w:i/>
                <w:sz w:val="20"/>
                <w:szCs w:val="20"/>
              </w:rPr>
              <w:t>Scientific report on individual seablitz surveys</w:t>
            </w:r>
          </w:p>
          <w:p w14:paraId="057D338D" w14:textId="77777777" w:rsidR="00FB370B" w:rsidRPr="00BC7CB4" w:rsidRDefault="00FB370B" w:rsidP="00966091">
            <w:pPr>
              <w:spacing w:after="120" w:line="240" w:lineRule="auto"/>
              <w:rPr>
                <w:i/>
                <w:sz w:val="20"/>
                <w:szCs w:val="20"/>
              </w:rPr>
            </w:pPr>
            <w:r w:rsidRPr="00BC7CB4">
              <w:rPr>
                <w:i/>
                <w:sz w:val="20"/>
                <w:szCs w:val="20"/>
              </w:rPr>
              <w:t>SeaBlitze protocols</w:t>
            </w:r>
          </w:p>
          <w:p w14:paraId="2F2F4D17" w14:textId="77777777" w:rsidR="00FB370B" w:rsidRPr="00BC7CB4" w:rsidRDefault="00FB370B" w:rsidP="00966091">
            <w:pPr>
              <w:spacing w:after="120" w:line="240" w:lineRule="auto"/>
              <w:rPr>
                <w:i/>
                <w:sz w:val="20"/>
                <w:szCs w:val="20"/>
              </w:rPr>
            </w:pPr>
            <w:r w:rsidRPr="00BC7CB4">
              <w:rPr>
                <w:i/>
                <w:sz w:val="20"/>
                <w:szCs w:val="20"/>
              </w:rPr>
              <w:t>Culturally appropriate products and information</w:t>
            </w:r>
          </w:p>
          <w:p w14:paraId="44AD2CEB" w14:textId="77777777" w:rsidR="00FB370B" w:rsidRPr="00BC7CB4" w:rsidRDefault="00FB370B" w:rsidP="00966091">
            <w:pPr>
              <w:spacing w:after="120" w:line="240" w:lineRule="auto"/>
              <w:rPr>
                <w:i/>
                <w:sz w:val="20"/>
                <w:szCs w:val="20"/>
              </w:rPr>
            </w:pPr>
          </w:p>
        </w:tc>
      </w:tr>
      <w:tr w:rsidR="00FB370B" w14:paraId="49250E9B" w14:textId="77777777" w:rsidTr="00966091">
        <w:trPr>
          <w:cnfStyle w:val="000000100000" w:firstRow="0" w:lastRow="0" w:firstColumn="0" w:lastColumn="0" w:oddVBand="0" w:evenVBand="0" w:oddHBand="1" w:evenHBand="0" w:firstRowFirstColumn="0" w:firstRowLastColumn="0" w:lastRowFirstColumn="0" w:lastRowLastColumn="0"/>
        </w:trPr>
        <w:tc>
          <w:tcPr>
            <w:tcW w:w="9016" w:type="dxa"/>
            <w:gridSpan w:val="4"/>
          </w:tcPr>
          <w:p w14:paraId="3725C68F" w14:textId="77777777" w:rsidR="00FB370B" w:rsidRPr="00DA1E0F" w:rsidRDefault="00FB370B" w:rsidP="00966091">
            <w:pPr>
              <w:spacing w:after="120" w:line="240" w:lineRule="auto"/>
              <w:rPr>
                <w:b/>
              </w:rPr>
            </w:pPr>
            <w:r w:rsidRPr="00DA1E0F">
              <w:rPr>
                <w:b/>
              </w:rPr>
              <w:t>Additional outputs</w:t>
            </w:r>
          </w:p>
          <w:p w14:paraId="3F3F23E1" w14:textId="77777777" w:rsidR="00FB370B" w:rsidRPr="008C22E7" w:rsidRDefault="00FB370B" w:rsidP="00966091">
            <w:pPr>
              <w:pStyle w:val="ListParagraph"/>
              <w:numPr>
                <w:ilvl w:val="0"/>
                <w:numId w:val="9"/>
              </w:numPr>
              <w:spacing w:after="120" w:line="240" w:lineRule="auto"/>
              <w:rPr>
                <w:i/>
                <w:color w:val="548DD4" w:themeColor="text2" w:themeTint="99"/>
              </w:rPr>
            </w:pPr>
            <w:r>
              <w:rPr>
                <w:rFonts w:cs="Arial"/>
                <w:color w:val="222222"/>
                <w:shd w:val="clear" w:color="auto" w:fill="FFFFFF"/>
              </w:rPr>
              <w:t>Manuscript (plain English summary) for marine reserve managers in the NT and Commonwealth that provides a summary of the known use of threatened species and extent of important habitats such as seagrasses within these areas</w:t>
            </w:r>
          </w:p>
          <w:p w14:paraId="745056F6" w14:textId="77777777" w:rsidR="00FB370B" w:rsidRPr="00BC7CB4" w:rsidRDefault="00FB370B" w:rsidP="00966091">
            <w:pPr>
              <w:pStyle w:val="ListParagraph"/>
              <w:numPr>
                <w:ilvl w:val="0"/>
                <w:numId w:val="9"/>
              </w:numPr>
              <w:spacing w:after="120" w:line="240" w:lineRule="auto"/>
              <w:rPr>
                <w:i/>
                <w:color w:val="548DD4" w:themeColor="text2" w:themeTint="99"/>
              </w:rPr>
            </w:pPr>
            <w:r>
              <w:t>Communication of outputs/engagement with the broader community through press releases, public and community seminars, regular postings to social media and websites, outreach, publications, and interpretation materials</w:t>
            </w:r>
          </w:p>
        </w:tc>
      </w:tr>
    </w:tbl>
    <w:p w14:paraId="2DAE383C" w14:textId="77777777" w:rsidR="00FB370B" w:rsidRDefault="00FB370B" w:rsidP="00966091">
      <w:pPr>
        <w:spacing w:line="240" w:lineRule="auto"/>
      </w:pPr>
    </w:p>
    <w:p w14:paraId="0FB02D2B" w14:textId="77777777" w:rsidR="00FB370B" w:rsidRPr="002E199A" w:rsidRDefault="00FB370B" w:rsidP="00966091">
      <w:pPr>
        <w:pStyle w:val="Heading3"/>
        <w:spacing w:line="240" w:lineRule="auto"/>
      </w:pPr>
      <w:r w:rsidRPr="007C4D96">
        <w:t>Indigenous Consultation and Engagement</w:t>
      </w:r>
    </w:p>
    <w:p w14:paraId="74C17627" w14:textId="77777777" w:rsidR="00FB370B" w:rsidRDefault="00FB370B" w:rsidP="00966091">
      <w:pPr>
        <w:spacing w:after="0" w:line="240" w:lineRule="auto"/>
        <w:rPr>
          <w:rFonts w:cs="Arial"/>
        </w:rPr>
      </w:pPr>
      <w:r w:rsidRPr="00C64894">
        <w:rPr>
          <w:rFonts w:cs="Arial"/>
        </w:rPr>
        <w:t xml:space="preserve">This </w:t>
      </w:r>
      <w:r w:rsidRPr="00C64894">
        <w:rPr>
          <w:rFonts w:cs="Arial"/>
          <w:lang w:val="en-US"/>
        </w:rPr>
        <w:t>research project</w:t>
      </w:r>
      <w:r>
        <w:rPr>
          <w:rFonts w:cs="Arial"/>
          <w:lang w:val="en-US"/>
        </w:rPr>
        <w:t>, especially the finer-scale species and habitat surveys,</w:t>
      </w:r>
      <w:r w:rsidRPr="00C64894">
        <w:rPr>
          <w:rFonts w:cs="Arial"/>
          <w:lang w:val="en-US"/>
        </w:rPr>
        <w:t xml:space="preserve"> will be undertaken in direct collaboration with Indigenous organisations and groups as identified primary users of the research (i.e. this is a </w:t>
      </w:r>
      <w:r w:rsidRPr="00C64894">
        <w:rPr>
          <w:rFonts w:cs="Arial"/>
        </w:rPr>
        <w:t xml:space="preserve">Category 1 project for Indigenous engagement and </w:t>
      </w:r>
      <w:r w:rsidRPr="00C64894">
        <w:rPr>
          <w:rFonts w:cs="Arial"/>
        </w:rPr>
        <w:lastRenderedPageBreak/>
        <w:t xml:space="preserve">participation). </w:t>
      </w:r>
      <w:r>
        <w:rPr>
          <w:rFonts w:cs="Arial"/>
        </w:rPr>
        <w:t>An Indigenous Partnerships Officer employed on the project will drive partnerships with Indigenous communities and Ranger Groups in order to develop and undertake the rapid assessment SeaBlitze approach. The project will involve the direct participation of Traditional Owner groups through on-country work. Hotspots for SeaBlitzes will be determined alongside Indigenous partners.</w:t>
      </w:r>
    </w:p>
    <w:p w14:paraId="3CDEA477" w14:textId="77777777" w:rsidR="00FB370B" w:rsidRDefault="00FB370B" w:rsidP="00966091">
      <w:pPr>
        <w:spacing w:after="0" w:line="240" w:lineRule="auto"/>
        <w:rPr>
          <w:rFonts w:cs="Arial"/>
        </w:rPr>
      </w:pPr>
    </w:p>
    <w:p w14:paraId="44582B18" w14:textId="77777777" w:rsidR="00FB370B" w:rsidRDefault="00FB370B" w:rsidP="00966091">
      <w:pPr>
        <w:spacing w:after="0" w:line="240" w:lineRule="auto"/>
        <w:rPr>
          <w:rFonts w:cs="Arial"/>
        </w:rPr>
      </w:pPr>
      <w:r>
        <w:rPr>
          <w:rFonts w:cs="Arial"/>
        </w:rPr>
        <w:t xml:space="preserve">Phase 1 of the project has included an engagement to determine Indigenous priorities with regards to EPBC-listed marine species in the North Marine Bioregion. This process included the exploration of sea-country plans and other documents, as well as on-ground engagement. Turtles and sawfishes are consistently being discussed by sea country groups and these taxa will be the subject of components of Phase 2. A full review of identified priorities will be included in the Phase 1 final report which will help to direct the planning of Phase 2, specifically where the identified priorities overlap with priority species for DoEE (as is the case with turtles and sawfishes). </w:t>
      </w:r>
    </w:p>
    <w:p w14:paraId="057A0499" w14:textId="77777777" w:rsidR="00FB370B" w:rsidRDefault="00FB370B" w:rsidP="00966091">
      <w:pPr>
        <w:spacing w:after="0" w:line="240" w:lineRule="auto"/>
        <w:rPr>
          <w:rFonts w:cs="Arial"/>
        </w:rPr>
      </w:pPr>
    </w:p>
    <w:p w14:paraId="350F22FF" w14:textId="77777777" w:rsidR="00FB370B" w:rsidRDefault="00FB370B" w:rsidP="00966091">
      <w:pPr>
        <w:spacing w:after="0" w:line="240" w:lineRule="auto"/>
        <w:rPr>
          <w:rFonts w:cs="Arial"/>
        </w:rPr>
      </w:pPr>
      <w:r>
        <w:rPr>
          <w:rFonts w:cs="Arial"/>
        </w:rPr>
        <w:t xml:space="preserve">The project will engage at both Land Council and community levels, ensuring opportunities for participation from interested parties across Northern Australia. </w:t>
      </w:r>
      <w:r w:rsidRPr="00C64894">
        <w:rPr>
          <w:rFonts w:cs="Arial"/>
        </w:rPr>
        <w:t>The team will also develop a process for the generated knowledge, data</w:t>
      </w:r>
      <w:r>
        <w:rPr>
          <w:rFonts w:cs="Arial"/>
        </w:rPr>
        <w:t>,</w:t>
      </w:r>
      <w:r w:rsidRPr="00C64894">
        <w:rPr>
          <w:rFonts w:cs="Arial"/>
        </w:rPr>
        <w:t xml:space="preserve"> and results to be effecti</w:t>
      </w:r>
      <w:r>
        <w:rPr>
          <w:rFonts w:cs="Arial"/>
        </w:rPr>
        <w:t>v</w:t>
      </w:r>
      <w:r w:rsidRPr="00C64894">
        <w:rPr>
          <w:rFonts w:cs="Arial"/>
        </w:rPr>
        <w:t>ely shared and communicated between Indigenous peoples, communities and organisations. This will include communication to the Hub Research-user Committee and Steering Committee, the FRDC Indigenous Reference Group and the DoEE Indigenous Advisory Group.</w:t>
      </w:r>
    </w:p>
    <w:p w14:paraId="20BE5A12" w14:textId="77777777" w:rsidR="00FB370B" w:rsidRDefault="00FB370B" w:rsidP="00966091">
      <w:pPr>
        <w:spacing w:after="0" w:line="240" w:lineRule="auto"/>
        <w:rPr>
          <w:rFonts w:cs="Arial"/>
        </w:rPr>
      </w:pPr>
    </w:p>
    <w:p w14:paraId="41921851" w14:textId="77777777" w:rsidR="00FB370B" w:rsidRDefault="00FB370B" w:rsidP="00966091">
      <w:pPr>
        <w:spacing w:after="0" w:line="240" w:lineRule="auto"/>
        <w:rPr>
          <w:rFonts w:cs="Arial"/>
        </w:rPr>
      </w:pPr>
      <w:r>
        <w:rPr>
          <w:rFonts w:cs="Arial"/>
        </w:rPr>
        <w:t xml:space="preserve">The SeaBlitzes will provide training to Indigenous Rangers on identifying, surveying and monitoring threatened and migratory marine species. The project will explore opportunities, with education providers, to develop an accredited threatened and migratory marine species training course which includes species identification, survey and monitoring techniques, species handling and sampling, and rapid assessment protocols.  </w:t>
      </w:r>
    </w:p>
    <w:p w14:paraId="1CBBA29C" w14:textId="77777777" w:rsidR="00FB370B" w:rsidRDefault="00FB370B" w:rsidP="00966091">
      <w:pPr>
        <w:spacing w:after="0" w:line="240" w:lineRule="auto"/>
        <w:rPr>
          <w:rFonts w:cs="Arial"/>
        </w:rPr>
      </w:pPr>
    </w:p>
    <w:p w14:paraId="655A0393" w14:textId="77777777" w:rsidR="00FB370B" w:rsidRDefault="00FB370B" w:rsidP="00966091">
      <w:pPr>
        <w:spacing w:after="0" w:line="240" w:lineRule="auto"/>
        <w:rPr>
          <w:rFonts w:cs="Arial"/>
        </w:rPr>
      </w:pPr>
      <w:r>
        <w:rPr>
          <w:rFonts w:cs="Arial"/>
        </w:rPr>
        <w:t>Indigenous project participants will be given opportunities to co-author project outputs (such as reports and papers arising).</w:t>
      </w:r>
    </w:p>
    <w:p w14:paraId="4948147D" w14:textId="77777777" w:rsidR="00FB370B" w:rsidRPr="00C64894" w:rsidRDefault="00FB370B" w:rsidP="00966091">
      <w:pPr>
        <w:spacing w:after="0" w:line="240" w:lineRule="auto"/>
        <w:rPr>
          <w:rFonts w:cs="Arial"/>
        </w:rPr>
      </w:pPr>
    </w:p>
    <w:p w14:paraId="6D46E370" w14:textId="77777777" w:rsidR="00FB370B" w:rsidRPr="004722C5" w:rsidRDefault="00FB370B" w:rsidP="00966091">
      <w:pPr>
        <w:spacing w:before="120" w:after="120" w:line="240" w:lineRule="auto"/>
        <w:rPr>
          <w:rFonts w:cs="Arial"/>
          <w:b/>
          <w:color w:val="000000"/>
        </w:rPr>
      </w:pPr>
      <w:r w:rsidRPr="004722C5">
        <w:rPr>
          <w:rFonts w:cs="Arial"/>
          <w:b/>
          <w:color w:val="000000"/>
        </w:rPr>
        <w:t>Contact person for Indigenous engagement:</w:t>
      </w:r>
    </w:p>
    <w:p w14:paraId="53902C55" w14:textId="77777777" w:rsidR="00FB370B" w:rsidRPr="00B828CF" w:rsidRDefault="00FB370B" w:rsidP="00966091">
      <w:pPr>
        <w:spacing w:after="0" w:line="240" w:lineRule="auto"/>
        <w:rPr>
          <w:color w:val="000000"/>
        </w:rPr>
      </w:pPr>
      <w:r w:rsidRPr="00C64894">
        <w:rPr>
          <w:color w:val="000000"/>
        </w:rPr>
        <w:t>Name: Christy Davies</w:t>
      </w:r>
    </w:p>
    <w:p w14:paraId="5D01A167" w14:textId="77777777" w:rsidR="00FB370B" w:rsidRDefault="00FB370B" w:rsidP="00966091">
      <w:pPr>
        <w:spacing w:after="0" w:line="240" w:lineRule="auto"/>
        <w:rPr>
          <w:color w:val="0070C0"/>
        </w:rPr>
      </w:pPr>
    </w:p>
    <w:p w14:paraId="2299D52B" w14:textId="77777777" w:rsidR="00FB370B" w:rsidRDefault="00FB370B" w:rsidP="00966091">
      <w:pPr>
        <w:pStyle w:val="Heading3"/>
        <w:spacing w:line="240" w:lineRule="auto"/>
      </w:pPr>
      <w:r w:rsidRPr="007C4D96">
        <w:t>Project Milestone</w:t>
      </w:r>
      <w:r>
        <w:t>s</w:t>
      </w:r>
    </w:p>
    <w:p w14:paraId="0293A9EB" w14:textId="77777777" w:rsidR="00FB370B" w:rsidRPr="006A0B74" w:rsidRDefault="00FB370B" w:rsidP="00966091">
      <w:pPr>
        <w:spacing w:line="240" w:lineRule="auto"/>
        <w:rPr>
          <w:b/>
        </w:rPr>
      </w:pPr>
      <w:r>
        <w:rPr>
          <w:b/>
        </w:rPr>
        <w:t>PHASE 1</w:t>
      </w:r>
    </w:p>
    <w:tbl>
      <w:tblPr>
        <w:tblStyle w:val="TableGrid3"/>
        <w:tblW w:w="0" w:type="auto"/>
        <w:tblLook w:val="04A0" w:firstRow="1" w:lastRow="0" w:firstColumn="1" w:lastColumn="0" w:noHBand="0" w:noVBand="1"/>
        <w:tblCaption w:val=""/>
        <w:tblDescription w:val=""/>
      </w:tblPr>
      <w:tblGrid>
        <w:gridCol w:w="3316"/>
        <w:gridCol w:w="3036"/>
        <w:gridCol w:w="2850"/>
      </w:tblGrid>
      <w:tr w:rsidR="00FB370B" w:rsidRPr="00C64894" w14:paraId="211D72C9"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3378" w:type="dxa"/>
          </w:tcPr>
          <w:p w14:paraId="75EA40EF" w14:textId="77777777" w:rsidR="00FB370B" w:rsidRPr="00C64894" w:rsidRDefault="00FB370B" w:rsidP="00966091">
            <w:pPr>
              <w:tabs>
                <w:tab w:val="left" w:pos="1995"/>
              </w:tabs>
              <w:spacing w:after="60" w:line="240" w:lineRule="auto"/>
              <w:rPr>
                <w:b/>
              </w:rPr>
            </w:pPr>
            <w:r w:rsidRPr="00C64894">
              <w:rPr>
                <w:b/>
              </w:rPr>
              <w:t>Milestones</w:t>
            </w:r>
            <w:r w:rsidRPr="00C64894">
              <w:rPr>
                <w:b/>
              </w:rPr>
              <w:tab/>
            </w:r>
          </w:p>
        </w:tc>
        <w:tc>
          <w:tcPr>
            <w:tcW w:w="3121" w:type="dxa"/>
          </w:tcPr>
          <w:p w14:paraId="36CA033E" w14:textId="77777777" w:rsidR="00FB370B" w:rsidRPr="00C64894" w:rsidRDefault="00FB370B" w:rsidP="00966091">
            <w:pPr>
              <w:spacing w:line="240" w:lineRule="auto"/>
              <w:rPr>
                <w:b/>
              </w:rPr>
            </w:pPr>
            <w:r w:rsidRPr="00C64894">
              <w:rPr>
                <w:b/>
              </w:rPr>
              <w:t>Due date</w:t>
            </w:r>
          </w:p>
        </w:tc>
        <w:tc>
          <w:tcPr>
            <w:tcW w:w="2929" w:type="dxa"/>
          </w:tcPr>
          <w:p w14:paraId="7EEB3A03" w14:textId="77777777" w:rsidR="00FB370B" w:rsidRPr="00C64894" w:rsidRDefault="00FB370B" w:rsidP="00966091">
            <w:pPr>
              <w:spacing w:line="240" w:lineRule="auto"/>
              <w:rPr>
                <w:b/>
              </w:rPr>
            </w:pPr>
            <w:r w:rsidRPr="00C64894">
              <w:rPr>
                <w:b/>
              </w:rPr>
              <w:t>Milestone Status</w:t>
            </w:r>
          </w:p>
        </w:tc>
      </w:tr>
      <w:tr w:rsidR="00FB370B" w:rsidRPr="00C64894" w14:paraId="7BBF98C9"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78" w:type="dxa"/>
          </w:tcPr>
          <w:p w14:paraId="01C95FDE" w14:textId="77777777" w:rsidR="00FB370B" w:rsidRPr="00C64894" w:rsidRDefault="00FB370B" w:rsidP="00966091">
            <w:pPr>
              <w:spacing w:after="60" w:line="240" w:lineRule="auto"/>
              <w:rPr>
                <w:b/>
                <w:i/>
              </w:rPr>
            </w:pPr>
            <w:r>
              <w:rPr>
                <w:b/>
                <w:i/>
              </w:rPr>
              <w:t>Project planning</w:t>
            </w:r>
          </w:p>
        </w:tc>
        <w:tc>
          <w:tcPr>
            <w:tcW w:w="3121" w:type="dxa"/>
          </w:tcPr>
          <w:p w14:paraId="256F68C5" w14:textId="77777777" w:rsidR="00FB370B" w:rsidRPr="00C64894" w:rsidRDefault="00FB370B" w:rsidP="00966091">
            <w:pPr>
              <w:spacing w:line="240" w:lineRule="auto"/>
            </w:pPr>
          </w:p>
        </w:tc>
        <w:tc>
          <w:tcPr>
            <w:tcW w:w="2929" w:type="dxa"/>
          </w:tcPr>
          <w:p w14:paraId="3E130BFC" w14:textId="77777777" w:rsidR="00FB370B" w:rsidRPr="00C64894" w:rsidRDefault="00FB370B" w:rsidP="00966091">
            <w:pPr>
              <w:spacing w:line="240" w:lineRule="auto"/>
            </w:pPr>
          </w:p>
        </w:tc>
      </w:tr>
      <w:tr w:rsidR="00FB370B" w:rsidRPr="00C64894" w14:paraId="63F350FA"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78" w:type="dxa"/>
          </w:tcPr>
          <w:p w14:paraId="005559D9" w14:textId="77777777" w:rsidR="00FB370B" w:rsidRPr="00C64894" w:rsidRDefault="00FB370B" w:rsidP="00966091">
            <w:pPr>
              <w:spacing w:after="60" w:line="240" w:lineRule="auto"/>
            </w:pPr>
            <w:r w:rsidRPr="00C64894">
              <w:t>D</w:t>
            </w:r>
            <w:r>
              <w:t>o</w:t>
            </w:r>
            <w:r w:rsidRPr="00C64894">
              <w:t xml:space="preserve">EE </w:t>
            </w:r>
            <w:r>
              <w:t>&amp; partner planning</w:t>
            </w:r>
            <w:r w:rsidRPr="00C64894">
              <w:t xml:space="preserve"> meeting</w:t>
            </w:r>
          </w:p>
        </w:tc>
        <w:tc>
          <w:tcPr>
            <w:tcW w:w="3121" w:type="dxa"/>
          </w:tcPr>
          <w:p w14:paraId="65649300" w14:textId="77777777" w:rsidR="00FB370B" w:rsidRPr="00C64894" w:rsidRDefault="00FB370B" w:rsidP="00966091">
            <w:pPr>
              <w:spacing w:line="240" w:lineRule="auto"/>
            </w:pPr>
            <w:r w:rsidRPr="00C64894">
              <w:t xml:space="preserve">Due </w:t>
            </w:r>
            <w:r>
              <w:t>16 March 2017</w:t>
            </w:r>
          </w:p>
        </w:tc>
        <w:tc>
          <w:tcPr>
            <w:tcW w:w="2929" w:type="dxa"/>
          </w:tcPr>
          <w:p w14:paraId="5E68578B" w14:textId="77777777" w:rsidR="00FB370B" w:rsidRPr="00C64894" w:rsidRDefault="00FB370B" w:rsidP="00966091">
            <w:pPr>
              <w:spacing w:line="240" w:lineRule="auto"/>
            </w:pPr>
            <w:r>
              <w:t>Complete</w:t>
            </w:r>
          </w:p>
        </w:tc>
      </w:tr>
      <w:tr w:rsidR="00FB370B" w:rsidRPr="00C64894" w14:paraId="264A978C"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78" w:type="dxa"/>
          </w:tcPr>
          <w:p w14:paraId="08766CBA" w14:textId="77777777" w:rsidR="00FB370B" w:rsidRPr="00C64894" w:rsidRDefault="00FB370B" w:rsidP="00966091">
            <w:pPr>
              <w:spacing w:after="60" w:line="240" w:lineRule="auto"/>
            </w:pPr>
            <w:r>
              <w:t>Indigenous priorities desktop review</w:t>
            </w:r>
          </w:p>
        </w:tc>
        <w:tc>
          <w:tcPr>
            <w:tcW w:w="3121" w:type="dxa"/>
          </w:tcPr>
          <w:p w14:paraId="4235D03F" w14:textId="77777777" w:rsidR="00FB370B" w:rsidRPr="00C64894" w:rsidRDefault="00FB370B" w:rsidP="00966091">
            <w:pPr>
              <w:spacing w:line="240" w:lineRule="auto"/>
            </w:pPr>
            <w:r>
              <w:t>Due 1 July 2017</w:t>
            </w:r>
          </w:p>
        </w:tc>
        <w:tc>
          <w:tcPr>
            <w:tcW w:w="2929" w:type="dxa"/>
          </w:tcPr>
          <w:p w14:paraId="2582CEF7" w14:textId="77777777" w:rsidR="00FB370B" w:rsidRPr="00C64894" w:rsidRDefault="00FB370B" w:rsidP="00966091">
            <w:pPr>
              <w:spacing w:line="240" w:lineRule="auto"/>
            </w:pPr>
            <w:r>
              <w:t>Complete</w:t>
            </w:r>
          </w:p>
        </w:tc>
      </w:tr>
      <w:tr w:rsidR="00FB370B" w:rsidRPr="00C64894" w14:paraId="2DD602E4"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78" w:type="dxa"/>
          </w:tcPr>
          <w:p w14:paraId="16A4AA15" w14:textId="77777777" w:rsidR="00FB370B" w:rsidRPr="00C64894" w:rsidRDefault="00FB370B" w:rsidP="00966091">
            <w:pPr>
              <w:spacing w:after="60" w:line="240" w:lineRule="auto"/>
              <w:rPr>
                <w:b/>
                <w:i/>
              </w:rPr>
            </w:pPr>
            <w:r w:rsidRPr="00C64894">
              <w:rPr>
                <w:b/>
                <w:i/>
              </w:rPr>
              <w:t>Data collation</w:t>
            </w:r>
          </w:p>
        </w:tc>
        <w:tc>
          <w:tcPr>
            <w:tcW w:w="3121" w:type="dxa"/>
          </w:tcPr>
          <w:p w14:paraId="461DA166" w14:textId="77777777" w:rsidR="00FB370B" w:rsidRPr="00C64894" w:rsidRDefault="00FB370B" w:rsidP="00966091">
            <w:pPr>
              <w:spacing w:line="240" w:lineRule="auto"/>
            </w:pPr>
          </w:p>
        </w:tc>
        <w:tc>
          <w:tcPr>
            <w:tcW w:w="2929" w:type="dxa"/>
          </w:tcPr>
          <w:p w14:paraId="79C5A19D" w14:textId="77777777" w:rsidR="00FB370B" w:rsidRPr="00C64894" w:rsidRDefault="00FB370B" w:rsidP="00966091">
            <w:pPr>
              <w:spacing w:line="240" w:lineRule="auto"/>
            </w:pPr>
          </w:p>
        </w:tc>
      </w:tr>
      <w:tr w:rsidR="00FB370B" w:rsidRPr="00C64894" w14:paraId="11DF7B23"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78" w:type="dxa"/>
          </w:tcPr>
          <w:p w14:paraId="0639AC3D" w14:textId="77777777" w:rsidR="00FB370B" w:rsidRPr="00C64894" w:rsidRDefault="00FB370B" w:rsidP="00966091">
            <w:pPr>
              <w:spacing w:after="60" w:line="240" w:lineRule="auto"/>
            </w:pPr>
            <w:r w:rsidRPr="00C64894">
              <w:t>Pressure data collation</w:t>
            </w:r>
          </w:p>
        </w:tc>
        <w:tc>
          <w:tcPr>
            <w:tcW w:w="3121" w:type="dxa"/>
          </w:tcPr>
          <w:p w14:paraId="6D91579B" w14:textId="77777777" w:rsidR="00FB370B" w:rsidRPr="00C64894" w:rsidRDefault="00FB370B" w:rsidP="00966091">
            <w:pPr>
              <w:spacing w:line="240" w:lineRule="auto"/>
            </w:pPr>
            <w:r w:rsidRPr="00C64894">
              <w:t xml:space="preserve">Due 1 </w:t>
            </w:r>
            <w:r>
              <w:t xml:space="preserve">July </w:t>
            </w:r>
            <w:r w:rsidRPr="00C64894">
              <w:t>2017</w:t>
            </w:r>
          </w:p>
        </w:tc>
        <w:tc>
          <w:tcPr>
            <w:tcW w:w="2929" w:type="dxa"/>
          </w:tcPr>
          <w:p w14:paraId="7BDABF07" w14:textId="77777777" w:rsidR="00FB370B" w:rsidRPr="00C64894" w:rsidRDefault="00FB370B" w:rsidP="00966091">
            <w:pPr>
              <w:spacing w:line="240" w:lineRule="auto"/>
            </w:pPr>
            <w:r>
              <w:t>Complete</w:t>
            </w:r>
          </w:p>
        </w:tc>
      </w:tr>
      <w:tr w:rsidR="00FB370B" w:rsidRPr="00C64894" w14:paraId="4FE092EC"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78" w:type="dxa"/>
          </w:tcPr>
          <w:p w14:paraId="4583B07A" w14:textId="77777777" w:rsidR="00FB370B" w:rsidRPr="00C64894" w:rsidRDefault="00FB370B" w:rsidP="00966091">
            <w:pPr>
              <w:spacing w:after="60" w:line="240" w:lineRule="auto"/>
            </w:pPr>
            <w:r>
              <w:t>Species</w:t>
            </w:r>
            <w:r w:rsidRPr="00C64894">
              <w:t xml:space="preserve"> mapping &amp; gap analysis</w:t>
            </w:r>
            <w:r>
              <w:t xml:space="preserve"> data collation</w:t>
            </w:r>
          </w:p>
        </w:tc>
        <w:tc>
          <w:tcPr>
            <w:tcW w:w="3121" w:type="dxa"/>
          </w:tcPr>
          <w:p w14:paraId="68160C17" w14:textId="77777777" w:rsidR="00FB370B" w:rsidRPr="00C64894" w:rsidRDefault="00FB370B" w:rsidP="00966091">
            <w:pPr>
              <w:spacing w:line="240" w:lineRule="auto"/>
            </w:pPr>
            <w:r w:rsidRPr="00C64894">
              <w:t xml:space="preserve">Due 1 </w:t>
            </w:r>
            <w:r>
              <w:t>July</w:t>
            </w:r>
            <w:r w:rsidRPr="00C64894">
              <w:t xml:space="preserve"> 2017</w:t>
            </w:r>
          </w:p>
        </w:tc>
        <w:tc>
          <w:tcPr>
            <w:tcW w:w="2929" w:type="dxa"/>
          </w:tcPr>
          <w:p w14:paraId="30DAAB0B" w14:textId="77777777" w:rsidR="00FB370B" w:rsidRPr="00C64894" w:rsidRDefault="00FB370B" w:rsidP="00966091">
            <w:pPr>
              <w:spacing w:line="240" w:lineRule="auto"/>
            </w:pPr>
            <w:r>
              <w:t>Complete</w:t>
            </w:r>
          </w:p>
        </w:tc>
      </w:tr>
      <w:tr w:rsidR="00FB370B" w:rsidRPr="00C64894" w14:paraId="6E7E117A"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78" w:type="dxa"/>
          </w:tcPr>
          <w:p w14:paraId="75713DF9" w14:textId="77777777" w:rsidR="00FB370B" w:rsidRPr="00C64894" w:rsidRDefault="00FB370B" w:rsidP="00966091">
            <w:pPr>
              <w:spacing w:after="60" w:line="240" w:lineRule="auto"/>
            </w:pPr>
            <w:r>
              <w:t>Fisheries bycatch</w:t>
            </w:r>
            <w:r w:rsidRPr="00C64894">
              <w:t xml:space="preserve"> workshop</w:t>
            </w:r>
          </w:p>
        </w:tc>
        <w:tc>
          <w:tcPr>
            <w:tcW w:w="3121" w:type="dxa"/>
          </w:tcPr>
          <w:p w14:paraId="14637C49" w14:textId="77777777" w:rsidR="00FB370B" w:rsidRPr="00C64894" w:rsidRDefault="00FB370B" w:rsidP="00966091">
            <w:pPr>
              <w:spacing w:line="240" w:lineRule="auto"/>
            </w:pPr>
            <w:r w:rsidRPr="00C64894">
              <w:t>Due 1 July 2017</w:t>
            </w:r>
          </w:p>
        </w:tc>
        <w:tc>
          <w:tcPr>
            <w:tcW w:w="2929" w:type="dxa"/>
          </w:tcPr>
          <w:p w14:paraId="47A3B5B1" w14:textId="77777777" w:rsidR="00FB370B" w:rsidRPr="00C64894" w:rsidRDefault="00FB370B" w:rsidP="00966091">
            <w:pPr>
              <w:spacing w:line="240" w:lineRule="auto"/>
            </w:pPr>
            <w:r>
              <w:t>Complete</w:t>
            </w:r>
          </w:p>
        </w:tc>
      </w:tr>
      <w:tr w:rsidR="00FB370B" w:rsidRPr="00C64894" w14:paraId="301C4EBB"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78" w:type="dxa"/>
          </w:tcPr>
          <w:p w14:paraId="75716EC7" w14:textId="77777777" w:rsidR="00FB370B" w:rsidRPr="00C64894" w:rsidRDefault="00FB370B" w:rsidP="00966091">
            <w:pPr>
              <w:spacing w:after="60" w:line="240" w:lineRule="auto"/>
            </w:pPr>
            <w:r w:rsidRPr="00C64894">
              <w:t>Indigenous priorities workshops</w:t>
            </w:r>
          </w:p>
        </w:tc>
        <w:tc>
          <w:tcPr>
            <w:tcW w:w="3121" w:type="dxa"/>
          </w:tcPr>
          <w:p w14:paraId="1BB3B311" w14:textId="77777777" w:rsidR="00FB370B" w:rsidRPr="00C64894" w:rsidRDefault="00FB370B" w:rsidP="00966091">
            <w:pPr>
              <w:spacing w:line="240" w:lineRule="auto"/>
            </w:pPr>
            <w:r w:rsidRPr="00C64894">
              <w:t>Due 1 July 2017</w:t>
            </w:r>
          </w:p>
        </w:tc>
        <w:tc>
          <w:tcPr>
            <w:tcW w:w="2929" w:type="dxa"/>
          </w:tcPr>
          <w:p w14:paraId="57E966DF" w14:textId="77777777" w:rsidR="00FB370B" w:rsidRPr="00C64894" w:rsidRDefault="00FB370B" w:rsidP="00966091">
            <w:pPr>
              <w:spacing w:line="240" w:lineRule="auto"/>
            </w:pPr>
            <w:r>
              <w:t>Complete</w:t>
            </w:r>
          </w:p>
        </w:tc>
      </w:tr>
      <w:tr w:rsidR="00FB370B" w:rsidRPr="00C64894" w14:paraId="187B6362"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78" w:type="dxa"/>
          </w:tcPr>
          <w:p w14:paraId="49052DFB" w14:textId="77777777" w:rsidR="00FB370B" w:rsidRPr="00C64894" w:rsidRDefault="00FB370B" w:rsidP="00966091">
            <w:pPr>
              <w:spacing w:after="60" w:line="240" w:lineRule="auto"/>
            </w:pPr>
            <w:r w:rsidRPr="00C64894">
              <w:lastRenderedPageBreak/>
              <w:t>30 y</w:t>
            </w:r>
            <w:r>
              <w:t>ea</w:t>
            </w:r>
            <w:r w:rsidRPr="00C64894">
              <w:t>r Landsat data for selected key coastal habitats</w:t>
            </w:r>
          </w:p>
        </w:tc>
        <w:tc>
          <w:tcPr>
            <w:tcW w:w="3121" w:type="dxa"/>
          </w:tcPr>
          <w:p w14:paraId="66C1CC0D" w14:textId="77777777" w:rsidR="00FB370B" w:rsidRPr="00C64894" w:rsidRDefault="00FB370B" w:rsidP="00966091">
            <w:pPr>
              <w:spacing w:line="240" w:lineRule="auto"/>
            </w:pPr>
            <w:r w:rsidRPr="00C64894">
              <w:t>Due 1 July 2017</w:t>
            </w:r>
          </w:p>
        </w:tc>
        <w:tc>
          <w:tcPr>
            <w:tcW w:w="2929" w:type="dxa"/>
          </w:tcPr>
          <w:p w14:paraId="33BDEEB5" w14:textId="77777777" w:rsidR="00FB370B" w:rsidRPr="00C64894" w:rsidRDefault="00FB370B" w:rsidP="00966091">
            <w:pPr>
              <w:spacing w:line="240" w:lineRule="auto"/>
            </w:pPr>
            <w:r>
              <w:t>Complete</w:t>
            </w:r>
          </w:p>
        </w:tc>
      </w:tr>
      <w:tr w:rsidR="00FB370B" w:rsidRPr="00C64894" w14:paraId="0D9770A6"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78" w:type="dxa"/>
          </w:tcPr>
          <w:p w14:paraId="50A060F8" w14:textId="77777777" w:rsidR="00FB370B" w:rsidRPr="00C64894" w:rsidRDefault="00FB370B" w:rsidP="00966091">
            <w:pPr>
              <w:spacing w:after="60" w:line="240" w:lineRule="auto"/>
            </w:pPr>
            <w:r>
              <w:t xml:space="preserve">Collation of available coastal habitat </w:t>
            </w:r>
            <w:r w:rsidRPr="00C64894">
              <w:t>data</w:t>
            </w:r>
            <w:r>
              <w:t xml:space="preserve"> for selected areas</w:t>
            </w:r>
          </w:p>
        </w:tc>
        <w:tc>
          <w:tcPr>
            <w:tcW w:w="3121" w:type="dxa"/>
          </w:tcPr>
          <w:p w14:paraId="33B4F70A" w14:textId="77777777" w:rsidR="00FB370B" w:rsidRPr="00C64894" w:rsidRDefault="00FB370B" w:rsidP="00966091">
            <w:pPr>
              <w:spacing w:line="240" w:lineRule="auto"/>
            </w:pPr>
            <w:r w:rsidRPr="00C64894">
              <w:t>Due 1 July 2017</w:t>
            </w:r>
          </w:p>
        </w:tc>
        <w:tc>
          <w:tcPr>
            <w:tcW w:w="2929" w:type="dxa"/>
          </w:tcPr>
          <w:p w14:paraId="40761885" w14:textId="77777777" w:rsidR="00FB370B" w:rsidRPr="00C64894" w:rsidRDefault="00FB370B" w:rsidP="00966091">
            <w:pPr>
              <w:spacing w:line="240" w:lineRule="auto"/>
            </w:pPr>
            <w:r>
              <w:t>Complete</w:t>
            </w:r>
          </w:p>
        </w:tc>
      </w:tr>
      <w:tr w:rsidR="00FB370B" w:rsidRPr="00C64894" w14:paraId="2A85E1F9"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78" w:type="dxa"/>
          </w:tcPr>
          <w:p w14:paraId="05C94AFA" w14:textId="77777777" w:rsidR="00FB370B" w:rsidRPr="00C64894" w:rsidRDefault="00FB370B" w:rsidP="00966091">
            <w:pPr>
              <w:spacing w:after="60" w:line="240" w:lineRule="auto"/>
              <w:rPr>
                <w:b/>
                <w:i/>
              </w:rPr>
            </w:pPr>
            <w:r w:rsidRPr="00C64894">
              <w:rPr>
                <w:b/>
                <w:i/>
              </w:rPr>
              <w:t>Outputs</w:t>
            </w:r>
          </w:p>
        </w:tc>
        <w:tc>
          <w:tcPr>
            <w:tcW w:w="3121" w:type="dxa"/>
          </w:tcPr>
          <w:p w14:paraId="164E14EA" w14:textId="77777777" w:rsidR="00FB370B" w:rsidRPr="00C64894" w:rsidRDefault="00FB370B" w:rsidP="00966091">
            <w:pPr>
              <w:spacing w:line="240" w:lineRule="auto"/>
            </w:pPr>
          </w:p>
        </w:tc>
        <w:tc>
          <w:tcPr>
            <w:tcW w:w="2929" w:type="dxa"/>
          </w:tcPr>
          <w:p w14:paraId="4C852269" w14:textId="77777777" w:rsidR="00FB370B" w:rsidRPr="00C64894" w:rsidRDefault="00FB370B" w:rsidP="00966091">
            <w:pPr>
              <w:spacing w:line="240" w:lineRule="auto"/>
            </w:pPr>
          </w:p>
        </w:tc>
      </w:tr>
      <w:tr w:rsidR="00FB370B" w:rsidRPr="00C64894" w14:paraId="01440D2D"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78" w:type="dxa"/>
          </w:tcPr>
          <w:p w14:paraId="6D3AE066" w14:textId="77777777" w:rsidR="00FB370B" w:rsidRPr="00C64894" w:rsidRDefault="00FB370B" w:rsidP="00966091">
            <w:pPr>
              <w:spacing w:after="60" w:line="240" w:lineRule="auto"/>
            </w:pPr>
            <w:r>
              <w:t>Species</w:t>
            </w:r>
            <w:r w:rsidRPr="00C64894">
              <w:t xml:space="preserve"> mapping &amp; gap analysis</w:t>
            </w:r>
          </w:p>
        </w:tc>
        <w:tc>
          <w:tcPr>
            <w:tcW w:w="3121" w:type="dxa"/>
          </w:tcPr>
          <w:p w14:paraId="06BFAC2F" w14:textId="77777777" w:rsidR="00FB370B" w:rsidRPr="00C64894" w:rsidRDefault="00FB370B" w:rsidP="00966091">
            <w:pPr>
              <w:spacing w:line="240" w:lineRule="auto"/>
            </w:pPr>
            <w:r w:rsidRPr="00C64894">
              <w:t xml:space="preserve">Due 1 </w:t>
            </w:r>
            <w:r>
              <w:t>September</w:t>
            </w:r>
            <w:r w:rsidRPr="00C64894">
              <w:t xml:space="preserve"> 2017</w:t>
            </w:r>
          </w:p>
        </w:tc>
        <w:tc>
          <w:tcPr>
            <w:tcW w:w="2929" w:type="dxa"/>
          </w:tcPr>
          <w:p w14:paraId="023D35C2" w14:textId="77777777" w:rsidR="00FB370B" w:rsidRPr="00C64894" w:rsidRDefault="00FB370B" w:rsidP="00966091">
            <w:pPr>
              <w:spacing w:line="240" w:lineRule="auto"/>
            </w:pPr>
            <w:r>
              <w:t>Complete</w:t>
            </w:r>
          </w:p>
        </w:tc>
      </w:tr>
      <w:tr w:rsidR="00FB370B" w:rsidRPr="00C64894" w14:paraId="1C22CB42"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78" w:type="dxa"/>
          </w:tcPr>
          <w:p w14:paraId="2ABA2595" w14:textId="77777777" w:rsidR="00FB370B" w:rsidRPr="00C64894" w:rsidRDefault="00FB370B" w:rsidP="00966091">
            <w:pPr>
              <w:spacing w:after="60" w:line="240" w:lineRule="auto"/>
            </w:pPr>
            <w:r w:rsidRPr="00C64894">
              <w:t>Pressure mapping</w:t>
            </w:r>
          </w:p>
        </w:tc>
        <w:tc>
          <w:tcPr>
            <w:tcW w:w="3121" w:type="dxa"/>
          </w:tcPr>
          <w:p w14:paraId="42409260" w14:textId="77777777" w:rsidR="00FB370B" w:rsidRPr="00C64894" w:rsidRDefault="00FB370B" w:rsidP="00966091">
            <w:pPr>
              <w:spacing w:line="240" w:lineRule="auto"/>
            </w:pPr>
            <w:r w:rsidRPr="00C64894">
              <w:t xml:space="preserve">Due 1 </w:t>
            </w:r>
            <w:r>
              <w:t>September</w:t>
            </w:r>
            <w:r w:rsidRPr="00C64894">
              <w:t xml:space="preserve"> 2017</w:t>
            </w:r>
          </w:p>
        </w:tc>
        <w:tc>
          <w:tcPr>
            <w:tcW w:w="2929" w:type="dxa"/>
          </w:tcPr>
          <w:p w14:paraId="423C3DFC" w14:textId="77777777" w:rsidR="00FB370B" w:rsidRPr="00C64894" w:rsidRDefault="00FB370B" w:rsidP="00966091">
            <w:pPr>
              <w:spacing w:line="240" w:lineRule="auto"/>
            </w:pPr>
            <w:r>
              <w:t>Complete</w:t>
            </w:r>
          </w:p>
        </w:tc>
      </w:tr>
      <w:tr w:rsidR="00FB370B" w:rsidRPr="00C64894" w14:paraId="0B468940"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78" w:type="dxa"/>
          </w:tcPr>
          <w:p w14:paraId="7DDC6D3A" w14:textId="77777777" w:rsidR="00FB370B" w:rsidRPr="00C64894" w:rsidRDefault="00FB370B" w:rsidP="00966091">
            <w:pPr>
              <w:spacing w:after="60" w:line="240" w:lineRule="auto"/>
            </w:pPr>
            <w:r w:rsidRPr="00C64894">
              <w:t>Indigenous priorities report</w:t>
            </w:r>
          </w:p>
        </w:tc>
        <w:tc>
          <w:tcPr>
            <w:tcW w:w="3121" w:type="dxa"/>
          </w:tcPr>
          <w:p w14:paraId="0C574A80" w14:textId="77777777" w:rsidR="00FB370B" w:rsidRPr="00C64894" w:rsidRDefault="00FB370B" w:rsidP="00966091">
            <w:pPr>
              <w:spacing w:line="240" w:lineRule="auto"/>
            </w:pPr>
            <w:r w:rsidRPr="00C64894">
              <w:t xml:space="preserve">Due 1 </w:t>
            </w:r>
            <w:r>
              <w:t>September</w:t>
            </w:r>
            <w:r w:rsidRPr="00C64894">
              <w:t xml:space="preserve"> 2017</w:t>
            </w:r>
          </w:p>
        </w:tc>
        <w:tc>
          <w:tcPr>
            <w:tcW w:w="2929" w:type="dxa"/>
          </w:tcPr>
          <w:p w14:paraId="0BD1D0DE" w14:textId="77777777" w:rsidR="00FB370B" w:rsidRPr="00C64894" w:rsidRDefault="00FB370B" w:rsidP="00966091">
            <w:pPr>
              <w:spacing w:line="240" w:lineRule="auto"/>
            </w:pPr>
            <w:r>
              <w:t>Complete</w:t>
            </w:r>
          </w:p>
        </w:tc>
      </w:tr>
      <w:tr w:rsidR="00FB370B" w:rsidRPr="00C64894" w14:paraId="2D1AEF5C"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78" w:type="dxa"/>
          </w:tcPr>
          <w:p w14:paraId="2C0C235C" w14:textId="77777777" w:rsidR="00FB370B" w:rsidRPr="00C64894" w:rsidRDefault="00FB370B" w:rsidP="00966091">
            <w:pPr>
              <w:spacing w:after="60" w:line="240" w:lineRule="auto"/>
            </w:pPr>
            <w:r w:rsidRPr="00C64894">
              <w:t>Habitat change - Landsat time series analysis (maps &amp; graphs for selected sites)</w:t>
            </w:r>
          </w:p>
        </w:tc>
        <w:tc>
          <w:tcPr>
            <w:tcW w:w="3121" w:type="dxa"/>
          </w:tcPr>
          <w:p w14:paraId="68B5425B" w14:textId="77777777" w:rsidR="00FB370B" w:rsidRPr="00C64894" w:rsidRDefault="00FB370B" w:rsidP="00966091">
            <w:pPr>
              <w:spacing w:line="240" w:lineRule="auto"/>
            </w:pPr>
            <w:r w:rsidRPr="00C64894">
              <w:t xml:space="preserve">Due 1 </w:t>
            </w:r>
            <w:r>
              <w:t>September</w:t>
            </w:r>
            <w:r w:rsidRPr="00C64894">
              <w:t xml:space="preserve"> 2017</w:t>
            </w:r>
          </w:p>
        </w:tc>
        <w:tc>
          <w:tcPr>
            <w:tcW w:w="2929" w:type="dxa"/>
          </w:tcPr>
          <w:p w14:paraId="0CBF9745" w14:textId="77777777" w:rsidR="00FB370B" w:rsidRPr="00C64894" w:rsidRDefault="00FB370B" w:rsidP="00966091">
            <w:pPr>
              <w:spacing w:line="240" w:lineRule="auto"/>
            </w:pPr>
            <w:r>
              <w:t>Complete</w:t>
            </w:r>
          </w:p>
        </w:tc>
      </w:tr>
      <w:tr w:rsidR="00FB370B" w:rsidRPr="00C64894" w14:paraId="28D2D785"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78" w:type="dxa"/>
          </w:tcPr>
          <w:p w14:paraId="7D5D6639" w14:textId="77777777" w:rsidR="00FB370B" w:rsidRPr="00C64894" w:rsidRDefault="00FB370B" w:rsidP="00966091">
            <w:pPr>
              <w:spacing w:after="60" w:line="240" w:lineRule="auto"/>
            </w:pPr>
            <w:r>
              <w:t>Fisheries bycatch report</w:t>
            </w:r>
          </w:p>
        </w:tc>
        <w:tc>
          <w:tcPr>
            <w:tcW w:w="3121" w:type="dxa"/>
          </w:tcPr>
          <w:p w14:paraId="032795B1" w14:textId="77777777" w:rsidR="00FB370B" w:rsidRPr="00C64894" w:rsidRDefault="00FB370B" w:rsidP="00966091">
            <w:pPr>
              <w:spacing w:line="240" w:lineRule="auto"/>
            </w:pPr>
            <w:r w:rsidRPr="00C64894">
              <w:t xml:space="preserve">Due 1 </w:t>
            </w:r>
            <w:r>
              <w:t>September</w:t>
            </w:r>
            <w:r w:rsidRPr="00C64894">
              <w:t xml:space="preserve"> 2017</w:t>
            </w:r>
          </w:p>
        </w:tc>
        <w:tc>
          <w:tcPr>
            <w:tcW w:w="2929" w:type="dxa"/>
          </w:tcPr>
          <w:p w14:paraId="20A659E1" w14:textId="77777777" w:rsidR="00FB370B" w:rsidRPr="00C64894" w:rsidRDefault="00FB370B" w:rsidP="00966091">
            <w:pPr>
              <w:spacing w:line="240" w:lineRule="auto"/>
            </w:pPr>
            <w:r>
              <w:t>Complete</w:t>
            </w:r>
          </w:p>
        </w:tc>
      </w:tr>
      <w:tr w:rsidR="00FB370B" w:rsidRPr="00C64894" w14:paraId="0C032EC3"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78" w:type="dxa"/>
          </w:tcPr>
          <w:p w14:paraId="3BA2DE6F" w14:textId="77777777" w:rsidR="00FB370B" w:rsidRPr="00C64894" w:rsidRDefault="00FB370B" w:rsidP="00966091">
            <w:pPr>
              <w:spacing w:after="60" w:line="240" w:lineRule="auto"/>
            </w:pPr>
            <w:r>
              <w:t>EPBC referral analysis</w:t>
            </w:r>
          </w:p>
        </w:tc>
        <w:tc>
          <w:tcPr>
            <w:tcW w:w="3121" w:type="dxa"/>
          </w:tcPr>
          <w:p w14:paraId="723C2F59" w14:textId="77777777" w:rsidR="00FB370B" w:rsidRPr="00C64894" w:rsidRDefault="00FB370B" w:rsidP="00966091">
            <w:pPr>
              <w:spacing w:line="240" w:lineRule="auto"/>
            </w:pPr>
            <w:r w:rsidRPr="00C64894">
              <w:t xml:space="preserve">Due 1 </w:t>
            </w:r>
            <w:r>
              <w:t>September</w:t>
            </w:r>
            <w:r w:rsidRPr="00C64894">
              <w:t xml:space="preserve"> 2017</w:t>
            </w:r>
          </w:p>
        </w:tc>
        <w:tc>
          <w:tcPr>
            <w:tcW w:w="2929" w:type="dxa"/>
          </w:tcPr>
          <w:p w14:paraId="09F1602C" w14:textId="77777777" w:rsidR="00FB370B" w:rsidRPr="00C64894" w:rsidRDefault="00FB370B" w:rsidP="00966091">
            <w:pPr>
              <w:spacing w:line="240" w:lineRule="auto"/>
            </w:pPr>
            <w:r>
              <w:t>Complete</w:t>
            </w:r>
          </w:p>
        </w:tc>
      </w:tr>
      <w:tr w:rsidR="00FB370B" w:rsidRPr="00C64894" w14:paraId="12CF2825"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78" w:type="dxa"/>
          </w:tcPr>
          <w:p w14:paraId="712599D9" w14:textId="77777777" w:rsidR="00FB370B" w:rsidRPr="00C64894" w:rsidRDefault="00FB370B" w:rsidP="00966091">
            <w:pPr>
              <w:spacing w:after="60" w:line="240" w:lineRule="auto"/>
            </w:pPr>
            <w:r w:rsidRPr="00C64894">
              <w:t>Remote sensing of coastal habitat change report</w:t>
            </w:r>
          </w:p>
        </w:tc>
        <w:tc>
          <w:tcPr>
            <w:tcW w:w="3121" w:type="dxa"/>
          </w:tcPr>
          <w:p w14:paraId="4A8BFDB6" w14:textId="77777777" w:rsidR="00FB370B" w:rsidRPr="00C64894" w:rsidRDefault="00FB370B" w:rsidP="00966091">
            <w:pPr>
              <w:spacing w:line="240" w:lineRule="auto"/>
            </w:pPr>
            <w:r w:rsidRPr="00C64894">
              <w:t>Due 1 October 2017</w:t>
            </w:r>
          </w:p>
        </w:tc>
        <w:tc>
          <w:tcPr>
            <w:tcW w:w="2929" w:type="dxa"/>
          </w:tcPr>
          <w:p w14:paraId="77910DE6" w14:textId="77777777" w:rsidR="00FB370B" w:rsidRPr="00C64894" w:rsidRDefault="00FB370B" w:rsidP="00966091">
            <w:pPr>
              <w:spacing w:line="240" w:lineRule="auto"/>
            </w:pPr>
            <w:r>
              <w:t>Complete</w:t>
            </w:r>
          </w:p>
        </w:tc>
      </w:tr>
      <w:tr w:rsidR="00FB370B" w:rsidRPr="00C64894" w14:paraId="07186BA6"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78" w:type="dxa"/>
          </w:tcPr>
          <w:p w14:paraId="3043C306" w14:textId="77777777" w:rsidR="00FB370B" w:rsidRPr="00C64894" w:rsidRDefault="00FB370B" w:rsidP="00966091">
            <w:pPr>
              <w:spacing w:after="60" w:line="240" w:lineRule="auto"/>
            </w:pPr>
            <w:r w:rsidRPr="00C64894">
              <w:t>Synthesis workshop (recommendations for RPV4)</w:t>
            </w:r>
          </w:p>
        </w:tc>
        <w:tc>
          <w:tcPr>
            <w:tcW w:w="3121" w:type="dxa"/>
          </w:tcPr>
          <w:p w14:paraId="329D7DC5" w14:textId="77777777" w:rsidR="00FB370B" w:rsidRPr="00C64894" w:rsidRDefault="00FB370B" w:rsidP="00966091">
            <w:pPr>
              <w:spacing w:line="240" w:lineRule="auto"/>
            </w:pPr>
            <w:r w:rsidRPr="00C64894">
              <w:t xml:space="preserve">Due 1 </w:t>
            </w:r>
            <w:r>
              <w:t>October</w:t>
            </w:r>
            <w:r w:rsidRPr="00C64894">
              <w:t xml:space="preserve"> 2017</w:t>
            </w:r>
          </w:p>
        </w:tc>
        <w:tc>
          <w:tcPr>
            <w:tcW w:w="2929" w:type="dxa"/>
          </w:tcPr>
          <w:p w14:paraId="5EEEB812" w14:textId="77777777" w:rsidR="00FB370B" w:rsidRPr="00C64894" w:rsidRDefault="00FB370B" w:rsidP="00966091">
            <w:pPr>
              <w:spacing w:line="240" w:lineRule="auto"/>
            </w:pPr>
            <w:r>
              <w:t>Complete</w:t>
            </w:r>
          </w:p>
        </w:tc>
      </w:tr>
      <w:tr w:rsidR="00FB370B" w:rsidRPr="00C64894" w14:paraId="1332E3C3"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78" w:type="dxa"/>
          </w:tcPr>
          <w:p w14:paraId="4EE6825D" w14:textId="77777777" w:rsidR="00FB370B" w:rsidRPr="00C64894" w:rsidRDefault="00FB370B" w:rsidP="00966091">
            <w:pPr>
              <w:spacing w:after="60" w:line="240" w:lineRule="auto"/>
            </w:pPr>
            <w:r w:rsidRPr="00C64894">
              <w:t>Project report</w:t>
            </w:r>
          </w:p>
        </w:tc>
        <w:tc>
          <w:tcPr>
            <w:tcW w:w="3121" w:type="dxa"/>
          </w:tcPr>
          <w:p w14:paraId="7C24196D" w14:textId="77777777" w:rsidR="00FB370B" w:rsidRPr="00C64894" w:rsidRDefault="00FB370B" w:rsidP="00966091">
            <w:pPr>
              <w:spacing w:line="240" w:lineRule="auto"/>
            </w:pPr>
            <w:r w:rsidRPr="00C64894">
              <w:t>Due 31 December 2017</w:t>
            </w:r>
          </w:p>
        </w:tc>
        <w:tc>
          <w:tcPr>
            <w:tcW w:w="2929" w:type="dxa"/>
          </w:tcPr>
          <w:p w14:paraId="0FF05D2B" w14:textId="77777777" w:rsidR="00FB370B" w:rsidRPr="00C64894" w:rsidRDefault="00FB370B" w:rsidP="00966091">
            <w:pPr>
              <w:spacing w:line="240" w:lineRule="auto"/>
            </w:pPr>
            <w:r>
              <w:t>On track</w:t>
            </w:r>
          </w:p>
        </w:tc>
      </w:tr>
    </w:tbl>
    <w:p w14:paraId="2258589A" w14:textId="77777777" w:rsidR="00FB370B" w:rsidRDefault="00FB370B" w:rsidP="00966091">
      <w:pPr>
        <w:spacing w:line="240" w:lineRule="auto"/>
      </w:pPr>
    </w:p>
    <w:p w14:paraId="324BDE98" w14:textId="77777777" w:rsidR="00FB370B" w:rsidRPr="006A0B74" w:rsidRDefault="00FB370B" w:rsidP="00966091">
      <w:pPr>
        <w:spacing w:line="240" w:lineRule="auto"/>
        <w:rPr>
          <w:b/>
        </w:rPr>
      </w:pPr>
      <w:r w:rsidRPr="006A0B74">
        <w:rPr>
          <w:b/>
        </w:rPr>
        <w:t>PHASE 2</w:t>
      </w:r>
    </w:p>
    <w:tbl>
      <w:tblPr>
        <w:tblStyle w:val="TableGrid"/>
        <w:tblW w:w="0" w:type="auto"/>
        <w:tblLook w:val="04A0" w:firstRow="1" w:lastRow="0" w:firstColumn="1" w:lastColumn="0" w:noHBand="0" w:noVBand="1"/>
      </w:tblPr>
      <w:tblGrid>
        <w:gridCol w:w="3303"/>
        <w:gridCol w:w="3031"/>
        <w:gridCol w:w="2868"/>
      </w:tblGrid>
      <w:tr w:rsidR="00FB370B" w14:paraId="330E035F" w14:textId="77777777" w:rsidTr="00C26E07">
        <w:trPr>
          <w:cnfStyle w:val="100000000000" w:firstRow="1" w:lastRow="0" w:firstColumn="0" w:lastColumn="0" w:oddVBand="0" w:evenVBand="0" w:oddHBand="0" w:evenHBand="0" w:firstRowFirstColumn="0" w:firstRowLastColumn="0" w:lastRowFirstColumn="0" w:lastRowLastColumn="0"/>
          <w:cantSplit/>
          <w:tblHeader/>
        </w:trPr>
        <w:tc>
          <w:tcPr>
            <w:tcW w:w="3303" w:type="dxa"/>
            <w:shd w:val="clear" w:color="auto" w:fill="D9D9D9" w:themeFill="background1" w:themeFillShade="D9"/>
          </w:tcPr>
          <w:p w14:paraId="23A72E1C" w14:textId="77777777" w:rsidR="00FB370B" w:rsidRDefault="00FB370B" w:rsidP="00966091">
            <w:pPr>
              <w:tabs>
                <w:tab w:val="left" w:pos="1995"/>
              </w:tabs>
              <w:spacing w:before="40" w:after="40" w:line="240" w:lineRule="auto"/>
              <w:rPr>
                <w:b/>
              </w:rPr>
            </w:pPr>
            <w:r>
              <w:rPr>
                <w:b/>
              </w:rPr>
              <w:t>Milestones</w:t>
            </w:r>
            <w:r>
              <w:rPr>
                <w:b/>
              </w:rPr>
              <w:tab/>
            </w:r>
          </w:p>
        </w:tc>
        <w:tc>
          <w:tcPr>
            <w:tcW w:w="3031" w:type="dxa"/>
            <w:shd w:val="clear" w:color="auto" w:fill="D9D9D9" w:themeFill="background1" w:themeFillShade="D9"/>
          </w:tcPr>
          <w:p w14:paraId="5FA0A72F" w14:textId="77777777" w:rsidR="00FB370B" w:rsidRPr="000C0CC6" w:rsidRDefault="00FB370B" w:rsidP="00966091">
            <w:pPr>
              <w:spacing w:before="40" w:after="40" w:line="240" w:lineRule="auto"/>
              <w:rPr>
                <w:b/>
              </w:rPr>
            </w:pPr>
            <w:r w:rsidRPr="000C0CC6">
              <w:rPr>
                <w:b/>
              </w:rPr>
              <w:t>Due date</w:t>
            </w:r>
          </w:p>
        </w:tc>
        <w:tc>
          <w:tcPr>
            <w:tcW w:w="2868" w:type="dxa"/>
            <w:shd w:val="clear" w:color="auto" w:fill="D9D9D9" w:themeFill="background1" w:themeFillShade="D9"/>
          </w:tcPr>
          <w:p w14:paraId="313AAD10" w14:textId="77777777" w:rsidR="00FB370B" w:rsidRPr="000C0CC6" w:rsidRDefault="00FB370B" w:rsidP="00966091">
            <w:pPr>
              <w:spacing w:before="40" w:after="40" w:line="240" w:lineRule="auto"/>
              <w:rPr>
                <w:b/>
              </w:rPr>
            </w:pPr>
            <w:r>
              <w:rPr>
                <w:b/>
              </w:rPr>
              <w:t>Milestone Status</w:t>
            </w:r>
          </w:p>
        </w:tc>
      </w:tr>
      <w:tr w:rsidR="00FB370B" w14:paraId="30B2B33F" w14:textId="77777777" w:rsidTr="00BC2AF6">
        <w:trPr>
          <w:cnfStyle w:val="000000100000" w:firstRow="0" w:lastRow="0" w:firstColumn="0" w:lastColumn="0" w:oddVBand="0" w:evenVBand="0" w:oddHBand="1" w:evenHBand="0" w:firstRowFirstColumn="0" w:firstRowLastColumn="0" w:lastRowFirstColumn="0" w:lastRowLastColumn="0"/>
          <w:cantSplit/>
        </w:trPr>
        <w:tc>
          <w:tcPr>
            <w:tcW w:w="3303" w:type="dxa"/>
          </w:tcPr>
          <w:p w14:paraId="3BA43512" w14:textId="77777777" w:rsidR="00FB370B" w:rsidRPr="00DA1E0F" w:rsidRDefault="00FB370B" w:rsidP="00966091">
            <w:pPr>
              <w:spacing w:after="0" w:line="240" w:lineRule="auto"/>
              <w:rPr>
                <w:b/>
              </w:rPr>
            </w:pPr>
            <w:r w:rsidRPr="00DA1E0F">
              <w:rPr>
                <w:b/>
              </w:rPr>
              <w:t>YEAR 1</w:t>
            </w:r>
          </w:p>
        </w:tc>
        <w:tc>
          <w:tcPr>
            <w:tcW w:w="3031" w:type="dxa"/>
          </w:tcPr>
          <w:p w14:paraId="2594BA0C" w14:textId="77777777" w:rsidR="00FB370B" w:rsidRPr="00AA1621" w:rsidRDefault="00FB370B" w:rsidP="00966091">
            <w:pPr>
              <w:spacing w:after="0" w:line="240" w:lineRule="auto"/>
            </w:pPr>
          </w:p>
        </w:tc>
        <w:tc>
          <w:tcPr>
            <w:tcW w:w="2868" w:type="dxa"/>
          </w:tcPr>
          <w:p w14:paraId="55B23546" w14:textId="77777777" w:rsidR="00FB370B" w:rsidRPr="00AA1621" w:rsidRDefault="00FB370B" w:rsidP="00966091">
            <w:pPr>
              <w:spacing w:after="0" w:line="240" w:lineRule="auto"/>
            </w:pPr>
          </w:p>
        </w:tc>
      </w:tr>
      <w:tr w:rsidR="00FB370B" w14:paraId="32B53EDF" w14:textId="77777777" w:rsidTr="00BC2AF6">
        <w:trPr>
          <w:cnfStyle w:val="000000010000" w:firstRow="0" w:lastRow="0" w:firstColumn="0" w:lastColumn="0" w:oddVBand="0" w:evenVBand="0" w:oddHBand="0" w:evenHBand="1" w:firstRowFirstColumn="0" w:firstRowLastColumn="0" w:lastRowFirstColumn="0" w:lastRowLastColumn="0"/>
          <w:cantSplit/>
        </w:trPr>
        <w:tc>
          <w:tcPr>
            <w:tcW w:w="3303" w:type="dxa"/>
          </w:tcPr>
          <w:p w14:paraId="5293322E" w14:textId="77777777" w:rsidR="00FB370B" w:rsidRPr="00AA1621" w:rsidRDefault="00FB370B" w:rsidP="00966091">
            <w:pPr>
              <w:spacing w:after="0" w:line="240" w:lineRule="auto"/>
            </w:pPr>
            <w:r w:rsidRPr="00AA1621">
              <w:t>Milestone 1 – Signing of contract</w:t>
            </w:r>
          </w:p>
        </w:tc>
        <w:tc>
          <w:tcPr>
            <w:tcW w:w="3031" w:type="dxa"/>
          </w:tcPr>
          <w:p w14:paraId="73F8F4AF" w14:textId="77777777" w:rsidR="00FB370B" w:rsidRPr="00AA1621" w:rsidRDefault="00FB370B" w:rsidP="00966091">
            <w:pPr>
              <w:spacing w:after="0" w:line="240" w:lineRule="auto"/>
            </w:pPr>
            <w:r w:rsidRPr="00AA1621">
              <w:t xml:space="preserve">Due </w:t>
            </w:r>
            <w:r>
              <w:t>0</w:t>
            </w:r>
            <w:r w:rsidRPr="00AA1621">
              <w:t>1 Jan 2018</w:t>
            </w:r>
          </w:p>
        </w:tc>
        <w:tc>
          <w:tcPr>
            <w:tcW w:w="2868" w:type="dxa"/>
          </w:tcPr>
          <w:p w14:paraId="30CFE5F2" w14:textId="77777777" w:rsidR="00FB370B" w:rsidRPr="00AA1621" w:rsidRDefault="00FB370B" w:rsidP="00966091">
            <w:pPr>
              <w:spacing w:after="0" w:line="240" w:lineRule="auto"/>
            </w:pPr>
          </w:p>
        </w:tc>
      </w:tr>
      <w:tr w:rsidR="00FB370B" w14:paraId="4C79C6E8" w14:textId="77777777" w:rsidTr="00BC2AF6">
        <w:trPr>
          <w:cnfStyle w:val="000000100000" w:firstRow="0" w:lastRow="0" w:firstColumn="0" w:lastColumn="0" w:oddVBand="0" w:evenVBand="0" w:oddHBand="1" w:evenHBand="0" w:firstRowFirstColumn="0" w:firstRowLastColumn="0" w:lastRowFirstColumn="0" w:lastRowLastColumn="0"/>
          <w:cantSplit/>
        </w:trPr>
        <w:tc>
          <w:tcPr>
            <w:tcW w:w="3303" w:type="dxa"/>
          </w:tcPr>
          <w:p w14:paraId="6E39AF33" w14:textId="77777777" w:rsidR="00FB370B" w:rsidRDefault="00FB370B" w:rsidP="00966091">
            <w:pPr>
              <w:spacing w:after="0" w:line="240" w:lineRule="auto"/>
            </w:pPr>
            <w:r>
              <w:t>Milestone 2 – Project planning workshop (presentation of Phase 1 results; SeaBlitze hotspot selection, target species and sampling approach)</w:t>
            </w:r>
          </w:p>
        </w:tc>
        <w:tc>
          <w:tcPr>
            <w:tcW w:w="3031" w:type="dxa"/>
          </w:tcPr>
          <w:p w14:paraId="36032E97" w14:textId="77777777" w:rsidR="00FB370B" w:rsidRPr="00AA1621" w:rsidRDefault="00FB370B" w:rsidP="00966091">
            <w:pPr>
              <w:spacing w:after="0" w:line="240" w:lineRule="auto"/>
            </w:pPr>
            <w:r w:rsidRPr="00AA1621">
              <w:t>Due</w:t>
            </w:r>
            <w:r>
              <w:t xml:space="preserve"> 01 May 2018</w:t>
            </w:r>
          </w:p>
        </w:tc>
        <w:tc>
          <w:tcPr>
            <w:tcW w:w="2868" w:type="dxa"/>
          </w:tcPr>
          <w:p w14:paraId="331F2276" w14:textId="77777777" w:rsidR="00FB370B" w:rsidRPr="00AA1621" w:rsidRDefault="00FB370B" w:rsidP="00966091">
            <w:pPr>
              <w:spacing w:after="0" w:line="240" w:lineRule="auto"/>
            </w:pPr>
          </w:p>
        </w:tc>
      </w:tr>
      <w:tr w:rsidR="00FB370B" w14:paraId="281AD950" w14:textId="77777777" w:rsidTr="00BC2AF6">
        <w:trPr>
          <w:cnfStyle w:val="000000010000" w:firstRow="0" w:lastRow="0" w:firstColumn="0" w:lastColumn="0" w:oddVBand="0" w:evenVBand="0" w:oddHBand="0" w:evenHBand="1" w:firstRowFirstColumn="0" w:firstRowLastColumn="0" w:lastRowFirstColumn="0" w:lastRowLastColumn="0"/>
          <w:cantSplit/>
        </w:trPr>
        <w:tc>
          <w:tcPr>
            <w:tcW w:w="3303" w:type="dxa"/>
          </w:tcPr>
          <w:p w14:paraId="76D09B67" w14:textId="77777777" w:rsidR="00FB370B" w:rsidRPr="00AA1621" w:rsidRDefault="00FB370B" w:rsidP="00966091">
            <w:pPr>
              <w:spacing w:after="0" w:line="240" w:lineRule="auto"/>
            </w:pPr>
            <w:r>
              <w:t>Milestone 3 – Meeting with ERIN to define broad-scale distribution mapping approach (species distribution models) and data management; and with Migratory Species Section to capture available data</w:t>
            </w:r>
          </w:p>
        </w:tc>
        <w:tc>
          <w:tcPr>
            <w:tcW w:w="3031" w:type="dxa"/>
          </w:tcPr>
          <w:p w14:paraId="3BE6B88D" w14:textId="77777777" w:rsidR="00FB370B" w:rsidRPr="00AA1621" w:rsidRDefault="00FB370B" w:rsidP="00966091">
            <w:pPr>
              <w:spacing w:after="0" w:line="240" w:lineRule="auto"/>
            </w:pPr>
            <w:r w:rsidRPr="00AA1621">
              <w:t>Due</w:t>
            </w:r>
            <w:r>
              <w:t xml:space="preserve"> 01 Jul 2018</w:t>
            </w:r>
          </w:p>
        </w:tc>
        <w:tc>
          <w:tcPr>
            <w:tcW w:w="2868" w:type="dxa"/>
          </w:tcPr>
          <w:p w14:paraId="1D42D610" w14:textId="77777777" w:rsidR="00FB370B" w:rsidRPr="00AA1621" w:rsidRDefault="00FB370B" w:rsidP="00966091">
            <w:pPr>
              <w:spacing w:after="0" w:line="240" w:lineRule="auto"/>
            </w:pPr>
          </w:p>
        </w:tc>
      </w:tr>
      <w:tr w:rsidR="00FB370B" w14:paraId="5C138F13" w14:textId="77777777" w:rsidTr="00BC2AF6">
        <w:trPr>
          <w:cnfStyle w:val="000000100000" w:firstRow="0" w:lastRow="0" w:firstColumn="0" w:lastColumn="0" w:oddVBand="0" w:evenVBand="0" w:oddHBand="1" w:evenHBand="0" w:firstRowFirstColumn="0" w:firstRowLastColumn="0" w:lastRowFirstColumn="0" w:lastRowLastColumn="0"/>
          <w:cantSplit/>
        </w:trPr>
        <w:tc>
          <w:tcPr>
            <w:tcW w:w="3303" w:type="dxa"/>
          </w:tcPr>
          <w:p w14:paraId="290FA011" w14:textId="77777777" w:rsidR="00FB370B" w:rsidRDefault="00FB370B" w:rsidP="00966091">
            <w:pPr>
              <w:spacing w:after="0" w:line="240" w:lineRule="auto"/>
            </w:pPr>
            <w:r>
              <w:t>Milestone 4 – Surveying and sampling permits submitted (CDU Animal Ethics, CDU Human Ethics, NT Fisheries, NT Parks and Wildlife, Northern Land Council)</w:t>
            </w:r>
          </w:p>
        </w:tc>
        <w:tc>
          <w:tcPr>
            <w:tcW w:w="3031" w:type="dxa"/>
          </w:tcPr>
          <w:p w14:paraId="577C6306" w14:textId="77777777" w:rsidR="00FB370B" w:rsidRPr="00AA1621" w:rsidRDefault="00FB370B" w:rsidP="00966091">
            <w:pPr>
              <w:spacing w:after="0" w:line="240" w:lineRule="auto"/>
            </w:pPr>
            <w:r w:rsidRPr="00AA1621">
              <w:t>Due</w:t>
            </w:r>
            <w:r>
              <w:t xml:space="preserve"> 01 Jul 2018</w:t>
            </w:r>
          </w:p>
        </w:tc>
        <w:tc>
          <w:tcPr>
            <w:tcW w:w="2868" w:type="dxa"/>
          </w:tcPr>
          <w:p w14:paraId="59EFB585" w14:textId="77777777" w:rsidR="00FB370B" w:rsidRPr="00AA1621" w:rsidRDefault="00FB370B" w:rsidP="00966091">
            <w:pPr>
              <w:spacing w:after="0" w:line="240" w:lineRule="auto"/>
            </w:pPr>
          </w:p>
        </w:tc>
      </w:tr>
      <w:tr w:rsidR="00FB370B" w14:paraId="2D18D682" w14:textId="77777777" w:rsidTr="00BC2AF6">
        <w:trPr>
          <w:cnfStyle w:val="000000010000" w:firstRow="0" w:lastRow="0" w:firstColumn="0" w:lastColumn="0" w:oddVBand="0" w:evenVBand="0" w:oddHBand="0" w:evenHBand="1" w:firstRowFirstColumn="0" w:firstRowLastColumn="0" w:lastRowFirstColumn="0" w:lastRowLastColumn="0"/>
          <w:cantSplit/>
        </w:trPr>
        <w:tc>
          <w:tcPr>
            <w:tcW w:w="3303" w:type="dxa"/>
          </w:tcPr>
          <w:p w14:paraId="7564AAFC" w14:textId="77777777" w:rsidR="00FB370B" w:rsidRPr="00AA1621" w:rsidRDefault="00FB370B" w:rsidP="00966091">
            <w:pPr>
              <w:spacing w:after="0" w:line="240" w:lineRule="auto"/>
            </w:pPr>
            <w:r>
              <w:lastRenderedPageBreak/>
              <w:t>Milestone 5</w:t>
            </w:r>
            <w:r w:rsidRPr="00AA1621">
              <w:t xml:space="preserve"> – </w:t>
            </w:r>
            <w:r>
              <w:t>Rapid assessment SeaBlitze methodology planning workshop (Darwin)</w:t>
            </w:r>
          </w:p>
        </w:tc>
        <w:tc>
          <w:tcPr>
            <w:tcW w:w="3031" w:type="dxa"/>
          </w:tcPr>
          <w:p w14:paraId="320072A5" w14:textId="77777777" w:rsidR="00FB370B" w:rsidRPr="00AA1621" w:rsidRDefault="00FB370B" w:rsidP="00966091">
            <w:pPr>
              <w:spacing w:after="0" w:line="240" w:lineRule="auto"/>
            </w:pPr>
            <w:r w:rsidRPr="00AA1621">
              <w:t>Due</w:t>
            </w:r>
            <w:r>
              <w:t xml:space="preserve"> 01 Jul 2018</w:t>
            </w:r>
          </w:p>
        </w:tc>
        <w:tc>
          <w:tcPr>
            <w:tcW w:w="2868" w:type="dxa"/>
          </w:tcPr>
          <w:p w14:paraId="563AE966" w14:textId="77777777" w:rsidR="00FB370B" w:rsidRPr="00AA1621" w:rsidRDefault="00FB370B" w:rsidP="00966091">
            <w:pPr>
              <w:spacing w:after="0" w:line="240" w:lineRule="auto"/>
            </w:pPr>
          </w:p>
        </w:tc>
      </w:tr>
      <w:tr w:rsidR="00FB370B" w14:paraId="5DA0B09C" w14:textId="77777777" w:rsidTr="00BC2AF6">
        <w:trPr>
          <w:cnfStyle w:val="000000100000" w:firstRow="0" w:lastRow="0" w:firstColumn="0" w:lastColumn="0" w:oddVBand="0" w:evenVBand="0" w:oddHBand="1" w:evenHBand="0" w:firstRowFirstColumn="0" w:firstRowLastColumn="0" w:lastRowFirstColumn="0" w:lastRowLastColumn="0"/>
          <w:cantSplit/>
        </w:trPr>
        <w:tc>
          <w:tcPr>
            <w:tcW w:w="3303" w:type="dxa"/>
          </w:tcPr>
          <w:p w14:paraId="2CE9F4A5" w14:textId="77777777" w:rsidR="00FB370B" w:rsidRDefault="00FB370B" w:rsidP="00966091">
            <w:pPr>
              <w:spacing w:after="0" w:line="240" w:lineRule="auto"/>
            </w:pPr>
            <w:r>
              <w:t>Milestone 6</w:t>
            </w:r>
            <w:r w:rsidRPr="00AA1621">
              <w:t xml:space="preserve"> –</w:t>
            </w:r>
            <w:r>
              <w:t xml:space="preserve"> SeaBlitze 1  planning meeting </w:t>
            </w:r>
          </w:p>
        </w:tc>
        <w:tc>
          <w:tcPr>
            <w:tcW w:w="3031" w:type="dxa"/>
          </w:tcPr>
          <w:p w14:paraId="265B395B" w14:textId="77777777" w:rsidR="00FB370B" w:rsidRDefault="00FB370B" w:rsidP="00966091">
            <w:pPr>
              <w:spacing w:after="0" w:line="240" w:lineRule="auto"/>
            </w:pPr>
            <w:r>
              <w:t>Due 01 Sep 2018</w:t>
            </w:r>
          </w:p>
        </w:tc>
        <w:tc>
          <w:tcPr>
            <w:tcW w:w="2868" w:type="dxa"/>
          </w:tcPr>
          <w:p w14:paraId="14B4229D" w14:textId="77777777" w:rsidR="00FB370B" w:rsidRPr="00AA1621" w:rsidRDefault="00FB370B" w:rsidP="00966091">
            <w:pPr>
              <w:spacing w:after="0" w:line="240" w:lineRule="auto"/>
            </w:pPr>
          </w:p>
        </w:tc>
      </w:tr>
      <w:tr w:rsidR="00FB370B" w14:paraId="7BA9BE04" w14:textId="77777777" w:rsidTr="00BC2AF6">
        <w:trPr>
          <w:cnfStyle w:val="000000010000" w:firstRow="0" w:lastRow="0" w:firstColumn="0" w:lastColumn="0" w:oddVBand="0" w:evenVBand="0" w:oddHBand="0" w:evenHBand="1" w:firstRowFirstColumn="0" w:firstRowLastColumn="0" w:lastRowFirstColumn="0" w:lastRowLastColumn="0"/>
          <w:cantSplit/>
        </w:trPr>
        <w:tc>
          <w:tcPr>
            <w:tcW w:w="3303" w:type="dxa"/>
          </w:tcPr>
          <w:p w14:paraId="78A426C3" w14:textId="77777777" w:rsidR="00FB370B" w:rsidRDefault="00FB370B" w:rsidP="00966091">
            <w:pPr>
              <w:spacing w:after="0" w:line="240" w:lineRule="auto"/>
            </w:pPr>
            <w:r>
              <w:t>Milestone 7 – Establish partnership with NPF Industry for sample collection</w:t>
            </w:r>
          </w:p>
        </w:tc>
        <w:tc>
          <w:tcPr>
            <w:tcW w:w="3031" w:type="dxa"/>
          </w:tcPr>
          <w:p w14:paraId="4C6FFBBA" w14:textId="77777777" w:rsidR="00FB370B" w:rsidRDefault="00FB370B" w:rsidP="00966091">
            <w:pPr>
              <w:spacing w:after="0" w:line="240" w:lineRule="auto"/>
            </w:pPr>
            <w:r>
              <w:t>Due 01 Sep 2018</w:t>
            </w:r>
          </w:p>
        </w:tc>
        <w:tc>
          <w:tcPr>
            <w:tcW w:w="2868" w:type="dxa"/>
          </w:tcPr>
          <w:p w14:paraId="7F18F631" w14:textId="77777777" w:rsidR="00FB370B" w:rsidRPr="00AA1621" w:rsidRDefault="00FB370B" w:rsidP="00966091">
            <w:pPr>
              <w:spacing w:after="0" w:line="240" w:lineRule="auto"/>
            </w:pPr>
          </w:p>
        </w:tc>
      </w:tr>
      <w:tr w:rsidR="00FB370B" w14:paraId="70D55B4A" w14:textId="77777777" w:rsidTr="00BC2AF6">
        <w:trPr>
          <w:cnfStyle w:val="000000100000" w:firstRow="0" w:lastRow="0" w:firstColumn="0" w:lastColumn="0" w:oddVBand="0" w:evenVBand="0" w:oddHBand="1" w:evenHBand="0" w:firstRowFirstColumn="0" w:firstRowLastColumn="0" w:lastRowFirstColumn="0" w:lastRowLastColumn="0"/>
          <w:cantSplit/>
        </w:trPr>
        <w:tc>
          <w:tcPr>
            <w:tcW w:w="3303" w:type="dxa"/>
          </w:tcPr>
          <w:p w14:paraId="39EBA859" w14:textId="77777777" w:rsidR="00FB370B" w:rsidRDefault="00FB370B" w:rsidP="00966091">
            <w:pPr>
              <w:spacing w:after="0" w:line="240" w:lineRule="auto"/>
            </w:pPr>
            <w:r>
              <w:t>Milestone 8</w:t>
            </w:r>
            <w:r w:rsidRPr="00AA1621">
              <w:t xml:space="preserve"> –</w:t>
            </w:r>
            <w:r>
              <w:t xml:space="preserve"> SeaBlitze 1 </w:t>
            </w:r>
          </w:p>
        </w:tc>
        <w:tc>
          <w:tcPr>
            <w:tcW w:w="3031" w:type="dxa"/>
          </w:tcPr>
          <w:p w14:paraId="20A632C7" w14:textId="77777777" w:rsidR="00FB370B" w:rsidRDefault="00FB370B" w:rsidP="00966091">
            <w:pPr>
              <w:spacing w:after="0" w:line="240" w:lineRule="auto"/>
            </w:pPr>
            <w:r>
              <w:t>Due 01 Nov 2018</w:t>
            </w:r>
          </w:p>
        </w:tc>
        <w:tc>
          <w:tcPr>
            <w:tcW w:w="2868" w:type="dxa"/>
          </w:tcPr>
          <w:p w14:paraId="22F6CAF8" w14:textId="77777777" w:rsidR="00FB370B" w:rsidRPr="00AA1621" w:rsidRDefault="00FB370B" w:rsidP="00966091">
            <w:pPr>
              <w:spacing w:after="0" w:line="240" w:lineRule="auto"/>
            </w:pPr>
          </w:p>
        </w:tc>
      </w:tr>
      <w:tr w:rsidR="00FB370B" w14:paraId="0AB8396D" w14:textId="77777777" w:rsidTr="00BC2AF6">
        <w:trPr>
          <w:cnfStyle w:val="000000010000" w:firstRow="0" w:lastRow="0" w:firstColumn="0" w:lastColumn="0" w:oddVBand="0" w:evenVBand="0" w:oddHBand="0" w:evenHBand="1" w:firstRowFirstColumn="0" w:firstRowLastColumn="0" w:lastRowFirstColumn="0" w:lastRowLastColumn="0"/>
          <w:cantSplit/>
        </w:trPr>
        <w:tc>
          <w:tcPr>
            <w:tcW w:w="3303" w:type="dxa"/>
          </w:tcPr>
          <w:p w14:paraId="441C25DC" w14:textId="77777777" w:rsidR="00FB370B" w:rsidRDefault="00FB370B" w:rsidP="00966091">
            <w:pPr>
              <w:spacing w:after="0" w:line="240" w:lineRule="auto"/>
            </w:pPr>
            <w:r>
              <w:t>Milestone 9</w:t>
            </w:r>
            <w:r w:rsidRPr="00AA1621">
              <w:t xml:space="preserve"> –</w:t>
            </w:r>
            <w:r>
              <w:t xml:space="preserve"> Scientific report on SeaBlitze 1 </w:t>
            </w:r>
          </w:p>
        </w:tc>
        <w:tc>
          <w:tcPr>
            <w:tcW w:w="3031" w:type="dxa"/>
          </w:tcPr>
          <w:p w14:paraId="06E54C0E" w14:textId="77777777" w:rsidR="00FB370B" w:rsidRDefault="00FB370B" w:rsidP="00966091">
            <w:pPr>
              <w:spacing w:after="0" w:line="240" w:lineRule="auto"/>
            </w:pPr>
            <w:r>
              <w:t>Due 31 Dec 2018</w:t>
            </w:r>
          </w:p>
        </w:tc>
        <w:tc>
          <w:tcPr>
            <w:tcW w:w="2868" w:type="dxa"/>
          </w:tcPr>
          <w:p w14:paraId="25A3747A" w14:textId="77777777" w:rsidR="00FB370B" w:rsidRPr="00AA1621" w:rsidRDefault="00FB370B" w:rsidP="00966091">
            <w:pPr>
              <w:spacing w:after="0" w:line="240" w:lineRule="auto"/>
            </w:pPr>
          </w:p>
        </w:tc>
      </w:tr>
      <w:tr w:rsidR="00FB370B" w14:paraId="4FD11071" w14:textId="77777777" w:rsidTr="00BC2AF6">
        <w:trPr>
          <w:cnfStyle w:val="000000100000" w:firstRow="0" w:lastRow="0" w:firstColumn="0" w:lastColumn="0" w:oddVBand="0" w:evenVBand="0" w:oddHBand="1" w:evenHBand="0" w:firstRowFirstColumn="0" w:firstRowLastColumn="0" w:lastRowFirstColumn="0" w:lastRowLastColumn="0"/>
          <w:cantSplit/>
        </w:trPr>
        <w:tc>
          <w:tcPr>
            <w:tcW w:w="3303" w:type="dxa"/>
          </w:tcPr>
          <w:p w14:paraId="587FBA8D" w14:textId="77777777" w:rsidR="00FB370B" w:rsidRDefault="00FB370B" w:rsidP="00966091">
            <w:pPr>
              <w:spacing w:after="0" w:line="240" w:lineRule="auto"/>
            </w:pPr>
            <w:r>
              <w:t>Milestone 10 – SeaBlitze 1 communications package development &amp; release (including plain English summary for managers)</w:t>
            </w:r>
          </w:p>
        </w:tc>
        <w:tc>
          <w:tcPr>
            <w:tcW w:w="3031" w:type="dxa"/>
          </w:tcPr>
          <w:p w14:paraId="372496A7" w14:textId="77777777" w:rsidR="00FB370B" w:rsidRDefault="00FB370B" w:rsidP="00966091">
            <w:pPr>
              <w:spacing w:after="0" w:line="240" w:lineRule="auto"/>
            </w:pPr>
            <w:r>
              <w:t>Due 31 Dec 2018</w:t>
            </w:r>
          </w:p>
        </w:tc>
        <w:tc>
          <w:tcPr>
            <w:tcW w:w="2868" w:type="dxa"/>
          </w:tcPr>
          <w:p w14:paraId="11B45FEF" w14:textId="77777777" w:rsidR="00FB370B" w:rsidRPr="00AA1621" w:rsidRDefault="00FB370B" w:rsidP="00966091">
            <w:pPr>
              <w:spacing w:after="0" w:line="240" w:lineRule="auto"/>
            </w:pPr>
          </w:p>
        </w:tc>
      </w:tr>
      <w:tr w:rsidR="00FB370B" w14:paraId="54B1E294" w14:textId="77777777" w:rsidTr="00BC2AF6">
        <w:trPr>
          <w:cnfStyle w:val="000000010000" w:firstRow="0" w:lastRow="0" w:firstColumn="0" w:lastColumn="0" w:oddVBand="0" w:evenVBand="0" w:oddHBand="0" w:evenHBand="1" w:firstRowFirstColumn="0" w:firstRowLastColumn="0" w:lastRowFirstColumn="0" w:lastRowLastColumn="0"/>
          <w:cantSplit/>
        </w:trPr>
        <w:tc>
          <w:tcPr>
            <w:tcW w:w="3303" w:type="dxa"/>
          </w:tcPr>
          <w:p w14:paraId="227096DE" w14:textId="77777777" w:rsidR="00FB370B" w:rsidRDefault="00FB370B" w:rsidP="00966091">
            <w:pPr>
              <w:spacing w:after="0" w:line="240" w:lineRule="auto"/>
            </w:pPr>
            <w:r>
              <w:t>Milestone 11 – Development of draft SeaBlitze protocols (based on refinements of SeaBlitze 1)</w:t>
            </w:r>
          </w:p>
        </w:tc>
        <w:tc>
          <w:tcPr>
            <w:tcW w:w="3031" w:type="dxa"/>
          </w:tcPr>
          <w:p w14:paraId="545897FE" w14:textId="77777777" w:rsidR="00FB370B" w:rsidRDefault="00FB370B" w:rsidP="00966091">
            <w:pPr>
              <w:spacing w:after="0" w:line="240" w:lineRule="auto"/>
            </w:pPr>
            <w:r>
              <w:t>Due 31 Dec 2018</w:t>
            </w:r>
          </w:p>
        </w:tc>
        <w:tc>
          <w:tcPr>
            <w:tcW w:w="2868" w:type="dxa"/>
          </w:tcPr>
          <w:p w14:paraId="65CBC0D7" w14:textId="77777777" w:rsidR="00FB370B" w:rsidRPr="00AA1621" w:rsidRDefault="00FB370B" w:rsidP="00966091">
            <w:pPr>
              <w:spacing w:after="0" w:line="240" w:lineRule="auto"/>
            </w:pPr>
          </w:p>
        </w:tc>
      </w:tr>
      <w:tr w:rsidR="00FB370B" w14:paraId="77B3D72F" w14:textId="77777777" w:rsidTr="00BC2AF6">
        <w:trPr>
          <w:cnfStyle w:val="000000100000" w:firstRow="0" w:lastRow="0" w:firstColumn="0" w:lastColumn="0" w:oddVBand="0" w:evenVBand="0" w:oddHBand="1" w:evenHBand="0" w:firstRowFirstColumn="0" w:firstRowLastColumn="0" w:lastRowFirstColumn="0" w:lastRowLastColumn="0"/>
          <w:cantSplit/>
        </w:trPr>
        <w:tc>
          <w:tcPr>
            <w:tcW w:w="3303" w:type="dxa"/>
          </w:tcPr>
          <w:p w14:paraId="474E25E0" w14:textId="77777777" w:rsidR="00FB370B" w:rsidRDefault="00FB370B" w:rsidP="00966091">
            <w:pPr>
              <w:spacing w:after="0" w:line="240" w:lineRule="auto"/>
            </w:pPr>
            <w:r>
              <w:t>Milestone 12 – Turtle predation rate survey data collection</w:t>
            </w:r>
          </w:p>
        </w:tc>
        <w:tc>
          <w:tcPr>
            <w:tcW w:w="3031" w:type="dxa"/>
          </w:tcPr>
          <w:p w14:paraId="1C0FE19D" w14:textId="77777777" w:rsidR="00FB370B" w:rsidRDefault="00FB370B" w:rsidP="00966091">
            <w:pPr>
              <w:spacing w:after="0" w:line="240" w:lineRule="auto"/>
            </w:pPr>
            <w:r>
              <w:t>Due 31 Dec 2018</w:t>
            </w:r>
          </w:p>
        </w:tc>
        <w:tc>
          <w:tcPr>
            <w:tcW w:w="2868" w:type="dxa"/>
          </w:tcPr>
          <w:p w14:paraId="284EF258" w14:textId="77777777" w:rsidR="00FB370B" w:rsidRPr="00AA1621" w:rsidRDefault="00FB370B" w:rsidP="00966091">
            <w:pPr>
              <w:spacing w:after="0" w:line="240" w:lineRule="auto"/>
            </w:pPr>
          </w:p>
        </w:tc>
      </w:tr>
      <w:tr w:rsidR="00FB370B" w14:paraId="26B544BD" w14:textId="77777777" w:rsidTr="00BC2AF6">
        <w:trPr>
          <w:cnfStyle w:val="000000010000" w:firstRow="0" w:lastRow="0" w:firstColumn="0" w:lastColumn="0" w:oddVBand="0" w:evenVBand="0" w:oddHBand="0" w:evenHBand="1" w:firstRowFirstColumn="0" w:firstRowLastColumn="0" w:lastRowFirstColumn="0" w:lastRowLastColumn="0"/>
          <w:cantSplit/>
        </w:trPr>
        <w:tc>
          <w:tcPr>
            <w:tcW w:w="3303" w:type="dxa"/>
          </w:tcPr>
          <w:p w14:paraId="49530F46" w14:textId="77777777" w:rsidR="00FB370B" w:rsidRDefault="00FB370B" w:rsidP="00966091">
            <w:pPr>
              <w:spacing w:after="0" w:line="240" w:lineRule="auto"/>
            </w:pPr>
            <w:r>
              <w:t>Milestone 13</w:t>
            </w:r>
            <w:r w:rsidRPr="00AA1621">
              <w:t xml:space="preserve"> –</w:t>
            </w:r>
            <w:r>
              <w:t xml:space="preserve"> Sample collection for population genetic mapping</w:t>
            </w:r>
          </w:p>
        </w:tc>
        <w:tc>
          <w:tcPr>
            <w:tcW w:w="3031" w:type="dxa"/>
          </w:tcPr>
          <w:p w14:paraId="127DCB2C" w14:textId="77777777" w:rsidR="00FB370B" w:rsidRDefault="00FB370B" w:rsidP="00966091">
            <w:pPr>
              <w:spacing w:after="0" w:line="240" w:lineRule="auto"/>
            </w:pPr>
            <w:r>
              <w:t>Due 31 Dec 2018</w:t>
            </w:r>
          </w:p>
        </w:tc>
        <w:tc>
          <w:tcPr>
            <w:tcW w:w="2868" w:type="dxa"/>
          </w:tcPr>
          <w:p w14:paraId="7EE8092F" w14:textId="77777777" w:rsidR="00FB370B" w:rsidRPr="00AA1621" w:rsidRDefault="00FB370B" w:rsidP="00966091">
            <w:pPr>
              <w:spacing w:after="0" w:line="240" w:lineRule="auto"/>
            </w:pPr>
          </w:p>
        </w:tc>
      </w:tr>
      <w:tr w:rsidR="00FB370B" w14:paraId="08922B0B" w14:textId="77777777" w:rsidTr="00BC2AF6">
        <w:trPr>
          <w:cnfStyle w:val="000000100000" w:firstRow="0" w:lastRow="0" w:firstColumn="0" w:lastColumn="0" w:oddVBand="0" w:evenVBand="0" w:oddHBand="1" w:evenHBand="0" w:firstRowFirstColumn="0" w:firstRowLastColumn="0" w:lastRowFirstColumn="0" w:lastRowLastColumn="0"/>
          <w:cantSplit/>
        </w:trPr>
        <w:tc>
          <w:tcPr>
            <w:tcW w:w="3303" w:type="dxa"/>
          </w:tcPr>
          <w:p w14:paraId="131AD976" w14:textId="77777777" w:rsidR="00FB370B" w:rsidRDefault="00FB370B" w:rsidP="00966091">
            <w:pPr>
              <w:spacing w:after="0" w:line="240" w:lineRule="auto"/>
            </w:pPr>
            <w:r>
              <w:t>Milestone 14 – Broad-scale distribution mapping data collation complete</w:t>
            </w:r>
          </w:p>
        </w:tc>
        <w:tc>
          <w:tcPr>
            <w:tcW w:w="3031" w:type="dxa"/>
          </w:tcPr>
          <w:p w14:paraId="08152C55" w14:textId="77777777" w:rsidR="00FB370B" w:rsidRPr="00AA1621" w:rsidRDefault="00FB370B" w:rsidP="00966091">
            <w:pPr>
              <w:spacing w:after="0" w:line="240" w:lineRule="auto"/>
            </w:pPr>
            <w:r>
              <w:t>Due 31 Dec 2018</w:t>
            </w:r>
          </w:p>
        </w:tc>
        <w:tc>
          <w:tcPr>
            <w:tcW w:w="2868" w:type="dxa"/>
          </w:tcPr>
          <w:p w14:paraId="2F526FA7" w14:textId="77777777" w:rsidR="00FB370B" w:rsidRPr="00AA1621" w:rsidRDefault="00FB370B" w:rsidP="00966091">
            <w:pPr>
              <w:spacing w:after="0" w:line="240" w:lineRule="auto"/>
            </w:pPr>
          </w:p>
        </w:tc>
      </w:tr>
      <w:tr w:rsidR="00FB370B" w14:paraId="66AA9922" w14:textId="77777777" w:rsidTr="00BC2AF6">
        <w:trPr>
          <w:cnfStyle w:val="000000010000" w:firstRow="0" w:lastRow="0" w:firstColumn="0" w:lastColumn="0" w:oddVBand="0" w:evenVBand="0" w:oddHBand="0" w:evenHBand="1" w:firstRowFirstColumn="0" w:firstRowLastColumn="0" w:lastRowFirstColumn="0" w:lastRowLastColumn="0"/>
          <w:cantSplit/>
        </w:trPr>
        <w:tc>
          <w:tcPr>
            <w:tcW w:w="3303" w:type="dxa"/>
          </w:tcPr>
          <w:p w14:paraId="6A8A0283" w14:textId="77777777" w:rsidR="00FB370B" w:rsidRDefault="00FB370B" w:rsidP="00966091">
            <w:pPr>
              <w:spacing w:after="0" w:line="240" w:lineRule="auto"/>
            </w:pPr>
            <w:r>
              <w:t>Milestone 15 – Identification of data sources on species of emerging conservation priority</w:t>
            </w:r>
          </w:p>
        </w:tc>
        <w:tc>
          <w:tcPr>
            <w:tcW w:w="3031" w:type="dxa"/>
          </w:tcPr>
          <w:p w14:paraId="4B8F3A4C" w14:textId="77777777" w:rsidR="00FB370B" w:rsidRDefault="00FB370B" w:rsidP="00966091">
            <w:pPr>
              <w:spacing w:after="0" w:line="240" w:lineRule="auto"/>
            </w:pPr>
            <w:r>
              <w:t>Due 31 Dec 2018</w:t>
            </w:r>
          </w:p>
        </w:tc>
        <w:tc>
          <w:tcPr>
            <w:tcW w:w="2868" w:type="dxa"/>
          </w:tcPr>
          <w:p w14:paraId="50BC663A" w14:textId="77777777" w:rsidR="00FB370B" w:rsidRPr="00AA1621" w:rsidRDefault="00FB370B" w:rsidP="00966091">
            <w:pPr>
              <w:spacing w:after="0" w:line="240" w:lineRule="auto"/>
            </w:pPr>
          </w:p>
        </w:tc>
      </w:tr>
      <w:tr w:rsidR="00FB370B" w14:paraId="12A36A08" w14:textId="77777777" w:rsidTr="00BC2AF6">
        <w:trPr>
          <w:cnfStyle w:val="000000100000" w:firstRow="0" w:lastRow="0" w:firstColumn="0" w:lastColumn="0" w:oddVBand="0" w:evenVBand="0" w:oddHBand="1" w:evenHBand="0" w:firstRowFirstColumn="0" w:firstRowLastColumn="0" w:lastRowFirstColumn="0" w:lastRowLastColumn="0"/>
          <w:cantSplit/>
        </w:trPr>
        <w:tc>
          <w:tcPr>
            <w:tcW w:w="3303" w:type="dxa"/>
          </w:tcPr>
          <w:p w14:paraId="39C193EE" w14:textId="77777777" w:rsidR="00FB370B" w:rsidRPr="00DA1E0F" w:rsidRDefault="00FB370B" w:rsidP="00966091">
            <w:pPr>
              <w:spacing w:after="0" w:line="240" w:lineRule="auto"/>
              <w:rPr>
                <w:b/>
              </w:rPr>
            </w:pPr>
            <w:r w:rsidRPr="00DA1E0F">
              <w:rPr>
                <w:b/>
              </w:rPr>
              <w:t>YEAR 2</w:t>
            </w:r>
          </w:p>
        </w:tc>
        <w:tc>
          <w:tcPr>
            <w:tcW w:w="3031" w:type="dxa"/>
          </w:tcPr>
          <w:p w14:paraId="5254DE7D" w14:textId="77777777" w:rsidR="00FB370B" w:rsidRPr="00AA1621" w:rsidRDefault="00FB370B" w:rsidP="00966091">
            <w:pPr>
              <w:spacing w:after="0" w:line="240" w:lineRule="auto"/>
            </w:pPr>
          </w:p>
        </w:tc>
        <w:tc>
          <w:tcPr>
            <w:tcW w:w="2868" w:type="dxa"/>
          </w:tcPr>
          <w:p w14:paraId="1CE830C3" w14:textId="77777777" w:rsidR="00FB370B" w:rsidRPr="00AA1621" w:rsidRDefault="00FB370B" w:rsidP="00966091">
            <w:pPr>
              <w:spacing w:after="0" w:line="240" w:lineRule="auto"/>
            </w:pPr>
          </w:p>
        </w:tc>
      </w:tr>
      <w:tr w:rsidR="00FB370B" w14:paraId="1971385B" w14:textId="77777777" w:rsidTr="00BC2AF6">
        <w:trPr>
          <w:cnfStyle w:val="000000010000" w:firstRow="0" w:lastRow="0" w:firstColumn="0" w:lastColumn="0" w:oddVBand="0" w:evenVBand="0" w:oddHBand="0" w:evenHBand="1" w:firstRowFirstColumn="0" w:firstRowLastColumn="0" w:lastRowFirstColumn="0" w:lastRowLastColumn="0"/>
          <w:cantSplit/>
        </w:trPr>
        <w:tc>
          <w:tcPr>
            <w:tcW w:w="3303" w:type="dxa"/>
          </w:tcPr>
          <w:p w14:paraId="2227696F" w14:textId="77777777" w:rsidR="00FB370B" w:rsidRPr="00AA1621" w:rsidRDefault="00FB370B" w:rsidP="00966091">
            <w:pPr>
              <w:spacing w:after="0" w:line="240" w:lineRule="auto"/>
            </w:pPr>
            <w:r>
              <w:t>Milestone 16</w:t>
            </w:r>
            <w:r w:rsidRPr="00AA1621">
              <w:t xml:space="preserve"> –</w:t>
            </w:r>
            <w:r>
              <w:t xml:space="preserve"> SeaBlitze 2 planning meeting</w:t>
            </w:r>
          </w:p>
        </w:tc>
        <w:tc>
          <w:tcPr>
            <w:tcW w:w="3031" w:type="dxa"/>
          </w:tcPr>
          <w:p w14:paraId="5D048776" w14:textId="77777777" w:rsidR="00FB370B" w:rsidRPr="00AA1621" w:rsidRDefault="00FB370B" w:rsidP="00966091">
            <w:pPr>
              <w:spacing w:after="0" w:line="240" w:lineRule="auto"/>
            </w:pPr>
            <w:r>
              <w:t>Due 01 Jul 2019</w:t>
            </w:r>
          </w:p>
        </w:tc>
        <w:tc>
          <w:tcPr>
            <w:tcW w:w="2868" w:type="dxa"/>
          </w:tcPr>
          <w:p w14:paraId="11CDA64B" w14:textId="77777777" w:rsidR="00FB370B" w:rsidRPr="00AA1621" w:rsidRDefault="00FB370B" w:rsidP="00966091">
            <w:pPr>
              <w:spacing w:after="0" w:line="240" w:lineRule="auto"/>
            </w:pPr>
          </w:p>
        </w:tc>
      </w:tr>
      <w:tr w:rsidR="00FB370B" w14:paraId="4E3D705E" w14:textId="77777777" w:rsidTr="00BC2AF6">
        <w:trPr>
          <w:cnfStyle w:val="000000100000" w:firstRow="0" w:lastRow="0" w:firstColumn="0" w:lastColumn="0" w:oddVBand="0" w:evenVBand="0" w:oddHBand="1" w:evenHBand="0" w:firstRowFirstColumn="0" w:firstRowLastColumn="0" w:lastRowFirstColumn="0" w:lastRowLastColumn="0"/>
          <w:cantSplit/>
        </w:trPr>
        <w:tc>
          <w:tcPr>
            <w:tcW w:w="3303" w:type="dxa"/>
          </w:tcPr>
          <w:p w14:paraId="278BBBE0" w14:textId="77777777" w:rsidR="00FB370B" w:rsidRPr="00AA1621" w:rsidRDefault="00FB370B" w:rsidP="00966091">
            <w:pPr>
              <w:spacing w:after="0" w:line="240" w:lineRule="auto"/>
            </w:pPr>
            <w:r>
              <w:t>Milestone 17</w:t>
            </w:r>
            <w:r w:rsidRPr="00AA1621">
              <w:t xml:space="preserve"> –</w:t>
            </w:r>
            <w:r>
              <w:t xml:space="preserve"> SeaBlitze 2</w:t>
            </w:r>
          </w:p>
        </w:tc>
        <w:tc>
          <w:tcPr>
            <w:tcW w:w="3031" w:type="dxa"/>
          </w:tcPr>
          <w:p w14:paraId="36B3386C" w14:textId="77777777" w:rsidR="00FB370B" w:rsidRPr="00AA1621" w:rsidRDefault="00FB370B" w:rsidP="00966091">
            <w:pPr>
              <w:spacing w:after="0" w:line="240" w:lineRule="auto"/>
            </w:pPr>
            <w:r>
              <w:t>Due 01 Nov 2019</w:t>
            </w:r>
          </w:p>
        </w:tc>
        <w:tc>
          <w:tcPr>
            <w:tcW w:w="2868" w:type="dxa"/>
          </w:tcPr>
          <w:p w14:paraId="14885BFB" w14:textId="77777777" w:rsidR="00FB370B" w:rsidRPr="00AA1621" w:rsidRDefault="00FB370B" w:rsidP="00966091">
            <w:pPr>
              <w:spacing w:after="0" w:line="240" w:lineRule="auto"/>
            </w:pPr>
          </w:p>
        </w:tc>
      </w:tr>
      <w:tr w:rsidR="00FB370B" w14:paraId="19A801F6" w14:textId="77777777" w:rsidTr="00BC2AF6">
        <w:trPr>
          <w:cnfStyle w:val="000000010000" w:firstRow="0" w:lastRow="0" w:firstColumn="0" w:lastColumn="0" w:oddVBand="0" w:evenVBand="0" w:oddHBand="0" w:evenHBand="1" w:firstRowFirstColumn="0" w:firstRowLastColumn="0" w:lastRowFirstColumn="0" w:lastRowLastColumn="0"/>
          <w:cantSplit/>
        </w:trPr>
        <w:tc>
          <w:tcPr>
            <w:tcW w:w="3303" w:type="dxa"/>
          </w:tcPr>
          <w:p w14:paraId="260CAB3B" w14:textId="77777777" w:rsidR="00FB370B" w:rsidRPr="00AA1621" w:rsidRDefault="00FB370B" w:rsidP="00966091">
            <w:pPr>
              <w:spacing w:after="0" w:line="240" w:lineRule="auto"/>
            </w:pPr>
            <w:r>
              <w:t>Milestone 18</w:t>
            </w:r>
            <w:r w:rsidRPr="00AA1621">
              <w:t xml:space="preserve"> –</w:t>
            </w:r>
            <w:r>
              <w:t xml:space="preserve"> Scientific report on SeaBlitze 2</w:t>
            </w:r>
          </w:p>
        </w:tc>
        <w:tc>
          <w:tcPr>
            <w:tcW w:w="3031" w:type="dxa"/>
          </w:tcPr>
          <w:p w14:paraId="4F11AB2F" w14:textId="77777777" w:rsidR="00FB370B" w:rsidRPr="00AA1621" w:rsidRDefault="00FB370B" w:rsidP="00966091">
            <w:pPr>
              <w:spacing w:after="0" w:line="240" w:lineRule="auto"/>
            </w:pPr>
            <w:r>
              <w:t>Due 31 Dec 2019</w:t>
            </w:r>
          </w:p>
        </w:tc>
        <w:tc>
          <w:tcPr>
            <w:tcW w:w="2868" w:type="dxa"/>
          </w:tcPr>
          <w:p w14:paraId="73E0FF1D" w14:textId="77777777" w:rsidR="00FB370B" w:rsidRPr="00AA1621" w:rsidRDefault="00FB370B" w:rsidP="00966091">
            <w:pPr>
              <w:spacing w:after="0" w:line="240" w:lineRule="auto"/>
            </w:pPr>
          </w:p>
        </w:tc>
      </w:tr>
      <w:tr w:rsidR="00FB370B" w14:paraId="63A05307" w14:textId="77777777" w:rsidTr="00BC2AF6">
        <w:trPr>
          <w:cnfStyle w:val="000000100000" w:firstRow="0" w:lastRow="0" w:firstColumn="0" w:lastColumn="0" w:oddVBand="0" w:evenVBand="0" w:oddHBand="1" w:evenHBand="0" w:firstRowFirstColumn="0" w:firstRowLastColumn="0" w:lastRowFirstColumn="0" w:lastRowLastColumn="0"/>
          <w:cantSplit/>
        </w:trPr>
        <w:tc>
          <w:tcPr>
            <w:tcW w:w="3303" w:type="dxa"/>
          </w:tcPr>
          <w:p w14:paraId="5D5FE8BF" w14:textId="77777777" w:rsidR="00FB370B" w:rsidRDefault="00FB370B" w:rsidP="00966091">
            <w:pPr>
              <w:spacing w:after="0" w:line="240" w:lineRule="auto"/>
            </w:pPr>
            <w:r>
              <w:t>Milestone 19 – SeaBlitze 2 communications package development &amp; release (including plain English summary for managers)</w:t>
            </w:r>
          </w:p>
        </w:tc>
        <w:tc>
          <w:tcPr>
            <w:tcW w:w="3031" w:type="dxa"/>
          </w:tcPr>
          <w:p w14:paraId="4370D1EF" w14:textId="77777777" w:rsidR="00FB370B" w:rsidRPr="00AA1621" w:rsidRDefault="00FB370B" w:rsidP="00966091">
            <w:pPr>
              <w:spacing w:after="0" w:line="240" w:lineRule="auto"/>
            </w:pPr>
            <w:r>
              <w:t>Due 31 Dec 2019</w:t>
            </w:r>
          </w:p>
        </w:tc>
        <w:tc>
          <w:tcPr>
            <w:tcW w:w="2868" w:type="dxa"/>
          </w:tcPr>
          <w:p w14:paraId="5A32A2E7" w14:textId="77777777" w:rsidR="00FB370B" w:rsidRPr="00AA1621" w:rsidRDefault="00FB370B" w:rsidP="00966091">
            <w:pPr>
              <w:spacing w:after="0" w:line="240" w:lineRule="auto"/>
            </w:pPr>
          </w:p>
        </w:tc>
      </w:tr>
      <w:tr w:rsidR="00FB370B" w14:paraId="310A695B" w14:textId="77777777" w:rsidTr="00BC2AF6">
        <w:trPr>
          <w:cnfStyle w:val="000000010000" w:firstRow="0" w:lastRow="0" w:firstColumn="0" w:lastColumn="0" w:oddVBand="0" w:evenVBand="0" w:oddHBand="0" w:evenHBand="1" w:firstRowFirstColumn="0" w:firstRowLastColumn="0" w:lastRowFirstColumn="0" w:lastRowLastColumn="0"/>
          <w:cantSplit/>
        </w:trPr>
        <w:tc>
          <w:tcPr>
            <w:tcW w:w="3303" w:type="dxa"/>
          </w:tcPr>
          <w:p w14:paraId="189E2EF4" w14:textId="77777777" w:rsidR="00FB370B" w:rsidRDefault="00FB370B" w:rsidP="00966091">
            <w:pPr>
              <w:spacing w:after="0" w:line="240" w:lineRule="auto"/>
            </w:pPr>
            <w:r>
              <w:t>Milestone 20 – Refinement of SeaBlitze protocols</w:t>
            </w:r>
          </w:p>
        </w:tc>
        <w:tc>
          <w:tcPr>
            <w:tcW w:w="3031" w:type="dxa"/>
          </w:tcPr>
          <w:p w14:paraId="077C0057" w14:textId="77777777" w:rsidR="00FB370B" w:rsidRPr="00AA1621" w:rsidRDefault="00FB370B" w:rsidP="00966091">
            <w:pPr>
              <w:spacing w:after="0" w:line="240" w:lineRule="auto"/>
            </w:pPr>
            <w:r>
              <w:t>Due 31 Dec 2019</w:t>
            </w:r>
          </w:p>
        </w:tc>
        <w:tc>
          <w:tcPr>
            <w:tcW w:w="2868" w:type="dxa"/>
          </w:tcPr>
          <w:p w14:paraId="3B25B7D6" w14:textId="77777777" w:rsidR="00FB370B" w:rsidRPr="00AA1621" w:rsidRDefault="00FB370B" w:rsidP="00966091">
            <w:pPr>
              <w:spacing w:after="0" w:line="240" w:lineRule="auto"/>
            </w:pPr>
          </w:p>
        </w:tc>
      </w:tr>
      <w:tr w:rsidR="00FB370B" w14:paraId="637CE1BC" w14:textId="77777777" w:rsidTr="00BC2AF6">
        <w:trPr>
          <w:cnfStyle w:val="000000100000" w:firstRow="0" w:lastRow="0" w:firstColumn="0" w:lastColumn="0" w:oddVBand="0" w:evenVBand="0" w:oddHBand="1" w:evenHBand="0" w:firstRowFirstColumn="0" w:firstRowLastColumn="0" w:lastRowFirstColumn="0" w:lastRowLastColumn="0"/>
          <w:cantSplit/>
        </w:trPr>
        <w:tc>
          <w:tcPr>
            <w:tcW w:w="3303" w:type="dxa"/>
          </w:tcPr>
          <w:p w14:paraId="77788F03" w14:textId="77777777" w:rsidR="00FB370B" w:rsidRPr="00AA1621" w:rsidRDefault="00FB370B" w:rsidP="00966091">
            <w:pPr>
              <w:spacing w:after="0" w:line="240" w:lineRule="auto"/>
            </w:pPr>
            <w:r>
              <w:t>Milestone 21 – Turtle predation rate survey data collection</w:t>
            </w:r>
          </w:p>
        </w:tc>
        <w:tc>
          <w:tcPr>
            <w:tcW w:w="3031" w:type="dxa"/>
          </w:tcPr>
          <w:p w14:paraId="671366D1" w14:textId="77777777" w:rsidR="00FB370B" w:rsidRPr="00AA1621" w:rsidRDefault="00FB370B" w:rsidP="00966091">
            <w:pPr>
              <w:spacing w:after="0" w:line="240" w:lineRule="auto"/>
            </w:pPr>
            <w:r>
              <w:t>Due 31 Dec 2019</w:t>
            </w:r>
          </w:p>
        </w:tc>
        <w:tc>
          <w:tcPr>
            <w:tcW w:w="2868" w:type="dxa"/>
          </w:tcPr>
          <w:p w14:paraId="6E5C3C29" w14:textId="77777777" w:rsidR="00FB370B" w:rsidRPr="00AA1621" w:rsidRDefault="00FB370B" w:rsidP="00966091">
            <w:pPr>
              <w:spacing w:after="0" w:line="240" w:lineRule="auto"/>
            </w:pPr>
          </w:p>
        </w:tc>
      </w:tr>
      <w:tr w:rsidR="00FB370B" w14:paraId="5DC25CDE" w14:textId="77777777" w:rsidTr="00BC2AF6">
        <w:trPr>
          <w:cnfStyle w:val="000000010000" w:firstRow="0" w:lastRow="0" w:firstColumn="0" w:lastColumn="0" w:oddVBand="0" w:evenVBand="0" w:oddHBand="0" w:evenHBand="1" w:firstRowFirstColumn="0" w:firstRowLastColumn="0" w:lastRowFirstColumn="0" w:lastRowLastColumn="0"/>
          <w:cantSplit/>
        </w:trPr>
        <w:tc>
          <w:tcPr>
            <w:tcW w:w="3303" w:type="dxa"/>
          </w:tcPr>
          <w:p w14:paraId="48ECD86A" w14:textId="77777777" w:rsidR="00FB370B" w:rsidRDefault="00FB370B" w:rsidP="00966091">
            <w:pPr>
              <w:spacing w:after="0" w:line="240" w:lineRule="auto"/>
            </w:pPr>
            <w:r>
              <w:t>Milestone 22</w:t>
            </w:r>
            <w:r w:rsidRPr="00AA1621">
              <w:t xml:space="preserve"> –</w:t>
            </w:r>
            <w:r>
              <w:t xml:space="preserve"> Population genetic mapping sequencing</w:t>
            </w:r>
          </w:p>
        </w:tc>
        <w:tc>
          <w:tcPr>
            <w:tcW w:w="3031" w:type="dxa"/>
          </w:tcPr>
          <w:p w14:paraId="413742A9" w14:textId="77777777" w:rsidR="00FB370B" w:rsidRDefault="00FB370B" w:rsidP="00966091">
            <w:pPr>
              <w:spacing w:after="0" w:line="240" w:lineRule="auto"/>
            </w:pPr>
            <w:r>
              <w:t>Due 31 Dec 2019</w:t>
            </w:r>
          </w:p>
        </w:tc>
        <w:tc>
          <w:tcPr>
            <w:tcW w:w="2868" w:type="dxa"/>
          </w:tcPr>
          <w:p w14:paraId="0005134F" w14:textId="77777777" w:rsidR="00FB370B" w:rsidRPr="00AA1621" w:rsidRDefault="00FB370B" w:rsidP="00966091">
            <w:pPr>
              <w:spacing w:after="0" w:line="240" w:lineRule="auto"/>
            </w:pPr>
          </w:p>
        </w:tc>
      </w:tr>
      <w:tr w:rsidR="00FB370B" w14:paraId="085A5837" w14:textId="77777777" w:rsidTr="00BC2AF6">
        <w:trPr>
          <w:cnfStyle w:val="000000100000" w:firstRow="0" w:lastRow="0" w:firstColumn="0" w:lastColumn="0" w:oddVBand="0" w:evenVBand="0" w:oddHBand="1" w:evenHBand="0" w:firstRowFirstColumn="0" w:firstRowLastColumn="0" w:lastRowFirstColumn="0" w:lastRowLastColumn="0"/>
          <w:cantSplit/>
        </w:trPr>
        <w:tc>
          <w:tcPr>
            <w:tcW w:w="3303" w:type="dxa"/>
          </w:tcPr>
          <w:p w14:paraId="0471A012" w14:textId="77777777" w:rsidR="00FB370B" w:rsidRDefault="00FB370B" w:rsidP="00966091">
            <w:pPr>
              <w:spacing w:after="0" w:line="240" w:lineRule="auto"/>
            </w:pPr>
            <w:r>
              <w:t>Milestone 23 – Broad-scale distribution maps produced and delivered to DoEE</w:t>
            </w:r>
          </w:p>
        </w:tc>
        <w:tc>
          <w:tcPr>
            <w:tcW w:w="3031" w:type="dxa"/>
          </w:tcPr>
          <w:p w14:paraId="161697B3" w14:textId="77777777" w:rsidR="00FB370B" w:rsidRPr="00AA1621" w:rsidRDefault="00FB370B" w:rsidP="00966091">
            <w:pPr>
              <w:spacing w:after="0" w:line="240" w:lineRule="auto"/>
            </w:pPr>
            <w:r>
              <w:t>Due 31 Dec 2019</w:t>
            </w:r>
          </w:p>
        </w:tc>
        <w:tc>
          <w:tcPr>
            <w:tcW w:w="2868" w:type="dxa"/>
          </w:tcPr>
          <w:p w14:paraId="7BC67A9A" w14:textId="77777777" w:rsidR="00FB370B" w:rsidRPr="00AA1621" w:rsidRDefault="00FB370B" w:rsidP="00966091">
            <w:pPr>
              <w:spacing w:after="0" w:line="240" w:lineRule="auto"/>
            </w:pPr>
          </w:p>
        </w:tc>
      </w:tr>
      <w:tr w:rsidR="00FB370B" w14:paraId="6B6AD35D" w14:textId="77777777" w:rsidTr="00BC2AF6">
        <w:trPr>
          <w:cnfStyle w:val="000000010000" w:firstRow="0" w:lastRow="0" w:firstColumn="0" w:lastColumn="0" w:oddVBand="0" w:evenVBand="0" w:oddHBand="0" w:evenHBand="1" w:firstRowFirstColumn="0" w:firstRowLastColumn="0" w:lastRowFirstColumn="0" w:lastRowLastColumn="0"/>
          <w:cantSplit/>
        </w:trPr>
        <w:tc>
          <w:tcPr>
            <w:tcW w:w="3303" w:type="dxa"/>
          </w:tcPr>
          <w:p w14:paraId="0CF6E99C" w14:textId="77777777" w:rsidR="00FB370B" w:rsidRPr="00DA1E0F" w:rsidRDefault="00FB370B" w:rsidP="00966091">
            <w:pPr>
              <w:spacing w:after="0" w:line="240" w:lineRule="auto"/>
              <w:rPr>
                <w:b/>
              </w:rPr>
            </w:pPr>
            <w:r w:rsidRPr="00DA1E0F">
              <w:rPr>
                <w:b/>
              </w:rPr>
              <w:t>YEAR 3</w:t>
            </w:r>
          </w:p>
        </w:tc>
        <w:tc>
          <w:tcPr>
            <w:tcW w:w="3031" w:type="dxa"/>
          </w:tcPr>
          <w:p w14:paraId="776CBEEA" w14:textId="77777777" w:rsidR="00FB370B" w:rsidRPr="00AA1621" w:rsidRDefault="00FB370B" w:rsidP="00966091">
            <w:pPr>
              <w:spacing w:after="0" w:line="240" w:lineRule="auto"/>
            </w:pPr>
          </w:p>
        </w:tc>
        <w:tc>
          <w:tcPr>
            <w:tcW w:w="2868" w:type="dxa"/>
          </w:tcPr>
          <w:p w14:paraId="21E50E85" w14:textId="77777777" w:rsidR="00FB370B" w:rsidRPr="00AA1621" w:rsidRDefault="00FB370B" w:rsidP="00966091">
            <w:pPr>
              <w:spacing w:after="0" w:line="240" w:lineRule="auto"/>
            </w:pPr>
          </w:p>
        </w:tc>
      </w:tr>
      <w:tr w:rsidR="00FB370B" w14:paraId="0D0C53E0" w14:textId="77777777" w:rsidTr="00BC2AF6">
        <w:trPr>
          <w:cnfStyle w:val="000000100000" w:firstRow="0" w:lastRow="0" w:firstColumn="0" w:lastColumn="0" w:oddVBand="0" w:evenVBand="0" w:oddHBand="1" w:evenHBand="0" w:firstRowFirstColumn="0" w:firstRowLastColumn="0" w:lastRowFirstColumn="0" w:lastRowLastColumn="0"/>
          <w:cantSplit/>
        </w:trPr>
        <w:tc>
          <w:tcPr>
            <w:tcW w:w="3303" w:type="dxa"/>
          </w:tcPr>
          <w:p w14:paraId="7C3B88D3" w14:textId="77777777" w:rsidR="00FB370B" w:rsidRPr="00AA1621" w:rsidRDefault="00FB370B" w:rsidP="00966091">
            <w:pPr>
              <w:spacing w:after="0" w:line="240" w:lineRule="auto"/>
            </w:pPr>
            <w:r>
              <w:lastRenderedPageBreak/>
              <w:t>Milestone 24</w:t>
            </w:r>
            <w:r w:rsidRPr="00AA1621">
              <w:t xml:space="preserve"> –</w:t>
            </w:r>
            <w:r>
              <w:t xml:space="preserve"> SeaBlitze 3 planning meeting</w:t>
            </w:r>
          </w:p>
        </w:tc>
        <w:tc>
          <w:tcPr>
            <w:tcW w:w="3031" w:type="dxa"/>
          </w:tcPr>
          <w:p w14:paraId="12FCF22D" w14:textId="77777777" w:rsidR="00FB370B" w:rsidRPr="00AA1621" w:rsidRDefault="00FB370B" w:rsidP="00966091">
            <w:pPr>
              <w:spacing w:after="0" w:line="240" w:lineRule="auto"/>
            </w:pPr>
            <w:r>
              <w:t>Due 01 Jul 2020</w:t>
            </w:r>
          </w:p>
        </w:tc>
        <w:tc>
          <w:tcPr>
            <w:tcW w:w="2868" w:type="dxa"/>
          </w:tcPr>
          <w:p w14:paraId="0CE37501" w14:textId="77777777" w:rsidR="00FB370B" w:rsidRPr="00AA1621" w:rsidRDefault="00FB370B" w:rsidP="00966091">
            <w:pPr>
              <w:spacing w:after="0" w:line="240" w:lineRule="auto"/>
            </w:pPr>
          </w:p>
        </w:tc>
      </w:tr>
      <w:tr w:rsidR="00FB370B" w14:paraId="45E8BBE9" w14:textId="77777777" w:rsidTr="00BC2AF6">
        <w:trPr>
          <w:cnfStyle w:val="000000010000" w:firstRow="0" w:lastRow="0" w:firstColumn="0" w:lastColumn="0" w:oddVBand="0" w:evenVBand="0" w:oddHBand="0" w:evenHBand="1" w:firstRowFirstColumn="0" w:firstRowLastColumn="0" w:lastRowFirstColumn="0" w:lastRowLastColumn="0"/>
          <w:cantSplit/>
        </w:trPr>
        <w:tc>
          <w:tcPr>
            <w:tcW w:w="3303" w:type="dxa"/>
          </w:tcPr>
          <w:p w14:paraId="2CFA67CE" w14:textId="77777777" w:rsidR="00FB370B" w:rsidRPr="00AA1621" w:rsidRDefault="00FB370B" w:rsidP="00966091">
            <w:pPr>
              <w:spacing w:after="0" w:line="240" w:lineRule="auto"/>
            </w:pPr>
            <w:r>
              <w:t>Milestone 25</w:t>
            </w:r>
            <w:r w:rsidRPr="00AA1621">
              <w:t xml:space="preserve"> –</w:t>
            </w:r>
            <w:r>
              <w:t xml:space="preserve"> SeaBlitze 3</w:t>
            </w:r>
          </w:p>
        </w:tc>
        <w:tc>
          <w:tcPr>
            <w:tcW w:w="3031" w:type="dxa"/>
          </w:tcPr>
          <w:p w14:paraId="1D6D22DA" w14:textId="77777777" w:rsidR="00FB370B" w:rsidRPr="00AA1621" w:rsidRDefault="00FB370B" w:rsidP="00966091">
            <w:pPr>
              <w:spacing w:after="0" w:line="240" w:lineRule="auto"/>
            </w:pPr>
            <w:r>
              <w:t>Due 01 Nov 2020</w:t>
            </w:r>
          </w:p>
        </w:tc>
        <w:tc>
          <w:tcPr>
            <w:tcW w:w="2868" w:type="dxa"/>
          </w:tcPr>
          <w:p w14:paraId="7EDED6F0" w14:textId="77777777" w:rsidR="00FB370B" w:rsidRPr="00AA1621" w:rsidRDefault="00FB370B" w:rsidP="00966091">
            <w:pPr>
              <w:spacing w:after="0" w:line="240" w:lineRule="auto"/>
            </w:pPr>
          </w:p>
        </w:tc>
      </w:tr>
      <w:tr w:rsidR="00FB370B" w14:paraId="5A0D72D8" w14:textId="77777777" w:rsidTr="00BC2AF6">
        <w:trPr>
          <w:cnfStyle w:val="000000100000" w:firstRow="0" w:lastRow="0" w:firstColumn="0" w:lastColumn="0" w:oddVBand="0" w:evenVBand="0" w:oddHBand="1" w:evenHBand="0" w:firstRowFirstColumn="0" w:firstRowLastColumn="0" w:lastRowFirstColumn="0" w:lastRowLastColumn="0"/>
          <w:cantSplit/>
        </w:trPr>
        <w:tc>
          <w:tcPr>
            <w:tcW w:w="3303" w:type="dxa"/>
          </w:tcPr>
          <w:p w14:paraId="0C7DA3E7" w14:textId="77777777" w:rsidR="00FB370B" w:rsidRPr="00AA1621" w:rsidRDefault="00FB370B" w:rsidP="00966091">
            <w:pPr>
              <w:spacing w:after="0" w:line="240" w:lineRule="auto"/>
            </w:pPr>
            <w:r>
              <w:t>Milestone 26</w:t>
            </w:r>
            <w:r w:rsidRPr="00AA1621">
              <w:t xml:space="preserve"> –</w:t>
            </w:r>
            <w:r>
              <w:t xml:space="preserve"> Scientific report on SeaBlitze 3</w:t>
            </w:r>
          </w:p>
        </w:tc>
        <w:tc>
          <w:tcPr>
            <w:tcW w:w="3031" w:type="dxa"/>
          </w:tcPr>
          <w:p w14:paraId="4B05889E" w14:textId="77777777" w:rsidR="00FB370B" w:rsidRPr="00AA1621" w:rsidRDefault="00FB370B" w:rsidP="00966091">
            <w:pPr>
              <w:spacing w:after="0" w:line="240" w:lineRule="auto"/>
            </w:pPr>
            <w:r>
              <w:t>Due 31 Dec 2020</w:t>
            </w:r>
          </w:p>
        </w:tc>
        <w:tc>
          <w:tcPr>
            <w:tcW w:w="2868" w:type="dxa"/>
          </w:tcPr>
          <w:p w14:paraId="2E56FBFA" w14:textId="77777777" w:rsidR="00FB370B" w:rsidRPr="00AA1621" w:rsidRDefault="00FB370B" w:rsidP="00966091">
            <w:pPr>
              <w:spacing w:after="0" w:line="240" w:lineRule="auto"/>
            </w:pPr>
          </w:p>
        </w:tc>
      </w:tr>
      <w:tr w:rsidR="00FB370B" w14:paraId="47E6AA92" w14:textId="77777777" w:rsidTr="00BC2AF6">
        <w:trPr>
          <w:cnfStyle w:val="000000010000" w:firstRow="0" w:lastRow="0" w:firstColumn="0" w:lastColumn="0" w:oddVBand="0" w:evenVBand="0" w:oddHBand="0" w:evenHBand="1" w:firstRowFirstColumn="0" w:firstRowLastColumn="0" w:lastRowFirstColumn="0" w:lastRowLastColumn="0"/>
          <w:cantSplit/>
        </w:trPr>
        <w:tc>
          <w:tcPr>
            <w:tcW w:w="3303" w:type="dxa"/>
          </w:tcPr>
          <w:p w14:paraId="50FBBE2E" w14:textId="77777777" w:rsidR="00FB370B" w:rsidRDefault="00FB370B" w:rsidP="00966091">
            <w:pPr>
              <w:spacing w:after="0" w:line="240" w:lineRule="auto"/>
            </w:pPr>
            <w:r>
              <w:t xml:space="preserve">Milestone 27 </w:t>
            </w:r>
            <w:r w:rsidRPr="00AA1621">
              <w:t>–</w:t>
            </w:r>
            <w:r>
              <w:t xml:space="preserve"> SeaBlitze 3 communications package development &amp; release (including plain English summary for managers)</w:t>
            </w:r>
          </w:p>
        </w:tc>
        <w:tc>
          <w:tcPr>
            <w:tcW w:w="3031" w:type="dxa"/>
          </w:tcPr>
          <w:p w14:paraId="64BBD243" w14:textId="77777777" w:rsidR="00FB370B" w:rsidRPr="00AA1621" w:rsidRDefault="00FB370B" w:rsidP="00966091">
            <w:pPr>
              <w:spacing w:after="0" w:line="240" w:lineRule="auto"/>
            </w:pPr>
            <w:r>
              <w:t>Due 31 Dec 2020</w:t>
            </w:r>
          </w:p>
        </w:tc>
        <w:tc>
          <w:tcPr>
            <w:tcW w:w="2868" w:type="dxa"/>
          </w:tcPr>
          <w:p w14:paraId="147E2F3B" w14:textId="77777777" w:rsidR="00FB370B" w:rsidRPr="00AA1621" w:rsidRDefault="00FB370B" w:rsidP="00966091">
            <w:pPr>
              <w:spacing w:after="0" w:line="240" w:lineRule="auto"/>
            </w:pPr>
          </w:p>
        </w:tc>
      </w:tr>
      <w:tr w:rsidR="00FB370B" w14:paraId="06F7E607" w14:textId="77777777" w:rsidTr="00BC2AF6">
        <w:trPr>
          <w:cnfStyle w:val="000000100000" w:firstRow="0" w:lastRow="0" w:firstColumn="0" w:lastColumn="0" w:oddVBand="0" w:evenVBand="0" w:oddHBand="1" w:evenHBand="0" w:firstRowFirstColumn="0" w:firstRowLastColumn="0" w:lastRowFirstColumn="0" w:lastRowLastColumn="0"/>
          <w:cantSplit/>
        </w:trPr>
        <w:tc>
          <w:tcPr>
            <w:tcW w:w="3303" w:type="dxa"/>
          </w:tcPr>
          <w:p w14:paraId="772A8F75" w14:textId="77777777" w:rsidR="00FB370B" w:rsidRDefault="00FB370B" w:rsidP="00966091">
            <w:pPr>
              <w:spacing w:after="0" w:line="240" w:lineRule="auto"/>
            </w:pPr>
            <w:r>
              <w:t>Milestone 28 – Turtle predation rate survey data collection</w:t>
            </w:r>
          </w:p>
        </w:tc>
        <w:tc>
          <w:tcPr>
            <w:tcW w:w="3031" w:type="dxa"/>
          </w:tcPr>
          <w:p w14:paraId="36CE7557" w14:textId="77777777" w:rsidR="00FB370B" w:rsidRDefault="00FB370B" w:rsidP="00966091">
            <w:pPr>
              <w:spacing w:after="0" w:line="240" w:lineRule="auto"/>
            </w:pPr>
            <w:r>
              <w:t>Due 31 Dec 2020</w:t>
            </w:r>
          </w:p>
        </w:tc>
        <w:tc>
          <w:tcPr>
            <w:tcW w:w="2868" w:type="dxa"/>
          </w:tcPr>
          <w:p w14:paraId="29784B92" w14:textId="77777777" w:rsidR="00FB370B" w:rsidRPr="00AA1621" w:rsidRDefault="00FB370B" w:rsidP="00966091">
            <w:pPr>
              <w:spacing w:after="0" w:line="240" w:lineRule="auto"/>
            </w:pPr>
          </w:p>
        </w:tc>
      </w:tr>
      <w:tr w:rsidR="00FB370B" w14:paraId="7E71E59A" w14:textId="77777777" w:rsidTr="00BC2AF6">
        <w:trPr>
          <w:cnfStyle w:val="000000010000" w:firstRow="0" w:lastRow="0" w:firstColumn="0" w:lastColumn="0" w:oddVBand="0" w:evenVBand="0" w:oddHBand="0" w:evenHBand="1" w:firstRowFirstColumn="0" w:firstRowLastColumn="0" w:lastRowFirstColumn="0" w:lastRowLastColumn="0"/>
          <w:cantSplit/>
        </w:trPr>
        <w:tc>
          <w:tcPr>
            <w:tcW w:w="3303" w:type="dxa"/>
          </w:tcPr>
          <w:p w14:paraId="6F4040AE" w14:textId="77777777" w:rsidR="00FB370B" w:rsidRDefault="00FB370B" w:rsidP="00966091">
            <w:pPr>
              <w:spacing w:after="0" w:line="240" w:lineRule="auto"/>
            </w:pPr>
            <w:r>
              <w:t>Milestone 29</w:t>
            </w:r>
            <w:r w:rsidRPr="00AA1621">
              <w:t xml:space="preserve"> –</w:t>
            </w:r>
            <w:r>
              <w:t xml:space="preserve"> Population genetic mapping</w:t>
            </w:r>
          </w:p>
        </w:tc>
        <w:tc>
          <w:tcPr>
            <w:tcW w:w="3031" w:type="dxa"/>
          </w:tcPr>
          <w:p w14:paraId="0EFE3E83" w14:textId="77777777" w:rsidR="00FB370B" w:rsidRPr="00AA1621" w:rsidRDefault="00FB370B" w:rsidP="00966091">
            <w:pPr>
              <w:spacing w:after="0" w:line="240" w:lineRule="auto"/>
            </w:pPr>
            <w:r>
              <w:t>Due 31 Dec 2020</w:t>
            </w:r>
          </w:p>
        </w:tc>
        <w:tc>
          <w:tcPr>
            <w:tcW w:w="2868" w:type="dxa"/>
          </w:tcPr>
          <w:p w14:paraId="4AB0DF43" w14:textId="77777777" w:rsidR="00FB370B" w:rsidRPr="00AA1621" w:rsidRDefault="00FB370B" w:rsidP="00966091">
            <w:pPr>
              <w:spacing w:after="0" w:line="240" w:lineRule="auto"/>
            </w:pPr>
          </w:p>
        </w:tc>
      </w:tr>
      <w:tr w:rsidR="00FB370B" w14:paraId="5F2D2C43" w14:textId="77777777" w:rsidTr="00BC2AF6">
        <w:trPr>
          <w:cnfStyle w:val="000000100000" w:firstRow="0" w:lastRow="0" w:firstColumn="0" w:lastColumn="0" w:oddVBand="0" w:evenVBand="0" w:oddHBand="1" w:evenHBand="0" w:firstRowFirstColumn="0" w:firstRowLastColumn="0" w:lastRowFirstColumn="0" w:lastRowLastColumn="0"/>
          <w:cantSplit/>
        </w:trPr>
        <w:tc>
          <w:tcPr>
            <w:tcW w:w="3303" w:type="dxa"/>
          </w:tcPr>
          <w:p w14:paraId="72824419" w14:textId="77777777" w:rsidR="00FB370B" w:rsidRDefault="00FB370B" w:rsidP="00966091">
            <w:pPr>
              <w:spacing w:after="0" w:line="240" w:lineRule="auto"/>
            </w:pPr>
            <w:r>
              <w:t>Milestone 30 – Release of final SeaBlitze protocols</w:t>
            </w:r>
          </w:p>
        </w:tc>
        <w:tc>
          <w:tcPr>
            <w:tcW w:w="3031" w:type="dxa"/>
          </w:tcPr>
          <w:p w14:paraId="0A7B565E" w14:textId="77777777" w:rsidR="00FB370B" w:rsidRPr="00AA1621" w:rsidRDefault="00FB370B" w:rsidP="00966091">
            <w:pPr>
              <w:spacing w:after="0" w:line="240" w:lineRule="auto"/>
            </w:pPr>
            <w:r>
              <w:t>Due 31 Dec 2020</w:t>
            </w:r>
          </w:p>
        </w:tc>
        <w:tc>
          <w:tcPr>
            <w:tcW w:w="2868" w:type="dxa"/>
          </w:tcPr>
          <w:p w14:paraId="38ACFB30" w14:textId="77777777" w:rsidR="00FB370B" w:rsidRPr="00AA1621" w:rsidRDefault="00FB370B" w:rsidP="00966091">
            <w:pPr>
              <w:spacing w:after="0" w:line="240" w:lineRule="auto"/>
            </w:pPr>
          </w:p>
        </w:tc>
      </w:tr>
      <w:tr w:rsidR="00FB370B" w14:paraId="439621A9" w14:textId="77777777" w:rsidTr="00BC2AF6">
        <w:trPr>
          <w:cnfStyle w:val="000000010000" w:firstRow="0" w:lastRow="0" w:firstColumn="0" w:lastColumn="0" w:oddVBand="0" w:evenVBand="0" w:oddHBand="0" w:evenHBand="1" w:firstRowFirstColumn="0" w:firstRowLastColumn="0" w:lastRowFirstColumn="0" w:lastRowLastColumn="0"/>
          <w:cantSplit/>
        </w:trPr>
        <w:tc>
          <w:tcPr>
            <w:tcW w:w="3303" w:type="dxa"/>
          </w:tcPr>
          <w:p w14:paraId="6307FFA6" w14:textId="77777777" w:rsidR="00FB370B" w:rsidRDefault="00FB370B" w:rsidP="00966091">
            <w:pPr>
              <w:spacing w:after="0" w:line="240" w:lineRule="auto"/>
            </w:pPr>
            <w:r>
              <w:t>Milestone 31 – Final report on species of emerging conservation concern</w:t>
            </w:r>
          </w:p>
        </w:tc>
        <w:tc>
          <w:tcPr>
            <w:tcW w:w="3031" w:type="dxa"/>
          </w:tcPr>
          <w:p w14:paraId="44E76011" w14:textId="77777777" w:rsidR="00FB370B" w:rsidRPr="00AA1621" w:rsidRDefault="00FB370B" w:rsidP="00966091">
            <w:pPr>
              <w:spacing w:after="0" w:line="240" w:lineRule="auto"/>
            </w:pPr>
            <w:r>
              <w:t>Due 31 Dec 2020</w:t>
            </w:r>
          </w:p>
        </w:tc>
        <w:tc>
          <w:tcPr>
            <w:tcW w:w="2868" w:type="dxa"/>
          </w:tcPr>
          <w:p w14:paraId="7B5D4111" w14:textId="77777777" w:rsidR="00FB370B" w:rsidRPr="00AA1621" w:rsidRDefault="00FB370B" w:rsidP="00966091">
            <w:pPr>
              <w:spacing w:after="0" w:line="240" w:lineRule="auto"/>
            </w:pPr>
          </w:p>
        </w:tc>
      </w:tr>
      <w:tr w:rsidR="00FB370B" w14:paraId="028136A1" w14:textId="77777777" w:rsidTr="00BC2AF6">
        <w:trPr>
          <w:cnfStyle w:val="000000100000" w:firstRow="0" w:lastRow="0" w:firstColumn="0" w:lastColumn="0" w:oddVBand="0" w:evenVBand="0" w:oddHBand="1" w:evenHBand="0" w:firstRowFirstColumn="0" w:firstRowLastColumn="0" w:lastRowFirstColumn="0" w:lastRowLastColumn="0"/>
          <w:cantSplit/>
        </w:trPr>
        <w:tc>
          <w:tcPr>
            <w:tcW w:w="3303" w:type="dxa"/>
          </w:tcPr>
          <w:p w14:paraId="71962D3A" w14:textId="77777777" w:rsidR="00FB370B" w:rsidRDefault="00FB370B" w:rsidP="00966091">
            <w:pPr>
              <w:spacing w:after="0" w:line="240" w:lineRule="auto"/>
            </w:pPr>
            <w:r>
              <w:t>Milestone 32 – All data and outputs made publicly available</w:t>
            </w:r>
          </w:p>
        </w:tc>
        <w:tc>
          <w:tcPr>
            <w:tcW w:w="3031" w:type="dxa"/>
          </w:tcPr>
          <w:p w14:paraId="29520C4C" w14:textId="77777777" w:rsidR="00FB370B" w:rsidRDefault="00FB370B" w:rsidP="00966091">
            <w:pPr>
              <w:spacing w:after="0" w:line="240" w:lineRule="auto"/>
            </w:pPr>
            <w:r>
              <w:t>Due 31 Dec 2020</w:t>
            </w:r>
          </w:p>
        </w:tc>
        <w:tc>
          <w:tcPr>
            <w:tcW w:w="2868" w:type="dxa"/>
          </w:tcPr>
          <w:p w14:paraId="4BAE8DC2" w14:textId="77777777" w:rsidR="00FB370B" w:rsidRPr="00AA1621" w:rsidRDefault="00FB370B" w:rsidP="00966091">
            <w:pPr>
              <w:spacing w:after="0" w:line="240" w:lineRule="auto"/>
            </w:pPr>
          </w:p>
        </w:tc>
      </w:tr>
    </w:tbl>
    <w:p w14:paraId="32196839" w14:textId="77777777" w:rsidR="00FB370B" w:rsidRDefault="00FB370B" w:rsidP="00966091">
      <w:pPr>
        <w:spacing w:after="0" w:line="240" w:lineRule="auto"/>
        <w:rPr>
          <w:i/>
        </w:rPr>
      </w:pPr>
    </w:p>
    <w:p w14:paraId="13C03338" w14:textId="77777777" w:rsidR="00FB370B" w:rsidRDefault="00FB370B" w:rsidP="00966091">
      <w:pPr>
        <w:pStyle w:val="Heading1"/>
        <w:spacing w:line="240" w:lineRule="auto"/>
      </w:pPr>
      <w:r w:rsidRPr="008F5AD6">
        <w:t>Data Management</w:t>
      </w:r>
      <w:r>
        <w:t xml:space="preserve"> and Accessibility</w:t>
      </w:r>
    </w:p>
    <w:p w14:paraId="4F79B406" w14:textId="6B4FE313" w:rsidR="00FB370B" w:rsidRDefault="00FB370B" w:rsidP="00966091">
      <w:pPr>
        <w:spacing w:line="240" w:lineRule="auto"/>
        <w:contextualSpacing/>
      </w:pPr>
      <w:r>
        <w:t>All project outputs (including data</w:t>
      </w:r>
      <w:r w:rsidR="00C83E9A">
        <w:t xml:space="preserve"> and manuscripts</w:t>
      </w:r>
      <w:r>
        <w:t xml:space="preserve">) will be made publically available in accordance with the NESP Data Management and Accessibility Guidelines. To facilitate a consistent standards based approach, the Hub has produced a </w:t>
      </w:r>
      <w:hyperlink r:id="rId36" w:history="1">
        <w:r w:rsidRPr="001D50EE">
          <w:rPr>
            <w:rStyle w:val="Hyperlink"/>
          </w:rPr>
          <w:t>Data Management Framework</w:t>
        </w:r>
      </w:hyperlink>
      <w:r>
        <w:t>. The framework provides project leaders with clear directions on publishing metadata, storing data and satisfying requirements for open access to journal articles.</w:t>
      </w:r>
    </w:p>
    <w:p w14:paraId="0AFC2B5E" w14:textId="77777777" w:rsidR="00FB370B" w:rsidRPr="004B6174" w:rsidRDefault="00FB370B" w:rsidP="00966091">
      <w:pPr>
        <w:spacing w:line="240" w:lineRule="auto"/>
      </w:pPr>
    </w:p>
    <w:tbl>
      <w:tblPr>
        <w:tblStyle w:val="TableGrid"/>
        <w:tblW w:w="0" w:type="auto"/>
        <w:tblLook w:val="04A0" w:firstRow="1" w:lastRow="0" w:firstColumn="1" w:lastColumn="0" w:noHBand="0" w:noVBand="1"/>
      </w:tblPr>
      <w:tblGrid>
        <w:gridCol w:w="3114"/>
        <w:gridCol w:w="6088"/>
      </w:tblGrid>
      <w:tr w:rsidR="00FB370B" w14:paraId="38938B92"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3114" w:type="dxa"/>
            <w:shd w:val="clear" w:color="auto" w:fill="D9D9D9" w:themeFill="background1" w:themeFillShade="D9"/>
          </w:tcPr>
          <w:p w14:paraId="071858D1" w14:textId="77777777" w:rsidR="00FB370B" w:rsidRPr="001D6BE4" w:rsidRDefault="00FB370B" w:rsidP="00966091">
            <w:pPr>
              <w:spacing w:after="0" w:line="240" w:lineRule="auto"/>
              <w:rPr>
                <w:b/>
                <w:color w:val="0070C0"/>
              </w:rPr>
            </w:pPr>
            <w:r w:rsidRPr="001D6BE4">
              <w:rPr>
                <w:b/>
              </w:rPr>
              <w:t xml:space="preserve">Project output </w:t>
            </w:r>
          </w:p>
        </w:tc>
        <w:tc>
          <w:tcPr>
            <w:tcW w:w="6088" w:type="dxa"/>
            <w:shd w:val="clear" w:color="auto" w:fill="D9D9D9" w:themeFill="background1" w:themeFillShade="D9"/>
          </w:tcPr>
          <w:p w14:paraId="4C140F16" w14:textId="77777777" w:rsidR="00FB370B" w:rsidRPr="001D6BE4" w:rsidRDefault="00FB370B" w:rsidP="00966091">
            <w:pPr>
              <w:spacing w:after="0" w:line="240" w:lineRule="auto"/>
              <w:rPr>
                <w:b/>
                <w:color w:val="0070C0"/>
              </w:rPr>
            </w:pPr>
            <w:r w:rsidRPr="006F0049">
              <w:rPr>
                <w:b/>
                <w:color w:val="000000" w:themeColor="text1"/>
              </w:rPr>
              <w:t xml:space="preserve">Data </w:t>
            </w:r>
            <w:r>
              <w:rPr>
                <w:b/>
                <w:color w:val="000000" w:themeColor="text1"/>
              </w:rPr>
              <w:t>Management and Accessibility</w:t>
            </w:r>
            <w:r w:rsidRPr="00C26E07">
              <w:rPr>
                <w:b/>
                <w:color w:val="000000" w:themeColor="text1"/>
              </w:rPr>
              <w:t xml:space="preserve"> </w:t>
            </w:r>
          </w:p>
        </w:tc>
      </w:tr>
      <w:tr w:rsidR="00FB370B" w:rsidRPr="00AA1621" w14:paraId="6C412BDE"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114" w:type="dxa"/>
          </w:tcPr>
          <w:p w14:paraId="0F5E2BF2" w14:textId="77777777" w:rsidR="00FB370B" w:rsidRPr="00AA1621" w:rsidRDefault="00FB370B" w:rsidP="00966091">
            <w:pPr>
              <w:spacing w:after="0" w:line="240" w:lineRule="auto"/>
            </w:pPr>
            <w:r>
              <w:t>Species d</w:t>
            </w:r>
            <w:r w:rsidRPr="00AA1621">
              <w:t xml:space="preserve">istribution </w:t>
            </w:r>
            <w:r>
              <w:t>m</w:t>
            </w:r>
            <w:r w:rsidRPr="00AA1621">
              <w:t>odels</w:t>
            </w:r>
          </w:p>
        </w:tc>
        <w:tc>
          <w:tcPr>
            <w:tcW w:w="6088" w:type="dxa"/>
          </w:tcPr>
          <w:p w14:paraId="2AC89677" w14:textId="77777777" w:rsidR="00FB370B" w:rsidRPr="00AA1621" w:rsidRDefault="00FB370B" w:rsidP="00966091">
            <w:pPr>
              <w:spacing w:after="0" w:line="240" w:lineRule="auto"/>
            </w:pPr>
            <w:r>
              <w:t>Models and maps, and associated data and metadata, will be stored on the Australian Ocean Data Network (AODN), and provided to ERIN</w:t>
            </w:r>
          </w:p>
        </w:tc>
      </w:tr>
      <w:tr w:rsidR="00FB370B" w:rsidRPr="00AA1621" w14:paraId="27BFE973"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114" w:type="dxa"/>
          </w:tcPr>
          <w:p w14:paraId="1B3CDF48" w14:textId="77777777" w:rsidR="00FB370B" w:rsidRPr="00AA1621" w:rsidRDefault="00FB370B" w:rsidP="00966091">
            <w:pPr>
              <w:spacing w:after="0" w:line="240" w:lineRule="auto"/>
            </w:pPr>
            <w:r>
              <w:t>Population structure data</w:t>
            </w:r>
          </w:p>
        </w:tc>
        <w:tc>
          <w:tcPr>
            <w:tcW w:w="6088" w:type="dxa"/>
          </w:tcPr>
          <w:p w14:paraId="094E9BE9" w14:textId="77777777" w:rsidR="00FB370B" w:rsidRPr="00AA1621" w:rsidRDefault="00FB370B" w:rsidP="00966091">
            <w:pPr>
              <w:spacing w:after="0" w:line="240" w:lineRule="auto"/>
            </w:pPr>
            <w:r>
              <w:t>Molecular data will be submitted to Genbank, with associated metadata record on AODN</w:t>
            </w:r>
          </w:p>
        </w:tc>
      </w:tr>
      <w:tr w:rsidR="00FB370B" w:rsidRPr="00AA1621" w14:paraId="511EBB45"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114" w:type="dxa"/>
          </w:tcPr>
          <w:p w14:paraId="086BB646" w14:textId="77777777" w:rsidR="00FB370B" w:rsidRPr="00AA1621" w:rsidRDefault="00FB370B" w:rsidP="00966091">
            <w:pPr>
              <w:spacing w:after="0" w:line="240" w:lineRule="auto"/>
            </w:pPr>
            <w:r>
              <w:t>SeaBlitze protocols</w:t>
            </w:r>
          </w:p>
        </w:tc>
        <w:tc>
          <w:tcPr>
            <w:tcW w:w="6088" w:type="dxa"/>
          </w:tcPr>
          <w:p w14:paraId="273C5893" w14:textId="77777777" w:rsidR="00FB370B" w:rsidRPr="00AA1621" w:rsidRDefault="00FB370B" w:rsidP="00966091">
            <w:pPr>
              <w:spacing w:after="0" w:line="240" w:lineRule="auto"/>
            </w:pPr>
            <w:r>
              <w:t>Final protocols will be made publicly available on the Hub website (and uploaded to AODN)</w:t>
            </w:r>
          </w:p>
        </w:tc>
      </w:tr>
      <w:tr w:rsidR="00FB370B" w:rsidRPr="00AA1621" w14:paraId="545C98B4"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114" w:type="dxa"/>
          </w:tcPr>
          <w:p w14:paraId="230324ED" w14:textId="77777777" w:rsidR="00FB370B" w:rsidRPr="00AA1621" w:rsidRDefault="00FB370B" w:rsidP="00966091">
            <w:pPr>
              <w:spacing w:after="0" w:line="240" w:lineRule="auto"/>
            </w:pPr>
            <w:r>
              <w:t>SeaBlitze data (species records, biological data, habitat data, images)</w:t>
            </w:r>
          </w:p>
        </w:tc>
        <w:tc>
          <w:tcPr>
            <w:tcW w:w="6088" w:type="dxa"/>
          </w:tcPr>
          <w:p w14:paraId="4AAC704A" w14:textId="77777777" w:rsidR="00FB370B" w:rsidRPr="00AA1621" w:rsidRDefault="00FB370B" w:rsidP="00966091">
            <w:pPr>
              <w:spacing w:after="0" w:line="240" w:lineRule="auto"/>
            </w:pPr>
            <w:r>
              <w:t>Species records and any biological data will be stored on a dedicated database, with an associated metadata record on AODN. Additionally, shorebird count data will be deposited on Birdlife Australia’s Shorebird 2020 database, and on eBird. Research agreements and data-sharing agreements will be prepared between the project and Indigenous communities/Ranger Groups to explicitly outline data storage and use to meet NESP Data Management and Accessibility Guidelines</w:t>
            </w:r>
          </w:p>
        </w:tc>
      </w:tr>
      <w:tr w:rsidR="00FB370B" w:rsidRPr="00AA1621" w14:paraId="1D2261AB"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114" w:type="dxa"/>
          </w:tcPr>
          <w:p w14:paraId="7F5B18B7" w14:textId="77777777" w:rsidR="00FB370B" w:rsidRDefault="00FB370B" w:rsidP="00966091">
            <w:pPr>
              <w:spacing w:after="0" w:line="240" w:lineRule="auto"/>
            </w:pPr>
            <w:r>
              <w:t>BRUV footage</w:t>
            </w:r>
          </w:p>
        </w:tc>
        <w:tc>
          <w:tcPr>
            <w:tcW w:w="6088" w:type="dxa"/>
          </w:tcPr>
          <w:p w14:paraId="64D010D3" w14:textId="77777777" w:rsidR="00FB370B" w:rsidRPr="00AA1621" w:rsidRDefault="00FB370B" w:rsidP="00966091">
            <w:pPr>
              <w:spacing w:after="0" w:line="240" w:lineRule="auto"/>
            </w:pPr>
            <w:r>
              <w:t>Footage and associated metadata will be stored on AODN</w:t>
            </w:r>
          </w:p>
        </w:tc>
      </w:tr>
      <w:tr w:rsidR="00FB370B" w:rsidRPr="00AA1621" w14:paraId="2C7E5A31"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114" w:type="dxa"/>
          </w:tcPr>
          <w:p w14:paraId="4B09AFFE" w14:textId="77777777" w:rsidR="00FB370B" w:rsidRDefault="00FB370B" w:rsidP="00966091">
            <w:pPr>
              <w:spacing w:after="0" w:line="240" w:lineRule="auto"/>
            </w:pPr>
            <w:r>
              <w:t>Manuscripts</w:t>
            </w:r>
          </w:p>
        </w:tc>
        <w:tc>
          <w:tcPr>
            <w:tcW w:w="6088" w:type="dxa"/>
          </w:tcPr>
          <w:p w14:paraId="4DB17911" w14:textId="4F616DB3" w:rsidR="00FB370B" w:rsidRDefault="000E5170" w:rsidP="0061035B">
            <w:pPr>
              <w:spacing w:after="0" w:line="240" w:lineRule="auto"/>
            </w:pPr>
            <w:r w:rsidRPr="003E029C">
              <w:t xml:space="preserve">All peer-research papers will </w:t>
            </w:r>
            <w:r>
              <w:t>be made available to the public through open access via the Hub’s website (in accordance with the NESP Data Management and Accessibility Guidelines)</w:t>
            </w:r>
            <w:r w:rsidRPr="003E029C" w:rsidDel="00D33565">
              <w:t xml:space="preserve"> </w:t>
            </w:r>
          </w:p>
        </w:tc>
      </w:tr>
    </w:tbl>
    <w:p w14:paraId="0656DB8D" w14:textId="77777777" w:rsidR="00FB370B" w:rsidRPr="00501546" w:rsidRDefault="00FB370B" w:rsidP="00966091">
      <w:pPr>
        <w:pStyle w:val="Style1"/>
        <w:spacing w:line="240" w:lineRule="auto"/>
      </w:pPr>
      <w:r w:rsidRPr="007C4D96">
        <w:lastRenderedPageBreak/>
        <w:t>Location of Research</w:t>
      </w:r>
    </w:p>
    <w:p w14:paraId="4D316A37" w14:textId="77777777" w:rsidR="00FB370B" w:rsidRPr="00BF6F38" w:rsidRDefault="00FB370B" w:rsidP="00966091">
      <w:pPr>
        <w:spacing w:after="0" w:line="240" w:lineRule="auto"/>
      </w:pPr>
      <w:r>
        <w:rPr>
          <w:rFonts w:cs="Arial"/>
        </w:rPr>
        <w:t xml:space="preserve">Research (including broad-scale species distribution and population genetic mapping, and fine-scale species surveys) will be undertaken in the North Marine Bioregion, a vast area of the Australian marine estate from the Torres Strait, through the Gulf of Carpentaria, and across the Top End to the NT/WA border, </w:t>
      </w:r>
      <w:r>
        <w:t>encompassing coastal and estuarine habitats to the edge of the Australian EEZ</w:t>
      </w:r>
      <w:r>
        <w:rPr>
          <w:rFonts w:cs="Arial"/>
        </w:rPr>
        <w:t xml:space="preserve">. </w:t>
      </w:r>
      <w:r>
        <w:t xml:space="preserve">This region includes the North Commonwealth Marine Reserves Network, and Key Ecological Features and Biologically Important Areas of relevance to threatened and Migratory Marine species. The geographical scope also includes Kakadu National Park, given its importance to a number of threatened marine species identified during previous NERP and NESP Marine Biodiversity Hub projects. The primary focus of the research will be waters of, and adjacent to the Northern Territory.  </w:t>
      </w:r>
    </w:p>
    <w:p w14:paraId="7BC4B072" w14:textId="77777777" w:rsidR="00FB370B" w:rsidRDefault="00FB370B" w:rsidP="00966091">
      <w:pPr>
        <w:spacing w:after="0" w:line="240" w:lineRule="auto"/>
        <w:rPr>
          <w:rFonts w:cs="Arial"/>
        </w:rPr>
      </w:pPr>
    </w:p>
    <w:p w14:paraId="43B1F7E8" w14:textId="77777777" w:rsidR="00FB370B" w:rsidRDefault="00FB370B" w:rsidP="00966091">
      <w:pPr>
        <w:spacing w:after="0" w:line="240" w:lineRule="auto"/>
        <w:rPr>
          <w:rFonts w:cs="Arial"/>
        </w:rPr>
      </w:pPr>
      <w:r>
        <w:rPr>
          <w:rFonts w:cs="Arial"/>
        </w:rPr>
        <w:t>Given the connectivity of threatened and migratory species, some research will also be undertaken in the Kimberley region of the adjacent Northwest Marine Bioregion.</w:t>
      </w:r>
    </w:p>
    <w:p w14:paraId="1D8047BD" w14:textId="77777777" w:rsidR="00FB370B" w:rsidRDefault="00FB370B" w:rsidP="00966091">
      <w:pPr>
        <w:spacing w:after="0" w:line="240" w:lineRule="auto"/>
        <w:rPr>
          <w:color w:val="0070C0"/>
        </w:rPr>
      </w:pPr>
    </w:p>
    <w:p w14:paraId="5D4CE9F0" w14:textId="77777777" w:rsidR="00FB370B" w:rsidRDefault="00FB370B" w:rsidP="00966091">
      <w:pPr>
        <w:spacing w:after="0" w:line="240" w:lineRule="auto"/>
      </w:pPr>
      <w:r>
        <w:t>The Northern Seascapes Scoping Project is identifying potential hotspots of knowledge gaps, pressures, Indigenous priorities, and development focus (through understanding EPBC referral triggers). Some of these areas will be the focus of fine-scale surveys to fill identified data gaps. All survey locations will be selected at the project planning workshop in early 2018 (Milestone 2) through consideration of the outcomes of Phase 1 of the project, research end-user needs and interests, and Marine Biodiversity Hub partner and collaborator capacity. The approach will be trialled and refined at one pre-determined area in the first year and then expanded in subsequent years based on stakeholder consultations.</w:t>
      </w:r>
    </w:p>
    <w:p w14:paraId="6AB77294" w14:textId="77777777" w:rsidR="00FB370B" w:rsidRDefault="00FB370B" w:rsidP="00966091">
      <w:pPr>
        <w:spacing w:after="0" w:line="240" w:lineRule="auto"/>
        <w:jc w:val="both"/>
      </w:pPr>
    </w:p>
    <w:p w14:paraId="1AB3822B" w14:textId="77777777" w:rsidR="00FB370B" w:rsidRPr="00501546" w:rsidRDefault="00FB370B" w:rsidP="00966091">
      <w:pPr>
        <w:pStyle w:val="Style1"/>
        <w:spacing w:line="240" w:lineRule="auto"/>
      </w:pPr>
      <w:r>
        <w:t xml:space="preserve">Project Specific </w:t>
      </w:r>
      <w:r w:rsidRPr="007C4D96">
        <w:t>Risks</w:t>
      </w:r>
    </w:p>
    <w:tbl>
      <w:tblPr>
        <w:tblStyle w:val="TableGrid"/>
        <w:tblW w:w="9776" w:type="dxa"/>
        <w:tblLook w:val="04A0" w:firstRow="1" w:lastRow="0" w:firstColumn="1" w:lastColumn="0" w:noHBand="0" w:noVBand="1"/>
      </w:tblPr>
      <w:tblGrid>
        <w:gridCol w:w="2245"/>
        <w:gridCol w:w="1786"/>
        <w:gridCol w:w="1122"/>
        <w:gridCol w:w="2846"/>
        <w:gridCol w:w="1777"/>
      </w:tblGrid>
      <w:tr w:rsidR="00FB370B" w:rsidRPr="00890248" w14:paraId="64B092EC" w14:textId="77777777" w:rsidTr="00966091">
        <w:trPr>
          <w:cnfStyle w:val="100000000000" w:firstRow="1" w:lastRow="0" w:firstColumn="0" w:lastColumn="0" w:oddVBand="0" w:evenVBand="0" w:oddHBand="0" w:evenHBand="0" w:firstRowFirstColumn="0" w:firstRowLastColumn="0" w:lastRowFirstColumn="0" w:lastRowLastColumn="0"/>
          <w:tblHeader/>
        </w:trPr>
        <w:tc>
          <w:tcPr>
            <w:tcW w:w="2245" w:type="dxa"/>
          </w:tcPr>
          <w:p w14:paraId="73955C66" w14:textId="77777777" w:rsidR="00FB370B" w:rsidRPr="008F1F54" w:rsidRDefault="00FB370B" w:rsidP="00966091">
            <w:pPr>
              <w:spacing w:line="240" w:lineRule="auto"/>
              <w:rPr>
                <w:rFonts w:cs="Arial"/>
                <w:b/>
              </w:rPr>
            </w:pPr>
            <w:r w:rsidRPr="008F1F54">
              <w:rPr>
                <w:rFonts w:cs="Arial"/>
                <w:b/>
              </w:rPr>
              <w:t>Risk to project</w:t>
            </w:r>
          </w:p>
        </w:tc>
        <w:tc>
          <w:tcPr>
            <w:tcW w:w="1786" w:type="dxa"/>
          </w:tcPr>
          <w:p w14:paraId="44069869" w14:textId="77777777" w:rsidR="00FB370B" w:rsidRPr="00581067" w:rsidRDefault="00FB370B" w:rsidP="00966091">
            <w:pPr>
              <w:spacing w:line="240" w:lineRule="auto"/>
              <w:rPr>
                <w:rFonts w:cs="Arial"/>
                <w:b/>
              </w:rPr>
            </w:pPr>
            <w:r w:rsidRPr="00581067">
              <w:rPr>
                <w:rFonts w:cs="Arial"/>
                <w:b/>
              </w:rPr>
              <w:t>Potential impact on project</w:t>
            </w:r>
          </w:p>
        </w:tc>
        <w:tc>
          <w:tcPr>
            <w:tcW w:w="1122" w:type="dxa"/>
          </w:tcPr>
          <w:p w14:paraId="4C11C897" w14:textId="77777777" w:rsidR="00FB370B" w:rsidRPr="00581067" w:rsidRDefault="00FB370B" w:rsidP="00966091">
            <w:pPr>
              <w:spacing w:line="240" w:lineRule="auto"/>
              <w:rPr>
                <w:rFonts w:cs="Arial"/>
                <w:b/>
              </w:rPr>
            </w:pPr>
            <w:r w:rsidRPr="00581067">
              <w:rPr>
                <w:rFonts w:cs="Arial"/>
                <w:b/>
              </w:rPr>
              <w:t>Risk rating (low, medium high, severe)</w:t>
            </w:r>
          </w:p>
        </w:tc>
        <w:tc>
          <w:tcPr>
            <w:tcW w:w="2846" w:type="dxa"/>
          </w:tcPr>
          <w:p w14:paraId="61491787" w14:textId="77777777" w:rsidR="00FB370B" w:rsidRPr="00581067" w:rsidRDefault="00FB370B" w:rsidP="00966091">
            <w:pPr>
              <w:spacing w:line="240" w:lineRule="auto"/>
              <w:rPr>
                <w:rFonts w:cs="Arial"/>
                <w:b/>
              </w:rPr>
            </w:pPr>
            <w:r w:rsidRPr="00581067">
              <w:rPr>
                <w:rFonts w:cs="Arial"/>
                <w:b/>
              </w:rPr>
              <w:t>How will risk be managed?</w:t>
            </w:r>
          </w:p>
        </w:tc>
        <w:tc>
          <w:tcPr>
            <w:tcW w:w="1777" w:type="dxa"/>
          </w:tcPr>
          <w:p w14:paraId="4C188B9B" w14:textId="77777777" w:rsidR="00FB370B" w:rsidRPr="00581067" w:rsidRDefault="00FB370B" w:rsidP="00966091">
            <w:pPr>
              <w:spacing w:line="240" w:lineRule="auto"/>
              <w:rPr>
                <w:rFonts w:cs="Arial"/>
                <w:b/>
              </w:rPr>
            </w:pPr>
            <w:r w:rsidRPr="00581067">
              <w:rPr>
                <w:rFonts w:cs="Arial"/>
                <w:b/>
              </w:rPr>
              <w:t>Who is responsible for managing risk?</w:t>
            </w:r>
          </w:p>
        </w:tc>
      </w:tr>
      <w:tr w:rsidR="00FB370B" w14:paraId="64F242F4" w14:textId="77777777" w:rsidTr="00966091">
        <w:trPr>
          <w:cnfStyle w:val="000000100000" w:firstRow="0" w:lastRow="0" w:firstColumn="0" w:lastColumn="0" w:oddVBand="0" w:evenVBand="0" w:oddHBand="1" w:evenHBand="0" w:firstRowFirstColumn="0" w:firstRowLastColumn="0" w:lastRowFirstColumn="0" w:lastRowLastColumn="0"/>
        </w:trPr>
        <w:tc>
          <w:tcPr>
            <w:tcW w:w="2245" w:type="dxa"/>
          </w:tcPr>
          <w:p w14:paraId="65014ADD" w14:textId="77777777" w:rsidR="00FB370B" w:rsidRDefault="00FB370B" w:rsidP="00966091">
            <w:pPr>
              <w:pStyle w:val="Paragraphtext"/>
            </w:pPr>
            <w:r w:rsidRPr="00994030">
              <w:t>1.</w:t>
            </w:r>
            <w:r>
              <w:t xml:space="preserve"> Access to significant amounts of data for broad-scale distribution mapping (species distribution models)</w:t>
            </w:r>
          </w:p>
        </w:tc>
        <w:tc>
          <w:tcPr>
            <w:tcW w:w="1786" w:type="dxa"/>
          </w:tcPr>
          <w:p w14:paraId="7DA1E609" w14:textId="77777777" w:rsidR="00FB370B" w:rsidRPr="00581067" w:rsidRDefault="00FB370B" w:rsidP="00966091">
            <w:pPr>
              <w:spacing w:line="240" w:lineRule="auto"/>
              <w:rPr>
                <w:rFonts w:cs="Arial"/>
              </w:rPr>
            </w:pPr>
            <w:r>
              <w:rPr>
                <w:rFonts w:cs="Arial"/>
              </w:rPr>
              <w:t>Unable to develop accurate species distribution models</w:t>
            </w:r>
          </w:p>
        </w:tc>
        <w:tc>
          <w:tcPr>
            <w:tcW w:w="1122" w:type="dxa"/>
          </w:tcPr>
          <w:p w14:paraId="4702DABC" w14:textId="77777777" w:rsidR="00FB370B" w:rsidRPr="00581067" w:rsidRDefault="00FB370B" w:rsidP="00966091">
            <w:pPr>
              <w:spacing w:line="240" w:lineRule="auto"/>
              <w:rPr>
                <w:rFonts w:cs="Arial"/>
              </w:rPr>
            </w:pPr>
            <w:r>
              <w:rPr>
                <w:rFonts w:cs="Arial"/>
              </w:rPr>
              <w:t>Low</w:t>
            </w:r>
          </w:p>
        </w:tc>
        <w:tc>
          <w:tcPr>
            <w:tcW w:w="2846" w:type="dxa"/>
          </w:tcPr>
          <w:p w14:paraId="538E34B0" w14:textId="77777777" w:rsidR="00FB370B" w:rsidRPr="00581067" w:rsidRDefault="00FB370B" w:rsidP="00966091">
            <w:pPr>
              <w:spacing w:line="240" w:lineRule="auto"/>
              <w:rPr>
                <w:rFonts w:cs="Arial"/>
              </w:rPr>
            </w:pPr>
            <w:r>
              <w:rPr>
                <w:rFonts w:cs="Arial"/>
              </w:rPr>
              <w:t>Collaborate widely with project partners, DoEE and other non-NESP MBH partners (e.g. JCU for turtle data) to ensure available data is gathered</w:t>
            </w:r>
          </w:p>
        </w:tc>
        <w:tc>
          <w:tcPr>
            <w:tcW w:w="1777" w:type="dxa"/>
          </w:tcPr>
          <w:p w14:paraId="11882E57" w14:textId="77777777" w:rsidR="00FB370B" w:rsidRDefault="00FB370B" w:rsidP="00966091">
            <w:pPr>
              <w:spacing w:line="240" w:lineRule="auto"/>
            </w:pPr>
            <w:r>
              <w:t>Viv Tulloch-McShane</w:t>
            </w:r>
          </w:p>
          <w:p w14:paraId="30667063" w14:textId="77777777" w:rsidR="00FB370B" w:rsidRPr="00581067" w:rsidRDefault="00FB370B" w:rsidP="00966091">
            <w:pPr>
              <w:spacing w:line="240" w:lineRule="auto"/>
              <w:rPr>
                <w:rFonts w:cs="Arial"/>
              </w:rPr>
            </w:pPr>
            <w:r>
              <w:t>Michele Thums</w:t>
            </w:r>
          </w:p>
        </w:tc>
      </w:tr>
      <w:tr w:rsidR="00FB370B" w14:paraId="6FCF8BE8" w14:textId="77777777" w:rsidTr="00966091">
        <w:trPr>
          <w:cnfStyle w:val="000000010000" w:firstRow="0" w:lastRow="0" w:firstColumn="0" w:lastColumn="0" w:oddVBand="0" w:evenVBand="0" w:oddHBand="0" w:evenHBand="1" w:firstRowFirstColumn="0" w:firstRowLastColumn="0" w:lastRowFirstColumn="0" w:lastRowLastColumn="0"/>
        </w:trPr>
        <w:tc>
          <w:tcPr>
            <w:tcW w:w="2245" w:type="dxa"/>
          </w:tcPr>
          <w:p w14:paraId="3CFF854C" w14:textId="77777777" w:rsidR="00FB370B" w:rsidRDefault="00FB370B" w:rsidP="00966091">
            <w:pPr>
              <w:pStyle w:val="Paragraphtext"/>
            </w:pPr>
            <w:r>
              <w:t>2. Access to remote field sites for trialling and undertaking the rapid assessment survey approach</w:t>
            </w:r>
          </w:p>
        </w:tc>
        <w:tc>
          <w:tcPr>
            <w:tcW w:w="1786" w:type="dxa"/>
          </w:tcPr>
          <w:p w14:paraId="31A99BB6" w14:textId="77777777" w:rsidR="00FB370B" w:rsidRPr="00581067" w:rsidRDefault="00FB370B" w:rsidP="00966091">
            <w:pPr>
              <w:spacing w:line="240" w:lineRule="auto"/>
              <w:rPr>
                <w:rFonts w:cs="Arial"/>
              </w:rPr>
            </w:pPr>
            <w:r>
              <w:rPr>
                <w:rFonts w:cs="Arial"/>
              </w:rPr>
              <w:t>Unable to undertake surveys at selected locations</w:t>
            </w:r>
          </w:p>
        </w:tc>
        <w:tc>
          <w:tcPr>
            <w:tcW w:w="1122" w:type="dxa"/>
          </w:tcPr>
          <w:p w14:paraId="52C76C8F" w14:textId="77777777" w:rsidR="00FB370B" w:rsidRPr="00581067" w:rsidRDefault="00FB370B" w:rsidP="00966091">
            <w:pPr>
              <w:spacing w:line="240" w:lineRule="auto"/>
              <w:rPr>
                <w:rFonts w:cs="Arial"/>
              </w:rPr>
            </w:pPr>
            <w:r>
              <w:rPr>
                <w:rFonts w:cs="Arial"/>
              </w:rPr>
              <w:t>Low</w:t>
            </w:r>
          </w:p>
        </w:tc>
        <w:tc>
          <w:tcPr>
            <w:tcW w:w="2846" w:type="dxa"/>
          </w:tcPr>
          <w:p w14:paraId="479C82D0" w14:textId="77777777" w:rsidR="00FB370B" w:rsidRPr="00581067" w:rsidRDefault="00FB370B" w:rsidP="00966091">
            <w:pPr>
              <w:spacing w:line="240" w:lineRule="auto"/>
              <w:rPr>
                <w:rFonts w:cs="Arial"/>
              </w:rPr>
            </w:pPr>
            <w:r>
              <w:rPr>
                <w:rFonts w:cs="Arial"/>
              </w:rPr>
              <w:t xml:space="preserve">Time field work for appropriate access (i.e. avoid wet season); seek local advice and knowledge from Ranger Groups; monitor weather; maintain appropriate research vessels at CDU </w:t>
            </w:r>
          </w:p>
        </w:tc>
        <w:tc>
          <w:tcPr>
            <w:tcW w:w="1777" w:type="dxa"/>
          </w:tcPr>
          <w:p w14:paraId="5A534FBC" w14:textId="77777777" w:rsidR="00FB370B" w:rsidRDefault="00FB370B" w:rsidP="00966091">
            <w:pPr>
              <w:spacing w:line="240" w:lineRule="auto"/>
            </w:pPr>
            <w:r>
              <w:t>Christy Davies</w:t>
            </w:r>
          </w:p>
          <w:p w14:paraId="4926C7E6" w14:textId="77777777" w:rsidR="00FB370B" w:rsidRPr="00581067" w:rsidRDefault="00FB370B" w:rsidP="00966091">
            <w:pPr>
              <w:spacing w:line="240" w:lineRule="auto"/>
              <w:rPr>
                <w:rFonts w:cs="Arial"/>
              </w:rPr>
            </w:pPr>
            <w:r>
              <w:t>Peter Kyne</w:t>
            </w:r>
          </w:p>
        </w:tc>
      </w:tr>
      <w:tr w:rsidR="00FB370B" w14:paraId="060F176D" w14:textId="77777777" w:rsidTr="00966091">
        <w:trPr>
          <w:cnfStyle w:val="000000100000" w:firstRow="0" w:lastRow="0" w:firstColumn="0" w:lastColumn="0" w:oddVBand="0" w:evenVBand="0" w:oddHBand="1" w:evenHBand="0" w:firstRowFirstColumn="0" w:firstRowLastColumn="0" w:lastRowFirstColumn="0" w:lastRowLastColumn="0"/>
        </w:trPr>
        <w:tc>
          <w:tcPr>
            <w:tcW w:w="2245" w:type="dxa"/>
          </w:tcPr>
          <w:p w14:paraId="08373CD2" w14:textId="77777777" w:rsidR="00FB370B" w:rsidRDefault="00FB370B" w:rsidP="00966091">
            <w:pPr>
              <w:pStyle w:val="Paragraphtext"/>
            </w:pPr>
            <w:r>
              <w:t>3. Lack of samples for population structure mapping</w:t>
            </w:r>
          </w:p>
        </w:tc>
        <w:tc>
          <w:tcPr>
            <w:tcW w:w="1786" w:type="dxa"/>
          </w:tcPr>
          <w:p w14:paraId="4A24E961" w14:textId="77777777" w:rsidR="00FB370B" w:rsidRPr="00581067" w:rsidRDefault="00FB370B" w:rsidP="00966091">
            <w:pPr>
              <w:spacing w:line="240" w:lineRule="auto"/>
              <w:rPr>
                <w:rFonts w:cs="Arial"/>
              </w:rPr>
            </w:pPr>
            <w:r>
              <w:rPr>
                <w:rFonts w:cs="Arial"/>
              </w:rPr>
              <w:t xml:space="preserve">Unable to assess population structure and connectivity (a </w:t>
            </w:r>
            <w:r>
              <w:rPr>
                <w:rFonts w:cs="Arial"/>
              </w:rPr>
              <w:lastRenderedPageBreak/>
              <w:t>minimum of n=30 samples are required per location)</w:t>
            </w:r>
          </w:p>
        </w:tc>
        <w:tc>
          <w:tcPr>
            <w:tcW w:w="1122" w:type="dxa"/>
          </w:tcPr>
          <w:p w14:paraId="051A04B6" w14:textId="77777777" w:rsidR="00FB370B" w:rsidRPr="00581067" w:rsidRDefault="00FB370B" w:rsidP="00966091">
            <w:pPr>
              <w:spacing w:line="240" w:lineRule="auto"/>
              <w:rPr>
                <w:rFonts w:cs="Arial"/>
              </w:rPr>
            </w:pPr>
            <w:r>
              <w:rPr>
                <w:rFonts w:cs="Arial"/>
              </w:rPr>
              <w:lastRenderedPageBreak/>
              <w:t>Low</w:t>
            </w:r>
          </w:p>
        </w:tc>
        <w:tc>
          <w:tcPr>
            <w:tcW w:w="2846" w:type="dxa"/>
          </w:tcPr>
          <w:p w14:paraId="52335EC2" w14:textId="77777777" w:rsidR="00FB370B" w:rsidRPr="00581067" w:rsidRDefault="00FB370B" w:rsidP="00966091">
            <w:pPr>
              <w:spacing w:line="240" w:lineRule="auto"/>
              <w:rPr>
                <w:rFonts w:cs="Arial"/>
              </w:rPr>
            </w:pPr>
            <w:r>
              <w:rPr>
                <w:rFonts w:cs="Arial"/>
              </w:rPr>
              <w:t xml:space="preserve">Ensure ample time and budget for field sampling; partner with fishing </w:t>
            </w:r>
            <w:r>
              <w:rPr>
                <w:rFonts w:cs="Arial"/>
              </w:rPr>
              <w:lastRenderedPageBreak/>
              <w:t>industry to access samples</w:t>
            </w:r>
          </w:p>
        </w:tc>
        <w:tc>
          <w:tcPr>
            <w:tcW w:w="1777" w:type="dxa"/>
          </w:tcPr>
          <w:p w14:paraId="17C70B80" w14:textId="77777777" w:rsidR="00FB370B" w:rsidRDefault="00FB370B" w:rsidP="00966091">
            <w:pPr>
              <w:spacing w:line="240" w:lineRule="auto"/>
            </w:pPr>
            <w:r>
              <w:lastRenderedPageBreak/>
              <w:t>Peter Kyne</w:t>
            </w:r>
          </w:p>
          <w:p w14:paraId="4A10EADE" w14:textId="77777777" w:rsidR="00FB370B" w:rsidRPr="00581067" w:rsidRDefault="00FB370B" w:rsidP="00966091">
            <w:pPr>
              <w:spacing w:line="240" w:lineRule="auto"/>
              <w:rPr>
                <w:rFonts w:cs="Arial"/>
              </w:rPr>
            </w:pPr>
            <w:r>
              <w:t>Pierre Feutry</w:t>
            </w:r>
          </w:p>
        </w:tc>
      </w:tr>
      <w:tr w:rsidR="00FB370B" w14:paraId="4406C430" w14:textId="77777777" w:rsidTr="00966091">
        <w:trPr>
          <w:cnfStyle w:val="000000010000" w:firstRow="0" w:lastRow="0" w:firstColumn="0" w:lastColumn="0" w:oddVBand="0" w:evenVBand="0" w:oddHBand="0" w:evenHBand="1" w:firstRowFirstColumn="0" w:firstRowLastColumn="0" w:lastRowFirstColumn="0" w:lastRowLastColumn="0"/>
        </w:trPr>
        <w:tc>
          <w:tcPr>
            <w:tcW w:w="2245" w:type="dxa"/>
          </w:tcPr>
          <w:p w14:paraId="0C025CBC" w14:textId="77777777" w:rsidR="00FB370B" w:rsidRDefault="00FB370B" w:rsidP="00966091">
            <w:pPr>
              <w:pStyle w:val="Paragraphtext"/>
            </w:pPr>
            <w:r>
              <w:t>4. Possibility of low detection rates (or altogether missing) rare or cryptic species with rapid survey approach</w:t>
            </w:r>
          </w:p>
        </w:tc>
        <w:tc>
          <w:tcPr>
            <w:tcW w:w="1786" w:type="dxa"/>
          </w:tcPr>
          <w:p w14:paraId="51AC4B3F" w14:textId="77777777" w:rsidR="00FB370B" w:rsidRPr="00674BB5" w:rsidRDefault="00FB370B" w:rsidP="00966091">
            <w:pPr>
              <w:spacing w:after="0" w:line="240" w:lineRule="auto"/>
              <w:rPr>
                <w:rFonts w:cs="Arial"/>
              </w:rPr>
            </w:pPr>
            <w:r>
              <w:rPr>
                <w:rFonts w:cs="Arial"/>
              </w:rPr>
              <w:t>Species occurrence and habitat data not collected for rarer species</w:t>
            </w:r>
          </w:p>
        </w:tc>
        <w:tc>
          <w:tcPr>
            <w:tcW w:w="1122" w:type="dxa"/>
          </w:tcPr>
          <w:p w14:paraId="59CF9D81" w14:textId="77777777" w:rsidR="00FB370B" w:rsidRPr="00581067" w:rsidRDefault="00FB370B" w:rsidP="00966091">
            <w:pPr>
              <w:spacing w:line="240" w:lineRule="auto"/>
              <w:rPr>
                <w:rFonts w:cs="Arial"/>
              </w:rPr>
            </w:pPr>
            <w:r>
              <w:rPr>
                <w:rFonts w:cs="Arial"/>
              </w:rPr>
              <w:t>Medium</w:t>
            </w:r>
          </w:p>
        </w:tc>
        <w:tc>
          <w:tcPr>
            <w:tcW w:w="2846" w:type="dxa"/>
          </w:tcPr>
          <w:p w14:paraId="0CDA541B" w14:textId="77777777" w:rsidR="00FB370B" w:rsidRPr="00581067" w:rsidRDefault="00FB370B" w:rsidP="00966091">
            <w:pPr>
              <w:spacing w:line="240" w:lineRule="auto"/>
              <w:rPr>
                <w:rFonts w:cs="Arial"/>
              </w:rPr>
            </w:pPr>
            <w:r>
              <w:rPr>
                <w:rFonts w:cs="Arial"/>
              </w:rPr>
              <w:t>Apply best-practice survey techniques for target species; engage and collaborate with appropriate experts to ensure correct sampling protocols are used; project team has extensive experience surveying for rare species</w:t>
            </w:r>
          </w:p>
        </w:tc>
        <w:tc>
          <w:tcPr>
            <w:tcW w:w="1777" w:type="dxa"/>
          </w:tcPr>
          <w:p w14:paraId="2ED9350D" w14:textId="77777777" w:rsidR="00FB370B" w:rsidRDefault="00FB370B" w:rsidP="00966091">
            <w:pPr>
              <w:spacing w:line="240" w:lineRule="auto"/>
            </w:pPr>
            <w:r>
              <w:t>Peter Kyne</w:t>
            </w:r>
          </w:p>
          <w:p w14:paraId="5DD4F1C3" w14:textId="77777777" w:rsidR="00FB370B" w:rsidRDefault="00FB370B" w:rsidP="00966091">
            <w:pPr>
              <w:spacing w:line="240" w:lineRule="auto"/>
            </w:pPr>
            <w:r>
              <w:t>Rachel Groom</w:t>
            </w:r>
          </w:p>
          <w:p w14:paraId="4D4BAEF7" w14:textId="77777777" w:rsidR="00FB370B" w:rsidRDefault="00FB370B" w:rsidP="00966091">
            <w:pPr>
              <w:spacing w:line="240" w:lineRule="auto"/>
            </w:pPr>
            <w:r>
              <w:t>Grant Johnson</w:t>
            </w:r>
          </w:p>
          <w:p w14:paraId="6B840D7F" w14:textId="77777777" w:rsidR="00FB370B" w:rsidRPr="00581067" w:rsidRDefault="00FB370B" w:rsidP="00966091">
            <w:pPr>
              <w:spacing w:line="240" w:lineRule="auto"/>
              <w:rPr>
                <w:rFonts w:cs="Arial"/>
              </w:rPr>
            </w:pPr>
          </w:p>
        </w:tc>
      </w:tr>
      <w:tr w:rsidR="00FB370B" w14:paraId="12848D62" w14:textId="77777777" w:rsidTr="00966091">
        <w:trPr>
          <w:cnfStyle w:val="000000100000" w:firstRow="0" w:lastRow="0" w:firstColumn="0" w:lastColumn="0" w:oddVBand="0" w:evenVBand="0" w:oddHBand="1" w:evenHBand="0" w:firstRowFirstColumn="0" w:firstRowLastColumn="0" w:lastRowFirstColumn="0" w:lastRowLastColumn="0"/>
        </w:trPr>
        <w:tc>
          <w:tcPr>
            <w:tcW w:w="2245" w:type="dxa"/>
          </w:tcPr>
          <w:p w14:paraId="52A13370" w14:textId="77777777" w:rsidR="00FB370B" w:rsidRDefault="00FB370B" w:rsidP="00966091">
            <w:pPr>
              <w:pStyle w:val="Paragraphtext"/>
            </w:pPr>
            <w:r>
              <w:t>5. Lack of adequate on-ground capacity from Indigenous Ranger Groups and communities to participate in rapid assessment surveys</w:t>
            </w:r>
          </w:p>
        </w:tc>
        <w:tc>
          <w:tcPr>
            <w:tcW w:w="1786" w:type="dxa"/>
          </w:tcPr>
          <w:p w14:paraId="0D3F2CE7" w14:textId="77777777" w:rsidR="00FB370B" w:rsidRPr="00581067" w:rsidRDefault="00FB370B" w:rsidP="00966091">
            <w:pPr>
              <w:spacing w:line="240" w:lineRule="auto"/>
              <w:rPr>
                <w:rFonts w:cs="Arial"/>
              </w:rPr>
            </w:pPr>
            <w:r>
              <w:rPr>
                <w:rFonts w:cs="Arial"/>
              </w:rPr>
              <w:t>Unable to partner with Ranger Groups at selected hotspot locations</w:t>
            </w:r>
          </w:p>
        </w:tc>
        <w:tc>
          <w:tcPr>
            <w:tcW w:w="1122" w:type="dxa"/>
          </w:tcPr>
          <w:p w14:paraId="4BAA4BE5" w14:textId="77777777" w:rsidR="00FB370B" w:rsidRPr="00581067" w:rsidRDefault="00FB370B" w:rsidP="00966091">
            <w:pPr>
              <w:spacing w:line="240" w:lineRule="auto"/>
              <w:rPr>
                <w:rFonts w:cs="Arial"/>
              </w:rPr>
            </w:pPr>
            <w:r>
              <w:rPr>
                <w:rFonts w:cs="Arial"/>
              </w:rPr>
              <w:t>Low</w:t>
            </w:r>
          </w:p>
        </w:tc>
        <w:tc>
          <w:tcPr>
            <w:tcW w:w="2846" w:type="dxa"/>
          </w:tcPr>
          <w:p w14:paraId="5F2E6FF3" w14:textId="77777777" w:rsidR="00FB370B" w:rsidRPr="00581067" w:rsidRDefault="00FB370B" w:rsidP="00966091">
            <w:pPr>
              <w:spacing w:line="240" w:lineRule="auto"/>
              <w:rPr>
                <w:rFonts w:cs="Arial"/>
              </w:rPr>
            </w:pPr>
            <w:r>
              <w:rPr>
                <w:rFonts w:cs="Arial"/>
              </w:rPr>
              <w:t>Scoping project (Phase 1) is identifying potential Indigenous partners; project team includes an Indigenous Partnerships Officer</w:t>
            </w:r>
          </w:p>
        </w:tc>
        <w:tc>
          <w:tcPr>
            <w:tcW w:w="1777" w:type="dxa"/>
          </w:tcPr>
          <w:p w14:paraId="13899C5D" w14:textId="77777777" w:rsidR="00FB370B" w:rsidRDefault="00FB370B" w:rsidP="00966091">
            <w:pPr>
              <w:spacing w:line="240" w:lineRule="auto"/>
            </w:pPr>
            <w:r>
              <w:t>Christy Davies</w:t>
            </w:r>
          </w:p>
          <w:p w14:paraId="21406285" w14:textId="77777777" w:rsidR="00FB370B" w:rsidRDefault="00FB370B" w:rsidP="00966091">
            <w:pPr>
              <w:spacing w:line="240" w:lineRule="auto"/>
            </w:pPr>
            <w:r>
              <w:t>Peter Kyne</w:t>
            </w:r>
          </w:p>
          <w:p w14:paraId="3E104DC6" w14:textId="77777777" w:rsidR="00FB370B" w:rsidRPr="00581067" w:rsidRDefault="00FB370B" w:rsidP="00966091">
            <w:pPr>
              <w:spacing w:line="240" w:lineRule="auto"/>
              <w:rPr>
                <w:rFonts w:cs="Arial"/>
              </w:rPr>
            </w:pPr>
          </w:p>
        </w:tc>
      </w:tr>
      <w:tr w:rsidR="00FB370B" w14:paraId="50C35774" w14:textId="77777777" w:rsidTr="00966091">
        <w:trPr>
          <w:cnfStyle w:val="000000010000" w:firstRow="0" w:lastRow="0" w:firstColumn="0" w:lastColumn="0" w:oddVBand="0" w:evenVBand="0" w:oddHBand="0" w:evenHBand="1" w:firstRowFirstColumn="0" w:firstRowLastColumn="0" w:lastRowFirstColumn="0" w:lastRowLastColumn="0"/>
        </w:trPr>
        <w:tc>
          <w:tcPr>
            <w:tcW w:w="2245" w:type="dxa"/>
          </w:tcPr>
          <w:p w14:paraId="0230A406" w14:textId="77777777" w:rsidR="00FB370B" w:rsidRDefault="00FB370B" w:rsidP="00966091">
            <w:pPr>
              <w:pStyle w:val="Paragraphtext"/>
            </w:pPr>
            <w:r w:rsidRPr="00674BB5">
              <w:t>6.</w:t>
            </w:r>
            <w:r>
              <w:t xml:space="preserve"> Lack of clarity about priority information needs for Department of Environment and Energy</w:t>
            </w:r>
          </w:p>
        </w:tc>
        <w:tc>
          <w:tcPr>
            <w:tcW w:w="1786" w:type="dxa"/>
          </w:tcPr>
          <w:p w14:paraId="1F112F3B" w14:textId="77777777" w:rsidR="00FB370B" w:rsidRPr="00581067" w:rsidRDefault="00FB370B" w:rsidP="00966091">
            <w:pPr>
              <w:spacing w:line="240" w:lineRule="auto"/>
              <w:rPr>
                <w:rFonts w:cs="Arial"/>
              </w:rPr>
            </w:pPr>
            <w:r>
              <w:rPr>
                <w:rFonts w:cs="Arial"/>
              </w:rPr>
              <w:t xml:space="preserve">Reduced project impacts </w:t>
            </w:r>
          </w:p>
        </w:tc>
        <w:tc>
          <w:tcPr>
            <w:tcW w:w="1122" w:type="dxa"/>
          </w:tcPr>
          <w:p w14:paraId="714DB4FD" w14:textId="77777777" w:rsidR="00FB370B" w:rsidRPr="00581067" w:rsidRDefault="00FB370B" w:rsidP="00966091">
            <w:pPr>
              <w:spacing w:line="240" w:lineRule="auto"/>
              <w:rPr>
                <w:rFonts w:cs="Arial"/>
              </w:rPr>
            </w:pPr>
            <w:r>
              <w:rPr>
                <w:rFonts w:cs="Arial"/>
              </w:rPr>
              <w:t>Medium</w:t>
            </w:r>
          </w:p>
        </w:tc>
        <w:tc>
          <w:tcPr>
            <w:tcW w:w="2846" w:type="dxa"/>
          </w:tcPr>
          <w:p w14:paraId="4D25347D" w14:textId="77777777" w:rsidR="00FB370B" w:rsidRPr="00581067" w:rsidRDefault="00FB370B" w:rsidP="00966091">
            <w:pPr>
              <w:spacing w:line="240" w:lineRule="auto"/>
              <w:rPr>
                <w:rFonts w:cs="Arial"/>
              </w:rPr>
            </w:pPr>
            <w:r>
              <w:rPr>
                <w:rFonts w:cs="Arial"/>
              </w:rPr>
              <w:t>Convene workshop with DOEE to finalise priority species and hotspot sites at Project Planning Workshop in 2018; engage with research end-users ahead of workshop</w:t>
            </w:r>
          </w:p>
        </w:tc>
        <w:tc>
          <w:tcPr>
            <w:tcW w:w="1777" w:type="dxa"/>
          </w:tcPr>
          <w:p w14:paraId="275B6C83" w14:textId="77777777" w:rsidR="00FB370B" w:rsidRDefault="00FB370B" w:rsidP="00966091">
            <w:pPr>
              <w:spacing w:line="240" w:lineRule="auto"/>
            </w:pPr>
            <w:r>
              <w:t>Peter Kyne</w:t>
            </w:r>
          </w:p>
          <w:p w14:paraId="795EB3E7" w14:textId="77777777" w:rsidR="00FB370B" w:rsidRDefault="00FB370B" w:rsidP="00966091">
            <w:pPr>
              <w:spacing w:line="240" w:lineRule="auto"/>
              <w:rPr>
                <w:rFonts w:cs="Arial"/>
              </w:rPr>
            </w:pPr>
            <w:r>
              <w:rPr>
                <w:rFonts w:cs="Arial"/>
              </w:rPr>
              <w:t>Nic Bax</w:t>
            </w:r>
          </w:p>
          <w:p w14:paraId="4128AEB6" w14:textId="77777777" w:rsidR="00FB370B" w:rsidRPr="00581067" w:rsidRDefault="00FB370B" w:rsidP="00966091">
            <w:pPr>
              <w:spacing w:line="240" w:lineRule="auto"/>
              <w:rPr>
                <w:rFonts w:cs="Arial"/>
              </w:rPr>
            </w:pPr>
            <w:r>
              <w:rPr>
                <w:rFonts w:cs="Arial"/>
              </w:rPr>
              <w:t>Paul Hedge</w:t>
            </w:r>
          </w:p>
        </w:tc>
      </w:tr>
      <w:tr w:rsidR="00FB370B" w14:paraId="60237F89" w14:textId="77777777" w:rsidTr="00966091">
        <w:trPr>
          <w:cnfStyle w:val="000000100000" w:firstRow="0" w:lastRow="0" w:firstColumn="0" w:lastColumn="0" w:oddVBand="0" w:evenVBand="0" w:oddHBand="1" w:evenHBand="0" w:firstRowFirstColumn="0" w:firstRowLastColumn="0" w:lastRowFirstColumn="0" w:lastRowLastColumn="0"/>
        </w:trPr>
        <w:tc>
          <w:tcPr>
            <w:tcW w:w="2245" w:type="dxa"/>
          </w:tcPr>
          <w:p w14:paraId="70FEE716" w14:textId="77777777" w:rsidR="00FB370B" w:rsidRPr="00674BB5" w:rsidRDefault="00FB370B" w:rsidP="00966091">
            <w:pPr>
              <w:pStyle w:val="Paragraphtext"/>
            </w:pPr>
            <w:r>
              <w:t>7. Remote field work safety</w:t>
            </w:r>
          </w:p>
        </w:tc>
        <w:tc>
          <w:tcPr>
            <w:tcW w:w="1786" w:type="dxa"/>
          </w:tcPr>
          <w:p w14:paraId="7DF4310C" w14:textId="77777777" w:rsidR="00FB370B" w:rsidRPr="00581067" w:rsidRDefault="00FB370B" w:rsidP="00966091">
            <w:pPr>
              <w:spacing w:line="240" w:lineRule="auto"/>
              <w:rPr>
                <w:rFonts w:cs="Arial"/>
              </w:rPr>
            </w:pPr>
            <w:r w:rsidRPr="00581067">
              <w:rPr>
                <w:rFonts w:cs="Arial"/>
              </w:rPr>
              <w:t>Minor, moderate and catastrophic injuries and death</w:t>
            </w:r>
          </w:p>
        </w:tc>
        <w:tc>
          <w:tcPr>
            <w:tcW w:w="1122" w:type="dxa"/>
          </w:tcPr>
          <w:p w14:paraId="1C0A9585" w14:textId="77777777" w:rsidR="00FB370B" w:rsidRPr="00581067" w:rsidRDefault="00FB370B" w:rsidP="00966091">
            <w:pPr>
              <w:spacing w:line="240" w:lineRule="auto"/>
              <w:rPr>
                <w:rFonts w:cs="Arial"/>
              </w:rPr>
            </w:pPr>
            <w:r>
              <w:rPr>
                <w:rFonts w:cs="Arial"/>
              </w:rPr>
              <w:t>Low</w:t>
            </w:r>
          </w:p>
        </w:tc>
        <w:tc>
          <w:tcPr>
            <w:tcW w:w="2846" w:type="dxa"/>
          </w:tcPr>
          <w:p w14:paraId="5D16C20B" w14:textId="77777777" w:rsidR="00FB370B" w:rsidRPr="00581067" w:rsidRDefault="00FB370B" w:rsidP="00966091">
            <w:pPr>
              <w:spacing w:line="240" w:lineRule="auto"/>
              <w:rPr>
                <w:rFonts w:cs="Arial"/>
              </w:rPr>
            </w:pPr>
            <w:r>
              <w:rPr>
                <w:rFonts w:cs="Arial"/>
              </w:rPr>
              <w:t>Annual field work risk assessments submitted to CDU; all CDU field OH&amp;S protocols followed; adequate training for field participants; local weather and conditions assessed prior to any field activities</w:t>
            </w:r>
          </w:p>
        </w:tc>
        <w:tc>
          <w:tcPr>
            <w:tcW w:w="1777" w:type="dxa"/>
          </w:tcPr>
          <w:p w14:paraId="4D1EF8B6" w14:textId="77777777" w:rsidR="00FB370B" w:rsidRDefault="00FB370B" w:rsidP="00966091">
            <w:pPr>
              <w:spacing w:line="240" w:lineRule="auto"/>
            </w:pPr>
            <w:r>
              <w:t>Peter Kyne</w:t>
            </w:r>
          </w:p>
          <w:p w14:paraId="38383A5B" w14:textId="77777777" w:rsidR="00FB370B" w:rsidRDefault="00FB370B" w:rsidP="00966091">
            <w:pPr>
              <w:spacing w:line="240" w:lineRule="auto"/>
            </w:pPr>
            <w:r>
              <w:t>Christy Davies</w:t>
            </w:r>
          </w:p>
        </w:tc>
      </w:tr>
    </w:tbl>
    <w:p w14:paraId="4CE099BD" w14:textId="77777777" w:rsidR="00FB370B" w:rsidRPr="00501546" w:rsidRDefault="00FB370B" w:rsidP="00966091">
      <w:pPr>
        <w:pStyle w:val="Style1"/>
        <w:spacing w:line="240" w:lineRule="auto"/>
      </w:pPr>
      <w:r w:rsidRPr="007E0E03">
        <w:t>Project Keywords</w:t>
      </w:r>
    </w:p>
    <w:p w14:paraId="5F76C1DF" w14:textId="77777777" w:rsidR="00FB370B" w:rsidRPr="00EA1962" w:rsidRDefault="00FB370B" w:rsidP="00966091">
      <w:pPr>
        <w:spacing w:after="0" w:line="240" w:lineRule="auto"/>
      </w:pPr>
      <w:r>
        <w:t xml:space="preserve">Threatened species, migratory species, Indigenous sea-country, rapid assessment, marine turtles, shorebirds, sawfishes </w:t>
      </w:r>
    </w:p>
    <w:p w14:paraId="69F87C86" w14:textId="77777777" w:rsidR="00FB370B" w:rsidRDefault="00FB370B" w:rsidP="00966091">
      <w:pPr>
        <w:pStyle w:val="Style1"/>
        <w:spacing w:line="240" w:lineRule="auto"/>
      </w:pPr>
      <w:r>
        <w:lastRenderedPageBreak/>
        <w:t>Project contacts</w:t>
      </w:r>
    </w:p>
    <w:p w14:paraId="7CCE0BD3" w14:textId="77777777" w:rsidR="00FB370B" w:rsidRDefault="00FB370B" w:rsidP="00966091">
      <w:pPr>
        <w:spacing w:after="0" w:line="240" w:lineRule="auto"/>
      </w:pPr>
      <w:r w:rsidRPr="00C1743D">
        <w:rPr>
          <w:rStyle w:val="Heading3Char"/>
        </w:rPr>
        <w:t>Researchers and Staff</w:t>
      </w:r>
      <w:r>
        <w:t xml:space="preserve"> </w:t>
      </w:r>
    </w:p>
    <w:p w14:paraId="07A8941E" w14:textId="77777777" w:rsidR="00FB370B" w:rsidRDefault="00FB370B" w:rsidP="00966091">
      <w:pPr>
        <w:spacing w:after="0" w:line="240" w:lineRule="auto"/>
      </w:pPr>
    </w:p>
    <w:tbl>
      <w:tblPr>
        <w:tblStyle w:val="TableGrid"/>
        <w:tblW w:w="0" w:type="auto"/>
        <w:tblLook w:val="04A0" w:firstRow="1" w:lastRow="0" w:firstColumn="1" w:lastColumn="0" w:noHBand="0" w:noVBand="1"/>
      </w:tblPr>
      <w:tblGrid>
        <w:gridCol w:w="2972"/>
        <w:gridCol w:w="2410"/>
        <w:gridCol w:w="2551"/>
        <w:gridCol w:w="1269"/>
      </w:tblGrid>
      <w:tr w:rsidR="00FB370B" w:rsidRPr="00845FC8" w14:paraId="70EFCA48" w14:textId="77777777" w:rsidTr="00C26E07">
        <w:trPr>
          <w:cnfStyle w:val="100000000000" w:firstRow="1" w:lastRow="0" w:firstColumn="0" w:lastColumn="0" w:oddVBand="0" w:evenVBand="0" w:oddHBand="0" w:evenHBand="0" w:firstRowFirstColumn="0" w:firstRowLastColumn="0" w:lastRowFirstColumn="0" w:lastRowLastColumn="0"/>
          <w:cantSplit/>
          <w:tblHeader/>
        </w:trPr>
        <w:tc>
          <w:tcPr>
            <w:tcW w:w="2972" w:type="dxa"/>
            <w:shd w:val="clear" w:color="auto" w:fill="D9D9D9" w:themeFill="background1" w:themeFillShade="D9"/>
          </w:tcPr>
          <w:p w14:paraId="6946FD1E" w14:textId="77777777" w:rsidR="00FB370B" w:rsidRPr="00845FC8" w:rsidRDefault="00FB370B" w:rsidP="00966091">
            <w:pPr>
              <w:spacing w:after="0" w:line="240" w:lineRule="auto"/>
              <w:rPr>
                <w:b/>
              </w:rPr>
            </w:pPr>
            <w:r w:rsidRPr="00845FC8">
              <w:rPr>
                <w:b/>
              </w:rPr>
              <w:t>Name</w:t>
            </w:r>
          </w:p>
        </w:tc>
        <w:tc>
          <w:tcPr>
            <w:tcW w:w="2410" w:type="dxa"/>
            <w:shd w:val="clear" w:color="auto" w:fill="D9D9D9" w:themeFill="background1" w:themeFillShade="D9"/>
          </w:tcPr>
          <w:p w14:paraId="636946E8" w14:textId="77777777" w:rsidR="00FB370B" w:rsidRPr="00845FC8" w:rsidRDefault="00FB370B" w:rsidP="00966091">
            <w:pPr>
              <w:spacing w:after="0" w:line="240" w:lineRule="auto"/>
              <w:rPr>
                <w:b/>
              </w:rPr>
            </w:pPr>
            <w:r w:rsidRPr="00845FC8">
              <w:rPr>
                <w:b/>
              </w:rPr>
              <w:t>Organisation</w:t>
            </w:r>
          </w:p>
        </w:tc>
        <w:tc>
          <w:tcPr>
            <w:tcW w:w="2551" w:type="dxa"/>
            <w:shd w:val="clear" w:color="auto" w:fill="D9D9D9" w:themeFill="background1" w:themeFillShade="D9"/>
          </w:tcPr>
          <w:p w14:paraId="58D21868" w14:textId="77777777" w:rsidR="00FB370B" w:rsidRPr="00845FC8" w:rsidRDefault="00FB370B" w:rsidP="00966091">
            <w:pPr>
              <w:spacing w:after="0" w:line="240" w:lineRule="auto"/>
              <w:rPr>
                <w:b/>
              </w:rPr>
            </w:pPr>
            <w:r w:rsidRPr="00845FC8">
              <w:rPr>
                <w:b/>
              </w:rPr>
              <w:t>Project Role</w:t>
            </w:r>
          </w:p>
        </w:tc>
        <w:tc>
          <w:tcPr>
            <w:tcW w:w="1269" w:type="dxa"/>
            <w:shd w:val="clear" w:color="auto" w:fill="D9D9D9" w:themeFill="background1" w:themeFillShade="D9"/>
          </w:tcPr>
          <w:p w14:paraId="0EFF3DBA" w14:textId="77777777" w:rsidR="00FB370B" w:rsidRPr="00845FC8" w:rsidRDefault="00FB370B" w:rsidP="00966091">
            <w:pPr>
              <w:spacing w:after="0" w:line="240" w:lineRule="auto"/>
              <w:rPr>
                <w:b/>
              </w:rPr>
            </w:pPr>
            <w:r w:rsidRPr="00845FC8">
              <w:rPr>
                <w:b/>
              </w:rPr>
              <w:t>FTE</w:t>
            </w:r>
          </w:p>
        </w:tc>
      </w:tr>
      <w:tr w:rsidR="00FB370B" w:rsidRPr="00845FC8" w14:paraId="11738457" w14:textId="77777777" w:rsidTr="001A61F0">
        <w:trPr>
          <w:cnfStyle w:val="000000100000" w:firstRow="0" w:lastRow="0" w:firstColumn="0" w:lastColumn="0" w:oddVBand="0" w:evenVBand="0" w:oddHBand="1" w:evenHBand="0" w:firstRowFirstColumn="0" w:firstRowLastColumn="0" w:lastRowFirstColumn="0" w:lastRowLastColumn="0"/>
          <w:cantSplit/>
        </w:trPr>
        <w:tc>
          <w:tcPr>
            <w:tcW w:w="2972" w:type="dxa"/>
          </w:tcPr>
          <w:p w14:paraId="3A301176" w14:textId="77777777" w:rsidR="00FB370B" w:rsidRPr="00845FC8" w:rsidRDefault="00FB370B" w:rsidP="00966091">
            <w:pPr>
              <w:spacing w:after="0" w:line="240" w:lineRule="auto"/>
            </w:pPr>
            <w:r w:rsidRPr="00845FC8">
              <w:t>Peter Kyne</w:t>
            </w:r>
          </w:p>
        </w:tc>
        <w:tc>
          <w:tcPr>
            <w:tcW w:w="2410" w:type="dxa"/>
          </w:tcPr>
          <w:p w14:paraId="611AA585" w14:textId="77777777" w:rsidR="00FB370B" w:rsidRPr="00845FC8" w:rsidRDefault="00FB370B" w:rsidP="00966091">
            <w:pPr>
              <w:spacing w:after="0" w:line="240" w:lineRule="auto"/>
            </w:pPr>
            <w:r>
              <w:t>Charles Darwin University</w:t>
            </w:r>
          </w:p>
        </w:tc>
        <w:tc>
          <w:tcPr>
            <w:tcW w:w="2551" w:type="dxa"/>
          </w:tcPr>
          <w:p w14:paraId="564CCE5C" w14:textId="77777777" w:rsidR="00FB370B" w:rsidRPr="00845FC8" w:rsidRDefault="00FB370B" w:rsidP="00966091">
            <w:pPr>
              <w:spacing w:after="0" w:line="240" w:lineRule="auto"/>
            </w:pPr>
            <w:r>
              <w:t>Project Leader</w:t>
            </w:r>
          </w:p>
        </w:tc>
        <w:tc>
          <w:tcPr>
            <w:tcW w:w="1269" w:type="dxa"/>
          </w:tcPr>
          <w:p w14:paraId="5B95809A" w14:textId="77777777" w:rsidR="00FB370B" w:rsidRPr="00845FC8" w:rsidRDefault="00FB370B" w:rsidP="00966091">
            <w:pPr>
              <w:spacing w:after="0" w:line="240" w:lineRule="auto"/>
            </w:pPr>
            <w:r>
              <w:t>0.5</w:t>
            </w:r>
          </w:p>
        </w:tc>
      </w:tr>
      <w:tr w:rsidR="00FB370B" w:rsidRPr="00845FC8" w14:paraId="11B2DEEE" w14:textId="77777777" w:rsidTr="001A61F0">
        <w:trPr>
          <w:cnfStyle w:val="000000010000" w:firstRow="0" w:lastRow="0" w:firstColumn="0" w:lastColumn="0" w:oddVBand="0" w:evenVBand="0" w:oddHBand="0" w:evenHBand="1" w:firstRowFirstColumn="0" w:firstRowLastColumn="0" w:lastRowFirstColumn="0" w:lastRowLastColumn="0"/>
          <w:cantSplit/>
        </w:trPr>
        <w:tc>
          <w:tcPr>
            <w:tcW w:w="2972" w:type="dxa"/>
          </w:tcPr>
          <w:p w14:paraId="17A8C2C4" w14:textId="77777777" w:rsidR="00FB370B" w:rsidRPr="00845FC8" w:rsidRDefault="00FB370B" w:rsidP="00966091">
            <w:pPr>
              <w:spacing w:after="0" w:line="240" w:lineRule="auto"/>
            </w:pPr>
            <w:r>
              <w:t>Christy Davies</w:t>
            </w:r>
          </w:p>
        </w:tc>
        <w:tc>
          <w:tcPr>
            <w:tcW w:w="2410" w:type="dxa"/>
          </w:tcPr>
          <w:p w14:paraId="4044A5C8" w14:textId="77777777" w:rsidR="00FB370B" w:rsidRPr="00845FC8" w:rsidRDefault="00FB370B" w:rsidP="00966091">
            <w:pPr>
              <w:spacing w:after="0" w:line="240" w:lineRule="auto"/>
            </w:pPr>
            <w:r>
              <w:t>Charles Darwin University</w:t>
            </w:r>
          </w:p>
        </w:tc>
        <w:tc>
          <w:tcPr>
            <w:tcW w:w="2551" w:type="dxa"/>
          </w:tcPr>
          <w:p w14:paraId="2498B590" w14:textId="77777777" w:rsidR="00FB370B" w:rsidRPr="00845FC8" w:rsidRDefault="00FB370B" w:rsidP="00966091">
            <w:pPr>
              <w:spacing w:after="0" w:line="240" w:lineRule="auto"/>
            </w:pPr>
            <w:r>
              <w:t>Indigenous Partnerships Officer</w:t>
            </w:r>
          </w:p>
        </w:tc>
        <w:tc>
          <w:tcPr>
            <w:tcW w:w="1269" w:type="dxa"/>
          </w:tcPr>
          <w:p w14:paraId="117A08DE" w14:textId="77777777" w:rsidR="00FB370B" w:rsidRPr="00845FC8" w:rsidRDefault="00FB370B" w:rsidP="00966091">
            <w:pPr>
              <w:spacing w:after="0" w:line="240" w:lineRule="auto"/>
            </w:pPr>
            <w:r>
              <w:t>0.6</w:t>
            </w:r>
          </w:p>
        </w:tc>
      </w:tr>
      <w:tr w:rsidR="00FB370B" w:rsidRPr="00845FC8" w14:paraId="0BE8C434" w14:textId="77777777" w:rsidTr="001A61F0">
        <w:trPr>
          <w:cnfStyle w:val="000000100000" w:firstRow="0" w:lastRow="0" w:firstColumn="0" w:lastColumn="0" w:oddVBand="0" w:evenVBand="0" w:oddHBand="1" w:evenHBand="0" w:firstRowFirstColumn="0" w:firstRowLastColumn="0" w:lastRowFirstColumn="0" w:lastRowLastColumn="0"/>
          <w:cantSplit/>
        </w:trPr>
        <w:tc>
          <w:tcPr>
            <w:tcW w:w="2972" w:type="dxa"/>
          </w:tcPr>
          <w:p w14:paraId="161EFF5E" w14:textId="77777777" w:rsidR="00FB370B" w:rsidRPr="00845FC8" w:rsidRDefault="00FB370B" w:rsidP="00966091">
            <w:pPr>
              <w:spacing w:after="0" w:line="240" w:lineRule="auto"/>
            </w:pPr>
            <w:r>
              <w:t>Viv Tulloch-McShane</w:t>
            </w:r>
          </w:p>
        </w:tc>
        <w:tc>
          <w:tcPr>
            <w:tcW w:w="2410" w:type="dxa"/>
          </w:tcPr>
          <w:p w14:paraId="3E3787C0" w14:textId="77777777" w:rsidR="00FB370B" w:rsidRPr="00845FC8" w:rsidRDefault="00FB370B" w:rsidP="00966091">
            <w:pPr>
              <w:spacing w:after="0" w:line="240" w:lineRule="auto"/>
            </w:pPr>
            <w:r>
              <w:t>Charles Darwin University</w:t>
            </w:r>
          </w:p>
        </w:tc>
        <w:tc>
          <w:tcPr>
            <w:tcW w:w="2551" w:type="dxa"/>
          </w:tcPr>
          <w:p w14:paraId="735F98FA" w14:textId="77777777" w:rsidR="00FB370B" w:rsidRPr="00845FC8" w:rsidRDefault="00FB370B" w:rsidP="00966091">
            <w:pPr>
              <w:spacing w:after="0" w:line="240" w:lineRule="auto"/>
            </w:pPr>
            <w:r>
              <w:t>Postdoctoral Fellow – species mapping</w:t>
            </w:r>
          </w:p>
        </w:tc>
        <w:tc>
          <w:tcPr>
            <w:tcW w:w="1269" w:type="dxa"/>
          </w:tcPr>
          <w:p w14:paraId="357CB2EB" w14:textId="77777777" w:rsidR="00FB370B" w:rsidRPr="00845FC8" w:rsidRDefault="00FB370B" w:rsidP="00966091">
            <w:pPr>
              <w:spacing w:after="0" w:line="240" w:lineRule="auto"/>
            </w:pPr>
            <w:r>
              <w:t>0.4</w:t>
            </w:r>
          </w:p>
        </w:tc>
      </w:tr>
      <w:tr w:rsidR="00FB370B" w:rsidRPr="00845FC8" w14:paraId="20399489" w14:textId="77777777" w:rsidTr="001A61F0">
        <w:trPr>
          <w:cnfStyle w:val="000000010000" w:firstRow="0" w:lastRow="0" w:firstColumn="0" w:lastColumn="0" w:oddVBand="0" w:evenVBand="0" w:oddHBand="0" w:evenHBand="1" w:firstRowFirstColumn="0" w:firstRowLastColumn="0" w:lastRowFirstColumn="0" w:lastRowLastColumn="0"/>
          <w:cantSplit/>
        </w:trPr>
        <w:tc>
          <w:tcPr>
            <w:tcW w:w="2972" w:type="dxa"/>
          </w:tcPr>
          <w:p w14:paraId="7BBBC8C4" w14:textId="77777777" w:rsidR="00FB370B" w:rsidRPr="00845FC8" w:rsidRDefault="00FB370B" w:rsidP="00966091">
            <w:pPr>
              <w:spacing w:after="0" w:line="240" w:lineRule="auto"/>
            </w:pPr>
            <w:r>
              <w:t>Pierre Feutry</w:t>
            </w:r>
          </w:p>
        </w:tc>
        <w:tc>
          <w:tcPr>
            <w:tcW w:w="2410" w:type="dxa"/>
          </w:tcPr>
          <w:p w14:paraId="6E120B26" w14:textId="77777777" w:rsidR="00FB370B" w:rsidRPr="00845FC8" w:rsidRDefault="00FB370B" w:rsidP="00966091">
            <w:pPr>
              <w:spacing w:after="0" w:line="240" w:lineRule="auto"/>
            </w:pPr>
            <w:r>
              <w:t>CSIRO</w:t>
            </w:r>
          </w:p>
        </w:tc>
        <w:tc>
          <w:tcPr>
            <w:tcW w:w="2551" w:type="dxa"/>
          </w:tcPr>
          <w:p w14:paraId="4542AC10" w14:textId="77777777" w:rsidR="00FB370B" w:rsidRPr="00845FC8" w:rsidRDefault="00FB370B" w:rsidP="00966091">
            <w:pPr>
              <w:spacing w:after="0" w:line="240" w:lineRule="auto"/>
            </w:pPr>
            <w:r>
              <w:t>Population genetics</w:t>
            </w:r>
          </w:p>
        </w:tc>
        <w:tc>
          <w:tcPr>
            <w:tcW w:w="1269" w:type="dxa"/>
          </w:tcPr>
          <w:p w14:paraId="29CFB403" w14:textId="77777777" w:rsidR="00FB370B" w:rsidRPr="00845FC8" w:rsidRDefault="00FB370B" w:rsidP="00966091">
            <w:pPr>
              <w:spacing w:after="0" w:line="240" w:lineRule="auto"/>
            </w:pPr>
            <w:r>
              <w:t>0.4</w:t>
            </w:r>
          </w:p>
        </w:tc>
      </w:tr>
      <w:tr w:rsidR="00FB370B" w:rsidRPr="00845FC8" w14:paraId="11127BCD" w14:textId="77777777" w:rsidTr="001A61F0">
        <w:trPr>
          <w:cnfStyle w:val="000000100000" w:firstRow="0" w:lastRow="0" w:firstColumn="0" w:lastColumn="0" w:oddVBand="0" w:evenVBand="0" w:oddHBand="1" w:evenHBand="0" w:firstRowFirstColumn="0" w:firstRowLastColumn="0" w:lastRowFirstColumn="0" w:lastRowLastColumn="0"/>
          <w:cantSplit/>
        </w:trPr>
        <w:tc>
          <w:tcPr>
            <w:tcW w:w="2972" w:type="dxa"/>
          </w:tcPr>
          <w:p w14:paraId="5C03FD25" w14:textId="77777777" w:rsidR="00FB370B" w:rsidRDefault="00FB370B" w:rsidP="00966091">
            <w:pPr>
              <w:spacing w:after="0" w:line="240" w:lineRule="auto"/>
            </w:pPr>
            <w:r>
              <w:t>Luciana Ferreira</w:t>
            </w:r>
          </w:p>
        </w:tc>
        <w:tc>
          <w:tcPr>
            <w:tcW w:w="2410" w:type="dxa"/>
          </w:tcPr>
          <w:p w14:paraId="2013692F" w14:textId="77777777" w:rsidR="00FB370B" w:rsidRDefault="00FB370B" w:rsidP="00966091">
            <w:pPr>
              <w:spacing w:after="0" w:line="240" w:lineRule="auto"/>
            </w:pPr>
            <w:r>
              <w:t>AIMS</w:t>
            </w:r>
          </w:p>
        </w:tc>
        <w:tc>
          <w:tcPr>
            <w:tcW w:w="2551" w:type="dxa"/>
          </w:tcPr>
          <w:p w14:paraId="23B6E367" w14:textId="77777777" w:rsidR="00FB370B" w:rsidRPr="002E199A" w:rsidRDefault="00FB370B" w:rsidP="00966091">
            <w:pPr>
              <w:spacing w:after="0" w:line="240" w:lineRule="auto"/>
            </w:pPr>
            <w:r>
              <w:t>Species mapping</w:t>
            </w:r>
          </w:p>
        </w:tc>
        <w:tc>
          <w:tcPr>
            <w:tcW w:w="1269" w:type="dxa"/>
          </w:tcPr>
          <w:p w14:paraId="3A3EAA27" w14:textId="77777777" w:rsidR="00FB370B" w:rsidRDefault="00FB370B" w:rsidP="00966091">
            <w:pPr>
              <w:spacing w:after="0" w:line="240" w:lineRule="auto"/>
            </w:pPr>
            <w:r>
              <w:t>0.1</w:t>
            </w:r>
          </w:p>
        </w:tc>
      </w:tr>
      <w:tr w:rsidR="00FB370B" w:rsidRPr="00845FC8" w14:paraId="7D8A011F" w14:textId="77777777" w:rsidTr="001A61F0">
        <w:trPr>
          <w:cnfStyle w:val="000000010000" w:firstRow="0" w:lastRow="0" w:firstColumn="0" w:lastColumn="0" w:oddVBand="0" w:evenVBand="0" w:oddHBand="0" w:evenHBand="1" w:firstRowFirstColumn="0" w:firstRowLastColumn="0" w:lastRowFirstColumn="0" w:lastRowLastColumn="0"/>
          <w:cantSplit/>
        </w:trPr>
        <w:tc>
          <w:tcPr>
            <w:tcW w:w="2972" w:type="dxa"/>
          </w:tcPr>
          <w:p w14:paraId="0D2434F4" w14:textId="77777777" w:rsidR="00FB370B" w:rsidRPr="00845FC8" w:rsidRDefault="00FB370B" w:rsidP="00966091">
            <w:pPr>
              <w:spacing w:after="0" w:line="240" w:lineRule="auto"/>
            </w:pPr>
            <w:r>
              <w:t>Michele Thums</w:t>
            </w:r>
          </w:p>
        </w:tc>
        <w:tc>
          <w:tcPr>
            <w:tcW w:w="2410" w:type="dxa"/>
          </w:tcPr>
          <w:p w14:paraId="41102113" w14:textId="77777777" w:rsidR="00FB370B" w:rsidRPr="00845FC8" w:rsidRDefault="00FB370B" w:rsidP="00966091">
            <w:pPr>
              <w:spacing w:after="0" w:line="240" w:lineRule="auto"/>
            </w:pPr>
            <w:r>
              <w:t>AIMS</w:t>
            </w:r>
          </w:p>
        </w:tc>
        <w:tc>
          <w:tcPr>
            <w:tcW w:w="2551" w:type="dxa"/>
          </w:tcPr>
          <w:p w14:paraId="22D1A4BB" w14:textId="77777777" w:rsidR="00FB370B" w:rsidRPr="002E199A" w:rsidRDefault="00FB370B" w:rsidP="00966091">
            <w:pPr>
              <w:spacing w:after="0" w:line="240" w:lineRule="auto"/>
            </w:pPr>
            <w:r w:rsidRPr="002E199A">
              <w:t>Species mapping</w:t>
            </w:r>
          </w:p>
        </w:tc>
        <w:tc>
          <w:tcPr>
            <w:tcW w:w="1269" w:type="dxa"/>
          </w:tcPr>
          <w:p w14:paraId="5FA950B4" w14:textId="77777777" w:rsidR="00FB370B" w:rsidRPr="00845FC8" w:rsidRDefault="00FB370B" w:rsidP="00966091">
            <w:pPr>
              <w:spacing w:after="0" w:line="240" w:lineRule="auto"/>
            </w:pPr>
            <w:r>
              <w:t>0.1</w:t>
            </w:r>
          </w:p>
        </w:tc>
      </w:tr>
      <w:tr w:rsidR="00FB370B" w:rsidRPr="00845FC8" w14:paraId="20AB3E80" w14:textId="77777777" w:rsidTr="001A61F0">
        <w:trPr>
          <w:cnfStyle w:val="000000100000" w:firstRow="0" w:lastRow="0" w:firstColumn="0" w:lastColumn="0" w:oddVBand="0" w:evenVBand="0" w:oddHBand="1" w:evenHBand="0" w:firstRowFirstColumn="0" w:firstRowLastColumn="0" w:lastRowFirstColumn="0" w:lastRowLastColumn="0"/>
          <w:cantSplit/>
        </w:trPr>
        <w:tc>
          <w:tcPr>
            <w:tcW w:w="2972" w:type="dxa"/>
          </w:tcPr>
          <w:p w14:paraId="325A0C81" w14:textId="77777777" w:rsidR="00FB370B" w:rsidRPr="00845FC8" w:rsidRDefault="00FB370B" w:rsidP="00966091">
            <w:pPr>
              <w:spacing w:after="0" w:line="240" w:lineRule="auto"/>
            </w:pPr>
            <w:r>
              <w:t>Rachel Groom</w:t>
            </w:r>
          </w:p>
        </w:tc>
        <w:tc>
          <w:tcPr>
            <w:tcW w:w="2410" w:type="dxa"/>
          </w:tcPr>
          <w:p w14:paraId="439E8FA6" w14:textId="77777777" w:rsidR="00FB370B" w:rsidRPr="00845FC8" w:rsidRDefault="00FB370B" w:rsidP="00966091">
            <w:pPr>
              <w:spacing w:after="0" w:line="240" w:lineRule="auto"/>
            </w:pPr>
            <w:r>
              <w:t>NT DENR</w:t>
            </w:r>
          </w:p>
        </w:tc>
        <w:tc>
          <w:tcPr>
            <w:tcW w:w="2551" w:type="dxa"/>
          </w:tcPr>
          <w:p w14:paraId="34F9A487" w14:textId="77777777" w:rsidR="00FB370B" w:rsidRPr="002E199A" w:rsidRDefault="00FB370B" w:rsidP="00966091">
            <w:pPr>
              <w:spacing w:after="0" w:line="240" w:lineRule="auto"/>
            </w:pPr>
            <w:r w:rsidRPr="002E199A">
              <w:t>Species surveys (turtles</w:t>
            </w:r>
            <w:r>
              <w:t>, dugong, seagrass</w:t>
            </w:r>
            <w:r w:rsidRPr="002E199A">
              <w:t>)</w:t>
            </w:r>
          </w:p>
        </w:tc>
        <w:tc>
          <w:tcPr>
            <w:tcW w:w="1269" w:type="dxa"/>
          </w:tcPr>
          <w:p w14:paraId="6829A4FC" w14:textId="77777777" w:rsidR="00FB370B" w:rsidRPr="00845FC8" w:rsidRDefault="00FB370B" w:rsidP="00966091">
            <w:pPr>
              <w:spacing w:after="0" w:line="240" w:lineRule="auto"/>
            </w:pPr>
            <w:r>
              <w:t>0.2</w:t>
            </w:r>
          </w:p>
        </w:tc>
      </w:tr>
      <w:tr w:rsidR="00FB370B" w:rsidRPr="00845FC8" w14:paraId="064F1E4A" w14:textId="77777777" w:rsidTr="001A61F0">
        <w:trPr>
          <w:cnfStyle w:val="000000010000" w:firstRow="0" w:lastRow="0" w:firstColumn="0" w:lastColumn="0" w:oddVBand="0" w:evenVBand="0" w:oddHBand="0" w:evenHBand="1" w:firstRowFirstColumn="0" w:firstRowLastColumn="0" w:lastRowFirstColumn="0" w:lastRowLastColumn="0"/>
          <w:cantSplit/>
        </w:trPr>
        <w:tc>
          <w:tcPr>
            <w:tcW w:w="2972" w:type="dxa"/>
          </w:tcPr>
          <w:p w14:paraId="64897E01" w14:textId="77777777" w:rsidR="00FB370B" w:rsidRPr="00845FC8" w:rsidRDefault="00FB370B" w:rsidP="00966091">
            <w:pPr>
              <w:spacing w:after="0" w:line="240" w:lineRule="auto"/>
            </w:pPr>
            <w:r>
              <w:t>Grant Johnson</w:t>
            </w:r>
          </w:p>
        </w:tc>
        <w:tc>
          <w:tcPr>
            <w:tcW w:w="2410" w:type="dxa"/>
          </w:tcPr>
          <w:p w14:paraId="09B3CD79" w14:textId="77777777" w:rsidR="00FB370B" w:rsidRPr="00845FC8" w:rsidRDefault="00FB370B" w:rsidP="00966091">
            <w:pPr>
              <w:spacing w:after="0" w:line="240" w:lineRule="auto"/>
            </w:pPr>
            <w:r>
              <w:t>NT DPIF</w:t>
            </w:r>
          </w:p>
        </w:tc>
        <w:tc>
          <w:tcPr>
            <w:tcW w:w="2551" w:type="dxa"/>
          </w:tcPr>
          <w:p w14:paraId="51DE5E04" w14:textId="77777777" w:rsidR="00FB370B" w:rsidRPr="002E199A" w:rsidRDefault="00FB370B" w:rsidP="00966091">
            <w:pPr>
              <w:spacing w:after="0" w:line="240" w:lineRule="auto"/>
            </w:pPr>
            <w:r w:rsidRPr="002E199A">
              <w:t>Species surveys (sharks</w:t>
            </w:r>
            <w:r>
              <w:t xml:space="preserve"> &amp; rays</w:t>
            </w:r>
            <w:r w:rsidRPr="002E199A">
              <w:t>)</w:t>
            </w:r>
          </w:p>
        </w:tc>
        <w:tc>
          <w:tcPr>
            <w:tcW w:w="1269" w:type="dxa"/>
          </w:tcPr>
          <w:p w14:paraId="5AC9AF18" w14:textId="77777777" w:rsidR="00FB370B" w:rsidRPr="00845FC8" w:rsidRDefault="00FB370B" w:rsidP="00966091">
            <w:pPr>
              <w:spacing w:after="0" w:line="240" w:lineRule="auto"/>
            </w:pPr>
            <w:r>
              <w:t>0.1</w:t>
            </w:r>
          </w:p>
        </w:tc>
      </w:tr>
      <w:tr w:rsidR="00FB370B" w:rsidRPr="00845FC8" w14:paraId="269D5D85" w14:textId="77777777" w:rsidTr="001A61F0">
        <w:trPr>
          <w:cnfStyle w:val="000000100000" w:firstRow="0" w:lastRow="0" w:firstColumn="0" w:lastColumn="0" w:oddVBand="0" w:evenVBand="0" w:oddHBand="1" w:evenHBand="0" w:firstRowFirstColumn="0" w:firstRowLastColumn="0" w:lastRowFirstColumn="0" w:lastRowLastColumn="0"/>
          <w:cantSplit/>
        </w:trPr>
        <w:tc>
          <w:tcPr>
            <w:tcW w:w="2972" w:type="dxa"/>
          </w:tcPr>
          <w:p w14:paraId="2449A5F2" w14:textId="77777777" w:rsidR="00FB370B" w:rsidRPr="00845FC8" w:rsidRDefault="00FB370B" w:rsidP="00966091">
            <w:pPr>
              <w:spacing w:after="0" w:line="240" w:lineRule="auto"/>
            </w:pPr>
            <w:r>
              <w:t>Ruth Patterson</w:t>
            </w:r>
          </w:p>
        </w:tc>
        <w:tc>
          <w:tcPr>
            <w:tcW w:w="2410" w:type="dxa"/>
          </w:tcPr>
          <w:p w14:paraId="386FFD12" w14:textId="77777777" w:rsidR="00FB370B" w:rsidRPr="00845FC8" w:rsidRDefault="00FB370B" w:rsidP="00966091">
            <w:pPr>
              <w:spacing w:after="0" w:line="240" w:lineRule="auto"/>
            </w:pPr>
            <w:r>
              <w:t>CDU</w:t>
            </w:r>
          </w:p>
        </w:tc>
        <w:tc>
          <w:tcPr>
            <w:tcW w:w="2551" w:type="dxa"/>
          </w:tcPr>
          <w:p w14:paraId="3B4C724E" w14:textId="77777777" w:rsidR="00FB370B" w:rsidRPr="00845FC8" w:rsidRDefault="00FB370B" w:rsidP="00966091">
            <w:pPr>
              <w:spacing w:after="0" w:line="240" w:lineRule="auto"/>
            </w:pPr>
            <w:r>
              <w:t>PhD Candidate (marine megafauna)</w:t>
            </w:r>
          </w:p>
        </w:tc>
        <w:tc>
          <w:tcPr>
            <w:tcW w:w="1269" w:type="dxa"/>
          </w:tcPr>
          <w:p w14:paraId="7ECA0135" w14:textId="77777777" w:rsidR="00FB370B" w:rsidRPr="00845FC8" w:rsidRDefault="00FB370B" w:rsidP="00966091">
            <w:pPr>
              <w:spacing w:after="0" w:line="240" w:lineRule="auto"/>
            </w:pPr>
            <w:r>
              <w:t>--</w:t>
            </w:r>
          </w:p>
        </w:tc>
      </w:tr>
      <w:tr w:rsidR="00FB370B" w:rsidRPr="00845FC8" w14:paraId="5FF8DF4C" w14:textId="77777777" w:rsidTr="001A61F0">
        <w:trPr>
          <w:cnfStyle w:val="000000010000" w:firstRow="0" w:lastRow="0" w:firstColumn="0" w:lastColumn="0" w:oddVBand="0" w:evenVBand="0" w:oddHBand="0" w:evenHBand="1" w:firstRowFirstColumn="0" w:firstRowLastColumn="0" w:lastRowFirstColumn="0" w:lastRowLastColumn="0"/>
          <w:cantSplit/>
        </w:trPr>
        <w:tc>
          <w:tcPr>
            <w:tcW w:w="2972" w:type="dxa"/>
          </w:tcPr>
          <w:p w14:paraId="7E19762E" w14:textId="77777777" w:rsidR="00FB370B" w:rsidRPr="00845FC8" w:rsidRDefault="00FB370B" w:rsidP="00966091">
            <w:pPr>
              <w:spacing w:after="0" w:line="240" w:lineRule="auto"/>
            </w:pPr>
            <w:r w:rsidRPr="00060234">
              <w:t>TBD</w:t>
            </w:r>
          </w:p>
        </w:tc>
        <w:tc>
          <w:tcPr>
            <w:tcW w:w="2410" w:type="dxa"/>
          </w:tcPr>
          <w:p w14:paraId="31D7ABC3" w14:textId="77777777" w:rsidR="00FB370B" w:rsidRPr="00845FC8" w:rsidRDefault="00FB370B" w:rsidP="00966091">
            <w:pPr>
              <w:spacing w:after="0" w:line="240" w:lineRule="auto"/>
            </w:pPr>
            <w:r>
              <w:t>UWA</w:t>
            </w:r>
          </w:p>
        </w:tc>
        <w:tc>
          <w:tcPr>
            <w:tcW w:w="2551" w:type="dxa"/>
          </w:tcPr>
          <w:p w14:paraId="39E524CB" w14:textId="77777777" w:rsidR="00FB370B" w:rsidRPr="00845FC8" w:rsidRDefault="00FB370B" w:rsidP="00966091">
            <w:pPr>
              <w:spacing w:after="0" w:line="240" w:lineRule="auto"/>
            </w:pPr>
            <w:r>
              <w:t>BRUV support &amp; analysis</w:t>
            </w:r>
          </w:p>
        </w:tc>
        <w:tc>
          <w:tcPr>
            <w:tcW w:w="1269" w:type="dxa"/>
          </w:tcPr>
          <w:p w14:paraId="26C14821" w14:textId="77777777" w:rsidR="00FB370B" w:rsidRPr="00845FC8" w:rsidRDefault="00FB370B" w:rsidP="00966091">
            <w:pPr>
              <w:spacing w:after="0" w:line="240" w:lineRule="auto"/>
            </w:pPr>
            <w:r>
              <w:t>0.1</w:t>
            </w:r>
          </w:p>
        </w:tc>
      </w:tr>
    </w:tbl>
    <w:p w14:paraId="699B411F" w14:textId="77777777" w:rsidR="00FB370B" w:rsidRDefault="00FB370B" w:rsidP="00966091">
      <w:pPr>
        <w:spacing w:after="0" w:line="240" w:lineRule="auto"/>
      </w:pPr>
    </w:p>
    <w:p w14:paraId="40200CDF" w14:textId="77777777" w:rsidR="00060234" w:rsidRDefault="00060234">
      <w:pPr>
        <w:spacing w:after="0" w:line="240" w:lineRule="auto"/>
        <w:rPr>
          <w:rStyle w:val="Heading3Char"/>
        </w:rPr>
      </w:pPr>
      <w:r>
        <w:rPr>
          <w:rStyle w:val="Heading3Char"/>
        </w:rPr>
        <w:br w:type="page"/>
      </w:r>
    </w:p>
    <w:p w14:paraId="041E2C4A" w14:textId="54CC63DE" w:rsidR="00FB370B" w:rsidRDefault="00FB370B" w:rsidP="00966091">
      <w:pPr>
        <w:spacing w:after="0" w:line="240" w:lineRule="auto"/>
        <w:rPr>
          <w:rStyle w:val="Heading3Char"/>
        </w:rPr>
      </w:pPr>
      <w:r>
        <w:rPr>
          <w:rStyle w:val="Heading3Char"/>
        </w:rPr>
        <w:lastRenderedPageBreak/>
        <w:t>Data Management</w:t>
      </w:r>
    </w:p>
    <w:p w14:paraId="1495C730" w14:textId="77777777" w:rsidR="00FB370B" w:rsidRDefault="00FB370B" w:rsidP="00966091">
      <w:pPr>
        <w:spacing w:after="0" w:line="240" w:lineRule="auto"/>
      </w:pPr>
    </w:p>
    <w:tbl>
      <w:tblPr>
        <w:tblStyle w:val="TableGrid"/>
        <w:tblW w:w="0" w:type="auto"/>
        <w:tblLook w:val="04A0" w:firstRow="1" w:lastRow="0" w:firstColumn="1" w:lastColumn="0" w:noHBand="0" w:noVBand="1"/>
      </w:tblPr>
      <w:tblGrid>
        <w:gridCol w:w="2259"/>
        <w:gridCol w:w="2380"/>
        <w:gridCol w:w="2702"/>
        <w:gridCol w:w="1861"/>
      </w:tblGrid>
      <w:tr w:rsidR="00FB370B" w14:paraId="349D0826" w14:textId="77777777" w:rsidTr="00C26E07">
        <w:trPr>
          <w:cnfStyle w:val="100000000000" w:firstRow="1" w:lastRow="0" w:firstColumn="0" w:lastColumn="0" w:oddVBand="0" w:evenVBand="0" w:oddHBand="0" w:evenHBand="0" w:firstRowFirstColumn="0" w:firstRowLastColumn="0" w:lastRowFirstColumn="0" w:lastRowLastColumn="0"/>
          <w:cantSplit/>
          <w:tblHeader/>
        </w:trPr>
        <w:tc>
          <w:tcPr>
            <w:tcW w:w="2689" w:type="dxa"/>
            <w:shd w:val="clear" w:color="auto" w:fill="D9D9D9" w:themeFill="background1" w:themeFillShade="D9"/>
          </w:tcPr>
          <w:p w14:paraId="510727AC" w14:textId="77777777" w:rsidR="00FB370B" w:rsidRPr="00444C66" w:rsidRDefault="00FB370B" w:rsidP="00966091">
            <w:pPr>
              <w:pStyle w:val="Headerrow"/>
            </w:pPr>
            <w:r w:rsidRPr="00444C66">
              <w:t>Name</w:t>
            </w:r>
          </w:p>
        </w:tc>
        <w:tc>
          <w:tcPr>
            <w:tcW w:w="2693" w:type="dxa"/>
            <w:shd w:val="clear" w:color="auto" w:fill="D9D9D9" w:themeFill="background1" w:themeFillShade="D9"/>
          </w:tcPr>
          <w:p w14:paraId="1A89C3E8" w14:textId="77777777" w:rsidR="00FB370B" w:rsidRPr="00444C66" w:rsidRDefault="00FB370B" w:rsidP="00966091">
            <w:pPr>
              <w:pStyle w:val="Headerrow"/>
            </w:pPr>
            <w:r w:rsidRPr="00444C66">
              <w:t>Organisation</w:t>
            </w:r>
          </w:p>
        </w:tc>
        <w:tc>
          <w:tcPr>
            <w:tcW w:w="1843" w:type="dxa"/>
            <w:shd w:val="clear" w:color="auto" w:fill="D9D9D9" w:themeFill="background1" w:themeFillShade="D9"/>
          </w:tcPr>
          <w:p w14:paraId="322D6DA1" w14:textId="77777777" w:rsidR="00FB370B" w:rsidRPr="00444C66" w:rsidRDefault="00FB370B" w:rsidP="00966091">
            <w:pPr>
              <w:pStyle w:val="Headerrow"/>
            </w:pPr>
            <w:r>
              <w:t>Email</w:t>
            </w:r>
          </w:p>
        </w:tc>
        <w:tc>
          <w:tcPr>
            <w:tcW w:w="1977" w:type="dxa"/>
            <w:shd w:val="clear" w:color="auto" w:fill="D9D9D9" w:themeFill="background1" w:themeFillShade="D9"/>
          </w:tcPr>
          <w:p w14:paraId="13D384DF" w14:textId="77777777" w:rsidR="00FB370B" w:rsidRPr="00444C66" w:rsidRDefault="00FB370B" w:rsidP="00966091">
            <w:pPr>
              <w:pStyle w:val="Headerrow"/>
            </w:pPr>
            <w:r>
              <w:t>Phone</w:t>
            </w:r>
          </w:p>
        </w:tc>
      </w:tr>
      <w:tr w:rsidR="00FB370B" w:rsidRPr="00EA1962" w14:paraId="332FCDA4" w14:textId="77777777" w:rsidTr="00342F93">
        <w:trPr>
          <w:cnfStyle w:val="000000100000" w:firstRow="0" w:lastRow="0" w:firstColumn="0" w:lastColumn="0" w:oddVBand="0" w:evenVBand="0" w:oddHBand="1" w:evenHBand="0" w:firstRowFirstColumn="0" w:firstRowLastColumn="0" w:lastRowFirstColumn="0" w:lastRowLastColumn="0"/>
          <w:cantSplit/>
        </w:trPr>
        <w:tc>
          <w:tcPr>
            <w:tcW w:w="2689" w:type="dxa"/>
          </w:tcPr>
          <w:p w14:paraId="074E68EF" w14:textId="77777777" w:rsidR="00FB370B" w:rsidRPr="00EA1962" w:rsidRDefault="00FB370B" w:rsidP="00966091">
            <w:pPr>
              <w:spacing w:after="0" w:line="240" w:lineRule="auto"/>
            </w:pPr>
            <w:r>
              <w:t>Viv Tulloch-McShane</w:t>
            </w:r>
          </w:p>
        </w:tc>
        <w:tc>
          <w:tcPr>
            <w:tcW w:w="2693" w:type="dxa"/>
          </w:tcPr>
          <w:p w14:paraId="661C451B" w14:textId="77777777" w:rsidR="00FB370B" w:rsidRPr="00EA1962" w:rsidRDefault="00FB370B" w:rsidP="00966091">
            <w:pPr>
              <w:spacing w:after="0" w:line="240" w:lineRule="auto"/>
            </w:pPr>
            <w:r>
              <w:t>Charles Darwin University</w:t>
            </w:r>
          </w:p>
        </w:tc>
        <w:tc>
          <w:tcPr>
            <w:tcW w:w="1843" w:type="dxa"/>
          </w:tcPr>
          <w:p w14:paraId="6594040F" w14:textId="77777777" w:rsidR="00FB370B" w:rsidRPr="00EA1962" w:rsidRDefault="00FB370B" w:rsidP="00966091">
            <w:pPr>
              <w:spacing w:after="0" w:line="240" w:lineRule="auto"/>
            </w:pPr>
            <w:r w:rsidRPr="00C7067A">
              <w:t>viv.mcshane@mq.edu.au</w:t>
            </w:r>
          </w:p>
        </w:tc>
        <w:tc>
          <w:tcPr>
            <w:tcW w:w="1977" w:type="dxa"/>
          </w:tcPr>
          <w:p w14:paraId="7A6C98D3" w14:textId="77777777" w:rsidR="00FB370B" w:rsidRPr="00EA1962" w:rsidRDefault="00FB370B" w:rsidP="00966091">
            <w:pPr>
              <w:spacing w:after="0" w:line="240" w:lineRule="auto"/>
            </w:pPr>
            <w:r w:rsidRPr="00C7067A">
              <w:t>0415 326 040</w:t>
            </w:r>
          </w:p>
        </w:tc>
      </w:tr>
    </w:tbl>
    <w:p w14:paraId="4BF0D123" w14:textId="77777777" w:rsidR="00FB370B" w:rsidRDefault="00FB370B" w:rsidP="00966091">
      <w:pPr>
        <w:spacing w:after="0" w:line="240" w:lineRule="auto"/>
      </w:pPr>
    </w:p>
    <w:p w14:paraId="70940D45" w14:textId="77777777" w:rsidR="00FB370B" w:rsidRDefault="00FB370B" w:rsidP="00966091">
      <w:pPr>
        <w:keepNext/>
        <w:spacing w:after="0" w:line="240" w:lineRule="auto"/>
      </w:pPr>
      <w:r w:rsidRPr="00C1743D">
        <w:rPr>
          <w:rStyle w:val="Heading3Char"/>
        </w:rPr>
        <w:t>Co-contributors</w:t>
      </w:r>
      <w:r>
        <w:t xml:space="preserve"> </w:t>
      </w:r>
    </w:p>
    <w:p w14:paraId="7ACDFCEF" w14:textId="77777777" w:rsidR="00FB370B" w:rsidRDefault="00FB370B" w:rsidP="00966091">
      <w:pPr>
        <w:keepNext/>
        <w:spacing w:after="0" w:line="240" w:lineRule="auto"/>
      </w:pPr>
    </w:p>
    <w:tbl>
      <w:tblPr>
        <w:tblStyle w:val="TableGrid"/>
        <w:tblW w:w="9209" w:type="dxa"/>
        <w:tblLook w:val="04A0" w:firstRow="1" w:lastRow="0" w:firstColumn="1" w:lastColumn="0" w:noHBand="0" w:noVBand="1"/>
      </w:tblPr>
      <w:tblGrid>
        <w:gridCol w:w="2830"/>
        <w:gridCol w:w="2552"/>
        <w:gridCol w:w="3827"/>
      </w:tblGrid>
      <w:tr w:rsidR="00FB370B" w14:paraId="31B506EC" w14:textId="77777777" w:rsidTr="00C26E07">
        <w:trPr>
          <w:cnfStyle w:val="100000000000" w:firstRow="1" w:lastRow="0" w:firstColumn="0" w:lastColumn="0" w:oddVBand="0" w:evenVBand="0" w:oddHBand="0" w:evenHBand="0" w:firstRowFirstColumn="0" w:firstRowLastColumn="0" w:lastRowFirstColumn="0" w:lastRowLastColumn="0"/>
          <w:cantSplit/>
          <w:tblHeader/>
        </w:trPr>
        <w:tc>
          <w:tcPr>
            <w:tcW w:w="2830" w:type="dxa"/>
            <w:shd w:val="clear" w:color="auto" w:fill="D9D9D9" w:themeFill="background1" w:themeFillShade="D9"/>
          </w:tcPr>
          <w:p w14:paraId="4B6D5A2E" w14:textId="77777777" w:rsidR="00FB370B" w:rsidRPr="00444C66" w:rsidRDefault="00FB370B" w:rsidP="00966091">
            <w:pPr>
              <w:pStyle w:val="Headerrow"/>
            </w:pPr>
            <w:r>
              <w:t>Name</w:t>
            </w:r>
          </w:p>
        </w:tc>
        <w:tc>
          <w:tcPr>
            <w:tcW w:w="2552" w:type="dxa"/>
            <w:shd w:val="clear" w:color="auto" w:fill="D9D9D9" w:themeFill="background1" w:themeFillShade="D9"/>
          </w:tcPr>
          <w:p w14:paraId="3D296C34" w14:textId="77777777" w:rsidR="00FB370B" w:rsidRDefault="00FB370B" w:rsidP="00966091">
            <w:pPr>
              <w:pStyle w:val="Headerrow"/>
            </w:pPr>
            <w:r w:rsidRPr="00444C66">
              <w:t>Organisation</w:t>
            </w:r>
            <w:r>
              <w:t>/</w:t>
            </w:r>
          </w:p>
        </w:tc>
        <w:tc>
          <w:tcPr>
            <w:tcW w:w="3827" w:type="dxa"/>
            <w:shd w:val="clear" w:color="auto" w:fill="D9D9D9" w:themeFill="background1" w:themeFillShade="D9"/>
          </w:tcPr>
          <w:p w14:paraId="7928EA64" w14:textId="77777777" w:rsidR="00FB370B" w:rsidRPr="00444C66" w:rsidRDefault="00FB370B" w:rsidP="00966091">
            <w:pPr>
              <w:pStyle w:val="Headerrow"/>
            </w:pPr>
            <w:r>
              <w:t>Contribution</w:t>
            </w:r>
          </w:p>
        </w:tc>
      </w:tr>
      <w:tr w:rsidR="00FB370B" w14:paraId="462B5D42" w14:textId="77777777" w:rsidTr="001A61F0">
        <w:trPr>
          <w:cnfStyle w:val="000000100000" w:firstRow="0" w:lastRow="0" w:firstColumn="0" w:lastColumn="0" w:oddVBand="0" w:evenVBand="0" w:oddHBand="1" w:evenHBand="0" w:firstRowFirstColumn="0" w:firstRowLastColumn="0" w:lastRowFirstColumn="0" w:lastRowLastColumn="0"/>
          <w:cantSplit/>
        </w:trPr>
        <w:tc>
          <w:tcPr>
            <w:tcW w:w="2830" w:type="dxa"/>
          </w:tcPr>
          <w:p w14:paraId="08D76AAC" w14:textId="77777777" w:rsidR="00FB370B" w:rsidRPr="00B40D86" w:rsidRDefault="00FB370B" w:rsidP="00966091">
            <w:pPr>
              <w:spacing w:after="0" w:line="240" w:lineRule="auto"/>
              <w:rPr>
                <w:color w:val="0070C0"/>
              </w:rPr>
            </w:pPr>
            <w:r w:rsidRPr="00357B6C">
              <w:t>Adrianne Laird</w:t>
            </w:r>
          </w:p>
        </w:tc>
        <w:tc>
          <w:tcPr>
            <w:tcW w:w="2552" w:type="dxa"/>
          </w:tcPr>
          <w:p w14:paraId="4B240148" w14:textId="77777777" w:rsidR="00FB370B" w:rsidRDefault="00FB370B" w:rsidP="00966091">
            <w:pPr>
              <w:spacing w:after="0" w:line="240" w:lineRule="auto"/>
            </w:pPr>
            <w:r>
              <w:t>NPF Industry</w:t>
            </w:r>
          </w:p>
        </w:tc>
        <w:tc>
          <w:tcPr>
            <w:tcW w:w="3827" w:type="dxa"/>
          </w:tcPr>
          <w:p w14:paraId="3F51F4DB" w14:textId="77777777" w:rsidR="00FB370B" w:rsidRDefault="00FB370B" w:rsidP="00966091">
            <w:pPr>
              <w:spacing w:after="0" w:line="240" w:lineRule="auto"/>
            </w:pPr>
            <w:r>
              <w:t>Species occurrence data; biological samples</w:t>
            </w:r>
          </w:p>
        </w:tc>
      </w:tr>
      <w:tr w:rsidR="00FB370B" w14:paraId="509DCE3C" w14:textId="77777777" w:rsidTr="001A61F0">
        <w:trPr>
          <w:cnfStyle w:val="000000010000" w:firstRow="0" w:lastRow="0" w:firstColumn="0" w:lastColumn="0" w:oddVBand="0" w:evenVBand="0" w:oddHBand="0" w:evenHBand="1" w:firstRowFirstColumn="0" w:firstRowLastColumn="0" w:lastRowFirstColumn="0" w:lastRowLastColumn="0"/>
          <w:cantSplit/>
        </w:trPr>
        <w:tc>
          <w:tcPr>
            <w:tcW w:w="2830" w:type="dxa"/>
          </w:tcPr>
          <w:p w14:paraId="08A595CE" w14:textId="77777777" w:rsidR="00FB370B" w:rsidRDefault="00FB370B" w:rsidP="00966091">
            <w:pPr>
              <w:spacing w:after="0" w:line="240" w:lineRule="auto"/>
            </w:pPr>
            <w:r>
              <w:t>Rob Lindsay</w:t>
            </w:r>
          </w:p>
        </w:tc>
        <w:tc>
          <w:tcPr>
            <w:tcW w:w="2552" w:type="dxa"/>
          </w:tcPr>
          <w:p w14:paraId="5370B7BB" w14:textId="77777777" w:rsidR="00FB370B" w:rsidRDefault="00FB370B" w:rsidP="00966091">
            <w:pPr>
              <w:spacing w:after="0" w:line="240" w:lineRule="auto"/>
            </w:pPr>
            <w:r>
              <w:t>Malak Malak Ranger Group</w:t>
            </w:r>
          </w:p>
        </w:tc>
        <w:tc>
          <w:tcPr>
            <w:tcW w:w="3827" w:type="dxa"/>
          </w:tcPr>
          <w:p w14:paraId="26456E1B" w14:textId="77777777" w:rsidR="00FB370B" w:rsidRDefault="00FB370B" w:rsidP="00966091">
            <w:pPr>
              <w:spacing w:after="0" w:line="240" w:lineRule="auto"/>
            </w:pPr>
            <w:r>
              <w:t>Biological samples; potential SeaBlitze partner</w:t>
            </w:r>
          </w:p>
        </w:tc>
      </w:tr>
      <w:tr w:rsidR="00FB370B" w14:paraId="29DDD42C" w14:textId="77777777" w:rsidTr="001A61F0">
        <w:trPr>
          <w:cnfStyle w:val="000000100000" w:firstRow="0" w:lastRow="0" w:firstColumn="0" w:lastColumn="0" w:oddVBand="0" w:evenVBand="0" w:oddHBand="1" w:evenHBand="0" w:firstRowFirstColumn="0" w:firstRowLastColumn="0" w:lastRowFirstColumn="0" w:lastRowLastColumn="0"/>
          <w:cantSplit/>
        </w:trPr>
        <w:tc>
          <w:tcPr>
            <w:tcW w:w="2830" w:type="dxa"/>
          </w:tcPr>
          <w:p w14:paraId="50FDB820" w14:textId="77777777" w:rsidR="00FB370B" w:rsidRDefault="00FB370B" w:rsidP="00966091">
            <w:pPr>
              <w:spacing w:after="0" w:line="240" w:lineRule="auto"/>
            </w:pPr>
            <w:r>
              <w:t>TBD</w:t>
            </w:r>
          </w:p>
        </w:tc>
        <w:tc>
          <w:tcPr>
            <w:tcW w:w="2552" w:type="dxa"/>
          </w:tcPr>
          <w:p w14:paraId="308D85C8" w14:textId="77777777" w:rsidR="00FB370B" w:rsidRDefault="00FB370B" w:rsidP="00966091">
            <w:pPr>
              <w:spacing w:after="0" w:line="240" w:lineRule="auto"/>
            </w:pPr>
            <w:r>
              <w:t>Indigenous Ranger Groups</w:t>
            </w:r>
          </w:p>
        </w:tc>
        <w:tc>
          <w:tcPr>
            <w:tcW w:w="3827" w:type="dxa"/>
          </w:tcPr>
          <w:p w14:paraId="4052218C" w14:textId="77777777" w:rsidR="00FB370B" w:rsidRDefault="00FB370B" w:rsidP="00966091">
            <w:pPr>
              <w:spacing w:after="0" w:line="240" w:lineRule="auto"/>
            </w:pPr>
            <w:r>
              <w:t>SeaBlitze partners (to be determined through Phase 1 and 2018 project planning workshop)</w:t>
            </w:r>
          </w:p>
        </w:tc>
      </w:tr>
      <w:tr w:rsidR="00FB370B" w14:paraId="40674A03" w14:textId="77777777" w:rsidTr="001A61F0">
        <w:trPr>
          <w:cnfStyle w:val="000000010000" w:firstRow="0" w:lastRow="0" w:firstColumn="0" w:lastColumn="0" w:oddVBand="0" w:evenVBand="0" w:oddHBand="0" w:evenHBand="1" w:firstRowFirstColumn="0" w:firstRowLastColumn="0" w:lastRowFirstColumn="0" w:lastRowLastColumn="0"/>
          <w:cantSplit/>
        </w:trPr>
        <w:tc>
          <w:tcPr>
            <w:tcW w:w="2830" w:type="dxa"/>
          </w:tcPr>
          <w:p w14:paraId="3E216D6F" w14:textId="77777777" w:rsidR="00FB370B" w:rsidRPr="00357B6C" w:rsidRDefault="00FB370B" w:rsidP="00966091">
            <w:pPr>
              <w:spacing w:after="0" w:line="240" w:lineRule="auto"/>
            </w:pPr>
            <w:r>
              <w:t>TBD</w:t>
            </w:r>
          </w:p>
        </w:tc>
        <w:tc>
          <w:tcPr>
            <w:tcW w:w="2552" w:type="dxa"/>
          </w:tcPr>
          <w:p w14:paraId="236FFFD0" w14:textId="77777777" w:rsidR="00FB370B" w:rsidRDefault="00FB370B" w:rsidP="00966091">
            <w:pPr>
              <w:spacing w:after="0" w:line="240" w:lineRule="auto"/>
            </w:pPr>
            <w:r>
              <w:t>Northern Land Council</w:t>
            </w:r>
          </w:p>
        </w:tc>
        <w:tc>
          <w:tcPr>
            <w:tcW w:w="3827" w:type="dxa"/>
          </w:tcPr>
          <w:p w14:paraId="1AB582CA" w14:textId="77777777" w:rsidR="00FB370B" w:rsidRDefault="00FB370B" w:rsidP="00966091">
            <w:pPr>
              <w:spacing w:after="0" w:line="240" w:lineRule="auto"/>
            </w:pPr>
            <w:r>
              <w:t>Indigenous partnerships and engagement</w:t>
            </w:r>
          </w:p>
        </w:tc>
      </w:tr>
    </w:tbl>
    <w:p w14:paraId="558F2BA2" w14:textId="77777777" w:rsidR="00FB370B" w:rsidRDefault="00FB370B" w:rsidP="00966091">
      <w:pPr>
        <w:spacing w:after="0" w:line="240" w:lineRule="auto"/>
      </w:pPr>
    </w:p>
    <w:p w14:paraId="7089B7D2" w14:textId="77777777" w:rsidR="00FB370B" w:rsidRDefault="00FB370B" w:rsidP="00966091">
      <w:pPr>
        <w:spacing w:after="0" w:line="240" w:lineRule="auto"/>
        <w:rPr>
          <w:rStyle w:val="Heading3Char"/>
        </w:rPr>
      </w:pPr>
      <w:r w:rsidRPr="00C1743D">
        <w:rPr>
          <w:rStyle w:val="Heading3Char"/>
        </w:rPr>
        <w:t xml:space="preserve">Key </w:t>
      </w:r>
      <w:r>
        <w:rPr>
          <w:rStyle w:val="Heading3Char"/>
        </w:rPr>
        <w:t>Partner</w:t>
      </w:r>
      <w:r w:rsidRPr="00C1743D">
        <w:rPr>
          <w:rStyle w:val="Heading3Char"/>
        </w:rPr>
        <w:t>s</w:t>
      </w:r>
      <w:r>
        <w:rPr>
          <w:b/>
          <w:u w:val="single"/>
        </w:rPr>
        <w:t xml:space="preserve"> and </w:t>
      </w:r>
      <w:r w:rsidRPr="00C1743D">
        <w:rPr>
          <w:rStyle w:val="Heading3Char"/>
        </w:rPr>
        <w:t xml:space="preserve">Research End Users </w:t>
      </w:r>
    </w:p>
    <w:p w14:paraId="6E5DE88D" w14:textId="77777777" w:rsidR="00FB370B" w:rsidRDefault="00FB370B" w:rsidP="00966091">
      <w:pPr>
        <w:spacing w:line="240" w:lineRule="auto"/>
      </w:pPr>
    </w:p>
    <w:tbl>
      <w:tblPr>
        <w:tblStyle w:val="TableGrid"/>
        <w:tblW w:w="0" w:type="auto"/>
        <w:tblLook w:val="04A0" w:firstRow="1" w:lastRow="0" w:firstColumn="1" w:lastColumn="0" w:noHBand="0" w:noVBand="1"/>
      </w:tblPr>
      <w:tblGrid>
        <w:gridCol w:w="4088"/>
        <w:gridCol w:w="1959"/>
        <w:gridCol w:w="3155"/>
      </w:tblGrid>
      <w:tr w:rsidR="00FB370B" w14:paraId="3097B0C9" w14:textId="77777777" w:rsidTr="009D0C62">
        <w:trPr>
          <w:cnfStyle w:val="100000000000" w:firstRow="1" w:lastRow="0" w:firstColumn="0" w:lastColumn="0" w:oddVBand="0" w:evenVBand="0" w:oddHBand="0" w:evenHBand="0" w:firstRowFirstColumn="0" w:firstRowLastColumn="0" w:lastRowFirstColumn="0" w:lastRowLastColumn="0"/>
          <w:cantSplit/>
          <w:tblHeader/>
        </w:trPr>
        <w:tc>
          <w:tcPr>
            <w:tcW w:w="4390" w:type="dxa"/>
            <w:shd w:val="clear" w:color="auto" w:fill="D9D9D9" w:themeFill="background1" w:themeFillShade="D9"/>
          </w:tcPr>
          <w:p w14:paraId="23AF4D67" w14:textId="77777777" w:rsidR="00FB370B" w:rsidRPr="00DC7A52" w:rsidRDefault="00FB370B" w:rsidP="00966091">
            <w:pPr>
              <w:spacing w:before="40" w:after="40" w:line="240" w:lineRule="auto"/>
              <w:rPr>
                <w:b/>
              </w:rPr>
            </w:pPr>
            <w:r w:rsidRPr="00DC7A52">
              <w:rPr>
                <w:b/>
              </w:rPr>
              <w:t xml:space="preserve">Key </w:t>
            </w:r>
            <w:r>
              <w:rPr>
                <w:b/>
              </w:rPr>
              <w:t>Partners (organisation/program)</w:t>
            </w:r>
          </w:p>
        </w:tc>
        <w:tc>
          <w:tcPr>
            <w:tcW w:w="2126" w:type="dxa"/>
            <w:shd w:val="clear" w:color="auto" w:fill="D9D9D9" w:themeFill="background1" w:themeFillShade="D9"/>
          </w:tcPr>
          <w:p w14:paraId="17393CB7" w14:textId="77777777" w:rsidR="00FB370B" w:rsidRDefault="00FB370B" w:rsidP="00966091">
            <w:pPr>
              <w:spacing w:before="40" w:after="40" w:line="240" w:lineRule="auto"/>
            </w:pPr>
            <w:r>
              <w:rPr>
                <w:b/>
              </w:rPr>
              <w:t>Name/s</w:t>
            </w:r>
          </w:p>
        </w:tc>
        <w:tc>
          <w:tcPr>
            <w:tcW w:w="2686" w:type="dxa"/>
            <w:shd w:val="clear" w:color="auto" w:fill="D9D9D9" w:themeFill="background1" w:themeFillShade="D9"/>
          </w:tcPr>
          <w:p w14:paraId="09DAF939" w14:textId="77777777" w:rsidR="00FB370B" w:rsidRPr="00C26E07" w:rsidRDefault="00FB370B" w:rsidP="00966091">
            <w:pPr>
              <w:pStyle w:val="Headerrow"/>
            </w:pPr>
            <w:r>
              <w:t>Email (optional)</w:t>
            </w:r>
          </w:p>
        </w:tc>
      </w:tr>
      <w:tr w:rsidR="00FB370B" w14:paraId="668A9542" w14:textId="77777777" w:rsidTr="009D0C62">
        <w:trPr>
          <w:cnfStyle w:val="000000100000" w:firstRow="0" w:lastRow="0" w:firstColumn="0" w:lastColumn="0" w:oddVBand="0" w:evenVBand="0" w:oddHBand="1" w:evenHBand="0" w:firstRowFirstColumn="0" w:firstRowLastColumn="0" w:lastRowFirstColumn="0" w:lastRowLastColumn="0"/>
          <w:cantSplit/>
        </w:trPr>
        <w:tc>
          <w:tcPr>
            <w:tcW w:w="4390" w:type="dxa"/>
          </w:tcPr>
          <w:p w14:paraId="4665E7E2" w14:textId="77777777" w:rsidR="00FB370B" w:rsidRPr="00CD0D5A" w:rsidRDefault="00FB370B" w:rsidP="00966091">
            <w:pPr>
              <w:spacing w:after="0" w:line="240" w:lineRule="auto"/>
              <w:rPr>
                <w:i/>
                <w:color w:val="0070C0"/>
              </w:rPr>
            </w:pPr>
            <w:r>
              <w:t>NT Department of Environment and Natural Resources</w:t>
            </w:r>
          </w:p>
        </w:tc>
        <w:tc>
          <w:tcPr>
            <w:tcW w:w="2126" w:type="dxa"/>
          </w:tcPr>
          <w:p w14:paraId="4E7DB346" w14:textId="77777777" w:rsidR="00FB370B" w:rsidRPr="00CD0D5A" w:rsidRDefault="00FB370B" w:rsidP="00966091">
            <w:pPr>
              <w:spacing w:after="0" w:line="240" w:lineRule="auto"/>
              <w:rPr>
                <w:i/>
                <w:color w:val="0070C0"/>
              </w:rPr>
            </w:pPr>
            <w:r>
              <w:t>Tony Griffiths</w:t>
            </w:r>
          </w:p>
        </w:tc>
        <w:tc>
          <w:tcPr>
            <w:tcW w:w="2686" w:type="dxa"/>
          </w:tcPr>
          <w:p w14:paraId="47536D08" w14:textId="77777777" w:rsidR="00FB370B" w:rsidRDefault="00FB370B" w:rsidP="00966091">
            <w:pPr>
              <w:spacing w:after="0" w:line="240" w:lineRule="auto"/>
            </w:pPr>
            <w:r>
              <w:t>tony.g</w:t>
            </w:r>
            <w:r w:rsidRPr="005A571C">
              <w:t>riffiths@nt.gov.au</w:t>
            </w:r>
          </w:p>
        </w:tc>
      </w:tr>
      <w:tr w:rsidR="00FB370B" w14:paraId="6D5F4352" w14:textId="77777777" w:rsidTr="009D0C62">
        <w:trPr>
          <w:cnfStyle w:val="000000010000" w:firstRow="0" w:lastRow="0" w:firstColumn="0" w:lastColumn="0" w:oddVBand="0" w:evenVBand="0" w:oddHBand="0" w:evenHBand="1" w:firstRowFirstColumn="0" w:firstRowLastColumn="0" w:lastRowFirstColumn="0" w:lastRowLastColumn="0"/>
          <w:cantSplit/>
        </w:trPr>
        <w:tc>
          <w:tcPr>
            <w:tcW w:w="4390" w:type="dxa"/>
          </w:tcPr>
          <w:p w14:paraId="6D8CFE82" w14:textId="77777777" w:rsidR="00FB370B" w:rsidRDefault="00FB370B" w:rsidP="00966091">
            <w:pPr>
              <w:spacing w:after="0" w:line="240" w:lineRule="auto"/>
            </w:pPr>
            <w:r>
              <w:t>NT Department of Primary Industry and Resources</w:t>
            </w:r>
          </w:p>
        </w:tc>
        <w:tc>
          <w:tcPr>
            <w:tcW w:w="2126" w:type="dxa"/>
          </w:tcPr>
          <w:p w14:paraId="550CB2E4" w14:textId="77777777" w:rsidR="00FB370B" w:rsidRPr="00CD0D5A" w:rsidRDefault="00FB370B" w:rsidP="00966091">
            <w:pPr>
              <w:spacing w:after="0" w:line="240" w:lineRule="auto"/>
              <w:rPr>
                <w:i/>
                <w:color w:val="0070C0"/>
              </w:rPr>
            </w:pPr>
            <w:r>
              <w:t>Thor Saunders</w:t>
            </w:r>
          </w:p>
        </w:tc>
        <w:tc>
          <w:tcPr>
            <w:tcW w:w="2686" w:type="dxa"/>
          </w:tcPr>
          <w:p w14:paraId="6337C3CC" w14:textId="77777777" w:rsidR="00FB370B" w:rsidRDefault="00FB370B" w:rsidP="00966091">
            <w:pPr>
              <w:spacing w:after="0" w:line="240" w:lineRule="auto"/>
            </w:pPr>
            <w:r>
              <w:t>thor.s</w:t>
            </w:r>
            <w:r w:rsidRPr="005A571C">
              <w:t>aunders@nt.gov.au</w:t>
            </w:r>
          </w:p>
        </w:tc>
      </w:tr>
      <w:tr w:rsidR="00FB370B" w14:paraId="6E573AB0" w14:textId="77777777" w:rsidTr="009D0C62">
        <w:trPr>
          <w:cnfStyle w:val="000000100000" w:firstRow="0" w:lastRow="0" w:firstColumn="0" w:lastColumn="0" w:oddVBand="0" w:evenVBand="0" w:oddHBand="1" w:evenHBand="0" w:firstRowFirstColumn="0" w:firstRowLastColumn="0" w:lastRowFirstColumn="0" w:lastRowLastColumn="0"/>
          <w:cantSplit/>
        </w:trPr>
        <w:tc>
          <w:tcPr>
            <w:tcW w:w="4390" w:type="dxa"/>
          </w:tcPr>
          <w:p w14:paraId="7AA6954D" w14:textId="77777777" w:rsidR="00FB370B" w:rsidRDefault="00FB370B" w:rsidP="00966091">
            <w:pPr>
              <w:spacing w:after="0" w:line="240" w:lineRule="auto"/>
            </w:pPr>
            <w:r>
              <w:t>NPF Industry</w:t>
            </w:r>
          </w:p>
        </w:tc>
        <w:tc>
          <w:tcPr>
            <w:tcW w:w="2126" w:type="dxa"/>
          </w:tcPr>
          <w:p w14:paraId="63BA9631" w14:textId="77777777" w:rsidR="00FB370B" w:rsidRPr="00CD0D5A" w:rsidRDefault="00FB370B" w:rsidP="00966091">
            <w:pPr>
              <w:spacing w:after="0" w:line="240" w:lineRule="auto"/>
              <w:rPr>
                <w:i/>
                <w:color w:val="0070C0"/>
              </w:rPr>
            </w:pPr>
            <w:r w:rsidRPr="00357B6C">
              <w:t>Adrianne Laird</w:t>
            </w:r>
          </w:p>
        </w:tc>
        <w:tc>
          <w:tcPr>
            <w:tcW w:w="2686" w:type="dxa"/>
          </w:tcPr>
          <w:p w14:paraId="0820D34F" w14:textId="77777777" w:rsidR="00FB370B" w:rsidRDefault="00FB370B" w:rsidP="00966091">
            <w:pPr>
              <w:spacing w:after="0" w:line="240" w:lineRule="auto"/>
            </w:pPr>
            <w:r w:rsidRPr="005A571C">
              <w:t>adrianne@npfindustry.com.au</w:t>
            </w:r>
          </w:p>
        </w:tc>
      </w:tr>
      <w:tr w:rsidR="00FB370B" w14:paraId="767DD130" w14:textId="77777777" w:rsidTr="009D0C62">
        <w:trPr>
          <w:cnfStyle w:val="000000010000" w:firstRow="0" w:lastRow="0" w:firstColumn="0" w:lastColumn="0" w:oddVBand="0" w:evenVBand="0" w:oddHBand="0" w:evenHBand="1" w:firstRowFirstColumn="0" w:firstRowLastColumn="0" w:lastRowFirstColumn="0" w:lastRowLastColumn="0"/>
          <w:cantSplit/>
        </w:trPr>
        <w:tc>
          <w:tcPr>
            <w:tcW w:w="4390" w:type="dxa"/>
          </w:tcPr>
          <w:p w14:paraId="23736C99" w14:textId="77777777" w:rsidR="00FB370B" w:rsidRDefault="00FB370B" w:rsidP="00966091">
            <w:pPr>
              <w:spacing w:after="0" w:line="240" w:lineRule="auto"/>
            </w:pPr>
            <w:r>
              <w:t>Northern Land Council</w:t>
            </w:r>
          </w:p>
        </w:tc>
        <w:tc>
          <w:tcPr>
            <w:tcW w:w="2126" w:type="dxa"/>
          </w:tcPr>
          <w:p w14:paraId="1E19EA66" w14:textId="77777777" w:rsidR="00FB370B" w:rsidRDefault="00FB370B" w:rsidP="00966091">
            <w:pPr>
              <w:spacing w:after="0" w:line="240" w:lineRule="auto"/>
            </w:pPr>
            <w:r>
              <w:t>TBD</w:t>
            </w:r>
          </w:p>
        </w:tc>
        <w:tc>
          <w:tcPr>
            <w:tcW w:w="2686" w:type="dxa"/>
          </w:tcPr>
          <w:p w14:paraId="63420319" w14:textId="77777777" w:rsidR="00FB370B" w:rsidRDefault="00FB370B" w:rsidP="00966091">
            <w:pPr>
              <w:spacing w:after="0" w:line="240" w:lineRule="auto"/>
            </w:pPr>
          </w:p>
        </w:tc>
      </w:tr>
      <w:tr w:rsidR="00FB370B" w14:paraId="57E3E99C" w14:textId="77777777" w:rsidTr="009D0C62">
        <w:trPr>
          <w:cnfStyle w:val="000000100000" w:firstRow="0" w:lastRow="0" w:firstColumn="0" w:lastColumn="0" w:oddVBand="0" w:evenVBand="0" w:oddHBand="1" w:evenHBand="0" w:firstRowFirstColumn="0" w:firstRowLastColumn="0" w:lastRowFirstColumn="0" w:lastRowLastColumn="0"/>
          <w:cantSplit/>
        </w:trPr>
        <w:tc>
          <w:tcPr>
            <w:tcW w:w="4390" w:type="dxa"/>
          </w:tcPr>
          <w:p w14:paraId="53CF08FC" w14:textId="77777777" w:rsidR="00FB370B" w:rsidRDefault="00FB370B" w:rsidP="00966091">
            <w:pPr>
              <w:spacing w:after="0" w:line="240" w:lineRule="auto"/>
            </w:pPr>
            <w:r>
              <w:t>Birdlife Australia</w:t>
            </w:r>
          </w:p>
        </w:tc>
        <w:tc>
          <w:tcPr>
            <w:tcW w:w="2126" w:type="dxa"/>
          </w:tcPr>
          <w:p w14:paraId="489890C6" w14:textId="77777777" w:rsidR="00FB370B" w:rsidRDefault="00FB370B" w:rsidP="00966091">
            <w:pPr>
              <w:spacing w:after="0" w:line="240" w:lineRule="auto"/>
            </w:pPr>
            <w:r>
              <w:t>Dan Weller</w:t>
            </w:r>
          </w:p>
          <w:p w14:paraId="1FF6E4FB" w14:textId="77777777" w:rsidR="00FB370B" w:rsidRPr="00357B6C" w:rsidRDefault="00FB370B" w:rsidP="00966091">
            <w:pPr>
              <w:spacing w:after="0" w:line="240" w:lineRule="auto"/>
            </w:pPr>
            <w:r>
              <w:t>Connie Warren</w:t>
            </w:r>
          </w:p>
        </w:tc>
        <w:tc>
          <w:tcPr>
            <w:tcW w:w="2686" w:type="dxa"/>
          </w:tcPr>
          <w:p w14:paraId="5DBB3DFC" w14:textId="77777777" w:rsidR="00FB370B" w:rsidRDefault="00EF2C2B" w:rsidP="00966091">
            <w:pPr>
              <w:spacing w:after="0" w:line="240" w:lineRule="auto"/>
            </w:pPr>
            <w:hyperlink r:id="rId37" w:history="1">
              <w:r w:rsidR="00FB370B" w:rsidRPr="00EE1ECF">
                <w:rPr>
                  <w:rStyle w:val="Hyperlink"/>
                </w:rPr>
                <w:t>dan.weller@birdlife.org.au</w:t>
              </w:r>
            </w:hyperlink>
          </w:p>
          <w:p w14:paraId="7345CD5A" w14:textId="77777777" w:rsidR="00FB370B" w:rsidRDefault="00FB370B" w:rsidP="00966091">
            <w:pPr>
              <w:spacing w:after="0" w:line="240" w:lineRule="auto"/>
            </w:pPr>
            <w:r w:rsidRPr="005A571C">
              <w:t>connie.warren@birdlife.org.au</w:t>
            </w:r>
          </w:p>
        </w:tc>
      </w:tr>
    </w:tbl>
    <w:p w14:paraId="5D85DF82" w14:textId="77777777" w:rsidR="00FB370B" w:rsidRPr="00266234" w:rsidRDefault="00FB370B" w:rsidP="00966091">
      <w:pPr>
        <w:spacing w:line="240" w:lineRule="auto"/>
      </w:pPr>
    </w:p>
    <w:tbl>
      <w:tblPr>
        <w:tblStyle w:val="TableGrid"/>
        <w:tblW w:w="0" w:type="auto"/>
        <w:tblLayout w:type="fixed"/>
        <w:tblLook w:val="04A0" w:firstRow="1" w:lastRow="0" w:firstColumn="1" w:lastColumn="0" w:noHBand="0" w:noVBand="1"/>
      </w:tblPr>
      <w:tblGrid>
        <w:gridCol w:w="2376"/>
        <w:gridCol w:w="2410"/>
        <w:gridCol w:w="4642"/>
      </w:tblGrid>
      <w:tr w:rsidR="00FB370B" w14:paraId="5EC35F0B"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2376" w:type="dxa"/>
            <w:shd w:val="clear" w:color="auto" w:fill="D9D9D9" w:themeFill="background1" w:themeFillShade="D9"/>
          </w:tcPr>
          <w:p w14:paraId="73DC7642" w14:textId="77777777" w:rsidR="00FB370B" w:rsidRDefault="00FB370B" w:rsidP="00966091">
            <w:pPr>
              <w:pStyle w:val="Headerrow"/>
            </w:pPr>
            <w:r w:rsidRPr="00DC7A52">
              <w:t>Research Users</w:t>
            </w:r>
            <w:r>
              <w:t xml:space="preserve"> (program/section/branch/organisation)</w:t>
            </w:r>
          </w:p>
        </w:tc>
        <w:tc>
          <w:tcPr>
            <w:tcW w:w="2410" w:type="dxa"/>
            <w:shd w:val="clear" w:color="auto" w:fill="D9D9D9" w:themeFill="background1" w:themeFillShade="D9"/>
          </w:tcPr>
          <w:p w14:paraId="6BB1C1BA" w14:textId="77777777" w:rsidR="00FB370B" w:rsidRPr="000C0CC6" w:rsidRDefault="00FB370B" w:rsidP="00966091">
            <w:pPr>
              <w:pStyle w:val="Headerrow"/>
            </w:pPr>
            <w:r>
              <w:t xml:space="preserve">Name/s </w:t>
            </w:r>
          </w:p>
        </w:tc>
        <w:tc>
          <w:tcPr>
            <w:tcW w:w="4642" w:type="dxa"/>
            <w:shd w:val="clear" w:color="auto" w:fill="D9D9D9" w:themeFill="background1" w:themeFillShade="D9"/>
          </w:tcPr>
          <w:p w14:paraId="1D61F13C" w14:textId="77777777" w:rsidR="00FB370B" w:rsidRPr="00DA3459" w:rsidRDefault="00FB370B" w:rsidP="00966091">
            <w:pPr>
              <w:pStyle w:val="Headerrow"/>
              <w:rPr>
                <w:color w:val="000000" w:themeColor="text1"/>
              </w:rPr>
            </w:pPr>
            <w:r w:rsidRPr="00DA3459">
              <w:rPr>
                <w:color w:val="000000" w:themeColor="text1"/>
              </w:rPr>
              <w:t>Email (optional)</w:t>
            </w:r>
          </w:p>
          <w:p w14:paraId="51705D98" w14:textId="77777777" w:rsidR="00FB370B" w:rsidRPr="00DA3459" w:rsidRDefault="00FB370B" w:rsidP="00966091">
            <w:pPr>
              <w:pStyle w:val="Headerrow"/>
              <w:rPr>
                <w:color w:val="000000" w:themeColor="text1"/>
              </w:rPr>
            </w:pPr>
          </w:p>
        </w:tc>
      </w:tr>
      <w:tr w:rsidR="00FB370B" w14:paraId="26123864"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376" w:type="dxa"/>
          </w:tcPr>
          <w:p w14:paraId="08220623" w14:textId="6F53C71D" w:rsidR="00FB370B" w:rsidRPr="00CD0D5A" w:rsidRDefault="00FB370B" w:rsidP="00966091">
            <w:pPr>
              <w:spacing w:after="0" w:line="240" w:lineRule="auto"/>
              <w:rPr>
                <w:i/>
                <w:color w:val="0070C0"/>
              </w:rPr>
            </w:pPr>
            <w:r w:rsidRPr="00C64894">
              <w:t>Department of the Environment and Energy</w:t>
            </w:r>
            <w:r>
              <w:t xml:space="preserve"> – </w:t>
            </w:r>
            <w:r w:rsidR="003F60C3">
              <w:t>Biodiversity Conservation Division</w:t>
            </w:r>
          </w:p>
        </w:tc>
        <w:tc>
          <w:tcPr>
            <w:tcW w:w="2410" w:type="dxa"/>
          </w:tcPr>
          <w:p w14:paraId="1C5217BA" w14:textId="77777777" w:rsidR="00FB370B" w:rsidRDefault="00FB370B" w:rsidP="00966091">
            <w:pPr>
              <w:spacing w:after="0" w:line="240" w:lineRule="auto"/>
            </w:pPr>
            <w:r w:rsidRPr="00C64894">
              <w:t>Geoff Richardson</w:t>
            </w:r>
          </w:p>
          <w:p w14:paraId="1464F817" w14:textId="77777777" w:rsidR="00FB370B" w:rsidRDefault="00FB370B" w:rsidP="00966091">
            <w:pPr>
              <w:spacing w:after="0" w:line="240" w:lineRule="auto"/>
            </w:pPr>
            <w:r>
              <w:t>Lesley Gidding-Reeve</w:t>
            </w:r>
          </w:p>
          <w:p w14:paraId="008E42B5" w14:textId="77777777" w:rsidR="00FB370B" w:rsidRDefault="00FB370B" w:rsidP="00966091">
            <w:pPr>
              <w:spacing w:after="0" w:line="240" w:lineRule="auto"/>
            </w:pPr>
            <w:r>
              <w:t>Ashley Leedman</w:t>
            </w:r>
          </w:p>
          <w:p w14:paraId="6CA1BDA4" w14:textId="77777777" w:rsidR="00FB370B" w:rsidRDefault="00FB370B" w:rsidP="00966091">
            <w:pPr>
              <w:spacing w:after="0" w:line="240" w:lineRule="auto"/>
            </w:pPr>
            <w:r>
              <w:t>Fiona Bartlett</w:t>
            </w:r>
          </w:p>
          <w:p w14:paraId="13F53D02" w14:textId="77777777" w:rsidR="00FB370B" w:rsidRDefault="00FB370B" w:rsidP="00966091">
            <w:pPr>
              <w:spacing w:after="0" w:line="240" w:lineRule="auto"/>
            </w:pPr>
            <w:r w:rsidRPr="00C64894">
              <w:t>Sylvana Maas</w:t>
            </w:r>
          </w:p>
          <w:p w14:paraId="1D06D7AA" w14:textId="77777777" w:rsidR="00FB370B" w:rsidRDefault="00FB370B" w:rsidP="00966091">
            <w:pPr>
              <w:spacing w:after="0" w:line="240" w:lineRule="auto"/>
            </w:pPr>
            <w:r>
              <w:t>Karen Arthur</w:t>
            </w:r>
          </w:p>
          <w:p w14:paraId="2A8C4F47" w14:textId="77777777" w:rsidR="00FB370B" w:rsidRDefault="00FB370B" w:rsidP="00966091">
            <w:pPr>
              <w:spacing w:after="0" w:line="240" w:lineRule="auto"/>
            </w:pPr>
            <w:r>
              <w:t>Mark Carey</w:t>
            </w:r>
          </w:p>
          <w:p w14:paraId="63CA2B4F" w14:textId="77777777" w:rsidR="00FB370B" w:rsidRDefault="00FB370B" w:rsidP="00966091">
            <w:pPr>
              <w:spacing w:after="0" w:line="240" w:lineRule="auto"/>
            </w:pPr>
            <w:r>
              <w:t>Frances Knight</w:t>
            </w:r>
          </w:p>
          <w:p w14:paraId="5DEC71B4" w14:textId="3F8BB795" w:rsidR="00FB370B" w:rsidRPr="005A571C" w:rsidRDefault="00FB370B" w:rsidP="00966091">
            <w:pPr>
              <w:spacing w:after="0" w:line="240" w:lineRule="auto"/>
            </w:pPr>
          </w:p>
        </w:tc>
        <w:tc>
          <w:tcPr>
            <w:tcW w:w="4642" w:type="dxa"/>
          </w:tcPr>
          <w:p w14:paraId="52D2F7D5" w14:textId="77777777" w:rsidR="00FB370B" w:rsidRPr="00DA3459" w:rsidRDefault="00EF2C2B" w:rsidP="00966091">
            <w:pPr>
              <w:spacing w:after="0" w:line="240" w:lineRule="auto"/>
              <w:rPr>
                <w:color w:val="000000" w:themeColor="text1"/>
              </w:rPr>
            </w:pPr>
            <w:hyperlink r:id="rId38" w:history="1">
              <w:r w:rsidR="00FB370B" w:rsidRPr="00DA3459">
                <w:rPr>
                  <w:rStyle w:val="Hyperlink"/>
                  <w:color w:val="000000" w:themeColor="text1"/>
                </w:rPr>
                <w:t>geoff.richardson@environment.gov.au</w:t>
              </w:r>
            </w:hyperlink>
          </w:p>
          <w:p w14:paraId="027A805F" w14:textId="77777777" w:rsidR="00FB370B" w:rsidRPr="00DA3459" w:rsidRDefault="00FB370B" w:rsidP="00966091">
            <w:pPr>
              <w:spacing w:after="0" w:line="240" w:lineRule="auto"/>
              <w:rPr>
                <w:color w:val="000000" w:themeColor="text1"/>
              </w:rPr>
            </w:pPr>
            <w:r w:rsidRPr="00DA3459">
              <w:rPr>
                <w:color w:val="000000" w:themeColor="text1"/>
              </w:rPr>
              <w:t>lesley.gidding-reeve@environment.gov.au</w:t>
            </w:r>
          </w:p>
          <w:p w14:paraId="309B75C2" w14:textId="77777777" w:rsidR="00FB370B" w:rsidRPr="00DA3459" w:rsidRDefault="00FB370B" w:rsidP="00966091">
            <w:pPr>
              <w:spacing w:after="0" w:line="240" w:lineRule="auto"/>
              <w:rPr>
                <w:color w:val="000000" w:themeColor="text1"/>
              </w:rPr>
            </w:pPr>
            <w:r w:rsidRPr="00DA3459">
              <w:rPr>
                <w:color w:val="000000" w:themeColor="text1"/>
              </w:rPr>
              <w:t>ashley.leedman@environment.gov.au</w:t>
            </w:r>
          </w:p>
          <w:p w14:paraId="570164A0" w14:textId="77777777" w:rsidR="00FB370B" w:rsidRPr="00DA3459" w:rsidRDefault="00FB370B" w:rsidP="00966091">
            <w:pPr>
              <w:spacing w:after="0" w:line="240" w:lineRule="auto"/>
              <w:rPr>
                <w:color w:val="000000" w:themeColor="text1"/>
              </w:rPr>
            </w:pPr>
            <w:r w:rsidRPr="00DA3459">
              <w:rPr>
                <w:color w:val="000000" w:themeColor="text1"/>
              </w:rPr>
              <w:t>fiona.bartlett@environment.gov.au</w:t>
            </w:r>
          </w:p>
          <w:p w14:paraId="6B7E341A" w14:textId="77777777" w:rsidR="00FB370B" w:rsidRPr="00DA3459" w:rsidRDefault="00FB370B" w:rsidP="00966091">
            <w:pPr>
              <w:spacing w:after="0" w:line="240" w:lineRule="auto"/>
              <w:rPr>
                <w:color w:val="000000" w:themeColor="text1"/>
              </w:rPr>
            </w:pPr>
            <w:r w:rsidRPr="00DA3459">
              <w:rPr>
                <w:color w:val="000000" w:themeColor="text1"/>
              </w:rPr>
              <w:t>sylvana.maas@environment.gov.au</w:t>
            </w:r>
          </w:p>
          <w:p w14:paraId="4C3B4B18" w14:textId="77777777" w:rsidR="00FB370B" w:rsidRPr="00DA3459" w:rsidRDefault="00FB370B" w:rsidP="00966091">
            <w:pPr>
              <w:spacing w:after="0" w:line="240" w:lineRule="auto"/>
              <w:rPr>
                <w:color w:val="000000" w:themeColor="text1"/>
              </w:rPr>
            </w:pPr>
            <w:r w:rsidRPr="00DA3459">
              <w:rPr>
                <w:color w:val="000000" w:themeColor="text1"/>
              </w:rPr>
              <w:t>karen.arthur@environment.gov.au</w:t>
            </w:r>
          </w:p>
          <w:p w14:paraId="19BCBC46" w14:textId="77777777" w:rsidR="00FB370B" w:rsidRPr="00DA3459" w:rsidRDefault="00FB370B" w:rsidP="00966091">
            <w:pPr>
              <w:spacing w:after="0" w:line="240" w:lineRule="auto"/>
              <w:rPr>
                <w:color w:val="000000" w:themeColor="text1"/>
              </w:rPr>
            </w:pPr>
            <w:r w:rsidRPr="00DA3459">
              <w:rPr>
                <w:color w:val="000000" w:themeColor="text1"/>
              </w:rPr>
              <w:t>mark.carey@environment.gov.au</w:t>
            </w:r>
          </w:p>
          <w:p w14:paraId="788F9A20" w14:textId="77777777" w:rsidR="00FB370B" w:rsidRPr="00DA3459" w:rsidRDefault="00FB370B" w:rsidP="00966091">
            <w:pPr>
              <w:spacing w:after="0" w:line="240" w:lineRule="auto"/>
              <w:rPr>
                <w:color w:val="000000" w:themeColor="text1"/>
              </w:rPr>
            </w:pPr>
            <w:r w:rsidRPr="00DA3459">
              <w:rPr>
                <w:color w:val="000000" w:themeColor="text1"/>
              </w:rPr>
              <w:t>frances.knight@environment.gov.au</w:t>
            </w:r>
          </w:p>
          <w:p w14:paraId="3818AF84" w14:textId="42BD0C0B" w:rsidR="00FB370B" w:rsidRPr="00DA3459" w:rsidRDefault="00FB370B" w:rsidP="00966091">
            <w:pPr>
              <w:spacing w:after="0" w:line="240" w:lineRule="auto"/>
              <w:rPr>
                <w:color w:val="000000" w:themeColor="text1"/>
              </w:rPr>
            </w:pPr>
          </w:p>
        </w:tc>
      </w:tr>
      <w:tr w:rsidR="003F60C3" w14:paraId="34B2CBB5"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376" w:type="dxa"/>
          </w:tcPr>
          <w:p w14:paraId="109AE514" w14:textId="21758483" w:rsidR="003F60C3" w:rsidRPr="00C64894" w:rsidRDefault="003F60C3" w:rsidP="00966091">
            <w:pPr>
              <w:spacing w:after="0" w:line="240" w:lineRule="auto"/>
            </w:pPr>
            <w:r w:rsidRPr="00C64894">
              <w:t>Department of the Environment and Energy</w:t>
            </w:r>
            <w:r>
              <w:t xml:space="preserve"> – Heritage, Reef and Marine Division </w:t>
            </w:r>
          </w:p>
        </w:tc>
        <w:tc>
          <w:tcPr>
            <w:tcW w:w="2410" w:type="dxa"/>
          </w:tcPr>
          <w:p w14:paraId="3F4C0F53" w14:textId="77777777" w:rsidR="003F60C3" w:rsidRDefault="003F60C3" w:rsidP="003F60C3">
            <w:pPr>
              <w:spacing w:after="0" w:line="240" w:lineRule="auto"/>
            </w:pPr>
            <w:r>
              <w:t>Amelia Tandy</w:t>
            </w:r>
          </w:p>
          <w:p w14:paraId="2152FA99" w14:textId="77777777" w:rsidR="003F60C3" w:rsidRDefault="003F60C3" w:rsidP="00966091">
            <w:pPr>
              <w:spacing w:after="0" w:line="240" w:lineRule="auto"/>
            </w:pPr>
          </w:p>
        </w:tc>
        <w:tc>
          <w:tcPr>
            <w:tcW w:w="4642" w:type="dxa"/>
          </w:tcPr>
          <w:p w14:paraId="2F920911" w14:textId="77777777" w:rsidR="003F60C3" w:rsidRPr="00DA3459" w:rsidRDefault="003F60C3" w:rsidP="003F60C3">
            <w:pPr>
              <w:spacing w:after="0" w:line="240" w:lineRule="auto"/>
              <w:rPr>
                <w:color w:val="000000" w:themeColor="text1"/>
              </w:rPr>
            </w:pPr>
            <w:r w:rsidRPr="00DA3459">
              <w:rPr>
                <w:color w:val="000000" w:themeColor="text1"/>
              </w:rPr>
              <w:t>amelia.tandy@environment.gov.au</w:t>
            </w:r>
          </w:p>
          <w:p w14:paraId="07647A41" w14:textId="77777777" w:rsidR="003F60C3" w:rsidRPr="00DA3459" w:rsidRDefault="003F60C3" w:rsidP="00966091">
            <w:pPr>
              <w:spacing w:after="0" w:line="240" w:lineRule="auto"/>
              <w:rPr>
                <w:color w:val="000000" w:themeColor="text1"/>
              </w:rPr>
            </w:pPr>
          </w:p>
        </w:tc>
      </w:tr>
      <w:tr w:rsidR="003F60C3" w14:paraId="0840E60D"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376" w:type="dxa"/>
          </w:tcPr>
          <w:p w14:paraId="2B7E881B" w14:textId="0D446758" w:rsidR="003F60C3" w:rsidRPr="00C64894" w:rsidRDefault="003F60C3" w:rsidP="00966091">
            <w:pPr>
              <w:spacing w:after="0" w:line="240" w:lineRule="auto"/>
            </w:pPr>
            <w:r w:rsidRPr="00C64894">
              <w:lastRenderedPageBreak/>
              <w:t>Department of the Environment and Energy</w:t>
            </w:r>
            <w:r>
              <w:t xml:space="preserve"> – Commonwealth Environmental Water Office</w:t>
            </w:r>
          </w:p>
        </w:tc>
        <w:tc>
          <w:tcPr>
            <w:tcW w:w="2410" w:type="dxa"/>
          </w:tcPr>
          <w:p w14:paraId="30383D51" w14:textId="04F2399B" w:rsidR="003F60C3" w:rsidRDefault="003F60C3" w:rsidP="00966091">
            <w:pPr>
              <w:spacing w:after="0" w:line="240" w:lineRule="auto"/>
            </w:pPr>
            <w:r>
              <w:t>Jenny Tomkins</w:t>
            </w:r>
          </w:p>
        </w:tc>
        <w:tc>
          <w:tcPr>
            <w:tcW w:w="4642" w:type="dxa"/>
          </w:tcPr>
          <w:p w14:paraId="7895072B" w14:textId="3AC898F7" w:rsidR="003F60C3" w:rsidRPr="00DA3459" w:rsidRDefault="003F60C3" w:rsidP="00966091">
            <w:pPr>
              <w:spacing w:after="0" w:line="240" w:lineRule="auto"/>
              <w:rPr>
                <w:color w:val="000000" w:themeColor="text1"/>
              </w:rPr>
            </w:pPr>
            <w:r w:rsidRPr="00DA3459">
              <w:rPr>
                <w:color w:val="000000" w:themeColor="text1"/>
              </w:rPr>
              <w:t>jenny.tomkins@environment.gov.au</w:t>
            </w:r>
          </w:p>
        </w:tc>
      </w:tr>
      <w:tr w:rsidR="00FB370B" w14:paraId="4D777724"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376" w:type="dxa"/>
          </w:tcPr>
          <w:p w14:paraId="240A1B36" w14:textId="77777777" w:rsidR="00FB370B" w:rsidRPr="00C64894" w:rsidRDefault="00FB370B" w:rsidP="00966091">
            <w:pPr>
              <w:spacing w:after="0" w:line="240" w:lineRule="auto"/>
            </w:pPr>
            <w:r w:rsidRPr="00C64894">
              <w:t>Departme</w:t>
            </w:r>
            <w:r>
              <w:t>nt of the Environment and Energy – Environmental Standards</w:t>
            </w:r>
          </w:p>
        </w:tc>
        <w:tc>
          <w:tcPr>
            <w:tcW w:w="2410" w:type="dxa"/>
          </w:tcPr>
          <w:p w14:paraId="32C2BA03" w14:textId="77777777" w:rsidR="00FB370B" w:rsidRPr="00C64894" w:rsidRDefault="00FB370B" w:rsidP="00966091">
            <w:pPr>
              <w:spacing w:after="0" w:line="240" w:lineRule="auto"/>
            </w:pPr>
            <w:r>
              <w:t>Matt Whitting</w:t>
            </w:r>
          </w:p>
        </w:tc>
        <w:tc>
          <w:tcPr>
            <w:tcW w:w="4642" w:type="dxa"/>
          </w:tcPr>
          <w:p w14:paraId="7366E54C" w14:textId="77777777" w:rsidR="00FB370B" w:rsidRPr="00DA3459" w:rsidRDefault="00FB370B" w:rsidP="00966091">
            <w:pPr>
              <w:spacing w:after="0" w:line="240" w:lineRule="auto"/>
              <w:rPr>
                <w:color w:val="000000" w:themeColor="text1"/>
              </w:rPr>
            </w:pPr>
            <w:r w:rsidRPr="00DA3459">
              <w:rPr>
                <w:color w:val="000000" w:themeColor="text1"/>
              </w:rPr>
              <w:t>matt.whitting@environment.gov.au</w:t>
            </w:r>
          </w:p>
        </w:tc>
      </w:tr>
      <w:tr w:rsidR="00FB370B" w14:paraId="4EA5AC0F"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376" w:type="dxa"/>
          </w:tcPr>
          <w:p w14:paraId="7B227485" w14:textId="77777777" w:rsidR="00FB370B" w:rsidRPr="00C64894" w:rsidRDefault="00FB370B" w:rsidP="00966091">
            <w:pPr>
              <w:spacing w:after="0" w:line="240" w:lineRule="auto"/>
            </w:pPr>
            <w:r w:rsidRPr="00C64894">
              <w:t>Departme</w:t>
            </w:r>
            <w:r>
              <w:t>nt of the Environment and Energy – Parks Australia</w:t>
            </w:r>
          </w:p>
        </w:tc>
        <w:tc>
          <w:tcPr>
            <w:tcW w:w="2410" w:type="dxa"/>
          </w:tcPr>
          <w:p w14:paraId="73DD075A" w14:textId="77777777" w:rsidR="00FB370B" w:rsidRDefault="00FB370B" w:rsidP="00966091">
            <w:pPr>
              <w:spacing w:after="0" w:line="240" w:lineRule="auto"/>
            </w:pPr>
            <w:r>
              <w:t>Amanda Parr</w:t>
            </w:r>
          </w:p>
          <w:p w14:paraId="016FFD69" w14:textId="6983D6BD" w:rsidR="00FB370B" w:rsidRDefault="00FB370B" w:rsidP="00966091">
            <w:pPr>
              <w:spacing w:after="0" w:line="240" w:lineRule="auto"/>
            </w:pPr>
            <w:r>
              <w:t>Zoe Cozens</w:t>
            </w:r>
          </w:p>
        </w:tc>
        <w:tc>
          <w:tcPr>
            <w:tcW w:w="4642" w:type="dxa"/>
          </w:tcPr>
          <w:p w14:paraId="40596668" w14:textId="77777777" w:rsidR="00FB370B" w:rsidRPr="00DA3459" w:rsidRDefault="00FB370B" w:rsidP="00966091">
            <w:pPr>
              <w:spacing w:after="0" w:line="240" w:lineRule="auto"/>
              <w:rPr>
                <w:color w:val="000000" w:themeColor="text1"/>
              </w:rPr>
            </w:pPr>
            <w:r w:rsidRPr="00DA3459">
              <w:rPr>
                <w:color w:val="000000" w:themeColor="text1"/>
              </w:rPr>
              <w:t>amanda.parr@environment.gov.au</w:t>
            </w:r>
          </w:p>
          <w:p w14:paraId="40BA85A4" w14:textId="77777777" w:rsidR="00FB370B" w:rsidRPr="00DA3459" w:rsidRDefault="00FB370B" w:rsidP="00966091">
            <w:pPr>
              <w:spacing w:after="0" w:line="240" w:lineRule="auto"/>
              <w:rPr>
                <w:color w:val="000000" w:themeColor="text1"/>
              </w:rPr>
            </w:pPr>
            <w:r w:rsidRPr="00DA3459">
              <w:rPr>
                <w:color w:val="000000" w:themeColor="text1"/>
              </w:rPr>
              <w:t>zoe.couzens@environment.gov.au</w:t>
            </w:r>
          </w:p>
        </w:tc>
      </w:tr>
      <w:tr w:rsidR="00FB370B" w14:paraId="3833B3A6"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376" w:type="dxa"/>
          </w:tcPr>
          <w:p w14:paraId="44C6A03A" w14:textId="77777777" w:rsidR="00FB370B" w:rsidRPr="00C64894" w:rsidRDefault="00FB370B" w:rsidP="00966091">
            <w:pPr>
              <w:spacing w:after="0" w:line="240" w:lineRule="auto"/>
            </w:pPr>
            <w:r w:rsidRPr="00C64894">
              <w:t>Departme</w:t>
            </w:r>
            <w:r>
              <w:t>nt of the Environment and Energy – Environmental Resources Information Network</w:t>
            </w:r>
          </w:p>
        </w:tc>
        <w:tc>
          <w:tcPr>
            <w:tcW w:w="2410" w:type="dxa"/>
          </w:tcPr>
          <w:p w14:paraId="12FDB6AD" w14:textId="77777777" w:rsidR="00FB370B" w:rsidRDefault="00FB370B" w:rsidP="00966091">
            <w:pPr>
              <w:spacing w:after="0" w:line="240" w:lineRule="auto"/>
            </w:pPr>
            <w:r>
              <w:t>Carolyn Armstrong</w:t>
            </w:r>
          </w:p>
        </w:tc>
        <w:tc>
          <w:tcPr>
            <w:tcW w:w="4642" w:type="dxa"/>
          </w:tcPr>
          <w:p w14:paraId="2A55CA04" w14:textId="77777777" w:rsidR="00FB370B" w:rsidRPr="00DA3459" w:rsidRDefault="00FB370B" w:rsidP="00966091">
            <w:pPr>
              <w:spacing w:after="0" w:line="240" w:lineRule="auto"/>
              <w:rPr>
                <w:color w:val="000000" w:themeColor="text1"/>
              </w:rPr>
            </w:pPr>
            <w:r w:rsidRPr="00DA3459">
              <w:rPr>
                <w:color w:val="000000" w:themeColor="text1"/>
              </w:rPr>
              <w:t>carolyn.armstrong@environment.gov.au</w:t>
            </w:r>
          </w:p>
        </w:tc>
      </w:tr>
      <w:tr w:rsidR="00FB370B" w14:paraId="143CE154"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376" w:type="dxa"/>
          </w:tcPr>
          <w:p w14:paraId="327FC9FD" w14:textId="77777777" w:rsidR="00FB370B" w:rsidRPr="00C64894" w:rsidRDefault="00FB370B" w:rsidP="00966091">
            <w:pPr>
              <w:spacing w:after="0" w:line="240" w:lineRule="auto"/>
            </w:pPr>
            <w:r>
              <w:t>Australian Fisheries Management Authority</w:t>
            </w:r>
          </w:p>
        </w:tc>
        <w:tc>
          <w:tcPr>
            <w:tcW w:w="2410" w:type="dxa"/>
          </w:tcPr>
          <w:p w14:paraId="6B74AADA" w14:textId="77777777" w:rsidR="00FB370B" w:rsidRDefault="00FB370B" w:rsidP="00966091">
            <w:pPr>
              <w:spacing w:after="0" w:line="240" w:lineRule="auto"/>
            </w:pPr>
            <w:r>
              <w:t>Steve Bolton</w:t>
            </w:r>
          </w:p>
        </w:tc>
        <w:tc>
          <w:tcPr>
            <w:tcW w:w="4642" w:type="dxa"/>
          </w:tcPr>
          <w:p w14:paraId="75CB5305" w14:textId="77777777" w:rsidR="00FB370B" w:rsidRPr="00DA3459" w:rsidRDefault="00FB370B" w:rsidP="00966091">
            <w:pPr>
              <w:spacing w:after="0" w:line="240" w:lineRule="auto"/>
              <w:rPr>
                <w:color w:val="000000" w:themeColor="text1"/>
              </w:rPr>
            </w:pPr>
            <w:r w:rsidRPr="00DA3459">
              <w:rPr>
                <w:color w:val="000000" w:themeColor="text1"/>
              </w:rPr>
              <w:t>steve.bolton@afma.gov.au</w:t>
            </w:r>
          </w:p>
        </w:tc>
      </w:tr>
      <w:tr w:rsidR="00FB370B" w14:paraId="0DB20CAF"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376" w:type="dxa"/>
          </w:tcPr>
          <w:p w14:paraId="7E9D0663" w14:textId="77777777" w:rsidR="00FB370B" w:rsidRPr="00C64894" w:rsidRDefault="00FB370B" w:rsidP="00966091">
            <w:pPr>
              <w:spacing w:after="0" w:line="240" w:lineRule="auto"/>
            </w:pPr>
            <w:r>
              <w:t>NT Department of Environment and Natural Resources</w:t>
            </w:r>
          </w:p>
        </w:tc>
        <w:tc>
          <w:tcPr>
            <w:tcW w:w="2410" w:type="dxa"/>
          </w:tcPr>
          <w:p w14:paraId="690B10FA" w14:textId="77777777" w:rsidR="00FB370B" w:rsidRDefault="00FB370B" w:rsidP="00966091">
            <w:pPr>
              <w:spacing w:after="0" w:line="240" w:lineRule="auto"/>
            </w:pPr>
            <w:r>
              <w:t>Tony Griffiths</w:t>
            </w:r>
          </w:p>
        </w:tc>
        <w:tc>
          <w:tcPr>
            <w:tcW w:w="4642" w:type="dxa"/>
          </w:tcPr>
          <w:p w14:paraId="68974153" w14:textId="77777777" w:rsidR="00FB370B" w:rsidRPr="00DA3459" w:rsidRDefault="00FB370B" w:rsidP="00966091">
            <w:pPr>
              <w:spacing w:after="0" w:line="240" w:lineRule="auto"/>
              <w:rPr>
                <w:color w:val="000000" w:themeColor="text1"/>
              </w:rPr>
            </w:pPr>
            <w:r w:rsidRPr="00DA3459">
              <w:rPr>
                <w:color w:val="000000" w:themeColor="text1"/>
              </w:rPr>
              <w:t>tony.griffiths@nt.gov.au</w:t>
            </w:r>
          </w:p>
        </w:tc>
      </w:tr>
      <w:tr w:rsidR="00FB370B" w14:paraId="174957AD"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376" w:type="dxa"/>
          </w:tcPr>
          <w:p w14:paraId="029D4EE6" w14:textId="77777777" w:rsidR="00FB370B" w:rsidRPr="00C64894" w:rsidRDefault="00FB370B" w:rsidP="00966091">
            <w:pPr>
              <w:spacing w:after="0" w:line="240" w:lineRule="auto"/>
            </w:pPr>
            <w:r>
              <w:t>NT Department of Primary Industry and Resources</w:t>
            </w:r>
          </w:p>
        </w:tc>
        <w:tc>
          <w:tcPr>
            <w:tcW w:w="2410" w:type="dxa"/>
          </w:tcPr>
          <w:p w14:paraId="67E87F4E" w14:textId="77777777" w:rsidR="00FB370B" w:rsidRDefault="00FB370B" w:rsidP="00966091">
            <w:pPr>
              <w:spacing w:after="0" w:line="240" w:lineRule="auto"/>
            </w:pPr>
            <w:r>
              <w:t>Thor Saunders</w:t>
            </w:r>
          </w:p>
        </w:tc>
        <w:tc>
          <w:tcPr>
            <w:tcW w:w="4642" w:type="dxa"/>
          </w:tcPr>
          <w:p w14:paraId="5D68C48E" w14:textId="77777777" w:rsidR="00FB370B" w:rsidRPr="00DA3459" w:rsidRDefault="00FB370B" w:rsidP="00966091">
            <w:pPr>
              <w:spacing w:after="0" w:line="240" w:lineRule="auto"/>
              <w:rPr>
                <w:color w:val="000000" w:themeColor="text1"/>
              </w:rPr>
            </w:pPr>
            <w:r w:rsidRPr="00DA3459">
              <w:rPr>
                <w:color w:val="000000" w:themeColor="text1"/>
              </w:rPr>
              <w:t>thor.saunders@nt.gov.au</w:t>
            </w:r>
          </w:p>
        </w:tc>
      </w:tr>
    </w:tbl>
    <w:p w14:paraId="73B54463" w14:textId="77777777" w:rsidR="00FB370B" w:rsidRDefault="00FB370B" w:rsidP="00966091">
      <w:pPr>
        <w:spacing w:line="240" w:lineRule="auto"/>
      </w:pPr>
    </w:p>
    <w:p w14:paraId="0C0D812E" w14:textId="77777777" w:rsidR="00FB370B" w:rsidRDefault="00FB370B" w:rsidP="00966091">
      <w:pPr>
        <w:spacing w:after="0" w:line="240" w:lineRule="auto"/>
        <w:rPr>
          <w:i/>
        </w:rPr>
        <w:sectPr w:rsidR="00FB370B" w:rsidSect="00966091">
          <w:headerReference w:type="first" r:id="rId39"/>
          <w:pgSz w:w="11906" w:h="16838" w:code="9"/>
          <w:pgMar w:top="1418" w:right="1276" w:bottom="1134" w:left="1418" w:header="568" w:footer="425" w:gutter="0"/>
          <w:cols w:space="708"/>
          <w:docGrid w:linePitch="360"/>
        </w:sectPr>
      </w:pPr>
    </w:p>
    <w:p w14:paraId="20283864" w14:textId="77777777" w:rsidR="00370268" w:rsidRPr="00370268" w:rsidRDefault="00370268" w:rsidP="00370268"/>
    <w:p w14:paraId="3AB51BF3" w14:textId="6EA96C49" w:rsidR="00FB370B" w:rsidRPr="009E2343" w:rsidRDefault="00FB370B" w:rsidP="00FB370B">
      <w:pPr>
        <w:pStyle w:val="Heading2"/>
      </w:pPr>
      <w:bookmarkStart w:id="3" w:name="_Toc499734218"/>
      <w:r w:rsidRPr="009E2343">
        <w:t>Project A13 – Estimation of population abundance and mixing of southern right whales in the Australian and New Zealand regions</w:t>
      </w:r>
      <w:bookmarkEnd w:id="3"/>
    </w:p>
    <w:p w14:paraId="50FE160A" w14:textId="77777777" w:rsidR="00FB370B" w:rsidRPr="00726C80" w:rsidRDefault="00FB370B" w:rsidP="00966091">
      <w:pPr>
        <w:spacing w:after="0" w:line="240" w:lineRule="auto"/>
        <w:rPr>
          <w:rFonts w:cs="Arial"/>
          <w:i/>
        </w:rPr>
      </w:pPr>
      <w:r w:rsidRPr="00726C80">
        <w:rPr>
          <w:rFonts w:cs="Arial"/>
          <w:i/>
        </w:rPr>
        <w:t>Project length</w:t>
      </w:r>
      <w:r w:rsidRPr="00726C80">
        <w:rPr>
          <w:rFonts w:cs="Arial"/>
        </w:rPr>
        <w:t>: 2 Years/24 Months</w:t>
      </w:r>
    </w:p>
    <w:p w14:paraId="3EA05287" w14:textId="77777777" w:rsidR="00FB370B" w:rsidRPr="00726C80" w:rsidRDefault="00FB370B" w:rsidP="00966091">
      <w:pPr>
        <w:spacing w:after="0" w:line="240" w:lineRule="auto"/>
        <w:rPr>
          <w:rFonts w:cs="Arial"/>
        </w:rPr>
      </w:pPr>
      <w:r w:rsidRPr="00726C80">
        <w:rPr>
          <w:rFonts w:cs="Arial"/>
          <w:i/>
        </w:rPr>
        <w:t>Project start date</w:t>
      </w:r>
      <w:r w:rsidRPr="00726C80">
        <w:rPr>
          <w:rFonts w:cs="Arial"/>
        </w:rPr>
        <w:t>: 01/04/2018</w:t>
      </w:r>
    </w:p>
    <w:p w14:paraId="278AD72B" w14:textId="77777777" w:rsidR="00FB370B" w:rsidRPr="009E2343" w:rsidRDefault="00FB370B" w:rsidP="00966091">
      <w:pPr>
        <w:spacing w:after="0" w:line="240" w:lineRule="auto"/>
      </w:pPr>
      <w:r w:rsidRPr="00726C80">
        <w:rPr>
          <w:rFonts w:cs="Arial"/>
          <w:i/>
        </w:rPr>
        <w:t>Project end date</w:t>
      </w:r>
      <w:r w:rsidRPr="00726C80">
        <w:rPr>
          <w:rFonts w:cs="Arial"/>
        </w:rPr>
        <w:t>: 30/03/2020</w:t>
      </w:r>
    </w:p>
    <w:p w14:paraId="146D4319" w14:textId="23E85B4C" w:rsidR="00FB370B" w:rsidRPr="00726C80" w:rsidRDefault="00FB370B" w:rsidP="00966091">
      <w:pPr>
        <w:spacing w:after="0" w:line="240" w:lineRule="auto"/>
        <w:rPr>
          <w:rFonts w:cs="Arial"/>
        </w:rPr>
      </w:pPr>
      <w:r w:rsidRPr="00726C80">
        <w:rPr>
          <w:rFonts w:cs="Arial"/>
          <w:i/>
        </w:rPr>
        <w:t>Project current status</w:t>
      </w:r>
      <w:r w:rsidRPr="00726C80">
        <w:rPr>
          <w:rFonts w:cs="Arial"/>
          <w:color w:val="0070C0"/>
        </w:rPr>
        <w:t xml:space="preserve">:  </w:t>
      </w:r>
      <w:r w:rsidRPr="00FA547C">
        <w:rPr>
          <w:rFonts w:cs="Arial"/>
          <w:color w:val="000000" w:themeColor="text1"/>
        </w:rPr>
        <w:t>To be approved under RPV4</w:t>
      </w:r>
    </w:p>
    <w:p w14:paraId="3EB3CB95" w14:textId="77777777" w:rsidR="00FB370B" w:rsidRPr="00726C80" w:rsidRDefault="00FB370B" w:rsidP="00966091">
      <w:pPr>
        <w:spacing w:after="0" w:line="240" w:lineRule="auto"/>
        <w:rPr>
          <w:rFonts w:cs="Arial"/>
          <w:i/>
        </w:rPr>
      </w:pPr>
    </w:p>
    <w:p w14:paraId="1295E122" w14:textId="77777777" w:rsidR="00FB370B" w:rsidRPr="00726C80" w:rsidRDefault="00FB370B" w:rsidP="00966091">
      <w:pPr>
        <w:pStyle w:val="ItalicText"/>
        <w:rPr>
          <w:rFonts w:cs="Arial"/>
        </w:rPr>
      </w:pPr>
      <w:r w:rsidRPr="00726C80">
        <w:rPr>
          <w:rFonts w:cs="Arial"/>
        </w:rPr>
        <w:t xml:space="preserve">Project Leader: Karen Evans </w:t>
      </w:r>
    </w:p>
    <w:p w14:paraId="1AEA8C34" w14:textId="77777777" w:rsidR="00FB370B" w:rsidRPr="00726C80" w:rsidRDefault="00FB370B" w:rsidP="00966091">
      <w:pPr>
        <w:pStyle w:val="ItalicText"/>
        <w:rPr>
          <w:rFonts w:cs="Arial"/>
        </w:rPr>
      </w:pPr>
      <w:r w:rsidRPr="00726C80">
        <w:rPr>
          <w:rFonts w:cs="Arial"/>
        </w:rPr>
        <w:t>Lead Research Organisation: CSIRO</w:t>
      </w:r>
    </w:p>
    <w:p w14:paraId="331158DE" w14:textId="77777777" w:rsidR="00FB370B" w:rsidRPr="00726C80" w:rsidRDefault="00FB370B" w:rsidP="00966091">
      <w:pPr>
        <w:pStyle w:val="ItalicText"/>
        <w:rPr>
          <w:rFonts w:cs="Arial"/>
        </w:rPr>
      </w:pPr>
      <w:r w:rsidRPr="00726C80">
        <w:rPr>
          <w:rFonts w:cs="Arial"/>
        </w:rPr>
        <w:t xml:space="preserve">Project leader contact details: </w:t>
      </w:r>
    </w:p>
    <w:p w14:paraId="3B8B1C68" w14:textId="77777777" w:rsidR="00FB370B" w:rsidRPr="00726C80" w:rsidRDefault="00FB370B" w:rsidP="00966091">
      <w:pPr>
        <w:pStyle w:val="ItalicText"/>
        <w:rPr>
          <w:rFonts w:cs="Arial"/>
        </w:rPr>
      </w:pPr>
      <w:r w:rsidRPr="00726C80">
        <w:rPr>
          <w:rFonts w:cs="Arial"/>
        </w:rPr>
        <w:t>GPO Box 1538, Hobart, TAS</w:t>
      </w:r>
    </w:p>
    <w:p w14:paraId="62CDA0DD" w14:textId="77777777" w:rsidR="00FB370B" w:rsidRPr="00726C80" w:rsidRDefault="00FB370B" w:rsidP="00966091">
      <w:pPr>
        <w:pStyle w:val="ItalicText"/>
        <w:rPr>
          <w:rFonts w:cs="Arial"/>
        </w:rPr>
      </w:pPr>
      <w:r w:rsidRPr="00726C80">
        <w:rPr>
          <w:rFonts w:cs="Arial"/>
        </w:rPr>
        <w:t xml:space="preserve">(03) 62325007/0484328180 </w:t>
      </w:r>
    </w:p>
    <w:p w14:paraId="05A12B62" w14:textId="77777777" w:rsidR="00FB370B" w:rsidRPr="009E2343" w:rsidRDefault="00FB370B" w:rsidP="00966091">
      <w:pPr>
        <w:spacing w:line="240" w:lineRule="auto"/>
      </w:pPr>
      <w:r w:rsidRPr="00726C80">
        <w:t>karen.evans@csiro.au</w:t>
      </w:r>
    </w:p>
    <w:p w14:paraId="130A1410" w14:textId="77777777" w:rsidR="00FB370B" w:rsidRPr="00726C80" w:rsidRDefault="00FB370B" w:rsidP="00966091">
      <w:pPr>
        <w:spacing w:after="0" w:line="240" w:lineRule="auto"/>
        <w:rPr>
          <w:rFonts w:cs="Arial"/>
          <w:b/>
          <w:u w:val="single"/>
        </w:rPr>
      </w:pPr>
    </w:p>
    <w:p w14:paraId="04B06BE7" w14:textId="77777777" w:rsidR="00FB370B" w:rsidRPr="00726C80" w:rsidRDefault="00FB370B" w:rsidP="00966091">
      <w:pPr>
        <w:pStyle w:val="Heading1"/>
        <w:spacing w:line="240" w:lineRule="auto"/>
        <w:rPr>
          <w:rFonts w:ascii="Arial" w:hAnsi="Arial"/>
        </w:rPr>
      </w:pPr>
      <w:r w:rsidRPr="00726C80">
        <w:rPr>
          <w:rFonts w:ascii="Arial" w:hAnsi="Arial"/>
        </w:rPr>
        <w:t>Project Funding and Expenditure</w:t>
      </w:r>
    </w:p>
    <w:p w14:paraId="7F283855" w14:textId="77777777" w:rsidR="00FB370B" w:rsidRPr="00726C80" w:rsidRDefault="00FB370B" w:rsidP="00966091">
      <w:pPr>
        <w:pStyle w:val="Header2foruse"/>
        <w:rPr>
          <w:rFonts w:cs="Arial"/>
        </w:rPr>
      </w:pPr>
      <w:r w:rsidRPr="00726C80">
        <w:rPr>
          <w:rFonts w:cs="Arial"/>
        </w:rPr>
        <w:t>Project funding table</w:t>
      </w:r>
    </w:p>
    <w:p w14:paraId="450616A8" w14:textId="77777777" w:rsidR="00FB370B" w:rsidRPr="00726C80" w:rsidRDefault="00FB370B" w:rsidP="00966091">
      <w:pPr>
        <w:spacing w:after="0" w:line="240" w:lineRule="auto"/>
        <w:rPr>
          <w:rFonts w:cs="Arial"/>
        </w:rPr>
      </w:pPr>
    </w:p>
    <w:tbl>
      <w:tblPr>
        <w:tblStyle w:val="TableGrid"/>
        <w:tblW w:w="5000" w:type="pct"/>
        <w:jc w:val="center"/>
        <w:tblLook w:val="04A0" w:firstRow="1" w:lastRow="0" w:firstColumn="1" w:lastColumn="0" w:noHBand="0" w:noVBand="1"/>
      </w:tblPr>
      <w:tblGrid>
        <w:gridCol w:w="1968"/>
        <w:gridCol w:w="1829"/>
        <w:gridCol w:w="1829"/>
        <w:gridCol w:w="1829"/>
        <w:gridCol w:w="1747"/>
      </w:tblGrid>
      <w:tr w:rsidR="00FB370B" w:rsidRPr="00726C80" w14:paraId="2328EA8B" w14:textId="77777777" w:rsidTr="00966091">
        <w:trPr>
          <w:cnfStyle w:val="100000000000" w:firstRow="1" w:lastRow="0" w:firstColumn="0" w:lastColumn="0" w:oddVBand="0" w:evenVBand="0" w:oddHBand="0" w:evenHBand="0" w:firstRowFirstColumn="0" w:firstRowLastColumn="0" w:lastRowFirstColumn="0" w:lastRowLastColumn="0"/>
          <w:cantSplit/>
          <w:tblHeader/>
          <w:jc w:val="center"/>
        </w:trPr>
        <w:tc>
          <w:tcPr>
            <w:tcW w:w="1069" w:type="pct"/>
            <w:shd w:val="clear" w:color="auto" w:fill="D9D9D9" w:themeFill="background1" w:themeFillShade="D9"/>
          </w:tcPr>
          <w:p w14:paraId="159FF596" w14:textId="77777777" w:rsidR="00FB370B" w:rsidRPr="00726C80" w:rsidRDefault="00FB370B" w:rsidP="00966091">
            <w:pPr>
              <w:spacing w:after="0" w:line="240" w:lineRule="auto"/>
              <w:rPr>
                <w:rFonts w:cs="Arial"/>
                <w:b/>
                <w:i/>
              </w:rPr>
            </w:pPr>
          </w:p>
        </w:tc>
        <w:tc>
          <w:tcPr>
            <w:tcW w:w="994" w:type="pct"/>
            <w:shd w:val="clear" w:color="auto" w:fill="D9D9D9" w:themeFill="background1" w:themeFillShade="D9"/>
          </w:tcPr>
          <w:p w14:paraId="349D4B11" w14:textId="77777777" w:rsidR="00FB370B" w:rsidRPr="00726C80" w:rsidRDefault="00FB370B" w:rsidP="00966091">
            <w:pPr>
              <w:spacing w:after="0" w:line="240" w:lineRule="auto"/>
              <w:jc w:val="center"/>
              <w:rPr>
                <w:rFonts w:cs="Arial"/>
                <w:b/>
                <w:i/>
              </w:rPr>
            </w:pPr>
            <w:r w:rsidRPr="00726C80">
              <w:rPr>
                <w:rFonts w:cs="Arial"/>
                <w:b/>
                <w:i/>
              </w:rPr>
              <w:t>2018</w:t>
            </w:r>
          </w:p>
        </w:tc>
        <w:tc>
          <w:tcPr>
            <w:tcW w:w="994" w:type="pct"/>
            <w:shd w:val="clear" w:color="auto" w:fill="D9D9D9" w:themeFill="background1" w:themeFillShade="D9"/>
          </w:tcPr>
          <w:p w14:paraId="1155A146" w14:textId="77777777" w:rsidR="00FB370B" w:rsidRPr="00726C80" w:rsidRDefault="00FB370B" w:rsidP="00966091">
            <w:pPr>
              <w:spacing w:after="0" w:line="240" w:lineRule="auto"/>
              <w:jc w:val="center"/>
              <w:rPr>
                <w:rFonts w:cs="Arial"/>
                <w:b/>
                <w:i/>
              </w:rPr>
            </w:pPr>
            <w:r w:rsidRPr="00726C80">
              <w:rPr>
                <w:rFonts w:cs="Arial"/>
                <w:b/>
                <w:i/>
              </w:rPr>
              <w:t>2019</w:t>
            </w:r>
          </w:p>
        </w:tc>
        <w:tc>
          <w:tcPr>
            <w:tcW w:w="994" w:type="pct"/>
            <w:shd w:val="clear" w:color="auto" w:fill="D9D9D9" w:themeFill="background1" w:themeFillShade="D9"/>
          </w:tcPr>
          <w:p w14:paraId="1D18A298" w14:textId="77777777" w:rsidR="00FB370B" w:rsidRPr="00726C80" w:rsidRDefault="00FB370B" w:rsidP="00966091">
            <w:pPr>
              <w:spacing w:after="0" w:line="240" w:lineRule="auto"/>
              <w:jc w:val="center"/>
              <w:rPr>
                <w:rFonts w:cs="Arial"/>
                <w:b/>
                <w:i/>
              </w:rPr>
            </w:pPr>
            <w:r w:rsidRPr="00726C80">
              <w:rPr>
                <w:rFonts w:cs="Arial"/>
                <w:b/>
                <w:i/>
              </w:rPr>
              <w:t>2020</w:t>
            </w:r>
          </w:p>
        </w:tc>
        <w:tc>
          <w:tcPr>
            <w:tcW w:w="949" w:type="pct"/>
            <w:shd w:val="clear" w:color="auto" w:fill="D9D9D9" w:themeFill="background1" w:themeFillShade="D9"/>
          </w:tcPr>
          <w:p w14:paraId="5522627B" w14:textId="77777777" w:rsidR="00FB370B" w:rsidRPr="00726C80" w:rsidRDefault="00FB370B" w:rsidP="00966091">
            <w:pPr>
              <w:spacing w:after="0" w:line="240" w:lineRule="auto"/>
              <w:rPr>
                <w:rFonts w:cs="Arial"/>
                <w:b/>
                <w:i/>
              </w:rPr>
            </w:pPr>
            <w:r w:rsidRPr="00726C80">
              <w:rPr>
                <w:rFonts w:cs="Arial"/>
                <w:b/>
                <w:i/>
              </w:rPr>
              <w:t>TOTAL</w:t>
            </w:r>
          </w:p>
        </w:tc>
      </w:tr>
      <w:tr w:rsidR="00FB370B" w:rsidRPr="00726C80" w14:paraId="3C2857DC" w14:textId="77777777" w:rsidTr="00966091">
        <w:trPr>
          <w:cnfStyle w:val="000000100000" w:firstRow="0" w:lastRow="0" w:firstColumn="0" w:lastColumn="0" w:oddVBand="0" w:evenVBand="0" w:oddHBand="1" w:evenHBand="0" w:firstRowFirstColumn="0" w:firstRowLastColumn="0" w:lastRowFirstColumn="0" w:lastRowLastColumn="0"/>
          <w:cantSplit/>
          <w:jc w:val="center"/>
        </w:trPr>
        <w:tc>
          <w:tcPr>
            <w:tcW w:w="1069" w:type="pct"/>
            <w:shd w:val="clear" w:color="auto" w:fill="D9D9D9" w:themeFill="background1" w:themeFillShade="D9"/>
          </w:tcPr>
          <w:p w14:paraId="73BA9283" w14:textId="77777777" w:rsidR="00FB370B" w:rsidRPr="00726C80" w:rsidRDefault="00FB370B" w:rsidP="00966091">
            <w:pPr>
              <w:spacing w:after="0" w:line="240" w:lineRule="auto"/>
              <w:rPr>
                <w:rFonts w:cs="Arial"/>
                <w:b/>
                <w:i/>
              </w:rPr>
            </w:pPr>
            <w:r w:rsidRPr="00726C80">
              <w:rPr>
                <w:rFonts w:cs="Arial"/>
                <w:b/>
                <w:i/>
              </w:rPr>
              <w:t>NESP funding</w:t>
            </w:r>
          </w:p>
        </w:tc>
        <w:tc>
          <w:tcPr>
            <w:tcW w:w="994" w:type="pct"/>
          </w:tcPr>
          <w:p w14:paraId="57939862" w14:textId="77777777" w:rsidR="00FB370B" w:rsidRPr="00726C80" w:rsidRDefault="00FB370B" w:rsidP="00966091">
            <w:pPr>
              <w:spacing w:after="0" w:line="240" w:lineRule="auto"/>
              <w:jc w:val="center"/>
              <w:rPr>
                <w:rFonts w:cs="Arial"/>
                <w:b/>
                <w:i/>
              </w:rPr>
            </w:pPr>
            <w:r w:rsidRPr="00726C80">
              <w:rPr>
                <w:rFonts w:cs="Arial"/>
                <w:b/>
                <w:i/>
              </w:rPr>
              <w:t>104,756</w:t>
            </w:r>
          </w:p>
        </w:tc>
        <w:tc>
          <w:tcPr>
            <w:tcW w:w="994" w:type="pct"/>
          </w:tcPr>
          <w:p w14:paraId="5449DDEA" w14:textId="77777777" w:rsidR="00FB370B" w:rsidRPr="00726C80" w:rsidRDefault="00FB370B" w:rsidP="00966091">
            <w:pPr>
              <w:spacing w:after="0" w:line="240" w:lineRule="auto"/>
              <w:jc w:val="center"/>
              <w:rPr>
                <w:rFonts w:cs="Arial"/>
                <w:b/>
                <w:i/>
              </w:rPr>
            </w:pPr>
            <w:r w:rsidRPr="00726C80">
              <w:rPr>
                <w:rFonts w:cs="Arial"/>
                <w:b/>
                <w:i/>
              </w:rPr>
              <w:t>65,273</w:t>
            </w:r>
          </w:p>
        </w:tc>
        <w:tc>
          <w:tcPr>
            <w:tcW w:w="994" w:type="pct"/>
          </w:tcPr>
          <w:p w14:paraId="30D32C94" w14:textId="77777777" w:rsidR="00FB370B" w:rsidRPr="00726C80" w:rsidRDefault="00FB370B" w:rsidP="00966091">
            <w:pPr>
              <w:spacing w:after="0" w:line="240" w:lineRule="auto"/>
              <w:jc w:val="center"/>
              <w:rPr>
                <w:rFonts w:cs="Arial"/>
                <w:b/>
                <w:i/>
              </w:rPr>
            </w:pPr>
            <w:r w:rsidRPr="00726C80">
              <w:rPr>
                <w:rFonts w:cs="Arial"/>
                <w:b/>
                <w:i/>
              </w:rPr>
              <w:t>30,729</w:t>
            </w:r>
          </w:p>
        </w:tc>
        <w:tc>
          <w:tcPr>
            <w:tcW w:w="949" w:type="pct"/>
          </w:tcPr>
          <w:p w14:paraId="30620A0D" w14:textId="77777777" w:rsidR="00FB370B" w:rsidRPr="00726C80" w:rsidRDefault="00FB370B" w:rsidP="00966091">
            <w:pPr>
              <w:spacing w:after="0" w:line="240" w:lineRule="auto"/>
              <w:jc w:val="center"/>
              <w:rPr>
                <w:rFonts w:cs="Arial"/>
                <w:b/>
                <w:i/>
              </w:rPr>
            </w:pPr>
            <w:r w:rsidRPr="00726C80">
              <w:rPr>
                <w:rFonts w:cs="Arial"/>
                <w:b/>
                <w:i/>
              </w:rPr>
              <w:t>200,758</w:t>
            </w:r>
          </w:p>
        </w:tc>
      </w:tr>
      <w:tr w:rsidR="00FB370B" w:rsidRPr="00726C80" w14:paraId="6F7405E9" w14:textId="77777777" w:rsidTr="00966091">
        <w:trPr>
          <w:cnfStyle w:val="000000010000" w:firstRow="0" w:lastRow="0" w:firstColumn="0" w:lastColumn="0" w:oddVBand="0" w:evenVBand="0" w:oddHBand="0" w:evenHBand="1" w:firstRowFirstColumn="0" w:firstRowLastColumn="0" w:lastRowFirstColumn="0" w:lastRowLastColumn="0"/>
          <w:cantSplit/>
          <w:jc w:val="center"/>
        </w:trPr>
        <w:tc>
          <w:tcPr>
            <w:tcW w:w="1069" w:type="pct"/>
            <w:shd w:val="clear" w:color="auto" w:fill="D9D9D9" w:themeFill="background1" w:themeFillShade="D9"/>
          </w:tcPr>
          <w:p w14:paraId="72BF632B" w14:textId="77777777" w:rsidR="00FB370B" w:rsidRPr="00726C80" w:rsidRDefault="00FB370B" w:rsidP="00966091">
            <w:pPr>
              <w:spacing w:after="0" w:line="240" w:lineRule="auto"/>
              <w:rPr>
                <w:rFonts w:cs="Arial"/>
                <w:i/>
              </w:rPr>
            </w:pPr>
            <w:r w:rsidRPr="00726C80">
              <w:rPr>
                <w:rFonts w:cs="Arial"/>
                <w:i/>
              </w:rPr>
              <w:t>Funding to CSIRO</w:t>
            </w:r>
          </w:p>
        </w:tc>
        <w:tc>
          <w:tcPr>
            <w:tcW w:w="994" w:type="pct"/>
          </w:tcPr>
          <w:p w14:paraId="334C5711" w14:textId="77777777" w:rsidR="00FB370B" w:rsidRPr="00726C80" w:rsidRDefault="00FB370B" w:rsidP="00966091">
            <w:pPr>
              <w:spacing w:after="0" w:line="240" w:lineRule="auto"/>
              <w:jc w:val="center"/>
              <w:rPr>
                <w:rFonts w:cs="Arial"/>
                <w:i/>
              </w:rPr>
            </w:pPr>
            <w:r w:rsidRPr="00726C80">
              <w:rPr>
                <w:rFonts w:cs="Arial"/>
                <w:i/>
              </w:rPr>
              <w:t>19,756</w:t>
            </w:r>
          </w:p>
        </w:tc>
        <w:tc>
          <w:tcPr>
            <w:tcW w:w="994" w:type="pct"/>
          </w:tcPr>
          <w:p w14:paraId="12B4F721" w14:textId="77777777" w:rsidR="00FB370B" w:rsidRPr="00726C80" w:rsidRDefault="00FB370B" w:rsidP="00966091">
            <w:pPr>
              <w:spacing w:after="0" w:line="240" w:lineRule="auto"/>
              <w:jc w:val="center"/>
              <w:rPr>
                <w:rFonts w:cs="Arial"/>
                <w:i/>
              </w:rPr>
            </w:pPr>
            <w:r w:rsidRPr="00726C80">
              <w:rPr>
                <w:rFonts w:cs="Arial"/>
                <w:i/>
              </w:rPr>
              <w:t>25,273</w:t>
            </w:r>
          </w:p>
        </w:tc>
        <w:tc>
          <w:tcPr>
            <w:tcW w:w="994" w:type="pct"/>
          </w:tcPr>
          <w:p w14:paraId="43795932" w14:textId="77777777" w:rsidR="00FB370B" w:rsidRPr="00726C80" w:rsidRDefault="00FB370B" w:rsidP="00966091">
            <w:pPr>
              <w:spacing w:after="0" w:line="240" w:lineRule="auto"/>
              <w:jc w:val="center"/>
              <w:rPr>
                <w:rFonts w:cs="Arial"/>
                <w:i/>
              </w:rPr>
            </w:pPr>
            <w:r w:rsidRPr="00726C80">
              <w:rPr>
                <w:rFonts w:cs="Arial"/>
                <w:i/>
              </w:rPr>
              <w:t>30,729</w:t>
            </w:r>
          </w:p>
        </w:tc>
        <w:tc>
          <w:tcPr>
            <w:tcW w:w="949" w:type="pct"/>
          </w:tcPr>
          <w:p w14:paraId="215FB373" w14:textId="77777777" w:rsidR="00FB370B" w:rsidRPr="00726C80" w:rsidRDefault="00FB370B" w:rsidP="00966091">
            <w:pPr>
              <w:spacing w:after="0" w:line="240" w:lineRule="auto"/>
              <w:jc w:val="center"/>
              <w:rPr>
                <w:rFonts w:cs="Arial"/>
                <w:i/>
              </w:rPr>
            </w:pPr>
            <w:r w:rsidRPr="00726C80">
              <w:rPr>
                <w:rFonts w:cs="Arial"/>
                <w:i/>
              </w:rPr>
              <w:t>75,758</w:t>
            </w:r>
          </w:p>
        </w:tc>
      </w:tr>
      <w:tr w:rsidR="00FB370B" w:rsidRPr="00726C80" w14:paraId="611E7006" w14:textId="77777777" w:rsidTr="00966091">
        <w:trPr>
          <w:cnfStyle w:val="000000100000" w:firstRow="0" w:lastRow="0" w:firstColumn="0" w:lastColumn="0" w:oddVBand="0" w:evenVBand="0" w:oddHBand="1" w:evenHBand="0" w:firstRowFirstColumn="0" w:firstRowLastColumn="0" w:lastRowFirstColumn="0" w:lastRowLastColumn="0"/>
          <w:cantSplit/>
          <w:jc w:val="center"/>
        </w:trPr>
        <w:tc>
          <w:tcPr>
            <w:tcW w:w="1069" w:type="pct"/>
            <w:shd w:val="clear" w:color="auto" w:fill="D9D9D9" w:themeFill="background1" w:themeFillShade="D9"/>
          </w:tcPr>
          <w:p w14:paraId="5113B241" w14:textId="77777777" w:rsidR="00FB370B" w:rsidRPr="00726C80" w:rsidRDefault="00FB370B" w:rsidP="00966091">
            <w:pPr>
              <w:spacing w:after="0" w:line="240" w:lineRule="auto"/>
              <w:rPr>
                <w:rFonts w:cs="Arial"/>
                <w:i/>
              </w:rPr>
            </w:pPr>
            <w:r w:rsidRPr="00726C80">
              <w:rPr>
                <w:rFonts w:cs="Arial"/>
                <w:i/>
              </w:rPr>
              <w:t>Funding to project partners</w:t>
            </w:r>
          </w:p>
        </w:tc>
        <w:tc>
          <w:tcPr>
            <w:tcW w:w="994" w:type="pct"/>
          </w:tcPr>
          <w:p w14:paraId="7BAA5621" w14:textId="77777777" w:rsidR="00FB370B" w:rsidRPr="00726C80" w:rsidRDefault="00FB370B" w:rsidP="00966091">
            <w:pPr>
              <w:spacing w:after="0" w:line="240" w:lineRule="auto"/>
              <w:jc w:val="center"/>
              <w:rPr>
                <w:rFonts w:cs="Arial"/>
                <w:i/>
              </w:rPr>
            </w:pPr>
            <w:r w:rsidRPr="00726C80">
              <w:rPr>
                <w:rFonts w:cs="Arial"/>
                <w:i/>
              </w:rPr>
              <w:t>85,00</w:t>
            </w:r>
          </w:p>
        </w:tc>
        <w:tc>
          <w:tcPr>
            <w:tcW w:w="994" w:type="pct"/>
          </w:tcPr>
          <w:p w14:paraId="50B72D1E" w14:textId="77777777" w:rsidR="00FB370B" w:rsidRPr="00726C80" w:rsidRDefault="00FB370B" w:rsidP="00966091">
            <w:pPr>
              <w:spacing w:after="0" w:line="240" w:lineRule="auto"/>
              <w:jc w:val="center"/>
              <w:rPr>
                <w:rFonts w:cs="Arial"/>
                <w:i/>
              </w:rPr>
            </w:pPr>
            <w:r w:rsidRPr="00726C80">
              <w:rPr>
                <w:rFonts w:cs="Arial"/>
                <w:i/>
              </w:rPr>
              <w:t>40,000</w:t>
            </w:r>
          </w:p>
        </w:tc>
        <w:tc>
          <w:tcPr>
            <w:tcW w:w="994" w:type="pct"/>
          </w:tcPr>
          <w:p w14:paraId="1E4ABEED" w14:textId="77777777" w:rsidR="00FB370B" w:rsidRPr="00726C80" w:rsidRDefault="00FB370B" w:rsidP="00966091">
            <w:pPr>
              <w:spacing w:after="0" w:line="240" w:lineRule="auto"/>
              <w:jc w:val="center"/>
              <w:rPr>
                <w:rFonts w:cs="Arial"/>
                <w:i/>
              </w:rPr>
            </w:pPr>
            <w:r w:rsidRPr="00726C80">
              <w:rPr>
                <w:rFonts w:cs="Arial"/>
                <w:i/>
              </w:rPr>
              <w:t>0</w:t>
            </w:r>
          </w:p>
        </w:tc>
        <w:tc>
          <w:tcPr>
            <w:tcW w:w="949" w:type="pct"/>
          </w:tcPr>
          <w:p w14:paraId="348B5A92" w14:textId="77777777" w:rsidR="00FB370B" w:rsidRPr="00726C80" w:rsidRDefault="00FB370B" w:rsidP="00966091">
            <w:pPr>
              <w:spacing w:after="0" w:line="240" w:lineRule="auto"/>
              <w:jc w:val="center"/>
              <w:rPr>
                <w:rFonts w:cs="Arial"/>
                <w:i/>
              </w:rPr>
            </w:pPr>
            <w:r w:rsidRPr="00726C80">
              <w:rPr>
                <w:rFonts w:cs="Arial"/>
                <w:i/>
              </w:rPr>
              <w:t>125,00</w:t>
            </w:r>
          </w:p>
        </w:tc>
      </w:tr>
      <w:tr w:rsidR="00FB370B" w:rsidRPr="00726C80" w14:paraId="6E8F00B4" w14:textId="77777777" w:rsidTr="00966091">
        <w:trPr>
          <w:cnfStyle w:val="000000010000" w:firstRow="0" w:lastRow="0" w:firstColumn="0" w:lastColumn="0" w:oddVBand="0" w:evenVBand="0" w:oddHBand="0" w:evenHBand="1" w:firstRowFirstColumn="0" w:firstRowLastColumn="0" w:lastRowFirstColumn="0" w:lastRowLastColumn="0"/>
          <w:cantSplit/>
          <w:jc w:val="center"/>
        </w:trPr>
        <w:tc>
          <w:tcPr>
            <w:tcW w:w="1069" w:type="pct"/>
            <w:shd w:val="clear" w:color="auto" w:fill="D9D9D9" w:themeFill="background1" w:themeFillShade="D9"/>
          </w:tcPr>
          <w:p w14:paraId="67BC7FFA" w14:textId="77777777" w:rsidR="00FB370B" w:rsidRPr="00726C80" w:rsidRDefault="00FB370B" w:rsidP="00966091">
            <w:pPr>
              <w:spacing w:after="0" w:line="240" w:lineRule="auto"/>
              <w:rPr>
                <w:rFonts w:cs="Arial"/>
                <w:b/>
                <w:i/>
              </w:rPr>
            </w:pPr>
            <w:r w:rsidRPr="00726C80">
              <w:rPr>
                <w:rFonts w:cs="Arial"/>
                <w:b/>
                <w:i/>
              </w:rPr>
              <w:t>Cash co-con</w:t>
            </w:r>
          </w:p>
        </w:tc>
        <w:tc>
          <w:tcPr>
            <w:tcW w:w="994" w:type="pct"/>
          </w:tcPr>
          <w:p w14:paraId="458685F1" w14:textId="77777777" w:rsidR="00FB370B" w:rsidRPr="00726C80" w:rsidRDefault="00FB370B" w:rsidP="00966091">
            <w:pPr>
              <w:spacing w:after="0" w:line="240" w:lineRule="auto"/>
              <w:jc w:val="center"/>
              <w:rPr>
                <w:rFonts w:cs="Arial"/>
                <w:b/>
                <w:i/>
              </w:rPr>
            </w:pPr>
            <w:r w:rsidRPr="00726C80">
              <w:rPr>
                <w:rFonts w:cs="Arial"/>
                <w:b/>
                <w:i/>
              </w:rPr>
              <w:t>0</w:t>
            </w:r>
          </w:p>
        </w:tc>
        <w:tc>
          <w:tcPr>
            <w:tcW w:w="994" w:type="pct"/>
          </w:tcPr>
          <w:p w14:paraId="54CD4C83" w14:textId="77777777" w:rsidR="00FB370B" w:rsidRPr="00726C80" w:rsidRDefault="00FB370B" w:rsidP="00966091">
            <w:pPr>
              <w:spacing w:after="0" w:line="240" w:lineRule="auto"/>
              <w:jc w:val="center"/>
              <w:rPr>
                <w:rFonts w:cs="Arial"/>
                <w:b/>
                <w:i/>
              </w:rPr>
            </w:pPr>
            <w:r w:rsidRPr="00726C80">
              <w:rPr>
                <w:rFonts w:cs="Arial"/>
                <w:b/>
                <w:i/>
              </w:rPr>
              <w:t>0</w:t>
            </w:r>
          </w:p>
        </w:tc>
        <w:tc>
          <w:tcPr>
            <w:tcW w:w="994" w:type="pct"/>
          </w:tcPr>
          <w:p w14:paraId="62FD0EE3" w14:textId="77777777" w:rsidR="00FB370B" w:rsidRPr="00726C80" w:rsidRDefault="00FB370B" w:rsidP="00966091">
            <w:pPr>
              <w:spacing w:after="0" w:line="240" w:lineRule="auto"/>
              <w:jc w:val="center"/>
              <w:rPr>
                <w:rFonts w:cs="Arial"/>
                <w:b/>
                <w:i/>
              </w:rPr>
            </w:pPr>
            <w:r w:rsidRPr="00726C80">
              <w:rPr>
                <w:rFonts w:cs="Arial"/>
                <w:b/>
                <w:i/>
              </w:rPr>
              <w:t>0</w:t>
            </w:r>
          </w:p>
        </w:tc>
        <w:tc>
          <w:tcPr>
            <w:tcW w:w="949" w:type="pct"/>
          </w:tcPr>
          <w:p w14:paraId="2130F761" w14:textId="77777777" w:rsidR="00FB370B" w:rsidRPr="00726C80" w:rsidRDefault="00FB370B" w:rsidP="00966091">
            <w:pPr>
              <w:spacing w:after="0" w:line="240" w:lineRule="auto"/>
              <w:jc w:val="center"/>
              <w:rPr>
                <w:rFonts w:cs="Arial"/>
                <w:b/>
                <w:i/>
              </w:rPr>
            </w:pPr>
            <w:r w:rsidRPr="00726C80">
              <w:rPr>
                <w:rFonts w:cs="Arial"/>
                <w:b/>
                <w:i/>
              </w:rPr>
              <w:t>0</w:t>
            </w:r>
          </w:p>
        </w:tc>
      </w:tr>
      <w:tr w:rsidR="00FB370B" w:rsidRPr="00726C80" w14:paraId="696EBA55" w14:textId="77777777" w:rsidTr="00966091">
        <w:trPr>
          <w:cnfStyle w:val="000000100000" w:firstRow="0" w:lastRow="0" w:firstColumn="0" w:lastColumn="0" w:oddVBand="0" w:evenVBand="0" w:oddHBand="1" w:evenHBand="0" w:firstRowFirstColumn="0" w:firstRowLastColumn="0" w:lastRowFirstColumn="0" w:lastRowLastColumn="0"/>
          <w:cantSplit/>
          <w:jc w:val="center"/>
        </w:trPr>
        <w:tc>
          <w:tcPr>
            <w:tcW w:w="1069" w:type="pct"/>
            <w:shd w:val="clear" w:color="auto" w:fill="D9D9D9" w:themeFill="background1" w:themeFillShade="D9"/>
          </w:tcPr>
          <w:p w14:paraId="7F1AE9A1" w14:textId="77777777" w:rsidR="00FB370B" w:rsidRPr="00726C80" w:rsidRDefault="00FB370B" w:rsidP="00966091">
            <w:pPr>
              <w:spacing w:after="0" w:line="240" w:lineRule="auto"/>
              <w:rPr>
                <w:rFonts w:cs="Arial"/>
                <w:i/>
              </w:rPr>
            </w:pPr>
            <w:r w:rsidRPr="00726C80">
              <w:rPr>
                <w:rFonts w:cs="Arial"/>
                <w:i/>
              </w:rPr>
              <w:t>Cash CSIRO</w:t>
            </w:r>
          </w:p>
        </w:tc>
        <w:tc>
          <w:tcPr>
            <w:tcW w:w="994" w:type="pct"/>
          </w:tcPr>
          <w:p w14:paraId="4681C996" w14:textId="77777777" w:rsidR="00FB370B" w:rsidRPr="00726C80" w:rsidRDefault="00FB370B" w:rsidP="00966091">
            <w:pPr>
              <w:spacing w:after="0" w:line="240" w:lineRule="auto"/>
              <w:jc w:val="center"/>
              <w:rPr>
                <w:rFonts w:cs="Arial"/>
                <w:i/>
              </w:rPr>
            </w:pPr>
            <w:r w:rsidRPr="00726C80">
              <w:rPr>
                <w:rFonts w:cs="Arial"/>
                <w:i/>
              </w:rPr>
              <w:t>0</w:t>
            </w:r>
          </w:p>
        </w:tc>
        <w:tc>
          <w:tcPr>
            <w:tcW w:w="994" w:type="pct"/>
          </w:tcPr>
          <w:p w14:paraId="7C1F6252" w14:textId="77777777" w:rsidR="00FB370B" w:rsidRPr="00726C80" w:rsidRDefault="00FB370B" w:rsidP="00966091">
            <w:pPr>
              <w:spacing w:after="0" w:line="240" w:lineRule="auto"/>
              <w:jc w:val="center"/>
              <w:rPr>
                <w:rFonts w:cs="Arial"/>
                <w:i/>
              </w:rPr>
            </w:pPr>
            <w:r w:rsidRPr="00726C80">
              <w:rPr>
                <w:rFonts w:cs="Arial"/>
                <w:i/>
              </w:rPr>
              <w:t>0</w:t>
            </w:r>
          </w:p>
        </w:tc>
        <w:tc>
          <w:tcPr>
            <w:tcW w:w="994" w:type="pct"/>
          </w:tcPr>
          <w:p w14:paraId="5B0BD408" w14:textId="77777777" w:rsidR="00FB370B" w:rsidRPr="00726C80" w:rsidRDefault="00FB370B" w:rsidP="00966091">
            <w:pPr>
              <w:spacing w:after="0" w:line="240" w:lineRule="auto"/>
              <w:jc w:val="center"/>
              <w:rPr>
                <w:rFonts w:cs="Arial"/>
                <w:i/>
              </w:rPr>
            </w:pPr>
            <w:r w:rsidRPr="00726C80">
              <w:rPr>
                <w:rFonts w:cs="Arial"/>
                <w:i/>
              </w:rPr>
              <w:t>0</w:t>
            </w:r>
          </w:p>
        </w:tc>
        <w:tc>
          <w:tcPr>
            <w:tcW w:w="949" w:type="pct"/>
          </w:tcPr>
          <w:p w14:paraId="6FD214A4" w14:textId="77777777" w:rsidR="00FB370B" w:rsidRPr="00726C80" w:rsidRDefault="00FB370B" w:rsidP="00966091">
            <w:pPr>
              <w:spacing w:after="0" w:line="240" w:lineRule="auto"/>
              <w:jc w:val="center"/>
              <w:rPr>
                <w:rFonts w:cs="Arial"/>
                <w:i/>
              </w:rPr>
            </w:pPr>
            <w:r w:rsidRPr="00726C80">
              <w:rPr>
                <w:rFonts w:cs="Arial"/>
                <w:i/>
              </w:rPr>
              <w:t>0</w:t>
            </w:r>
          </w:p>
        </w:tc>
      </w:tr>
      <w:tr w:rsidR="00FB370B" w:rsidRPr="00726C80" w14:paraId="1FD223E4" w14:textId="77777777" w:rsidTr="00966091">
        <w:trPr>
          <w:cnfStyle w:val="000000010000" w:firstRow="0" w:lastRow="0" w:firstColumn="0" w:lastColumn="0" w:oddVBand="0" w:evenVBand="0" w:oddHBand="0" w:evenHBand="1" w:firstRowFirstColumn="0" w:firstRowLastColumn="0" w:lastRowFirstColumn="0" w:lastRowLastColumn="0"/>
          <w:cantSplit/>
          <w:jc w:val="center"/>
        </w:trPr>
        <w:tc>
          <w:tcPr>
            <w:tcW w:w="1069" w:type="pct"/>
            <w:shd w:val="clear" w:color="auto" w:fill="D9D9D9" w:themeFill="background1" w:themeFillShade="D9"/>
          </w:tcPr>
          <w:p w14:paraId="57EF384D" w14:textId="77777777" w:rsidR="00FB370B" w:rsidRPr="00726C80" w:rsidRDefault="00FB370B" w:rsidP="00966091">
            <w:pPr>
              <w:spacing w:after="0" w:line="240" w:lineRule="auto"/>
              <w:rPr>
                <w:rFonts w:cs="Arial"/>
                <w:i/>
              </w:rPr>
            </w:pPr>
            <w:r w:rsidRPr="00726C80">
              <w:rPr>
                <w:rFonts w:cs="Arial"/>
                <w:i/>
              </w:rPr>
              <w:t>Cash project partners</w:t>
            </w:r>
          </w:p>
        </w:tc>
        <w:tc>
          <w:tcPr>
            <w:tcW w:w="994" w:type="pct"/>
          </w:tcPr>
          <w:p w14:paraId="0F4FD19E" w14:textId="77777777" w:rsidR="00FB370B" w:rsidRPr="00726C80" w:rsidRDefault="00FB370B" w:rsidP="00966091">
            <w:pPr>
              <w:spacing w:after="0" w:line="240" w:lineRule="auto"/>
              <w:jc w:val="center"/>
              <w:rPr>
                <w:rFonts w:cs="Arial"/>
                <w:i/>
              </w:rPr>
            </w:pPr>
            <w:r w:rsidRPr="00726C80">
              <w:rPr>
                <w:rFonts w:cs="Arial"/>
                <w:i/>
              </w:rPr>
              <w:t>0</w:t>
            </w:r>
          </w:p>
        </w:tc>
        <w:tc>
          <w:tcPr>
            <w:tcW w:w="994" w:type="pct"/>
          </w:tcPr>
          <w:p w14:paraId="0429669B" w14:textId="77777777" w:rsidR="00FB370B" w:rsidRPr="00726C80" w:rsidRDefault="00FB370B" w:rsidP="00966091">
            <w:pPr>
              <w:spacing w:after="0" w:line="240" w:lineRule="auto"/>
              <w:jc w:val="center"/>
              <w:rPr>
                <w:rFonts w:cs="Arial"/>
                <w:i/>
              </w:rPr>
            </w:pPr>
            <w:r w:rsidRPr="00726C80">
              <w:rPr>
                <w:rFonts w:cs="Arial"/>
                <w:i/>
              </w:rPr>
              <w:t>0</w:t>
            </w:r>
          </w:p>
        </w:tc>
        <w:tc>
          <w:tcPr>
            <w:tcW w:w="994" w:type="pct"/>
          </w:tcPr>
          <w:p w14:paraId="4351F15F" w14:textId="77777777" w:rsidR="00FB370B" w:rsidRPr="00726C80" w:rsidRDefault="00FB370B" w:rsidP="00966091">
            <w:pPr>
              <w:spacing w:after="0" w:line="240" w:lineRule="auto"/>
              <w:jc w:val="center"/>
              <w:rPr>
                <w:rFonts w:cs="Arial"/>
                <w:i/>
              </w:rPr>
            </w:pPr>
            <w:r w:rsidRPr="00726C80">
              <w:rPr>
                <w:rFonts w:cs="Arial"/>
                <w:i/>
              </w:rPr>
              <w:t>0</w:t>
            </w:r>
          </w:p>
        </w:tc>
        <w:tc>
          <w:tcPr>
            <w:tcW w:w="949" w:type="pct"/>
          </w:tcPr>
          <w:p w14:paraId="39A591AB" w14:textId="77777777" w:rsidR="00FB370B" w:rsidRPr="00726C80" w:rsidRDefault="00FB370B" w:rsidP="00966091">
            <w:pPr>
              <w:spacing w:after="0" w:line="240" w:lineRule="auto"/>
              <w:jc w:val="center"/>
              <w:rPr>
                <w:rFonts w:cs="Arial"/>
                <w:i/>
              </w:rPr>
            </w:pPr>
            <w:r w:rsidRPr="00726C80">
              <w:rPr>
                <w:rFonts w:cs="Arial"/>
                <w:i/>
              </w:rPr>
              <w:t>0</w:t>
            </w:r>
          </w:p>
        </w:tc>
      </w:tr>
      <w:tr w:rsidR="00FB370B" w:rsidRPr="00726C80" w14:paraId="167BEFF1" w14:textId="77777777" w:rsidTr="00966091">
        <w:trPr>
          <w:cnfStyle w:val="000000100000" w:firstRow="0" w:lastRow="0" w:firstColumn="0" w:lastColumn="0" w:oddVBand="0" w:evenVBand="0" w:oddHBand="1" w:evenHBand="0" w:firstRowFirstColumn="0" w:firstRowLastColumn="0" w:lastRowFirstColumn="0" w:lastRowLastColumn="0"/>
          <w:cantSplit/>
          <w:jc w:val="center"/>
        </w:trPr>
        <w:tc>
          <w:tcPr>
            <w:tcW w:w="1069" w:type="pct"/>
            <w:shd w:val="clear" w:color="auto" w:fill="D9D9D9" w:themeFill="background1" w:themeFillShade="D9"/>
          </w:tcPr>
          <w:p w14:paraId="5BB7A257" w14:textId="77777777" w:rsidR="00FB370B" w:rsidRPr="00726C80" w:rsidRDefault="00FB370B" w:rsidP="00966091">
            <w:pPr>
              <w:spacing w:after="0" w:line="240" w:lineRule="auto"/>
              <w:rPr>
                <w:rFonts w:cs="Arial"/>
                <w:b/>
                <w:i/>
              </w:rPr>
            </w:pPr>
            <w:r w:rsidRPr="00726C80">
              <w:rPr>
                <w:rFonts w:cs="Arial"/>
                <w:b/>
                <w:i/>
              </w:rPr>
              <w:t>In-kind co-con</w:t>
            </w:r>
          </w:p>
        </w:tc>
        <w:tc>
          <w:tcPr>
            <w:tcW w:w="994" w:type="pct"/>
          </w:tcPr>
          <w:p w14:paraId="2EDBCC82" w14:textId="77777777" w:rsidR="00FB370B" w:rsidRPr="00726C80" w:rsidRDefault="00FB370B" w:rsidP="00966091">
            <w:pPr>
              <w:spacing w:after="0" w:line="240" w:lineRule="auto"/>
              <w:jc w:val="center"/>
              <w:rPr>
                <w:rFonts w:cs="Arial"/>
                <w:b/>
                <w:i/>
              </w:rPr>
            </w:pPr>
            <w:r w:rsidRPr="00726C80">
              <w:rPr>
                <w:rFonts w:cs="Arial"/>
                <w:b/>
                <w:i/>
              </w:rPr>
              <w:t>48,605</w:t>
            </w:r>
          </w:p>
        </w:tc>
        <w:tc>
          <w:tcPr>
            <w:tcW w:w="994" w:type="pct"/>
          </w:tcPr>
          <w:p w14:paraId="41415617" w14:textId="77777777" w:rsidR="00FB370B" w:rsidRPr="00726C80" w:rsidRDefault="00FB370B" w:rsidP="00966091">
            <w:pPr>
              <w:spacing w:after="0" w:line="240" w:lineRule="auto"/>
              <w:jc w:val="center"/>
              <w:rPr>
                <w:rFonts w:cs="Arial"/>
                <w:b/>
                <w:i/>
              </w:rPr>
            </w:pPr>
            <w:r w:rsidRPr="00726C80">
              <w:rPr>
                <w:rFonts w:cs="Arial"/>
                <w:b/>
                <w:i/>
              </w:rPr>
              <w:t>39,744</w:t>
            </w:r>
          </w:p>
        </w:tc>
        <w:tc>
          <w:tcPr>
            <w:tcW w:w="994" w:type="pct"/>
          </w:tcPr>
          <w:p w14:paraId="02909969" w14:textId="77777777" w:rsidR="00FB370B" w:rsidRPr="00726C80" w:rsidRDefault="00FB370B" w:rsidP="00966091">
            <w:pPr>
              <w:spacing w:after="0" w:line="240" w:lineRule="auto"/>
              <w:jc w:val="center"/>
              <w:rPr>
                <w:rFonts w:cs="Arial"/>
                <w:b/>
                <w:i/>
              </w:rPr>
            </w:pPr>
            <w:r w:rsidRPr="00726C80">
              <w:rPr>
                <w:rFonts w:cs="Arial"/>
                <w:b/>
                <w:i/>
              </w:rPr>
              <w:t>24,696</w:t>
            </w:r>
          </w:p>
        </w:tc>
        <w:tc>
          <w:tcPr>
            <w:tcW w:w="949" w:type="pct"/>
          </w:tcPr>
          <w:p w14:paraId="0059F796" w14:textId="77777777" w:rsidR="00FB370B" w:rsidRPr="00726C80" w:rsidRDefault="00FB370B" w:rsidP="00966091">
            <w:pPr>
              <w:spacing w:after="0" w:line="240" w:lineRule="auto"/>
              <w:jc w:val="center"/>
              <w:rPr>
                <w:rFonts w:cs="Arial"/>
                <w:b/>
                <w:i/>
              </w:rPr>
            </w:pPr>
            <w:r w:rsidRPr="00726C80">
              <w:rPr>
                <w:rFonts w:cs="Arial"/>
                <w:b/>
                <w:i/>
              </w:rPr>
              <w:t>113,044</w:t>
            </w:r>
          </w:p>
        </w:tc>
      </w:tr>
      <w:tr w:rsidR="00FB370B" w:rsidRPr="00726C80" w14:paraId="5D35071B" w14:textId="77777777" w:rsidTr="00966091">
        <w:trPr>
          <w:cnfStyle w:val="000000010000" w:firstRow="0" w:lastRow="0" w:firstColumn="0" w:lastColumn="0" w:oddVBand="0" w:evenVBand="0" w:oddHBand="0" w:evenHBand="1" w:firstRowFirstColumn="0" w:firstRowLastColumn="0" w:lastRowFirstColumn="0" w:lastRowLastColumn="0"/>
          <w:cantSplit/>
          <w:jc w:val="center"/>
        </w:trPr>
        <w:tc>
          <w:tcPr>
            <w:tcW w:w="1069" w:type="pct"/>
            <w:shd w:val="clear" w:color="auto" w:fill="D9D9D9" w:themeFill="background1" w:themeFillShade="D9"/>
          </w:tcPr>
          <w:p w14:paraId="2BB0AEBD" w14:textId="77777777" w:rsidR="00FB370B" w:rsidRPr="00726C80" w:rsidRDefault="00FB370B" w:rsidP="00966091">
            <w:pPr>
              <w:spacing w:after="0" w:line="240" w:lineRule="auto"/>
              <w:rPr>
                <w:rFonts w:cs="Arial"/>
                <w:i/>
              </w:rPr>
            </w:pPr>
            <w:r w:rsidRPr="00726C80">
              <w:rPr>
                <w:rFonts w:cs="Arial"/>
                <w:i/>
              </w:rPr>
              <w:t>In-kind CSIRO</w:t>
            </w:r>
          </w:p>
        </w:tc>
        <w:tc>
          <w:tcPr>
            <w:tcW w:w="994" w:type="pct"/>
          </w:tcPr>
          <w:p w14:paraId="342C4919" w14:textId="77777777" w:rsidR="00FB370B" w:rsidRPr="00726C80" w:rsidRDefault="00FB370B" w:rsidP="00966091">
            <w:pPr>
              <w:spacing w:after="0" w:line="240" w:lineRule="auto"/>
              <w:jc w:val="center"/>
              <w:rPr>
                <w:rFonts w:cs="Arial"/>
                <w:i/>
              </w:rPr>
            </w:pPr>
            <w:r w:rsidRPr="00726C80">
              <w:rPr>
                <w:rFonts w:cs="Arial"/>
                <w:i/>
              </w:rPr>
              <w:t>39,531</w:t>
            </w:r>
          </w:p>
        </w:tc>
        <w:tc>
          <w:tcPr>
            <w:tcW w:w="994" w:type="pct"/>
          </w:tcPr>
          <w:p w14:paraId="21FD2604" w14:textId="77777777" w:rsidR="00FB370B" w:rsidRPr="00726C80" w:rsidRDefault="00FB370B" w:rsidP="00966091">
            <w:pPr>
              <w:spacing w:after="0" w:line="240" w:lineRule="auto"/>
              <w:jc w:val="center"/>
              <w:rPr>
                <w:rFonts w:cs="Arial"/>
                <w:i/>
              </w:rPr>
            </w:pPr>
            <w:r w:rsidRPr="00726C80">
              <w:rPr>
                <w:rFonts w:cs="Arial"/>
                <w:i/>
              </w:rPr>
              <w:t>24,632</w:t>
            </w:r>
          </w:p>
        </w:tc>
        <w:tc>
          <w:tcPr>
            <w:tcW w:w="994" w:type="pct"/>
          </w:tcPr>
          <w:p w14:paraId="07A82A71" w14:textId="77777777" w:rsidR="00FB370B" w:rsidRPr="00726C80" w:rsidRDefault="00FB370B" w:rsidP="00966091">
            <w:pPr>
              <w:spacing w:after="0" w:line="240" w:lineRule="auto"/>
              <w:jc w:val="center"/>
              <w:rPr>
                <w:rFonts w:cs="Arial"/>
                <w:i/>
              </w:rPr>
            </w:pPr>
            <w:r w:rsidRPr="00726C80">
              <w:rPr>
                <w:rFonts w:cs="Arial"/>
                <w:i/>
              </w:rPr>
              <w:t>11,596</w:t>
            </w:r>
          </w:p>
        </w:tc>
        <w:tc>
          <w:tcPr>
            <w:tcW w:w="949" w:type="pct"/>
          </w:tcPr>
          <w:p w14:paraId="5970F35C" w14:textId="77777777" w:rsidR="00FB370B" w:rsidRPr="00726C80" w:rsidRDefault="00FB370B" w:rsidP="00966091">
            <w:pPr>
              <w:spacing w:after="0" w:line="240" w:lineRule="auto"/>
              <w:jc w:val="center"/>
              <w:rPr>
                <w:rFonts w:cs="Arial"/>
                <w:i/>
              </w:rPr>
            </w:pPr>
            <w:r w:rsidRPr="00726C80">
              <w:rPr>
                <w:rFonts w:cs="Arial"/>
                <w:i/>
              </w:rPr>
              <w:t>75,758</w:t>
            </w:r>
          </w:p>
        </w:tc>
      </w:tr>
      <w:tr w:rsidR="00FB370B" w:rsidRPr="00726C80" w14:paraId="77585440" w14:textId="77777777" w:rsidTr="00966091">
        <w:trPr>
          <w:cnfStyle w:val="000000100000" w:firstRow="0" w:lastRow="0" w:firstColumn="0" w:lastColumn="0" w:oddVBand="0" w:evenVBand="0" w:oddHBand="1" w:evenHBand="0" w:firstRowFirstColumn="0" w:firstRowLastColumn="0" w:lastRowFirstColumn="0" w:lastRowLastColumn="0"/>
          <w:cantSplit/>
          <w:jc w:val="center"/>
        </w:trPr>
        <w:tc>
          <w:tcPr>
            <w:tcW w:w="1069" w:type="pct"/>
            <w:shd w:val="clear" w:color="auto" w:fill="D9D9D9" w:themeFill="background1" w:themeFillShade="D9"/>
          </w:tcPr>
          <w:p w14:paraId="565E8C38" w14:textId="77777777" w:rsidR="00FB370B" w:rsidRPr="00726C80" w:rsidRDefault="00FB370B" w:rsidP="00966091">
            <w:pPr>
              <w:spacing w:after="0" w:line="240" w:lineRule="auto"/>
              <w:rPr>
                <w:rFonts w:cs="Arial"/>
                <w:i/>
              </w:rPr>
            </w:pPr>
            <w:r w:rsidRPr="00726C80">
              <w:rPr>
                <w:rFonts w:cs="Arial"/>
                <w:i/>
              </w:rPr>
              <w:t>In-kind project partners</w:t>
            </w:r>
          </w:p>
        </w:tc>
        <w:tc>
          <w:tcPr>
            <w:tcW w:w="994" w:type="pct"/>
          </w:tcPr>
          <w:p w14:paraId="04363263" w14:textId="77777777" w:rsidR="00FB370B" w:rsidRPr="00726C80" w:rsidRDefault="00FB370B" w:rsidP="00966091">
            <w:pPr>
              <w:spacing w:after="0" w:line="240" w:lineRule="auto"/>
              <w:jc w:val="center"/>
              <w:rPr>
                <w:rFonts w:cs="Arial"/>
                <w:i/>
              </w:rPr>
            </w:pPr>
            <w:r w:rsidRPr="00726C80">
              <w:rPr>
                <w:rFonts w:cs="Arial"/>
                <w:i/>
              </w:rPr>
              <w:t>9,074</w:t>
            </w:r>
          </w:p>
        </w:tc>
        <w:tc>
          <w:tcPr>
            <w:tcW w:w="994" w:type="pct"/>
          </w:tcPr>
          <w:p w14:paraId="2E37C4FA" w14:textId="77777777" w:rsidR="00FB370B" w:rsidRPr="00726C80" w:rsidRDefault="00FB370B" w:rsidP="00966091">
            <w:pPr>
              <w:spacing w:after="0" w:line="240" w:lineRule="auto"/>
              <w:jc w:val="center"/>
              <w:rPr>
                <w:rFonts w:cs="Arial"/>
                <w:i/>
              </w:rPr>
            </w:pPr>
            <w:r w:rsidRPr="00726C80">
              <w:rPr>
                <w:rFonts w:cs="Arial"/>
                <w:i/>
              </w:rPr>
              <w:t>15,112</w:t>
            </w:r>
          </w:p>
        </w:tc>
        <w:tc>
          <w:tcPr>
            <w:tcW w:w="994" w:type="pct"/>
          </w:tcPr>
          <w:p w14:paraId="2C8C6976" w14:textId="77777777" w:rsidR="00FB370B" w:rsidRPr="00726C80" w:rsidRDefault="00FB370B" w:rsidP="00966091">
            <w:pPr>
              <w:spacing w:after="0" w:line="240" w:lineRule="auto"/>
              <w:jc w:val="center"/>
              <w:rPr>
                <w:rFonts w:cs="Arial"/>
                <w:i/>
              </w:rPr>
            </w:pPr>
            <w:r w:rsidRPr="00726C80">
              <w:rPr>
                <w:rFonts w:cs="Arial"/>
                <w:i/>
              </w:rPr>
              <w:t>13,100</w:t>
            </w:r>
          </w:p>
        </w:tc>
        <w:tc>
          <w:tcPr>
            <w:tcW w:w="949" w:type="pct"/>
          </w:tcPr>
          <w:p w14:paraId="21B6A804" w14:textId="77777777" w:rsidR="00FB370B" w:rsidRPr="00726C80" w:rsidRDefault="00FB370B" w:rsidP="00966091">
            <w:pPr>
              <w:spacing w:after="0" w:line="240" w:lineRule="auto"/>
              <w:jc w:val="center"/>
              <w:rPr>
                <w:rFonts w:cs="Arial"/>
                <w:i/>
              </w:rPr>
            </w:pPr>
            <w:r w:rsidRPr="00726C80">
              <w:rPr>
                <w:rFonts w:cs="Arial"/>
                <w:i/>
              </w:rPr>
              <w:t>37,286</w:t>
            </w:r>
          </w:p>
        </w:tc>
      </w:tr>
      <w:tr w:rsidR="00FB370B" w:rsidRPr="00726C80" w14:paraId="1300C978" w14:textId="77777777" w:rsidTr="00966091">
        <w:trPr>
          <w:cnfStyle w:val="000000010000" w:firstRow="0" w:lastRow="0" w:firstColumn="0" w:lastColumn="0" w:oddVBand="0" w:evenVBand="0" w:oddHBand="0" w:evenHBand="1" w:firstRowFirstColumn="0" w:firstRowLastColumn="0" w:lastRowFirstColumn="0" w:lastRowLastColumn="0"/>
          <w:cantSplit/>
          <w:jc w:val="center"/>
        </w:trPr>
        <w:tc>
          <w:tcPr>
            <w:tcW w:w="1069" w:type="pct"/>
            <w:shd w:val="clear" w:color="auto" w:fill="D9D9D9" w:themeFill="background1" w:themeFillShade="D9"/>
          </w:tcPr>
          <w:p w14:paraId="12A5214D" w14:textId="77777777" w:rsidR="00FB370B" w:rsidRPr="00726C80" w:rsidRDefault="00FB370B" w:rsidP="00966091">
            <w:pPr>
              <w:spacing w:after="0" w:line="240" w:lineRule="auto"/>
              <w:rPr>
                <w:rFonts w:cs="Arial"/>
                <w:b/>
                <w:i/>
              </w:rPr>
            </w:pPr>
            <w:r w:rsidRPr="00726C80">
              <w:rPr>
                <w:rFonts w:cs="Arial"/>
                <w:b/>
                <w:i/>
              </w:rPr>
              <w:t xml:space="preserve">TOTAL </w:t>
            </w:r>
          </w:p>
        </w:tc>
        <w:tc>
          <w:tcPr>
            <w:tcW w:w="994" w:type="pct"/>
          </w:tcPr>
          <w:p w14:paraId="63FB38CC" w14:textId="77777777" w:rsidR="00FB370B" w:rsidRPr="00726C80" w:rsidRDefault="00FB370B" w:rsidP="00966091">
            <w:pPr>
              <w:spacing w:after="0" w:line="240" w:lineRule="auto"/>
              <w:jc w:val="center"/>
              <w:rPr>
                <w:rFonts w:cs="Arial"/>
                <w:b/>
                <w:i/>
              </w:rPr>
            </w:pPr>
            <w:r w:rsidRPr="00726C80">
              <w:rPr>
                <w:rFonts w:cs="Arial"/>
                <w:b/>
                <w:i/>
              </w:rPr>
              <w:t>153,361</w:t>
            </w:r>
          </w:p>
        </w:tc>
        <w:tc>
          <w:tcPr>
            <w:tcW w:w="994" w:type="pct"/>
          </w:tcPr>
          <w:p w14:paraId="37BEE24C" w14:textId="77777777" w:rsidR="00FB370B" w:rsidRPr="00726C80" w:rsidRDefault="00FB370B" w:rsidP="00966091">
            <w:pPr>
              <w:spacing w:after="0" w:line="240" w:lineRule="auto"/>
              <w:jc w:val="center"/>
              <w:rPr>
                <w:rFonts w:cs="Arial"/>
                <w:b/>
                <w:i/>
              </w:rPr>
            </w:pPr>
            <w:r w:rsidRPr="00726C80">
              <w:rPr>
                <w:rFonts w:cs="Arial"/>
                <w:b/>
                <w:i/>
              </w:rPr>
              <w:t>105,017</w:t>
            </w:r>
          </w:p>
        </w:tc>
        <w:tc>
          <w:tcPr>
            <w:tcW w:w="994" w:type="pct"/>
          </w:tcPr>
          <w:p w14:paraId="30FC3E93" w14:textId="77777777" w:rsidR="00FB370B" w:rsidRPr="00726C80" w:rsidRDefault="00FB370B" w:rsidP="00966091">
            <w:pPr>
              <w:spacing w:after="0" w:line="240" w:lineRule="auto"/>
              <w:jc w:val="center"/>
              <w:rPr>
                <w:rFonts w:cs="Arial"/>
                <w:b/>
                <w:i/>
              </w:rPr>
            </w:pPr>
            <w:r w:rsidRPr="00726C80">
              <w:rPr>
                <w:rFonts w:cs="Arial"/>
                <w:b/>
                <w:i/>
              </w:rPr>
              <w:t>55,425</w:t>
            </w:r>
          </w:p>
        </w:tc>
        <w:tc>
          <w:tcPr>
            <w:tcW w:w="949" w:type="pct"/>
          </w:tcPr>
          <w:p w14:paraId="57F95362" w14:textId="77777777" w:rsidR="00FB370B" w:rsidRPr="00726C80" w:rsidRDefault="00FB370B" w:rsidP="00966091">
            <w:pPr>
              <w:spacing w:after="0" w:line="240" w:lineRule="auto"/>
              <w:jc w:val="center"/>
              <w:rPr>
                <w:rFonts w:cs="Arial"/>
                <w:b/>
                <w:i/>
              </w:rPr>
            </w:pPr>
            <w:r w:rsidRPr="00726C80">
              <w:rPr>
                <w:rFonts w:cs="Arial"/>
                <w:b/>
                <w:i/>
              </w:rPr>
              <w:t>313,802</w:t>
            </w:r>
          </w:p>
        </w:tc>
      </w:tr>
    </w:tbl>
    <w:p w14:paraId="203DC588" w14:textId="77777777" w:rsidR="00FB370B" w:rsidRPr="00726C80" w:rsidRDefault="00FB370B" w:rsidP="00966091">
      <w:pPr>
        <w:spacing w:after="0" w:line="240" w:lineRule="auto"/>
        <w:rPr>
          <w:rFonts w:cs="Arial"/>
        </w:rPr>
      </w:pPr>
    </w:p>
    <w:p w14:paraId="7CCFAA13" w14:textId="77777777" w:rsidR="00FB370B" w:rsidRPr="00726C80" w:rsidRDefault="00FB370B" w:rsidP="00966091">
      <w:pPr>
        <w:pStyle w:val="Header2foruse"/>
        <w:rPr>
          <w:rFonts w:cs="Arial"/>
        </w:rPr>
      </w:pPr>
      <w:r w:rsidRPr="00726C80">
        <w:rPr>
          <w:rFonts w:cs="Arial"/>
        </w:rPr>
        <w:t>Expenditure statement</w:t>
      </w:r>
    </w:p>
    <w:p w14:paraId="45BC9988" w14:textId="77777777" w:rsidR="00FB370B" w:rsidRPr="00726C80" w:rsidRDefault="00FB370B" w:rsidP="00966091">
      <w:pPr>
        <w:spacing w:line="240" w:lineRule="auto"/>
        <w:rPr>
          <w:rFonts w:cs="Arial"/>
        </w:rPr>
      </w:pPr>
      <w:r w:rsidRPr="00726C80">
        <w:rPr>
          <w:rFonts w:cs="Arial"/>
        </w:rPr>
        <w:t>Funding expenditure will largely be associated with salaries for project staff to facilitate data migration into the ARWPIC, data preparation for population modelling, mark-recapture analyses and write-up of results ($176.5K). A small amount of funding ($10K) will support streamlining processes for migration of photographic data into the ARWPIC (database development). Remaining funds ($14.5K) will be used to hold a population modelling workshop, including travel expenses for an expert right whale population modeller to spend time with project staff in Australia and lead the workshop.</w:t>
      </w:r>
    </w:p>
    <w:p w14:paraId="07FDF7D8" w14:textId="77777777" w:rsidR="009C31C6" w:rsidRDefault="009C31C6">
      <w:pPr>
        <w:spacing w:after="0" w:line="240" w:lineRule="auto"/>
        <w:rPr>
          <w:rFonts w:cs="Arial"/>
          <w:b/>
          <w:caps/>
          <w:color w:val="000000" w:themeColor="text1"/>
          <w:sz w:val="24"/>
        </w:rPr>
      </w:pPr>
      <w:r>
        <w:br w:type="page"/>
      </w:r>
    </w:p>
    <w:p w14:paraId="6F5ACF58" w14:textId="74AC1065" w:rsidR="00FB370B" w:rsidRPr="00726C80" w:rsidRDefault="00FB370B" w:rsidP="00966091">
      <w:pPr>
        <w:pStyle w:val="Heading1"/>
        <w:spacing w:line="240" w:lineRule="auto"/>
        <w:rPr>
          <w:rFonts w:ascii="Arial" w:hAnsi="Arial"/>
        </w:rPr>
      </w:pPr>
      <w:r w:rsidRPr="00726C80">
        <w:rPr>
          <w:rFonts w:ascii="Arial" w:hAnsi="Arial"/>
        </w:rPr>
        <w:lastRenderedPageBreak/>
        <w:t>Project Description</w:t>
      </w:r>
    </w:p>
    <w:p w14:paraId="09D1541D" w14:textId="77777777" w:rsidR="00FB370B" w:rsidRPr="00726C80" w:rsidRDefault="00FB370B" w:rsidP="00966091">
      <w:pPr>
        <w:pStyle w:val="Header2foruse"/>
        <w:rPr>
          <w:rFonts w:cs="Arial"/>
          <w:i w:val="0"/>
        </w:rPr>
      </w:pPr>
      <w:r w:rsidRPr="00726C80">
        <w:rPr>
          <w:rFonts w:cs="Arial"/>
        </w:rPr>
        <w:t>Project Summary</w:t>
      </w:r>
    </w:p>
    <w:p w14:paraId="3E949ACD" w14:textId="77777777" w:rsidR="00FB370B" w:rsidRPr="00726C80" w:rsidRDefault="00FB370B" w:rsidP="00966091">
      <w:pPr>
        <w:spacing w:after="0" w:line="240" w:lineRule="auto"/>
        <w:rPr>
          <w:rFonts w:cs="Arial"/>
          <w:i/>
          <w:color w:val="0070C0"/>
        </w:rPr>
      </w:pPr>
      <w:r w:rsidRPr="00726C80">
        <w:rPr>
          <w:rFonts w:cs="Arial"/>
        </w:rPr>
        <w:t>A comprehensive understanding of the population abundance and degree of spatial connectivity of southern right whales in Australian waters is currently lacking. This limits assessments of the species recovery and understanding of the nature and degree of difference between the south-eastern and south-western Australian populations. This project will provide, for the first time, an abundance estimate of the total Australian population of southern right whales. It will also investigate the connectedness of whales that utilise breeding areas on the eastern, southern and western coasts of Australia. Information provided by this project will allow the Australian government to better evaluate progress made against the Conservation Management Plan for southern right whales and ensure conservation efforts for the species are effectively coordinated at the regional level.</w:t>
      </w:r>
    </w:p>
    <w:p w14:paraId="66038223" w14:textId="77777777" w:rsidR="00FB370B" w:rsidRPr="00726C80" w:rsidRDefault="00FB370B" w:rsidP="00966091">
      <w:pPr>
        <w:pStyle w:val="Header2foruse"/>
        <w:rPr>
          <w:rFonts w:cs="Arial"/>
        </w:rPr>
      </w:pPr>
      <w:r w:rsidRPr="00726C80">
        <w:rPr>
          <w:rFonts w:cs="Arial"/>
        </w:rPr>
        <w:t>Project Description</w:t>
      </w:r>
    </w:p>
    <w:p w14:paraId="2FA4667C" w14:textId="77777777" w:rsidR="00FB370B" w:rsidRPr="00726C80" w:rsidRDefault="00FB370B" w:rsidP="00966091">
      <w:pPr>
        <w:pStyle w:val="Heading4"/>
        <w:spacing w:line="240" w:lineRule="auto"/>
      </w:pPr>
      <w:r w:rsidRPr="00726C80">
        <w:t xml:space="preserve">Problem </w:t>
      </w:r>
    </w:p>
    <w:p w14:paraId="50FC80DB" w14:textId="77777777" w:rsidR="00FB370B" w:rsidRPr="00726C80" w:rsidRDefault="00FB370B" w:rsidP="00966091">
      <w:pPr>
        <w:pStyle w:val="Paragraphtext"/>
        <w:spacing w:before="0" w:after="160"/>
        <w:rPr>
          <w:rFonts w:cs="Arial"/>
        </w:rPr>
      </w:pPr>
      <w:r w:rsidRPr="00726C80">
        <w:rPr>
          <w:rFonts w:cs="Arial"/>
        </w:rPr>
        <w:t xml:space="preserve">The Australian Government Conservation Management Plan for the southern right whale, produced under the </w:t>
      </w:r>
      <w:r w:rsidRPr="00726C80">
        <w:rPr>
          <w:rFonts w:cs="Arial"/>
          <w:i/>
        </w:rPr>
        <w:t>Environmental Protection and Biodiversity Conservation Act 1999</w:t>
      </w:r>
      <w:r w:rsidRPr="00726C80">
        <w:rPr>
          <w:rFonts w:cs="Arial"/>
        </w:rPr>
        <w:t xml:space="preserve">(EPBC Act), sets out three key interim recovery objectives for the period 2011-2021. These are focused on identifying the population recovery of southern right whales in Australian waters and understanding the nature and degree of difference between the south-eastern and south-western Australian populations. </w:t>
      </w:r>
    </w:p>
    <w:p w14:paraId="01E83B49" w14:textId="77777777" w:rsidR="00FB370B" w:rsidRPr="00726C80" w:rsidRDefault="00FB370B" w:rsidP="00966091">
      <w:pPr>
        <w:pStyle w:val="Paragraphtext"/>
        <w:rPr>
          <w:rFonts w:cs="Arial"/>
        </w:rPr>
      </w:pPr>
      <w:r w:rsidRPr="00726C80">
        <w:rPr>
          <w:rFonts w:cs="Arial"/>
        </w:rPr>
        <w:t>To date, monitoring of southern right whales across the whole of their range in Australian waters has not been consistent, with monitoring taking multiple forms at a number of locations. While we have learned much from this research, a comprehensive understanding of the population parameters, recovery rates movements and degree of spatial connectivity of southern right whales across the whole range of the species in Australian waters is lacking. There is therefore a need to bring together available datasets to resolve both the population abundance and population structure of southern right whales.</w:t>
      </w:r>
    </w:p>
    <w:p w14:paraId="45371E4F" w14:textId="77777777" w:rsidR="00FB370B" w:rsidRPr="00726C80" w:rsidRDefault="00FB370B" w:rsidP="00966091">
      <w:pPr>
        <w:pStyle w:val="Paragraphtext"/>
        <w:spacing w:before="0" w:after="160"/>
        <w:rPr>
          <w:rFonts w:cs="Arial"/>
        </w:rPr>
      </w:pPr>
      <w:r w:rsidRPr="00726C80">
        <w:rPr>
          <w:rFonts w:cs="Arial"/>
        </w:rPr>
        <w:t xml:space="preserve">Key to being able to resolve the population abundance and the degree of movements and therefore spatial mixing of southern right whales between south-east and south-west Australia, is the substantial collection of unique photographs of individual southern right whales collected by a number of agencies, institutions, organisations and individuals from various locations around southern Australia. Using unique identifying patterns known as callosities located on the heads of individual whales, individual whales can be identified from a sighting event (the ‘mark’) and then re-identified temporally and spatially at additional sighting events (the ‘recapture’). Analyses of temporal and spatial matches of these photographs using mark-recapture methodology allows for the estimation of absolute population abundance and provides insights into the movements and spatial mixing of individuals. </w:t>
      </w:r>
    </w:p>
    <w:p w14:paraId="6E929EC8" w14:textId="77777777" w:rsidR="00FB370B" w:rsidRPr="00726C80" w:rsidRDefault="00FB370B" w:rsidP="00966091">
      <w:pPr>
        <w:pStyle w:val="Paragraphtext"/>
        <w:spacing w:before="0" w:after="160"/>
        <w:rPr>
          <w:rFonts w:cs="Arial"/>
        </w:rPr>
      </w:pPr>
      <w:r w:rsidRPr="00726C80">
        <w:rPr>
          <w:rFonts w:cs="Arial"/>
        </w:rPr>
        <w:t>Analysis of these data will provide the Australian Government with strategic information required for evaluating progress against the interim objectives of the Conservation Management Plan. They will also help guide any further research required for ensuring that the long-term recovery objective of the Plan is achieved, that is that the status of the southern right whale is improved to the degree “that it can be removed from the threatened species list under the EPBC Act”.</w:t>
      </w:r>
    </w:p>
    <w:p w14:paraId="09E24696" w14:textId="77777777" w:rsidR="00FB370B" w:rsidRPr="00726C80" w:rsidRDefault="00FB370B" w:rsidP="00966091">
      <w:pPr>
        <w:pStyle w:val="Heading4"/>
        <w:spacing w:line="240" w:lineRule="auto"/>
      </w:pPr>
      <w:r w:rsidRPr="00726C80">
        <w:t xml:space="preserve">Description of research </w:t>
      </w:r>
    </w:p>
    <w:p w14:paraId="48BA9992" w14:textId="77777777" w:rsidR="00FB370B" w:rsidRPr="00726C80" w:rsidRDefault="00FB370B" w:rsidP="00966091">
      <w:pPr>
        <w:pStyle w:val="Paragraphtext"/>
        <w:spacing w:before="0" w:after="160"/>
        <w:rPr>
          <w:rFonts w:cs="Arial"/>
          <w:color w:val="auto"/>
        </w:rPr>
      </w:pPr>
      <w:r w:rsidRPr="00726C80">
        <w:rPr>
          <w:rFonts w:cs="Arial"/>
        </w:rPr>
        <w:t xml:space="preserve">The Australian Right Whale Photo-Identification Catalogue (ARWPIC) </w:t>
      </w:r>
      <w:r w:rsidRPr="00726C80">
        <w:rPr>
          <w:rFonts w:cs="Arial"/>
          <w:color w:val="auto"/>
        </w:rPr>
        <w:t>currently holds photographs from south-western Australia, Tasmania and s</w:t>
      </w:r>
      <w:r w:rsidRPr="00726C80">
        <w:rPr>
          <w:rFonts w:cs="Arial"/>
          <w:color w:val="auto"/>
          <w:spacing w:val="-5"/>
          <w:shd w:val="clear" w:color="auto" w:fill="FFFFFF"/>
        </w:rPr>
        <w:t>outheast Australia</w:t>
      </w:r>
      <w:r w:rsidRPr="00726C80">
        <w:rPr>
          <w:rFonts w:cs="Arial"/>
          <w:color w:val="auto"/>
        </w:rPr>
        <w:t xml:space="preserve">. It also contains a number of photographs submitted by the general public. While the catalogue is extensive in nature, there are a number of additional datasets of photographs being collected from the Australian region that could be migrated into the ARWPIC to expand the spatial and temporal </w:t>
      </w:r>
      <w:r w:rsidRPr="00726C80">
        <w:rPr>
          <w:rFonts w:cs="Arial"/>
          <w:color w:val="auto"/>
        </w:rPr>
        <w:lastRenderedPageBreak/>
        <w:t>coverage of photographs and associated matches. Further, a photographic dataset from New Zealand (containing photographs from approximately 1,000 individuals) waters, currently held by the University of Otago, if also included would facilitate an investigation of the movements of southern right whales between the two regions.</w:t>
      </w:r>
    </w:p>
    <w:p w14:paraId="39A24EE8" w14:textId="77777777" w:rsidR="00FB370B" w:rsidRPr="00726C80" w:rsidRDefault="00FB370B" w:rsidP="00966091">
      <w:pPr>
        <w:pStyle w:val="Paragraphtext"/>
        <w:spacing w:before="0" w:after="160"/>
        <w:rPr>
          <w:rFonts w:cs="Arial"/>
          <w:color w:val="auto"/>
        </w:rPr>
      </w:pPr>
      <w:r w:rsidRPr="00726C80">
        <w:rPr>
          <w:rFonts w:cs="Arial"/>
        </w:rPr>
        <w:t>Population modelling of species such as southern right whales is complex largely due to a non-annual breeding cycle, requiring the development of bespoke multi-stage mark-recpature models. Application of mark-recapture statistics to a catalogue of photographically identified individuals therefore requires some understanding of the population dynamics of the species and how these dynamics might influence survival and sightings probabilities (see Caswell et al 1999; Fujiwara and Caswell 2001). A number of specialist groups have developed specific extensions to generalised population models for application to right whale populations.</w:t>
      </w:r>
    </w:p>
    <w:p w14:paraId="22B9DE18" w14:textId="77777777" w:rsidR="00FB370B" w:rsidRPr="00726C80" w:rsidRDefault="00FB370B" w:rsidP="00966091">
      <w:pPr>
        <w:pStyle w:val="Paragraphtext"/>
        <w:rPr>
          <w:rFonts w:cs="Arial"/>
        </w:rPr>
      </w:pPr>
      <w:r w:rsidRPr="00726C80">
        <w:rPr>
          <w:rFonts w:cs="Arial"/>
        </w:rPr>
        <w:t>Via engagement with experts at the Scottish Oceans Institute at the University of St Andrews in Scotland and the British Antarctic Survey, an initial workshop will be held to bring the project team (which comprises the data holders) and at least one expert population modeller with experience in developing mark-recapture models for right whales based on photographic records together. It is recognised that migration of all outstanding photographic datasets into the ARWPIC is beyond the scope of this project. The workshop therefore will firstly assess the data currently held in the ARWPIC and the capacity of those data in supporting a population assessment of southern right whales. Based on this assessment, the workshop will identify what additional data might be required for the population component of the project and the spatial and temporal aspects of those data, thereby setting priorities for the data collation, curation and photo matching components of the project. Second, key biological and demographic parameters and aspects of the distribution and movement of southern right whales required to be incorporated into population models will be identified. The workshop will also engage relevant research users and stakeholders to ensure that the project analyses and outputs are communicated and focused in such a way to support policy and management. This engagement will also ensure that potential changes to policy and management measures are identified and discussed with the relevant agencies and the supporting information required from the project is identified.</w:t>
      </w:r>
    </w:p>
    <w:p w14:paraId="4F8A00F4" w14:textId="77777777" w:rsidR="00FB370B" w:rsidRPr="00726C80" w:rsidRDefault="00FB370B" w:rsidP="00966091">
      <w:pPr>
        <w:pStyle w:val="Paragraphtext"/>
        <w:rPr>
          <w:rFonts w:cs="Arial"/>
        </w:rPr>
      </w:pPr>
      <w:r w:rsidRPr="00726C80">
        <w:rPr>
          <w:rFonts w:cs="Arial"/>
        </w:rPr>
        <w:t>Maximising the availability of the research expertise of the specialist modeller, a portion of the workshop will be opened up to the broader Australian research community to discuss population modelling methods and application to marine mammals, thereby providing an opportunity for capacity building for those attending.</w:t>
      </w:r>
    </w:p>
    <w:p w14:paraId="7C53805B" w14:textId="77777777" w:rsidR="00FB370B" w:rsidRPr="00726C80" w:rsidRDefault="00FB370B" w:rsidP="00966091">
      <w:pPr>
        <w:pStyle w:val="Paragraphtext"/>
        <w:rPr>
          <w:rFonts w:cs="Arial"/>
        </w:rPr>
      </w:pPr>
      <w:r w:rsidRPr="00726C80">
        <w:rPr>
          <w:rFonts w:cs="Arial"/>
        </w:rPr>
        <w:t>The project team will also actively pursue any potential further funding sources to compliment this project that would facilitate the full migration of datasets of photographs from Australia and New Zealand into the ARWPIC. This will include applying to the International Whaling Commission at the meeting of the scientific committee in May 2018.</w:t>
      </w:r>
    </w:p>
    <w:p w14:paraId="2A701C98" w14:textId="77777777" w:rsidR="00FB370B" w:rsidRPr="00726C80" w:rsidRDefault="00FB370B" w:rsidP="00966091">
      <w:pPr>
        <w:pStyle w:val="Paragraphtext"/>
        <w:spacing w:before="0" w:after="160"/>
        <w:rPr>
          <w:rFonts w:cs="Arial"/>
        </w:rPr>
      </w:pPr>
      <w:r w:rsidRPr="00726C80">
        <w:rPr>
          <w:rFonts w:cs="Arial"/>
        </w:rPr>
        <w:t xml:space="preserve">The project will employ a series of multi-stage mark-recapture (MSMR) methods to estimate the abundance and annual population growth rate of southern right whales. This will involve the use of a range of models that explicitly account for heterogeneity in capture. Utilising a range of models will allow for the performance of the models to be compared and an assessment of uncertainty associated with model results conducted. Models used will also estimate probabilities of movement amongst spatial locations to provide a measure of spatial mixing (see </w:t>
      </w:r>
      <w:r w:rsidRPr="00726C80">
        <w:rPr>
          <w:rStyle w:val="FootnoteReference"/>
          <w:rFonts w:cs="Arial"/>
        </w:rPr>
        <w:footnoteReference w:id="2"/>
      </w:r>
      <w:r w:rsidRPr="00726C80">
        <w:rPr>
          <w:rFonts w:cs="Arial"/>
        </w:rPr>
        <w:t xml:space="preserve">). Using the outputs from the modelling components of the project, </w:t>
      </w:r>
      <w:r w:rsidRPr="00726C80">
        <w:rPr>
          <w:rFonts w:cs="Arial"/>
          <w:color w:val="auto"/>
        </w:rPr>
        <w:t>an assessment of future data collection needs to ensure precise abundance and trend estimates can be made for ongoing monitoring of populations will be conducted.</w:t>
      </w:r>
    </w:p>
    <w:p w14:paraId="2A05BEAC" w14:textId="77777777" w:rsidR="00FB370B" w:rsidRPr="00726C80" w:rsidRDefault="00FB370B" w:rsidP="00966091">
      <w:pPr>
        <w:pStyle w:val="Paragraphtext"/>
        <w:spacing w:before="0" w:after="160"/>
        <w:rPr>
          <w:rFonts w:cs="Arial"/>
        </w:rPr>
      </w:pPr>
      <w:r w:rsidRPr="00726C80">
        <w:rPr>
          <w:rFonts w:cs="Arial"/>
        </w:rPr>
        <w:t xml:space="preserve">As well as engagement in the initial workshop, regular updates on the project will be provided to research users and other relevant stakeholders, throughout the project to ensure that information for supporting policy and management measures and any changes to these that might be required is provided to those relevant agencies. This will also allow for input by </w:t>
      </w:r>
      <w:r w:rsidRPr="00726C80">
        <w:rPr>
          <w:rFonts w:cs="Arial"/>
        </w:rPr>
        <w:lastRenderedPageBreak/>
        <w:t xml:space="preserve">relevant management agencies in identifying </w:t>
      </w:r>
      <w:r w:rsidRPr="00726C80">
        <w:rPr>
          <w:rFonts w:cs="Arial"/>
          <w:color w:val="auto"/>
        </w:rPr>
        <w:t xml:space="preserve">future data collection needs for </w:t>
      </w:r>
      <w:r w:rsidRPr="00726C80">
        <w:rPr>
          <w:rFonts w:cs="Arial"/>
        </w:rPr>
        <w:t>supporting policy and/or management into the future and ensure that research users and relevant stakeholders, including Indigenous communities for whom southern right whales are totemic, are kept up to date with the project’s progress.</w:t>
      </w:r>
    </w:p>
    <w:p w14:paraId="3970A2F4" w14:textId="77777777" w:rsidR="00FB370B" w:rsidRPr="00726C80" w:rsidRDefault="00FB370B" w:rsidP="00966091">
      <w:pPr>
        <w:pStyle w:val="Paragraphtext"/>
        <w:spacing w:before="0" w:after="160"/>
        <w:rPr>
          <w:rFonts w:cs="Arial"/>
        </w:rPr>
      </w:pPr>
      <w:r w:rsidRPr="00726C80">
        <w:rPr>
          <w:rFonts w:cs="Arial"/>
        </w:rPr>
        <w:t>Regular monthly teleconference meetings of the project team will be held to ensure that all partners are kept up to date with the project’s progress, are aware of any risks or issues associated with the project, and that the decision making processes involved with the project are inclusive.</w:t>
      </w:r>
    </w:p>
    <w:p w14:paraId="312835A5" w14:textId="77777777" w:rsidR="00FB370B" w:rsidRPr="00726C80" w:rsidRDefault="00FB370B" w:rsidP="00966091">
      <w:pPr>
        <w:pStyle w:val="Heading4"/>
        <w:spacing w:line="240" w:lineRule="auto"/>
      </w:pPr>
      <w:r w:rsidRPr="00726C80">
        <w:t>Prior research and linkages to other research projects</w:t>
      </w:r>
    </w:p>
    <w:p w14:paraId="6E9ECDF6" w14:textId="77777777" w:rsidR="00FB370B" w:rsidRPr="00726C80" w:rsidRDefault="00FB370B" w:rsidP="00966091">
      <w:pPr>
        <w:pStyle w:val="Paragraphtext"/>
        <w:spacing w:before="0" w:after="160"/>
        <w:rPr>
          <w:rFonts w:cs="Arial"/>
        </w:rPr>
      </w:pPr>
      <w:r w:rsidRPr="00726C80">
        <w:rPr>
          <w:rFonts w:cs="Arial"/>
        </w:rPr>
        <w:t>The project leverages off considerable effort by a number of research agencies and Universities involved in collecting photographs and related data from southern right whales both in Australia and New Zealand over more than two decades, as well as public submissions of photographs into the ARWPIC. Many of these projects have been supported through substantial funding provided by the Department of Environment and Energy’s Australian Marine Mammal Centre grants scheme.</w:t>
      </w:r>
    </w:p>
    <w:p w14:paraId="5D503A18" w14:textId="77777777" w:rsidR="00FB370B" w:rsidRPr="00726C80" w:rsidRDefault="00FB370B" w:rsidP="00966091">
      <w:pPr>
        <w:pStyle w:val="Paragraphtext"/>
        <w:spacing w:before="0" w:after="160"/>
        <w:rPr>
          <w:rFonts w:cs="Arial"/>
        </w:rPr>
      </w:pPr>
      <w:r w:rsidRPr="00726C80">
        <w:rPr>
          <w:rFonts w:cs="Arial"/>
        </w:rPr>
        <w:t xml:space="preserve">The project also leverages off the substantial effort placed into the development of the ARWPIC, a research initiative developed through a partnership between the Department of Environment and Energy (Australian Antarctic Division), Tasmanian Department of Primary Industries, Water, Parks and Environment, Victorian Department of Environment, Land, Water and Planning and the Western Australian Museum, funded through the Department of Environment and Energy’s Australian Marine Mammal Centre grants scheme and developed by Skadia Pty Ltd. </w:t>
      </w:r>
    </w:p>
    <w:p w14:paraId="69D1A1ED" w14:textId="77777777" w:rsidR="00FB370B" w:rsidRPr="00726C80" w:rsidRDefault="00FB370B" w:rsidP="00966091">
      <w:pPr>
        <w:pStyle w:val="Paragraphtext"/>
        <w:spacing w:before="0" w:after="160"/>
        <w:rPr>
          <w:rFonts w:cs="Arial"/>
        </w:rPr>
      </w:pPr>
      <w:r w:rsidRPr="00726C80">
        <w:rPr>
          <w:rFonts w:cs="Arial"/>
        </w:rPr>
        <w:t>The project has direct linkages with the Marine Biodiversity Hub project A7 “Monitoring population dynamics of ‘Western’ right whales off southern Australia”. Photographs of individuals collected by this project will contribute to those analysed by this project. The principal investigator on project A7 is a member of the ARWPIC steering committee and is one of the partners on this project.</w:t>
      </w:r>
    </w:p>
    <w:p w14:paraId="2A3E00ED" w14:textId="77777777" w:rsidR="00FB370B" w:rsidRPr="00726C80" w:rsidRDefault="00FB370B" w:rsidP="00966091">
      <w:pPr>
        <w:pStyle w:val="Paragraphtext"/>
        <w:spacing w:before="0" w:after="160"/>
        <w:rPr>
          <w:rFonts w:cs="Arial"/>
          <w:color w:val="auto"/>
        </w:rPr>
      </w:pPr>
      <w:r w:rsidRPr="00726C80">
        <w:rPr>
          <w:rFonts w:cs="Arial"/>
          <w:color w:val="auto"/>
        </w:rPr>
        <w:t>The project will provide a series of logical next steps in progressing the ARWPIC to provide a comprehensive photo catalogue for the Australian region in the first instance and pending progress on the Australian datasets, the New Zealand region in the second. The project will ensure that the original drivers for development of the catalogue are achieved: providing information on the abundance, status and movements of southern right whales that can inform conservation management of the species. Further development of the ARWPIC will provide a key resource for the Australian Government and state managers particularly in relation to issues affecting matters of national environmental significance.</w:t>
      </w:r>
    </w:p>
    <w:p w14:paraId="27B6594B" w14:textId="77777777" w:rsidR="00FB370B" w:rsidRPr="00726C80" w:rsidRDefault="00FB370B" w:rsidP="00966091">
      <w:pPr>
        <w:pStyle w:val="Heading4"/>
        <w:spacing w:line="240" w:lineRule="auto"/>
      </w:pPr>
      <w:r w:rsidRPr="00726C80">
        <w:t>Application to decision making and on-ground action</w:t>
      </w:r>
    </w:p>
    <w:p w14:paraId="198C59E1" w14:textId="77777777" w:rsidR="00FB370B" w:rsidRPr="00726C80" w:rsidRDefault="00FB370B" w:rsidP="00966091">
      <w:pPr>
        <w:spacing w:line="240" w:lineRule="auto"/>
        <w:rPr>
          <w:rFonts w:cs="Arial"/>
        </w:rPr>
      </w:pPr>
      <w:r w:rsidRPr="00726C80">
        <w:rPr>
          <w:rFonts w:cs="Arial"/>
        </w:rPr>
        <w:t>Through the provision of an estimate of absolute abundance for southern right whales for the Australian region, the project will provide the Australian Government with a key index against which both past pressures and contemporary pressures on the population can be measured. This will allow for evaluation of policy and management actions currently in place, better targeting of policy and management actions for ensuring ongoing recovery of the species and ultimately, removal of the species from the threatened species list under the EPBC Act. Estimation of population abundance and structuring within the population will also reduce uncertainty in the assessment of current threats on population(s) and provide for better targeting of mitigation efforts aimed at reducing threats to the population(s) in the region.</w:t>
      </w:r>
    </w:p>
    <w:p w14:paraId="7E13855C" w14:textId="77777777" w:rsidR="00DD7C08" w:rsidRDefault="00DD7C08">
      <w:pPr>
        <w:spacing w:after="0" w:line="240" w:lineRule="auto"/>
        <w:rPr>
          <w:rFonts w:cs="Arial"/>
          <w:b/>
          <w:color w:val="000000" w:themeColor="text1"/>
          <w:u w:val="single"/>
        </w:rPr>
      </w:pPr>
      <w:r>
        <w:rPr>
          <w:rFonts w:cs="Arial"/>
          <w:i/>
        </w:rPr>
        <w:br w:type="page"/>
      </w:r>
    </w:p>
    <w:p w14:paraId="3860D917" w14:textId="0EA8D582" w:rsidR="00FB370B" w:rsidRPr="00726C80" w:rsidRDefault="00FB370B" w:rsidP="00966091">
      <w:pPr>
        <w:pStyle w:val="Header2foruse"/>
        <w:rPr>
          <w:rFonts w:cs="Arial"/>
          <w:i w:val="0"/>
        </w:rPr>
      </w:pPr>
      <w:r w:rsidRPr="00726C80">
        <w:rPr>
          <w:rFonts w:cs="Arial"/>
          <w:i w:val="0"/>
        </w:rPr>
        <w:lastRenderedPageBreak/>
        <w:t>NESP 2017 Research Priority Alignment</w:t>
      </w:r>
    </w:p>
    <w:p w14:paraId="767524B7" w14:textId="77777777" w:rsidR="00FB370B" w:rsidRPr="00726C80" w:rsidRDefault="00FB370B" w:rsidP="00966091">
      <w:pPr>
        <w:pStyle w:val="Paragraphtext"/>
        <w:rPr>
          <w:rFonts w:cs="Arial"/>
        </w:rPr>
      </w:pPr>
      <w:r w:rsidRPr="00726C80">
        <w:rPr>
          <w:rFonts w:cs="Arial"/>
        </w:rPr>
        <w:t>The research proposed aligns and directly contributes to a number of the NESP Research Priorities. These include:</w:t>
      </w:r>
    </w:p>
    <w:p w14:paraId="070E66C3" w14:textId="77777777" w:rsidR="00FB370B" w:rsidRPr="00726C80" w:rsidRDefault="00FB370B" w:rsidP="00966091">
      <w:pPr>
        <w:pStyle w:val="Default"/>
        <w:spacing w:after="120"/>
        <w:rPr>
          <w:b/>
          <w:i/>
          <w:sz w:val="22"/>
          <w:szCs w:val="22"/>
        </w:rPr>
      </w:pPr>
      <w:r w:rsidRPr="00726C80">
        <w:rPr>
          <w:b/>
          <w:i/>
          <w:sz w:val="22"/>
          <w:szCs w:val="22"/>
        </w:rPr>
        <w:t xml:space="preserve">Maximising the efficacy of managing Australia’s marine environment </w:t>
      </w:r>
    </w:p>
    <w:p w14:paraId="4E88F811" w14:textId="77777777" w:rsidR="00FB370B" w:rsidRPr="00726C80" w:rsidRDefault="00FB370B" w:rsidP="00966091">
      <w:pPr>
        <w:pStyle w:val="Default"/>
        <w:spacing w:after="160"/>
        <w:rPr>
          <w:sz w:val="22"/>
          <w:szCs w:val="22"/>
        </w:rPr>
      </w:pPr>
      <w:r w:rsidRPr="00726C80">
        <w:rPr>
          <w:sz w:val="22"/>
          <w:szCs w:val="22"/>
        </w:rPr>
        <w:t xml:space="preserve">By providing an estimate of absolute abundance and associated uncertainty for southern right whales for the Australian region, the project will provide the Australian Government with a key index against which recovery of the population can be measured and the current management plan for southern right whales evaluated. Improved insights into the population structure of southern right whales will allow for refocusing of the plan and associated research priorities to ensure monitoring efforts are appropriate, targeted and attainable. Results from the project will allow for any assessment and mitigation of threats to the population(s) in the region to be appropriately focused and ensure that research is targeted in such a manner that the most relevant information for assessment is collected. </w:t>
      </w:r>
    </w:p>
    <w:p w14:paraId="77A18AF9" w14:textId="77777777" w:rsidR="00FB370B" w:rsidRPr="00726C80" w:rsidRDefault="00FB370B" w:rsidP="00966091">
      <w:pPr>
        <w:pStyle w:val="Default"/>
        <w:spacing w:after="120"/>
        <w:rPr>
          <w:b/>
          <w:i/>
          <w:sz w:val="22"/>
          <w:szCs w:val="22"/>
        </w:rPr>
      </w:pPr>
      <w:r w:rsidRPr="00726C80">
        <w:rPr>
          <w:b/>
          <w:i/>
          <w:sz w:val="22"/>
          <w:szCs w:val="22"/>
        </w:rPr>
        <w:t xml:space="preserve">Improving our understanding of the marine environment including biophysical, economic and social aspects </w:t>
      </w:r>
    </w:p>
    <w:p w14:paraId="0B5D7AC1" w14:textId="77777777" w:rsidR="00FB370B" w:rsidRPr="00726C80" w:rsidRDefault="00FB370B" w:rsidP="00966091">
      <w:pPr>
        <w:pStyle w:val="Default"/>
        <w:spacing w:after="160"/>
        <w:rPr>
          <w:sz w:val="22"/>
          <w:szCs w:val="22"/>
        </w:rPr>
      </w:pPr>
      <w:r w:rsidRPr="00726C80">
        <w:rPr>
          <w:sz w:val="22"/>
          <w:szCs w:val="22"/>
        </w:rPr>
        <w:t xml:space="preserve">The proposed project will employ mark-recapture methodologies to establish an estimate of the total population abundance of southern right whales across Australia; exact information that is currently lacking. This will provide the Australian Government with a key index against which recovery of the population can be measured and future trends monitored. It will also provide improved insights into the population structure of the species across the Australian and potentially the Australian and New Zealand region, providing for improved information required for management at the population level. </w:t>
      </w:r>
    </w:p>
    <w:p w14:paraId="1C3B012D" w14:textId="77777777" w:rsidR="00FB370B" w:rsidRPr="00726C80" w:rsidRDefault="00FB370B" w:rsidP="00966091">
      <w:pPr>
        <w:pStyle w:val="Default"/>
        <w:spacing w:after="160"/>
        <w:rPr>
          <w:sz w:val="22"/>
          <w:szCs w:val="22"/>
        </w:rPr>
      </w:pPr>
      <w:r w:rsidRPr="00726C80">
        <w:rPr>
          <w:sz w:val="22"/>
          <w:szCs w:val="22"/>
        </w:rPr>
        <w:t xml:space="preserve">In analysing a previously under-investigated dataset and employing cutting edge population modelling approaches, the project will allow for an evaluation of the method, provide for an assessment of the capabilities of current data collection efforts in providing for ongoing monitoring needs for the species and identify what may be needed in order to reduce uncertainty in assessments of the population and ongoing evaluation of trends. </w:t>
      </w:r>
    </w:p>
    <w:p w14:paraId="1EA8E4A1" w14:textId="77777777" w:rsidR="00FB370B" w:rsidRPr="00726C80" w:rsidRDefault="00FB370B" w:rsidP="00966091">
      <w:pPr>
        <w:pStyle w:val="ListBullet"/>
        <w:spacing w:after="120" w:line="240" w:lineRule="auto"/>
        <w:ind w:left="0" w:firstLine="0"/>
        <w:rPr>
          <w:rFonts w:cs="Arial"/>
        </w:rPr>
      </w:pPr>
      <w:r w:rsidRPr="00726C80">
        <w:rPr>
          <w:rFonts w:cs="Arial"/>
        </w:rPr>
        <w:t>The dataset proposed to be analysed under this project has been built on the basis of contributions of photographs from researchers and the public, with the ARWPIC database able to be explored and contributed to by public citizens. The project therefore provides an important opportunity for citizens, including Indigenous communities, to participate in knowledge gathering that has clear relevance and provides inputs into the management of southern right whales in Australian waters.</w:t>
      </w:r>
    </w:p>
    <w:p w14:paraId="5057C0B1" w14:textId="77777777" w:rsidR="00FB370B" w:rsidRPr="00726C80" w:rsidRDefault="00FB370B" w:rsidP="00966091">
      <w:pPr>
        <w:pStyle w:val="Style1"/>
        <w:spacing w:line="240" w:lineRule="auto"/>
        <w:rPr>
          <w:rFonts w:ascii="Arial" w:hAnsi="Arial"/>
        </w:rPr>
      </w:pPr>
      <w:r w:rsidRPr="00726C80">
        <w:rPr>
          <w:rFonts w:ascii="Arial" w:hAnsi="Arial"/>
        </w:rPr>
        <w:t>Pathway to Impact</w:t>
      </w:r>
    </w:p>
    <w:tbl>
      <w:tblPr>
        <w:tblStyle w:val="TableGrid"/>
        <w:tblW w:w="0" w:type="auto"/>
        <w:tblLook w:val="04A0" w:firstRow="1" w:lastRow="0" w:firstColumn="1" w:lastColumn="0" w:noHBand="0" w:noVBand="1"/>
      </w:tblPr>
      <w:tblGrid>
        <w:gridCol w:w="1769"/>
        <w:gridCol w:w="2344"/>
        <w:gridCol w:w="2216"/>
        <w:gridCol w:w="2873"/>
      </w:tblGrid>
      <w:tr w:rsidR="00FB370B" w:rsidRPr="00726C80" w14:paraId="6CB648B9" w14:textId="77777777" w:rsidTr="00C26E07">
        <w:trPr>
          <w:cnfStyle w:val="100000000000" w:firstRow="1" w:lastRow="0" w:firstColumn="0" w:lastColumn="0" w:oddVBand="0" w:evenVBand="0" w:oddHBand="0" w:evenHBand="0" w:firstRowFirstColumn="0" w:firstRowLastColumn="0" w:lastRowFirstColumn="0" w:lastRowLastColumn="0"/>
          <w:trHeight w:val="379"/>
        </w:trPr>
        <w:tc>
          <w:tcPr>
            <w:tcW w:w="9202" w:type="dxa"/>
            <w:gridSpan w:val="4"/>
            <w:shd w:val="clear" w:color="auto" w:fill="D9D9D9" w:themeFill="background1" w:themeFillShade="D9"/>
          </w:tcPr>
          <w:p w14:paraId="518815B9" w14:textId="77777777" w:rsidR="00FB370B" w:rsidRPr="00726C80" w:rsidRDefault="00FB370B" w:rsidP="00966091">
            <w:pPr>
              <w:keepNext/>
              <w:spacing w:after="0" w:line="240" w:lineRule="auto"/>
              <w:rPr>
                <w:rFonts w:cs="Arial"/>
                <w:color w:val="0070C0"/>
              </w:rPr>
            </w:pPr>
            <w:r w:rsidRPr="00726C80">
              <w:rPr>
                <w:rFonts w:cs="Arial"/>
                <w:b/>
              </w:rPr>
              <w:t>Outcomes</w:t>
            </w:r>
          </w:p>
        </w:tc>
      </w:tr>
      <w:tr w:rsidR="00FB370B" w:rsidRPr="00726C80" w14:paraId="5143B6B2" w14:textId="77777777" w:rsidTr="001A61F0">
        <w:trPr>
          <w:cnfStyle w:val="000000100000" w:firstRow="0" w:lastRow="0" w:firstColumn="0" w:lastColumn="0" w:oddVBand="0" w:evenVBand="0" w:oddHBand="1" w:evenHBand="0" w:firstRowFirstColumn="0" w:firstRowLastColumn="0" w:lastRowFirstColumn="0" w:lastRowLastColumn="0"/>
        </w:trPr>
        <w:tc>
          <w:tcPr>
            <w:tcW w:w="9202" w:type="dxa"/>
            <w:gridSpan w:val="4"/>
          </w:tcPr>
          <w:p w14:paraId="2810DE57" w14:textId="77777777" w:rsidR="00FB370B" w:rsidRPr="00726C80" w:rsidRDefault="00FB370B" w:rsidP="00966091">
            <w:pPr>
              <w:pStyle w:val="Paragraphtext"/>
              <w:spacing w:before="0" w:after="160"/>
              <w:rPr>
                <w:rFonts w:cs="Arial"/>
              </w:rPr>
            </w:pPr>
            <w:r w:rsidRPr="00726C80">
              <w:rPr>
                <w:rFonts w:cs="Arial"/>
              </w:rPr>
              <w:t>By providing an estimate of absolute abundance and associated uncertainty for southern right whales for the Australian region, the project will provide the Australian Government with a key index against which recovery of the population can be measured and the current management plan for southern right whales evaluated. Improved insights into the population structure of southern right whale will allow, if appropriate, for the refocusing of the plan and associated research priorities to ensure monitoring efforts are appropriate, targeted and attainable. Results from the project will allow for any assessment and mitigation of threats to the population(s) in the region to be appropriately focused and ensure that research is targeted in such a manner that the most relevant information for assessment is collected.</w:t>
            </w:r>
          </w:p>
          <w:p w14:paraId="2A2E7045" w14:textId="77777777" w:rsidR="00FB370B" w:rsidRPr="00726C80" w:rsidRDefault="00FB370B" w:rsidP="00966091">
            <w:pPr>
              <w:spacing w:after="160" w:line="240" w:lineRule="auto"/>
              <w:rPr>
                <w:rFonts w:cs="Arial"/>
              </w:rPr>
            </w:pPr>
            <w:r w:rsidRPr="00726C80">
              <w:rPr>
                <w:rFonts w:cs="Arial"/>
              </w:rPr>
              <w:t>In analysing a previously under-investigated dataset, the project will provide a power-based assessment of the capabilities of current data collection efforts in providing for ongoing monitoring needs for the species and identify what may be needed in order to reduce uncertainty in future assessments of the population and ongoing evaluation of trends.</w:t>
            </w:r>
          </w:p>
          <w:p w14:paraId="5295D78A" w14:textId="77777777" w:rsidR="00FB370B" w:rsidRPr="00726C80" w:rsidRDefault="00FB370B" w:rsidP="00966091">
            <w:pPr>
              <w:spacing w:after="120" w:line="240" w:lineRule="auto"/>
              <w:rPr>
                <w:rFonts w:cs="Arial"/>
              </w:rPr>
            </w:pPr>
            <w:r w:rsidRPr="00726C80">
              <w:rPr>
                <w:rFonts w:cs="Arial"/>
              </w:rPr>
              <w:lastRenderedPageBreak/>
              <w:t>Further development of the ARWPIC will provide a key resource for the Australian Government and state managers particularly in relation to issues affecting matters of national environmental significance.</w:t>
            </w:r>
          </w:p>
          <w:p w14:paraId="597AA61E" w14:textId="77777777" w:rsidR="00FB370B" w:rsidRPr="00726C80" w:rsidRDefault="00FB370B" w:rsidP="00966091">
            <w:pPr>
              <w:spacing w:after="120" w:line="240" w:lineRule="auto"/>
              <w:rPr>
                <w:rFonts w:cs="Arial"/>
                <w:i/>
                <w:color w:val="0070C0"/>
              </w:rPr>
            </w:pPr>
            <w:r w:rsidRPr="00726C80">
              <w:rPr>
                <w:rFonts w:cs="Arial"/>
              </w:rPr>
              <w:t xml:space="preserve">Engagement and communication for this project will be planned and implemented consistent with the </w:t>
            </w:r>
            <w:hyperlink r:id="rId40" w:history="1">
              <w:r w:rsidRPr="00192950">
                <w:rPr>
                  <w:rFonts w:cs="Arial"/>
                </w:rPr>
                <w:t>Hub’s Knowledge Brokering and Communication Strategy</w:t>
              </w:r>
            </w:hyperlink>
            <w:r w:rsidRPr="00726C80">
              <w:rPr>
                <w:rFonts w:cs="Arial"/>
              </w:rPr>
              <w:t>.</w:t>
            </w:r>
          </w:p>
        </w:tc>
      </w:tr>
      <w:tr w:rsidR="00711068" w:rsidRPr="00726C80" w14:paraId="55FEA8EB" w14:textId="77777777" w:rsidTr="00C26E07">
        <w:trPr>
          <w:cnfStyle w:val="000000010000" w:firstRow="0" w:lastRow="0" w:firstColumn="0" w:lastColumn="0" w:oddVBand="0" w:evenVBand="0" w:oddHBand="0" w:evenHBand="1" w:firstRowFirstColumn="0" w:firstRowLastColumn="0" w:lastRowFirstColumn="0" w:lastRowLastColumn="0"/>
        </w:trPr>
        <w:tc>
          <w:tcPr>
            <w:tcW w:w="1769" w:type="dxa"/>
            <w:shd w:val="clear" w:color="auto" w:fill="D9D9D9" w:themeFill="background1" w:themeFillShade="D9"/>
          </w:tcPr>
          <w:p w14:paraId="2DC4B6C9" w14:textId="77777777" w:rsidR="00FB370B" w:rsidRPr="00726C80" w:rsidRDefault="00FB370B" w:rsidP="00966091">
            <w:pPr>
              <w:spacing w:after="120" w:line="240" w:lineRule="auto"/>
              <w:rPr>
                <w:rFonts w:cs="Arial"/>
                <w:b/>
              </w:rPr>
            </w:pPr>
            <w:r w:rsidRPr="00726C80">
              <w:rPr>
                <w:rFonts w:cs="Arial"/>
                <w:b/>
              </w:rPr>
              <w:lastRenderedPageBreak/>
              <w:t>Research-user</w:t>
            </w:r>
          </w:p>
        </w:tc>
        <w:tc>
          <w:tcPr>
            <w:tcW w:w="2344" w:type="dxa"/>
            <w:shd w:val="clear" w:color="auto" w:fill="D9D9D9" w:themeFill="background1" w:themeFillShade="D9"/>
          </w:tcPr>
          <w:p w14:paraId="6EA51AFA" w14:textId="77777777" w:rsidR="00FB370B" w:rsidRPr="00726C80" w:rsidRDefault="00FB370B" w:rsidP="00966091">
            <w:pPr>
              <w:spacing w:after="120" w:line="240" w:lineRule="auto"/>
              <w:rPr>
                <w:rFonts w:cs="Arial"/>
                <w:b/>
              </w:rPr>
            </w:pPr>
            <w:r w:rsidRPr="00726C80">
              <w:rPr>
                <w:rFonts w:cs="Arial"/>
                <w:b/>
              </w:rPr>
              <w:t xml:space="preserve">Engagement and communication </w:t>
            </w:r>
          </w:p>
        </w:tc>
        <w:tc>
          <w:tcPr>
            <w:tcW w:w="2216" w:type="dxa"/>
            <w:shd w:val="clear" w:color="auto" w:fill="D9D9D9" w:themeFill="background1" w:themeFillShade="D9"/>
          </w:tcPr>
          <w:p w14:paraId="4F08E07B" w14:textId="77777777" w:rsidR="00FB370B" w:rsidRPr="00726C80" w:rsidRDefault="00FB370B" w:rsidP="00966091">
            <w:pPr>
              <w:spacing w:after="120" w:line="240" w:lineRule="auto"/>
              <w:rPr>
                <w:rFonts w:cs="Arial"/>
                <w:b/>
              </w:rPr>
            </w:pPr>
            <w:r w:rsidRPr="00726C80">
              <w:rPr>
                <w:rFonts w:cs="Arial"/>
                <w:b/>
              </w:rPr>
              <w:t>Impact on management action</w:t>
            </w:r>
            <w:r w:rsidRPr="00726C80">
              <w:rPr>
                <w:rFonts w:cs="Arial"/>
                <w:i/>
                <w:color w:val="0070C0"/>
              </w:rPr>
              <w:t xml:space="preserve"> </w:t>
            </w:r>
          </w:p>
        </w:tc>
        <w:tc>
          <w:tcPr>
            <w:tcW w:w="2873" w:type="dxa"/>
            <w:shd w:val="clear" w:color="auto" w:fill="D9D9D9" w:themeFill="background1" w:themeFillShade="D9"/>
          </w:tcPr>
          <w:p w14:paraId="2298ABAC" w14:textId="77777777" w:rsidR="00FB370B" w:rsidRPr="00726C80" w:rsidRDefault="00FB370B" w:rsidP="00966091">
            <w:pPr>
              <w:spacing w:after="120" w:line="240" w:lineRule="auto"/>
              <w:rPr>
                <w:rFonts w:cs="Arial"/>
                <w:b/>
              </w:rPr>
            </w:pPr>
            <w:r w:rsidRPr="00726C80">
              <w:rPr>
                <w:rFonts w:cs="Arial"/>
                <w:b/>
              </w:rPr>
              <w:t>Outputs</w:t>
            </w:r>
          </w:p>
        </w:tc>
      </w:tr>
      <w:tr w:rsidR="00711068" w:rsidRPr="00726C80" w14:paraId="1264BBB4" w14:textId="77777777" w:rsidTr="001A61F0">
        <w:trPr>
          <w:cnfStyle w:val="000000100000" w:firstRow="0" w:lastRow="0" w:firstColumn="0" w:lastColumn="0" w:oddVBand="0" w:evenVBand="0" w:oddHBand="1" w:evenHBand="0" w:firstRowFirstColumn="0" w:firstRowLastColumn="0" w:lastRowFirstColumn="0" w:lastRowLastColumn="0"/>
        </w:trPr>
        <w:tc>
          <w:tcPr>
            <w:tcW w:w="1769" w:type="dxa"/>
          </w:tcPr>
          <w:p w14:paraId="25A32B7F" w14:textId="77777777" w:rsidR="00FB370B" w:rsidRPr="00726C80" w:rsidRDefault="00FB370B" w:rsidP="00966091">
            <w:pPr>
              <w:spacing w:after="120" w:line="240" w:lineRule="auto"/>
              <w:rPr>
                <w:rFonts w:cs="Arial"/>
              </w:rPr>
            </w:pPr>
            <w:r w:rsidRPr="00726C80">
              <w:rPr>
                <w:rFonts w:cs="Arial"/>
              </w:rPr>
              <w:t>Migratory Species Unit, Australian Government Department of Environment and Energy</w:t>
            </w:r>
          </w:p>
          <w:p w14:paraId="7FC85EBB" w14:textId="77777777" w:rsidR="00FB370B" w:rsidRPr="00726C80" w:rsidRDefault="00FB370B" w:rsidP="00966091">
            <w:pPr>
              <w:spacing w:after="120" w:line="240" w:lineRule="auto"/>
              <w:rPr>
                <w:rFonts w:eastAsia="Times New Roman" w:cs="Arial"/>
                <w:lang w:eastAsia="en-AU"/>
              </w:rPr>
            </w:pPr>
            <w:r w:rsidRPr="00726C80">
              <w:rPr>
                <w:rFonts w:eastAsia="Times New Roman" w:cs="Arial"/>
                <w:lang w:eastAsia="en-AU"/>
              </w:rPr>
              <w:t>Queensland Government Department of National Parks, Sport and Racing</w:t>
            </w:r>
          </w:p>
          <w:p w14:paraId="44E72398" w14:textId="77777777" w:rsidR="00FB370B" w:rsidRPr="00726C80" w:rsidRDefault="00FB370B" w:rsidP="00966091">
            <w:pPr>
              <w:spacing w:after="120" w:line="240" w:lineRule="auto"/>
              <w:rPr>
                <w:rFonts w:eastAsia="Times New Roman" w:cs="Arial"/>
                <w:lang w:eastAsia="en-AU"/>
              </w:rPr>
            </w:pPr>
            <w:r w:rsidRPr="00726C80">
              <w:rPr>
                <w:rFonts w:eastAsia="Times New Roman" w:cs="Arial"/>
                <w:lang w:eastAsia="en-AU"/>
              </w:rPr>
              <w:t>New South Wales National Parks and Wildlife Service</w:t>
            </w:r>
          </w:p>
          <w:p w14:paraId="724D5B34" w14:textId="77777777" w:rsidR="00FB370B" w:rsidRPr="00726C80" w:rsidRDefault="00FB370B" w:rsidP="00966091">
            <w:pPr>
              <w:spacing w:after="120" w:line="240" w:lineRule="auto"/>
              <w:rPr>
                <w:rFonts w:eastAsia="Times New Roman" w:cs="Arial"/>
                <w:lang w:eastAsia="en-AU"/>
              </w:rPr>
            </w:pPr>
            <w:r w:rsidRPr="00726C80">
              <w:rPr>
                <w:rFonts w:eastAsia="Times New Roman" w:cs="Arial"/>
                <w:lang w:eastAsia="en-AU"/>
              </w:rPr>
              <w:t>Biodiversity Division, Victoria State Government Department of Environment, Land, Water and Planning</w:t>
            </w:r>
          </w:p>
          <w:p w14:paraId="1CB0C3B1" w14:textId="77777777" w:rsidR="00FB370B" w:rsidRPr="00726C80" w:rsidRDefault="00FB370B" w:rsidP="00966091">
            <w:pPr>
              <w:spacing w:after="120" w:line="240" w:lineRule="auto"/>
              <w:rPr>
                <w:rFonts w:eastAsia="Times New Roman" w:cs="Arial"/>
                <w:lang w:eastAsia="en-AU"/>
              </w:rPr>
            </w:pPr>
            <w:r w:rsidRPr="00726C80">
              <w:rPr>
                <w:rFonts w:eastAsia="Times New Roman" w:cs="Arial"/>
                <w:lang w:eastAsia="en-AU"/>
              </w:rPr>
              <w:t>Policy and Conservation Assessment, Natural and Cultural Heritage, Tasmanian Department of Primary Industries, Parks, Water and Environment.</w:t>
            </w:r>
          </w:p>
          <w:p w14:paraId="4450230F" w14:textId="77777777" w:rsidR="00FB370B" w:rsidRPr="00726C80" w:rsidRDefault="00FB370B" w:rsidP="00966091">
            <w:pPr>
              <w:spacing w:after="120" w:line="240" w:lineRule="auto"/>
              <w:rPr>
                <w:rFonts w:eastAsia="Times New Roman" w:cs="Arial"/>
                <w:lang w:eastAsia="en-AU"/>
              </w:rPr>
            </w:pPr>
            <w:r w:rsidRPr="00726C80">
              <w:rPr>
                <w:rFonts w:eastAsia="Times New Roman" w:cs="Arial"/>
                <w:lang w:eastAsia="en-AU"/>
              </w:rPr>
              <w:t xml:space="preserve">Government of South Australia Department of Environment, Water and </w:t>
            </w:r>
            <w:r w:rsidRPr="00726C80">
              <w:rPr>
                <w:rFonts w:eastAsia="Times New Roman" w:cs="Arial"/>
                <w:lang w:eastAsia="en-AU"/>
              </w:rPr>
              <w:lastRenderedPageBreak/>
              <w:t>Natural Resources</w:t>
            </w:r>
          </w:p>
          <w:p w14:paraId="4592A967" w14:textId="77777777" w:rsidR="00FB370B" w:rsidRDefault="00FB370B" w:rsidP="00966091">
            <w:pPr>
              <w:spacing w:after="120" w:line="240" w:lineRule="auto"/>
              <w:rPr>
                <w:rFonts w:eastAsia="Times New Roman" w:cs="Arial"/>
                <w:lang w:eastAsia="en-AU"/>
              </w:rPr>
            </w:pPr>
            <w:r w:rsidRPr="00726C80">
              <w:rPr>
                <w:rFonts w:eastAsia="Times New Roman" w:cs="Arial"/>
                <w:lang w:eastAsia="en-AU"/>
              </w:rPr>
              <w:t>Parks and Wildlife Service, Government of Western Australia Department of Biodiversity, Conservation and Attractions</w:t>
            </w:r>
          </w:p>
          <w:p w14:paraId="515DD469" w14:textId="37828879" w:rsidR="00067616" w:rsidRPr="00726C80" w:rsidRDefault="00067616" w:rsidP="00966091">
            <w:pPr>
              <w:spacing w:after="120" w:line="240" w:lineRule="auto"/>
              <w:rPr>
                <w:rFonts w:eastAsia="Times New Roman" w:cs="Arial"/>
                <w:lang w:eastAsia="en-AU"/>
              </w:rPr>
            </w:pPr>
            <w:r w:rsidRPr="00726C80">
              <w:rPr>
                <w:rFonts w:eastAsia="Times New Roman" w:cs="Arial"/>
                <w:lang w:eastAsia="en-AU"/>
              </w:rPr>
              <w:t>Environment Protection and Assessment, Australian Government Department of Defence</w:t>
            </w:r>
          </w:p>
        </w:tc>
        <w:tc>
          <w:tcPr>
            <w:tcW w:w="2344" w:type="dxa"/>
          </w:tcPr>
          <w:p w14:paraId="17AA9172" w14:textId="01C18E41" w:rsidR="00FB370B" w:rsidRPr="00726C80" w:rsidRDefault="00711068" w:rsidP="00966091">
            <w:pPr>
              <w:spacing w:after="120" w:line="240" w:lineRule="auto"/>
              <w:rPr>
                <w:rFonts w:cs="Arial"/>
              </w:rPr>
            </w:pPr>
            <w:r>
              <w:rPr>
                <w:rFonts w:cs="Arial"/>
              </w:rPr>
              <w:lastRenderedPageBreak/>
              <w:t>Research-users were e</w:t>
            </w:r>
            <w:r w:rsidR="00FB370B" w:rsidRPr="00726C80">
              <w:rPr>
                <w:rFonts w:cs="Arial"/>
              </w:rPr>
              <w:t>ngag</w:t>
            </w:r>
            <w:r>
              <w:rPr>
                <w:rFonts w:cs="Arial"/>
              </w:rPr>
              <w:t>ed by meetings and emails in the development and refinement of the project plan</w:t>
            </w:r>
          </w:p>
          <w:p w14:paraId="059A78F7" w14:textId="797AF28E" w:rsidR="00FB370B" w:rsidRPr="00726C80" w:rsidRDefault="00711068" w:rsidP="00966091">
            <w:pPr>
              <w:spacing w:after="120" w:line="240" w:lineRule="auto"/>
              <w:rPr>
                <w:rFonts w:cs="Arial"/>
                <w:color w:val="0070C0"/>
              </w:rPr>
            </w:pPr>
            <w:r>
              <w:rPr>
                <w:rFonts w:cs="Arial"/>
              </w:rPr>
              <w:t xml:space="preserve">Research-users will be engaged in project delivery (e.g. workshops and meetings for collating data and modelling). The project team will also provide periodic briefings in project </w:t>
            </w:r>
            <w:r w:rsidR="00FB370B" w:rsidRPr="00726C80">
              <w:rPr>
                <w:rFonts w:cs="Arial"/>
              </w:rPr>
              <w:t>progress and findings</w:t>
            </w:r>
          </w:p>
        </w:tc>
        <w:tc>
          <w:tcPr>
            <w:tcW w:w="2216" w:type="dxa"/>
          </w:tcPr>
          <w:p w14:paraId="121F5833" w14:textId="77777777" w:rsidR="00FB370B" w:rsidRPr="00726C80" w:rsidRDefault="00FB370B" w:rsidP="00966091">
            <w:pPr>
              <w:spacing w:after="120" w:line="240" w:lineRule="auto"/>
              <w:rPr>
                <w:rFonts w:cs="Arial"/>
                <w:i/>
                <w:color w:val="0070C0"/>
              </w:rPr>
            </w:pPr>
            <w:r w:rsidRPr="00726C80">
              <w:rPr>
                <w:rFonts w:cs="Arial"/>
              </w:rPr>
              <w:t>Research results will provide a key index against which recovery of the population can be measured and the current management plan for southern right whales evaluated. Development of the ARWPIC will provide a key resource for the Australian Government and state managers particularly in relation to issues affecting matters of national environmental significance</w:t>
            </w:r>
          </w:p>
        </w:tc>
        <w:tc>
          <w:tcPr>
            <w:tcW w:w="2873" w:type="dxa"/>
          </w:tcPr>
          <w:p w14:paraId="57876668" w14:textId="77777777" w:rsidR="00FB370B" w:rsidRPr="00726C80" w:rsidRDefault="00FB370B" w:rsidP="00966091">
            <w:pPr>
              <w:spacing w:after="120" w:line="240" w:lineRule="auto"/>
              <w:rPr>
                <w:rFonts w:cs="Arial"/>
              </w:rPr>
            </w:pPr>
            <w:r w:rsidRPr="00726C80">
              <w:rPr>
                <w:rFonts w:cs="Arial"/>
              </w:rPr>
              <w:t>An expanded ARWPIC.</w:t>
            </w:r>
          </w:p>
          <w:p w14:paraId="0070815F" w14:textId="77777777" w:rsidR="00FB370B" w:rsidRPr="00726C80" w:rsidRDefault="00FB370B" w:rsidP="00966091">
            <w:pPr>
              <w:spacing w:after="120" w:line="240" w:lineRule="auto"/>
              <w:rPr>
                <w:rFonts w:cs="Arial"/>
              </w:rPr>
            </w:pPr>
            <w:r w:rsidRPr="00726C80">
              <w:rPr>
                <w:rFonts w:cs="Arial"/>
              </w:rPr>
              <w:t>Data summaries for populating models used to estimate abundance and connectivity</w:t>
            </w:r>
          </w:p>
          <w:p w14:paraId="771FC7F7" w14:textId="77777777" w:rsidR="00FB370B" w:rsidRPr="00726C80" w:rsidRDefault="00FB370B" w:rsidP="00966091">
            <w:pPr>
              <w:spacing w:after="120" w:line="240" w:lineRule="auto"/>
              <w:rPr>
                <w:rFonts w:cs="Arial"/>
                <w:i/>
                <w:color w:val="0070C0"/>
              </w:rPr>
            </w:pPr>
            <w:r w:rsidRPr="00726C80">
              <w:rPr>
                <w:rFonts w:cs="Arial"/>
              </w:rPr>
              <w:t>An estimate of population abundance at the national scale and associated uncertainty</w:t>
            </w:r>
            <w:r w:rsidRPr="00726C80">
              <w:rPr>
                <w:rFonts w:cs="Arial"/>
                <w:i/>
                <w:color w:val="0070C0"/>
              </w:rPr>
              <w:t>.</w:t>
            </w:r>
          </w:p>
          <w:p w14:paraId="19474040" w14:textId="77777777" w:rsidR="00FB370B" w:rsidRPr="00726C80" w:rsidRDefault="00FB370B" w:rsidP="00966091">
            <w:pPr>
              <w:spacing w:after="120" w:line="240" w:lineRule="auto"/>
              <w:rPr>
                <w:rFonts w:cs="Arial"/>
              </w:rPr>
            </w:pPr>
            <w:r w:rsidRPr="00726C80">
              <w:rPr>
                <w:rFonts w:cs="Arial"/>
              </w:rPr>
              <w:t>An evaluation of movement and spatial mixing across southern Australia.</w:t>
            </w:r>
          </w:p>
          <w:p w14:paraId="5D789D75" w14:textId="77777777" w:rsidR="00FB370B" w:rsidRPr="00726C80" w:rsidRDefault="00FB370B" w:rsidP="00966091">
            <w:pPr>
              <w:spacing w:after="120" w:line="240" w:lineRule="auto"/>
              <w:rPr>
                <w:rFonts w:cs="Arial"/>
              </w:rPr>
            </w:pPr>
            <w:r w:rsidRPr="00726C80">
              <w:rPr>
                <w:rFonts w:cs="Arial"/>
              </w:rPr>
              <w:t>An assessment of future data collection needs to ensure precise abundance and trend estimates can be made for ongoing monitoring of populations</w:t>
            </w:r>
          </w:p>
          <w:p w14:paraId="773D72E8" w14:textId="77777777" w:rsidR="00FB370B" w:rsidRPr="00726C80" w:rsidRDefault="00FB370B" w:rsidP="00966091">
            <w:pPr>
              <w:spacing w:after="120" w:line="240" w:lineRule="auto"/>
              <w:rPr>
                <w:rFonts w:cs="Arial"/>
              </w:rPr>
            </w:pPr>
            <w:r w:rsidRPr="00726C80">
              <w:rPr>
                <w:rFonts w:cs="Arial"/>
              </w:rPr>
              <w:t>A series of milestone reports and a final report</w:t>
            </w:r>
          </w:p>
          <w:p w14:paraId="0B6E3395" w14:textId="77777777" w:rsidR="00FB370B" w:rsidRPr="00726C80" w:rsidRDefault="00FB370B" w:rsidP="00966091">
            <w:pPr>
              <w:spacing w:after="120" w:line="240" w:lineRule="auto"/>
              <w:rPr>
                <w:rFonts w:cs="Arial"/>
              </w:rPr>
            </w:pPr>
            <w:r w:rsidRPr="00726C80">
              <w:rPr>
                <w:rFonts w:cs="Arial"/>
              </w:rPr>
              <w:t>A paper for presentation to the International Whaling Commission</w:t>
            </w:r>
          </w:p>
          <w:p w14:paraId="1DBD9400" w14:textId="77777777" w:rsidR="00FB370B" w:rsidRPr="00726C80" w:rsidRDefault="00FB370B" w:rsidP="00966091">
            <w:pPr>
              <w:spacing w:after="120" w:line="240" w:lineRule="auto"/>
              <w:rPr>
                <w:rFonts w:cs="Arial"/>
              </w:rPr>
            </w:pPr>
            <w:r w:rsidRPr="00726C80">
              <w:rPr>
                <w:rFonts w:cs="Arial"/>
              </w:rPr>
              <w:t>A peer –review paper for publication in a relevant journal</w:t>
            </w:r>
          </w:p>
          <w:p w14:paraId="0CE398AC" w14:textId="77777777" w:rsidR="00FB370B" w:rsidRPr="00726C80" w:rsidRDefault="00FB370B" w:rsidP="00966091">
            <w:pPr>
              <w:spacing w:after="120" w:line="240" w:lineRule="auto"/>
              <w:rPr>
                <w:rFonts w:cs="Arial"/>
                <w:i/>
                <w:color w:val="0070C0"/>
              </w:rPr>
            </w:pPr>
          </w:p>
        </w:tc>
      </w:tr>
      <w:tr w:rsidR="00FB370B" w:rsidRPr="00726C80" w14:paraId="3292AACF" w14:textId="77777777" w:rsidTr="001A61F0">
        <w:trPr>
          <w:cnfStyle w:val="000000010000" w:firstRow="0" w:lastRow="0" w:firstColumn="0" w:lastColumn="0" w:oddVBand="0" w:evenVBand="0" w:oddHBand="0" w:evenHBand="1" w:firstRowFirstColumn="0" w:firstRowLastColumn="0" w:lastRowFirstColumn="0" w:lastRowLastColumn="0"/>
        </w:trPr>
        <w:tc>
          <w:tcPr>
            <w:tcW w:w="9202" w:type="dxa"/>
            <w:gridSpan w:val="4"/>
          </w:tcPr>
          <w:p w14:paraId="3D81AB3A" w14:textId="77777777" w:rsidR="00FB370B" w:rsidRPr="00726C80" w:rsidRDefault="00FB370B" w:rsidP="00966091">
            <w:pPr>
              <w:spacing w:after="120" w:line="240" w:lineRule="auto"/>
              <w:rPr>
                <w:rFonts w:cs="Arial"/>
              </w:rPr>
            </w:pPr>
            <w:r w:rsidRPr="00726C80">
              <w:rPr>
                <w:rFonts w:cs="Arial"/>
                <w:b/>
              </w:rPr>
              <w:t>Additional outputs</w:t>
            </w:r>
          </w:p>
        </w:tc>
      </w:tr>
    </w:tbl>
    <w:p w14:paraId="3FAF9FC4" w14:textId="77777777" w:rsidR="00FB370B" w:rsidRPr="00726C80" w:rsidRDefault="00FB370B" w:rsidP="00966091">
      <w:pPr>
        <w:spacing w:after="120" w:line="240" w:lineRule="auto"/>
        <w:rPr>
          <w:rFonts w:cs="Arial"/>
          <w:color w:val="0070C0"/>
        </w:rPr>
      </w:pPr>
    </w:p>
    <w:p w14:paraId="4F90F081" w14:textId="77777777" w:rsidR="00FB370B" w:rsidRPr="00726C80" w:rsidRDefault="00FB370B" w:rsidP="00966091">
      <w:pPr>
        <w:pStyle w:val="Heading3"/>
        <w:spacing w:line="240" w:lineRule="auto"/>
      </w:pPr>
      <w:r w:rsidRPr="00726C80">
        <w:t>Indigenous Consultation and Engagement</w:t>
      </w:r>
    </w:p>
    <w:p w14:paraId="06675797" w14:textId="77777777" w:rsidR="00FB370B" w:rsidRPr="00726C80" w:rsidRDefault="00FB370B" w:rsidP="00966091">
      <w:pPr>
        <w:spacing w:after="160" w:line="240" w:lineRule="auto"/>
        <w:rPr>
          <w:rFonts w:cs="Arial"/>
          <w:lang w:val="en-US"/>
        </w:rPr>
      </w:pPr>
      <w:r w:rsidRPr="00726C80">
        <w:rPr>
          <w:rFonts w:cs="Arial"/>
        </w:rPr>
        <w:t xml:space="preserve">Indigenous consultation and engagement for this project will be undertaken in a manner that is consistent with the </w:t>
      </w:r>
      <w:hyperlink r:id="rId41" w:history="1">
        <w:r w:rsidRPr="00726C80">
          <w:rPr>
            <w:rStyle w:val="Hyperlink"/>
            <w:rFonts w:cs="Arial"/>
          </w:rPr>
          <w:t>Hub’s Indigenous and Participation Strategy</w:t>
        </w:r>
      </w:hyperlink>
      <w:r w:rsidRPr="00726C80">
        <w:rPr>
          <w:rFonts w:cs="Arial"/>
        </w:rPr>
        <w:t xml:space="preserve">. </w:t>
      </w:r>
      <w:r w:rsidRPr="00726C80">
        <w:rPr>
          <w:rFonts w:cs="Arial"/>
          <w:bCs/>
          <w:lang w:val="en-US"/>
        </w:rPr>
        <w:t>This project is a Category 3</w:t>
      </w:r>
      <w:r w:rsidRPr="00726C80">
        <w:rPr>
          <w:rFonts w:cs="Arial"/>
          <w:lang w:val="en-US"/>
        </w:rPr>
        <w:t xml:space="preserve"> project for Indigenous engagement because it is laboratory and desktop based and does not have direct collaboration with an Indigenous community, organisation, group or individual (i.e. it does not have </w:t>
      </w:r>
      <w:r w:rsidRPr="00726C80">
        <w:rPr>
          <w:rFonts w:cs="Arial"/>
          <w:bCs/>
          <w:lang w:val="en-US"/>
        </w:rPr>
        <w:t>a field component and will not involve direct participation or employment of an Indigenous organization, group or individual)</w:t>
      </w:r>
      <w:r w:rsidRPr="00726C80">
        <w:rPr>
          <w:rFonts w:cs="Arial"/>
          <w:lang w:val="en-US"/>
        </w:rPr>
        <w:t xml:space="preserve">. </w:t>
      </w:r>
      <w:r w:rsidRPr="00726C80">
        <w:rPr>
          <w:rFonts w:cs="Arial"/>
        </w:rPr>
        <w:t>The knowledge generated in this project will be effectively shared and communicated between relevant Indigenous peoples, communities and organisat</w:t>
      </w:r>
      <w:r w:rsidRPr="009E2343">
        <w:rPr>
          <w:rFonts w:cs="Arial"/>
        </w:rPr>
        <w:t>ions.</w:t>
      </w:r>
    </w:p>
    <w:p w14:paraId="4597DD59" w14:textId="77777777" w:rsidR="00FB370B" w:rsidRPr="00726C80" w:rsidRDefault="00FB370B" w:rsidP="00966091">
      <w:pPr>
        <w:spacing w:after="160" w:line="240" w:lineRule="auto"/>
        <w:rPr>
          <w:rFonts w:cs="Arial"/>
          <w:sz w:val="24"/>
          <w:szCs w:val="24"/>
          <w:lang w:eastAsia="en-AU"/>
        </w:rPr>
      </w:pPr>
      <w:r w:rsidRPr="00726C80">
        <w:rPr>
          <w:rFonts w:cs="Arial"/>
          <w:lang w:val="en-US"/>
        </w:rPr>
        <w:t xml:space="preserve">In consultation with the Marine Biodiversity Hub Theme leaders and the Department of Environment and Energy, the project will develop a process for outputs from the project to be effectively shared and communicated to Indigenous peoples, communities and organisations. In particular, the communities and Traditional Owners of </w:t>
      </w:r>
      <w:r w:rsidRPr="00192950">
        <w:rPr>
          <w:rFonts w:cs="Arial"/>
          <w:color w:val="333333"/>
          <w:shd w:val="clear" w:color="auto" w:fill="FFFFFF"/>
        </w:rPr>
        <w:t>Mirning, Wirangu,</w:t>
      </w:r>
      <w:r w:rsidRPr="00726C80">
        <w:rPr>
          <w:rFonts w:cs="Arial"/>
          <w:lang w:val="en-US"/>
        </w:rPr>
        <w:t xml:space="preserve"> Yalata, Kooyang and Yuin and Monaro, all of which have identified southern right whales as important components of their heritage and culture will be contacted by members of the project team, some of which are already engaged with these communities. Direct communication with these communities will allow for the identification of information is of relevance to the communities, Traditional Owners and ranger groups and also aid in identifying further relevant communities, Traditional Owners or ranger programs that should be engaged by the project and/or might be interested in information generated by the project. This engagement will also include direct provision of information on the project, its aims and progress to communities, Traditional Owners and ranger groups through on ground visits and involvement in relevant community events.</w:t>
      </w:r>
    </w:p>
    <w:p w14:paraId="6E138096" w14:textId="77777777" w:rsidR="00FB370B" w:rsidRPr="00726C80" w:rsidRDefault="00FB370B" w:rsidP="00966091">
      <w:pPr>
        <w:spacing w:line="240" w:lineRule="auto"/>
      </w:pPr>
    </w:p>
    <w:p w14:paraId="7D38F1D9" w14:textId="77777777" w:rsidR="00FB370B" w:rsidRPr="00726C80" w:rsidRDefault="00FB370B" w:rsidP="00966091">
      <w:pPr>
        <w:pStyle w:val="Heading3"/>
        <w:spacing w:line="240" w:lineRule="auto"/>
      </w:pPr>
      <w:r w:rsidRPr="00726C80">
        <w:lastRenderedPageBreak/>
        <w:t>Project Milestones</w:t>
      </w:r>
    </w:p>
    <w:tbl>
      <w:tblPr>
        <w:tblStyle w:val="TableGrid"/>
        <w:tblW w:w="0" w:type="auto"/>
        <w:tblLook w:val="04A0" w:firstRow="1" w:lastRow="0" w:firstColumn="1" w:lastColumn="0" w:noHBand="0" w:noVBand="1"/>
      </w:tblPr>
      <w:tblGrid>
        <w:gridCol w:w="3303"/>
        <w:gridCol w:w="3031"/>
        <w:gridCol w:w="2868"/>
      </w:tblGrid>
      <w:tr w:rsidR="00FB370B" w:rsidRPr="00726C80" w14:paraId="0B660C93" w14:textId="77777777" w:rsidTr="00C26E07">
        <w:trPr>
          <w:cnfStyle w:val="100000000000" w:firstRow="1" w:lastRow="0" w:firstColumn="0" w:lastColumn="0" w:oddVBand="0" w:evenVBand="0" w:oddHBand="0" w:evenHBand="0" w:firstRowFirstColumn="0" w:firstRowLastColumn="0" w:lastRowFirstColumn="0" w:lastRowLastColumn="0"/>
          <w:cantSplit/>
          <w:tblHeader/>
        </w:trPr>
        <w:tc>
          <w:tcPr>
            <w:tcW w:w="3303" w:type="dxa"/>
            <w:shd w:val="clear" w:color="auto" w:fill="D9D9D9" w:themeFill="background1" w:themeFillShade="D9"/>
          </w:tcPr>
          <w:p w14:paraId="0CA31FAD" w14:textId="77777777" w:rsidR="00FB370B" w:rsidRPr="00726C80" w:rsidRDefault="00FB370B" w:rsidP="00966091">
            <w:pPr>
              <w:tabs>
                <w:tab w:val="left" w:pos="1995"/>
              </w:tabs>
              <w:spacing w:before="40" w:after="40" w:line="240" w:lineRule="auto"/>
              <w:rPr>
                <w:rFonts w:cs="Arial"/>
                <w:b/>
              </w:rPr>
            </w:pPr>
            <w:r w:rsidRPr="00726C80">
              <w:rPr>
                <w:rFonts w:cs="Arial"/>
                <w:b/>
              </w:rPr>
              <w:t>Milestones</w:t>
            </w:r>
            <w:r w:rsidRPr="00726C80">
              <w:rPr>
                <w:rFonts w:cs="Arial"/>
                <w:b/>
              </w:rPr>
              <w:tab/>
            </w:r>
          </w:p>
        </w:tc>
        <w:tc>
          <w:tcPr>
            <w:tcW w:w="3031" w:type="dxa"/>
            <w:shd w:val="clear" w:color="auto" w:fill="D9D9D9" w:themeFill="background1" w:themeFillShade="D9"/>
          </w:tcPr>
          <w:p w14:paraId="6902DD7A" w14:textId="77777777" w:rsidR="00FB370B" w:rsidRPr="00726C80" w:rsidRDefault="00FB370B" w:rsidP="00966091">
            <w:pPr>
              <w:spacing w:before="40" w:after="40" w:line="240" w:lineRule="auto"/>
              <w:rPr>
                <w:rFonts w:cs="Arial"/>
                <w:b/>
              </w:rPr>
            </w:pPr>
            <w:r w:rsidRPr="00726C80">
              <w:rPr>
                <w:rFonts w:cs="Arial"/>
                <w:b/>
              </w:rPr>
              <w:t>Due date</w:t>
            </w:r>
          </w:p>
        </w:tc>
        <w:tc>
          <w:tcPr>
            <w:tcW w:w="2868" w:type="dxa"/>
            <w:shd w:val="clear" w:color="auto" w:fill="D9D9D9" w:themeFill="background1" w:themeFillShade="D9"/>
          </w:tcPr>
          <w:p w14:paraId="2DF782EA" w14:textId="77777777" w:rsidR="00FB370B" w:rsidRPr="00726C80" w:rsidRDefault="00FB370B" w:rsidP="00966091">
            <w:pPr>
              <w:spacing w:before="40" w:after="40" w:line="240" w:lineRule="auto"/>
              <w:rPr>
                <w:rFonts w:cs="Arial"/>
                <w:b/>
              </w:rPr>
            </w:pPr>
            <w:r w:rsidRPr="00726C80">
              <w:rPr>
                <w:rFonts w:cs="Arial"/>
                <w:b/>
              </w:rPr>
              <w:t>Milestone Status</w:t>
            </w:r>
          </w:p>
        </w:tc>
      </w:tr>
      <w:tr w:rsidR="00FB370B" w:rsidRPr="00726C80" w14:paraId="039B1F4F" w14:textId="77777777" w:rsidTr="00BC2AF6">
        <w:trPr>
          <w:cnfStyle w:val="000000100000" w:firstRow="0" w:lastRow="0" w:firstColumn="0" w:lastColumn="0" w:oddVBand="0" w:evenVBand="0" w:oddHBand="1" w:evenHBand="0" w:firstRowFirstColumn="0" w:firstRowLastColumn="0" w:lastRowFirstColumn="0" w:lastRowLastColumn="0"/>
          <w:cantSplit/>
        </w:trPr>
        <w:tc>
          <w:tcPr>
            <w:tcW w:w="3303" w:type="dxa"/>
          </w:tcPr>
          <w:p w14:paraId="64FD1467" w14:textId="77777777" w:rsidR="00FB370B" w:rsidRPr="00726C80" w:rsidRDefault="00FB370B" w:rsidP="00966091">
            <w:pPr>
              <w:spacing w:after="0" w:line="240" w:lineRule="auto"/>
              <w:rPr>
                <w:rFonts w:cs="Arial"/>
                <w:i/>
                <w:color w:val="0070C0"/>
              </w:rPr>
            </w:pPr>
            <w:r w:rsidRPr="00726C80">
              <w:rPr>
                <w:rFonts w:cs="Arial"/>
              </w:rPr>
              <w:t>Milestone 1- priority setting and population modelling workshop complete, migration and curation of outstanding photographs into ARWPIC started</w:t>
            </w:r>
          </w:p>
        </w:tc>
        <w:tc>
          <w:tcPr>
            <w:tcW w:w="3031" w:type="dxa"/>
          </w:tcPr>
          <w:p w14:paraId="5C04ABAD" w14:textId="77777777" w:rsidR="00FB370B" w:rsidRPr="00726C80" w:rsidRDefault="00FB370B" w:rsidP="00966091">
            <w:pPr>
              <w:spacing w:after="0" w:line="240" w:lineRule="auto"/>
              <w:rPr>
                <w:rFonts w:cs="Arial"/>
                <w:i/>
                <w:color w:val="0070C0"/>
              </w:rPr>
            </w:pPr>
            <w:r w:rsidRPr="00726C80">
              <w:rPr>
                <w:rFonts w:cs="Arial"/>
              </w:rPr>
              <w:t>01 October 2018</w:t>
            </w:r>
          </w:p>
        </w:tc>
        <w:tc>
          <w:tcPr>
            <w:tcW w:w="2868" w:type="dxa"/>
          </w:tcPr>
          <w:p w14:paraId="3A3AFA25" w14:textId="77777777" w:rsidR="00FB370B" w:rsidRPr="00726C80" w:rsidRDefault="00FB370B" w:rsidP="00966091">
            <w:pPr>
              <w:spacing w:after="0" w:line="240" w:lineRule="auto"/>
              <w:rPr>
                <w:rFonts w:cs="Arial"/>
                <w:i/>
                <w:color w:val="0070C0"/>
              </w:rPr>
            </w:pPr>
          </w:p>
        </w:tc>
      </w:tr>
      <w:tr w:rsidR="00FB370B" w:rsidRPr="00726C80" w14:paraId="09401246" w14:textId="77777777" w:rsidTr="00BC2AF6">
        <w:trPr>
          <w:cnfStyle w:val="000000010000" w:firstRow="0" w:lastRow="0" w:firstColumn="0" w:lastColumn="0" w:oddVBand="0" w:evenVBand="0" w:oddHBand="0" w:evenHBand="1" w:firstRowFirstColumn="0" w:firstRowLastColumn="0" w:lastRowFirstColumn="0" w:lastRowLastColumn="0"/>
          <w:cantSplit/>
        </w:trPr>
        <w:tc>
          <w:tcPr>
            <w:tcW w:w="3303" w:type="dxa"/>
          </w:tcPr>
          <w:p w14:paraId="710CC036" w14:textId="77777777" w:rsidR="00FB370B" w:rsidRPr="00726C80" w:rsidRDefault="00FB370B" w:rsidP="00966091">
            <w:pPr>
              <w:spacing w:after="0" w:line="240" w:lineRule="auto"/>
              <w:rPr>
                <w:rFonts w:cs="Arial"/>
                <w:i/>
                <w:color w:val="0070C0"/>
              </w:rPr>
            </w:pPr>
            <w:r w:rsidRPr="00726C80">
              <w:rPr>
                <w:rFonts w:cs="Arial"/>
              </w:rPr>
              <w:t>Milestone 2 – Migration and curation of outstanding photographs into ARWPIC complete</w:t>
            </w:r>
          </w:p>
        </w:tc>
        <w:tc>
          <w:tcPr>
            <w:tcW w:w="3031" w:type="dxa"/>
          </w:tcPr>
          <w:p w14:paraId="1136BF65" w14:textId="77777777" w:rsidR="00FB370B" w:rsidRPr="00726C80" w:rsidRDefault="00FB370B" w:rsidP="00966091">
            <w:pPr>
              <w:spacing w:after="0" w:line="240" w:lineRule="auto"/>
              <w:rPr>
                <w:rFonts w:cs="Arial"/>
                <w:i/>
                <w:color w:val="0070C0"/>
              </w:rPr>
            </w:pPr>
            <w:r w:rsidRPr="00726C80">
              <w:rPr>
                <w:rFonts w:cs="Arial"/>
              </w:rPr>
              <w:t>01 April 2019</w:t>
            </w:r>
          </w:p>
        </w:tc>
        <w:tc>
          <w:tcPr>
            <w:tcW w:w="2868" w:type="dxa"/>
          </w:tcPr>
          <w:p w14:paraId="7C594F31" w14:textId="77777777" w:rsidR="00FB370B" w:rsidRPr="00726C80" w:rsidRDefault="00FB370B" w:rsidP="00966091">
            <w:pPr>
              <w:spacing w:after="0" w:line="240" w:lineRule="auto"/>
              <w:rPr>
                <w:rFonts w:cs="Arial"/>
                <w:i/>
                <w:color w:val="0070C0"/>
              </w:rPr>
            </w:pPr>
          </w:p>
        </w:tc>
      </w:tr>
      <w:tr w:rsidR="00FB370B" w:rsidRPr="00726C80" w14:paraId="6DA20C0C" w14:textId="77777777" w:rsidTr="00BC2AF6">
        <w:trPr>
          <w:cnfStyle w:val="000000100000" w:firstRow="0" w:lastRow="0" w:firstColumn="0" w:lastColumn="0" w:oddVBand="0" w:evenVBand="0" w:oddHBand="1" w:evenHBand="0" w:firstRowFirstColumn="0" w:firstRowLastColumn="0" w:lastRowFirstColumn="0" w:lastRowLastColumn="0"/>
          <w:cantSplit/>
        </w:trPr>
        <w:tc>
          <w:tcPr>
            <w:tcW w:w="3303" w:type="dxa"/>
          </w:tcPr>
          <w:p w14:paraId="7A09CA7D" w14:textId="77777777" w:rsidR="00FB370B" w:rsidRPr="00726C80" w:rsidRDefault="00FB370B" w:rsidP="00966091">
            <w:pPr>
              <w:spacing w:after="0" w:line="240" w:lineRule="auto"/>
              <w:rPr>
                <w:rFonts w:cs="Arial"/>
                <w:i/>
                <w:color w:val="0070C0"/>
              </w:rPr>
            </w:pPr>
            <w:r w:rsidRPr="00726C80">
              <w:rPr>
                <w:rFonts w:cs="Arial"/>
              </w:rPr>
              <w:t>Milestone 3 - Model validation and preliminary model runs complete, paper presented to the International Whaling Commission</w:t>
            </w:r>
          </w:p>
        </w:tc>
        <w:tc>
          <w:tcPr>
            <w:tcW w:w="3031" w:type="dxa"/>
          </w:tcPr>
          <w:p w14:paraId="64AA0D0D" w14:textId="77777777" w:rsidR="00FB370B" w:rsidRPr="00726C80" w:rsidRDefault="00FB370B" w:rsidP="00966091">
            <w:pPr>
              <w:spacing w:after="0" w:line="240" w:lineRule="auto"/>
              <w:rPr>
                <w:rFonts w:cs="Arial"/>
                <w:i/>
                <w:color w:val="0070C0"/>
              </w:rPr>
            </w:pPr>
            <w:r w:rsidRPr="00726C80">
              <w:rPr>
                <w:rFonts w:cs="Arial"/>
              </w:rPr>
              <w:t>01 October 2019</w:t>
            </w:r>
          </w:p>
        </w:tc>
        <w:tc>
          <w:tcPr>
            <w:tcW w:w="2868" w:type="dxa"/>
          </w:tcPr>
          <w:p w14:paraId="6AC39E70" w14:textId="77777777" w:rsidR="00FB370B" w:rsidRPr="00726C80" w:rsidRDefault="00FB370B" w:rsidP="00966091">
            <w:pPr>
              <w:spacing w:after="0" w:line="240" w:lineRule="auto"/>
              <w:rPr>
                <w:rFonts w:cs="Arial"/>
                <w:i/>
                <w:color w:val="0070C0"/>
              </w:rPr>
            </w:pPr>
          </w:p>
        </w:tc>
      </w:tr>
      <w:tr w:rsidR="00FB370B" w:rsidRPr="00726C80" w14:paraId="753C6A04" w14:textId="77777777" w:rsidTr="00BC2AF6">
        <w:trPr>
          <w:cnfStyle w:val="000000010000" w:firstRow="0" w:lastRow="0" w:firstColumn="0" w:lastColumn="0" w:oddVBand="0" w:evenVBand="0" w:oddHBand="0" w:evenHBand="1" w:firstRowFirstColumn="0" w:firstRowLastColumn="0" w:lastRowFirstColumn="0" w:lastRowLastColumn="0"/>
          <w:cantSplit/>
        </w:trPr>
        <w:tc>
          <w:tcPr>
            <w:tcW w:w="3303" w:type="dxa"/>
          </w:tcPr>
          <w:p w14:paraId="7CB50EA2" w14:textId="77777777" w:rsidR="00FB370B" w:rsidRPr="00726C80" w:rsidRDefault="00FB370B" w:rsidP="00966091">
            <w:pPr>
              <w:spacing w:after="0" w:line="240" w:lineRule="auto"/>
              <w:rPr>
                <w:rFonts w:cs="Arial"/>
                <w:i/>
                <w:color w:val="0070C0"/>
              </w:rPr>
            </w:pPr>
            <w:r w:rsidRPr="00726C80">
              <w:rPr>
                <w:rFonts w:cs="Arial"/>
              </w:rPr>
              <w:t>Milestone 4 - Model runs complete, initial draft of peer review publication.</w:t>
            </w:r>
          </w:p>
        </w:tc>
        <w:tc>
          <w:tcPr>
            <w:tcW w:w="3031" w:type="dxa"/>
          </w:tcPr>
          <w:p w14:paraId="48FF5ACE" w14:textId="77777777" w:rsidR="00FB370B" w:rsidRPr="00726C80" w:rsidRDefault="00FB370B" w:rsidP="00966091">
            <w:pPr>
              <w:spacing w:after="0" w:line="240" w:lineRule="auto"/>
              <w:rPr>
                <w:rFonts w:cs="Arial"/>
                <w:i/>
                <w:color w:val="0070C0"/>
              </w:rPr>
            </w:pPr>
            <w:r w:rsidRPr="00726C80">
              <w:rPr>
                <w:rFonts w:cs="Arial"/>
              </w:rPr>
              <w:t>01 February 2020</w:t>
            </w:r>
          </w:p>
        </w:tc>
        <w:tc>
          <w:tcPr>
            <w:tcW w:w="2868" w:type="dxa"/>
          </w:tcPr>
          <w:p w14:paraId="074B77B7" w14:textId="77777777" w:rsidR="00FB370B" w:rsidRPr="00726C80" w:rsidRDefault="00FB370B" w:rsidP="00966091">
            <w:pPr>
              <w:spacing w:after="0" w:line="240" w:lineRule="auto"/>
              <w:rPr>
                <w:rFonts w:cs="Arial"/>
                <w:i/>
                <w:color w:val="0070C0"/>
              </w:rPr>
            </w:pPr>
          </w:p>
        </w:tc>
      </w:tr>
      <w:tr w:rsidR="00FB370B" w:rsidRPr="00726C80" w14:paraId="12E2A6C7" w14:textId="77777777" w:rsidTr="00BC2AF6">
        <w:trPr>
          <w:cnfStyle w:val="000000100000" w:firstRow="0" w:lastRow="0" w:firstColumn="0" w:lastColumn="0" w:oddVBand="0" w:evenVBand="0" w:oddHBand="1" w:evenHBand="0" w:firstRowFirstColumn="0" w:firstRowLastColumn="0" w:lastRowFirstColumn="0" w:lastRowLastColumn="0"/>
          <w:cantSplit/>
        </w:trPr>
        <w:tc>
          <w:tcPr>
            <w:tcW w:w="3303" w:type="dxa"/>
          </w:tcPr>
          <w:p w14:paraId="29BC00AF" w14:textId="77777777" w:rsidR="00FB370B" w:rsidRPr="00726C80" w:rsidRDefault="00FB370B" w:rsidP="00966091">
            <w:pPr>
              <w:spacing w:after="0" w:line="240" w:lineRule="auto"/>
              <w:rPr>
                <w:rFonts w:cs="Arial"/>
              </w:rPr>
            </w:pPr>
            <w:r w:rsidRPr="00726C80">
              <w:rPr>
                <w:rFonts w:cs="Arial"/>
              </w:rPr>
              <w:t>Milestone 5 – Final report complete</w:t>
            </w:r>
          </w:p>
        </w:tc>
        <w:tc>
          <w:tcPr>
            <w:tcW w:w="3031" w:type="dxa"/>
          </w:tcPr>
          <w:p w14:paraId="2C72FC56" w14:textId="77777777" w:rsidR="00FB370B" w:rsidRPr="00726C80" w:rsidRDefault="00FB370B" w:rsidP="00966091">
            <w:pPr>
              <w:spacing w:after="0" w:line="240" w:lineRule="auto"/>
              <w:rPr>
                <w:rFonts w:cs="Arial"/>
              </w:rPr>
            </w:pPr>
            <w:r w:rsidRPr="00726C80">
              <w:rPr>
                <w:rFonts w:cs="Arial"/>
              </w:rPr>
              <w:t>30 March 2020</w:t>
            </w:r>
          </w:p>
        </w:tc>
        <w:tc>
          <w:tcPr>
            <w:tcW w:w="2868" w:type="dxa"/>
          </w:tcPr>
          <w:p w14:paraId="52474303" w14:textId="77777777" w:rsidR="00FB370B" w:rsidRPr="00726C80" w:rsidRDefault="00FB370B" w:rsidP="00966091">
            <w:pPr>
              <w:spacing w:after="0" w:line="240" w:lineRule="auto"/>
              <w:rPr>
                <w:rFonts w:cs="Arial"/>
                <w:i/>
                <w:color w:val="0070C0"/>
              </w:rPr>
            </w:pPr>
          </w:p>
        </w:tc>
      </w:tr>
    </w:tbl>
    <w:p w14:paraId="1C24EE39" w14:textId="77777777" w:rsidR="00FB370B" w:rsidRPr="00726C80" w:rsidRDefault="00FB370B" w:rsidP="00966091">
      <w:pPr>
        <w:spacing w:after="0" w:line="240" w:lineRule="auto"/>
        <w:rPr>
          <w:rFonts w:cs="Arial"/>
          <w:i/>
        </w:rPr>
      </w:pPr>
    </w:p>
    <w:p w14:paraId="4FD3B096" w14:textId="77777777" w:rsidR="00FB370B" w:rsidRPr="00726C80" w:rsidRDefault="00FB370B" w:rsidP="00966091">
      <w:pPr>
        <w:pStyle w:val="Heading1"/>
        <w:spacing w:line="240" w:lineRule="auto"/>
        <w:rPr>
          <w:rFonts w:ascii="Arial" w:hAnsi="Arial"/>
        </w:rPr>
      </w:pPr>
      <w:r w:rsidRPr="00726C80">
        <w:rPr>
          <w:rFonts w:ascii="Arial" w:hAnsi="Arial"/>
        </w:rPr>
        <w:t>Data Management and Accessibility</w:t>
      </w:r>
    </w:p>
    <w:p w14:paraId="072A46F5" w14:textId="77777777" w:rsidR="00FB370B" w:rsidRPr="009E2343" w:rsidRDefault="00FB370B" w:rsidP="00966091">
      <w:pPr>
        <w:spacing w:line="240" w:lineRule="auto"/>
        <w:contextualSpacing/>
        <w:rPr>
          <w:rFonts w:cs="Arial"/>
        </w:rPr>
      </w:pPr>
      <w:r w:rsidRPr="00726C80">
        <w:rPr>
          <w:rFonts w:cs="Arial"/>
        </w:rPr>
        <w:t xml:space="preserve">All project outputs (including data) will be made publically available in accordance with the NESP Data Management and Accessibility Guidelines. To facilitate a consistent standards based approach, the Hub has produced a </w:t>
      </w:r>
      <w:hyperlink r:id="rId42" w:history="1">
        <w:r w:rsidRPr="00726C80">
          <w:rPr>
            <w:rStyle w:val="Hyperlink"/>
            <w:rFonts w:cs="Arial"/>
          </w:rPr>
          <w:t>Data Management Framework</w:t>
        </w:r>
      </w:hyperlink>
      <w:r w:rsidRPr="00726C80">
        <w:rPr>
          <w:rFonts w:cs="Arial"/>
        </w:rPr>
        <w:t>. The framework provides project leaders with clear directions on publishing metadata, storing data and satisfying requirements for open access to journal articles.</w:t>
      </w:r>
    </w:p>
    <w:p w14:paraId="7BF0DE05" w14:textId="77777777" w:rsidR="00FB370B" w:rsidRPr="00726C80" w:rsidRDefault="00FB370B" w:rsidP="00966091">
      <w:pPr>
        <w:spacing w:after="0" w:line="240" w:lineRule="auto"/>
        <w:rPr>
          <w:rFonts w:cs="Arial"/>
          <w:color w:val="0070C0"/>
        </w:rPr>
      </w:pPr>
    </w:p>
    <w:tbl>
      <w:tblPr>
        <w:tblStyle w:val="TableGrid"/>
        <w:tblW w:w="0" w:type="auto"/>
        <w:tblLook w:val="04A0" w:firstRow="1" w:lastRow="0" w:firstColumn="1" w:lastColumn="0" w:noHBand="0" w:noVBand="1"/>
      </w:tblPr>
      <w:tblGrid>
        <w:gridCol w:w="3114"/>
        <w:gridCol w:w="6088"/>
      </w:tblGrid>
      <w:tr w:rsidR="00FB370B" w:rsidRPr="00726C80" w14:paraId="1071BD03" w14:textId="77777777" w:rsidTr="00966091">
        <w:trPr>
          <w:cnfStyle w:val="100000000000" w:firstRow="1" w:lastRow="0" w:firstColumn="0" w:lastColumn="0" w:oddVBand="0" w:evenVBand="0" w:oddHBand="0" w:evenHBand="0" w:firstRowFirstColumn="0" w:firstRowLastColumn="0" w:lastRowFirstColumn="0" w:lastRowLastColumn="0"/>
          <w:tblHeader/>
        </w:trPr>
        <w:tc>
          <w:tcPr>
            <w:tcW w:w="3114" w:type="dxa"/>
            <w:shd w:val="clear" w:color="auto" w:fill="D9D9D9" w:themeFill="background1" w:themeFillShade="D9"/>
          </w:tcPr>
          <w:p w14:paraId="62826EC9" w14:textId="77777777" w:rsidR="00FB370B" w:rsidRPr="00726C80" w:rsidRDefault="00FB370B" w:rsidP="00966091">
            <w:pPr>
              <w:spacing w:after="0" w:line="240" w:lineRule="auto"/>
              <w:rPr>
                <w:rFonts w:cs="Arial"/>
                <w:b/>
                <w:color w:val="0070C0"/>
              </w:rPr>
            </w:pPr>
            <w:r w:rsidRPr="00726C80">
              <w:rPr>
                <w:rFonts w:cs="Arial"/>
                <w:b/>
              </w:rPr>
              <w:t xml:space="preserve">Project output </w:t>
            </w:r>
          </w:p>
        </w:tc>
        <w:tc>
          <w:tcPr>
            <w:tcW w:w="6088" w:type="dxa"/>
            <w:shd w:val="clear" w:color="auto" w:fill="D9D9D9" w:themeFill="background1" w:themeFillShade="D9"/>
          </w:tcPr>
          <w:p w14:paraId="40E0F05B" w14:textId="77777777" w:rsidR="00FB370B" w:rsidRPr="00726C80" w:rsidRDefault="00FB370B" w:rsidP="00966091">
            <w:pPr>
              <w:spacing w:after="0" w:line="240" w:lineRule="auto"/>
              <w:rPr>
                <w:rFonts w:cs="Arial"/>
                <w:b/>
                <w:color w:val="0070C0"/>
              </w:rPr>
            </w:pPr>
            <w:r w:rsidRPr="00726C80">
              <w:rPr>
                <w:rFonts w:cs="Arial"/>
                <w:b/>
                <w:color w:val="000000" w:themeColor="text1"/>
              </w:rPr>
              <w:t xml:space="preserve">Data Management and Accessibility </w:t>
            </w:r>
          </w:p>
        </w:tc>
      </w:tr>
      <w:tr w:rsidR="00FB370B" w:rsidRPr="00726C80" w14:paraId="0622A7B1" w14:textId="77777777" w:rsidTr="00C26E07">
        <w:trPr>
          <w:cnfStyle w:val="000000100000" w:firstRow="0" w:lastRow="0" w:firstColumn="0" w:lastColumn="0" w:oddVBand="0" w:evenVBand="0" w:oddHBand="1" w:evenHBand="0" w:firstRowFirstColumn="0" w:firstRowLastColumn="0" w:lastRowFirstColumn="0" w:lastRowLastColumn="0"/>
        </w:trPr>
        <w:tc>
          <w:tcPr>
            <w:tcW w:w="3114" w:type="dxa"/>
          </w:tcPr>
          <w:p w14:paraId="766CC96B" w14:textId="77777777" w:rsidR="00FB370B" w:rsidRPr="00726C80" w:rsidRDefault="00FB370B" w:rsidP="00966091">
            <w:pPr>
              <w:spacing w:after="0" w:line="240" w:lineRule="auto"/>
              <w:rPr>
                <w:rFonts w:cs="Arial"/>
                <w:i/>
                <w:color w:val="0070C0"/>
              </w:rPr>
            </w:pPr>
            <w:r w:rsidRPr="00726C80">
              <w:rPr>
                <w:rFonts w:cs="Arial"/>
              </w:rPr>
              <w:t>Data summaries for populating models used to estimate abundance and connectivity</w:t>
            </w:r>
          </w:p>
        </w:tc>
        <w:tc>
          <w:tcPr>
            <w:tcW w:w="6088" w:type="dxa"/>
          </w:tcPr>
          <w:p w14:paraId="467809F4" w14:textId="77777777" w:rsidR="00FB370B" w:rsidRPr="00726C80" w:rsidRDefault="00FB370B" w:rsidP="00966091">
            <w:pPr>
              <w:spacing w:after="0" w:line="240" w:lineRule="auto"/>
              <w:rPr>
                <w:rFonts w:cs="Arial"/>
                <w:i/>
                <w:color w:val="0070C0"/>
              </w:rPr>
            </w:pPr>
            <w:r w:rsidRPr="00726C80">
              <w:rPr>
                <w:rFonts w:cs="Arial"/>
              </w:rPr>
              <w:t>Data products generated by the project will be deposited, as per the Marine Biodiversity Hubs Data and Information Accessibility Guidelines, into the Australian Ocean Data Network with metadata records also deposited in the relevant data repositories of each of the project partners (e.g. Australian Antarctic Data Centre, CSIRO Data Access Portal).</w:t>
            </w:r>
          </w:p>
        </w:tc>
      </w:tr>
      <w:tr w:rsidR="00FB370B" w:rsidRPr="00726C80" w14:paraId="1D532BFE" w14:textId="77777777" w:rsidTr="00C26E07">
        <w:trPr>
          <w:cnfStyle w:val="000000010000" w:firstRow="0" w:lastRow="0" w:firstColumn="0" w:lastColumn="0" w:oddVBand="0" w:evenVBand="0" w:oddHBand="0" w:evenHBand="1" w:firstRowFirstColumn="0" w:firstRowLastColumn="0" w:lastRowFirstColumn="0" w:lastRowLastColumn="0"/>
        </w:trPr>
        <w:tc>
          <w:tcPr>
            <w:tcW w:w="3114" w:type="dxa"/>
          </w:tcPr>
          <w:p w14:paraId="7A87E0CD" w14:textId="77777777" w:rsidR="00FB370B" w:rsidRPr="00726C80" w:rsidRDefault="00FB370B" w:rsidP="00966091">
            <w:pPr>
              <w:spacing w:after="0" w:line="240" w:lineRule="auto"/>
              <w:rPr>
                <w:rFonts w:cs="Arial"/>
                <w:i/>
                <w:color w:val="0070C0"/>
              </w:rPr>
            </w:pPr>
            <w:r w:rsidRPr="00726C80">
              <w:rPr>
                <w:rFonts w:cs="Arial"/>
              </w:rPr>
              <w:t>An estimate of population abundance at the national scale and associated uncertainty</w:t>
            </w:r>
          </w:p>
        </w:tc>
        <w:tc>
          <w:tcPr>
            <w:tcW w:w="6088" w:type="dxa"/>
          </w:tcPr>
          <w:p w14:paraId="49C81ED2" w14:textId="77777777" w:rsidR="00FB370B" w:rsidRPr="00726C80" w:rsidRDefault="00FB370B" w:rsidP="00966091">
            <w:pPr>
              <w:spacing w:after="0" w:line="240" w:lineRule="auto"/>
              <w:rPr>
                <w:rFonts w:cs="Arial"/>
                <w:i/>
                <w:color w:val="0070C0"/>
              </w:rPr>
            </w:pPr>
            <w:r w:rsidRPr="00726C80">
              <w:rPr>
                <w:rFonts w:cs="Arial"/>
              </w:rPr>
              <w:t>Data products generated by the project will be deposited, as per the Marine Biodiversity Hubs Data and Information Accessibility Guidelines, into the Australian Ocean Data Network with metadata records also deposited in the relevant data repositories of each of the project partners (e.g. Australian Antarctic Data Centre, CSIRO Data Access Portal).</w:t>
            </w:r>
          </w:p>
        </w:tc>
      </w:tr>
      <w:tr w:rsidR="00FB370B" w:rsidRPr="00726C80" w14:paraId="258F5B66" w14:textId="77777777" w:rsidTr="00C26E07">
        <w:trPr>
          <w:cnfStyle w:val="000000100000" w:firstRow="0" w:lastRow="0" w:firstColumn="0" w:lastColumn="0" w:oddVBand="0" w:evenVBand="0" w:oddHBand="1" w:evenHBand="0" w:firstRowFirstColumn="0" w:firstRowLastColumn="0" w:lastRowFirstColumn="0" w:lastRowLastColumn="0"/>
        </w:trPr>
        <w:tc>
          <w:tcPr>
            <w:tcW w:w="3114" w:type="dxa"/>
          </w:tcPr>
          <w:p w14:paraId="1ACB709D" w14:textId="77777777" w:rsidR="00FB370B" w:rsidRPr="00726C80" w:rsidRDefault="00FB370B" w:rsidP="00966091">
            <w:pPr>
              <w:spacing w:after="0" w:line="240" w:lineRule="auto"/>
              <w:rPr>
                <w:rFonts w:cs="Arial"/>
                <w:i/>
                <w:color w:val="0070C0"/>
              </w:rPr>
            </w:pPr>
            <w:r w:rsidRPr="00726C80">
              <w:rPr>
                <w:rFonts w:cs="Arial"/>
              </w:rPr>
              <w:t>An evaluation of movement and spatial mixing across southern Australia</w:t>
            </w:r>
          </w:p>
        </w:tc>
        <w:tc>
          <w:tcPr>
            <w:tcW w:w="6088" w:type="dxa"/>
          </w:tcPr>
          <w:p w14:paraId="09ABF980" w14:textId="77777777" w:rsidR="00FB370B" w:rsidRPr="00726C80" w:rsidRDefault="00FB370B" w:rsidP="00966091">
            <w:pPr>
              <w:spacing w:after="0" w:line="240" w:lineRule="auto"/>
              <w:rPr>
                <w:rFonts w:cs="Arial"/>
                <w:i/>
                <w:color w:val="0070C0"/>
              </w:rPr>
            </w:pPr>
            <w:r w:rsidRPr="00726C80">
              <w:rPr>
                <w:rFonts w:cs="Arial"/>
              </w:rPr>
              <w:t>Data products generated by the project will be deposited, as per the Marine Biodiversity Hubs Data and Information Accessibility Guidelines, into the Australian Ocean Data Network with metadata records also deposited in the relevant data repositories of each of the project partners (e.g. Australian Antarctic Data Centre, CSIRO Data Access Portal).</w:t>
            </w:r>
          </w:p>
        </w:tc>
      </w:tr>
      <w:tr w:rsidR="00FB370B" w:rsidRPr="00726C80" w14:paraId="3891BA72" w14:textId="77777777" w:rsidTr="00C26E07">
        <w:trPr>
          <w:cnfStyle w:val="000000010000" w:firstRow="0" w:lastRow="0" w:firstColumn="0" w:lastColumn="0" w:oddVBand="0" w:evenVBand="0" w:oddHBand="0" w:evenHBand="1" w:firstRowFirstColumn="0" w:firstRowLastColumn="0" w:lastRowFirstColumn="0" w:lastRowLastColumn="0"/>
        </w:trPr>
        <w:tc>
          <w:tcPr>
            <w:tcW w:w="3114" w:type="dxa"/>
          </w:tcPr>
          <w:p w14:paraId="07B21EDE" w14:textId="77777777" w:rsidR="00FB370B" w:rsidRPr="00726C80" w:rsidRDefault="00FB370B" w:rsidP="00966091">
            <w:pPr>
              <w:spacing w:after="0" w:line="240" w:lineRule="auto"/>
              <w:rPr>
                <w:rFonts w:cs="Arial"/>
              </w:rPr>
            </w:pPr>
            <w:r w:rsidRPr="00726C80">
              <w:rPr>
                <w:rFonts w:cs="Arial"/>
              </w:rPr>
              <w:lastRenderedPageBreak/>
              <w:t xml:space="preserve">An assessment of future data collection needs to ensure precise abundance and trend estimates can be made for ongoing monitoring of populations </w:t>
            </w:r>
          </w:p>
        </w:tc>
        <w:tc>
          <w:tcPr>
            <w:tcW w:w="6088" w:type="dxa"/>
          </w:tcPr>
          <w:p w14:paraId="5756D0B6" w14:textId="77777777" w:rsidR="00FB370B" w:rsidRPr="00726C80" w:rsidRDefault="00FB370B" w:rsidP="00966091">
            <w:pPr>
              <w:spacing w:after="0" w:line="240" w:lineRule="auto"/>
              <w:rPr>
                <w:rFonts w:cs="Arial"/>
              </w:rPr>
            </w:pPr>
            <w:r w:rsidRPr="00726C80">
              <w:rPr>
                <w:rFonts w:cs="Arial"/>
              </w:rPr>
              <w:t>Communication products will be made available via the Marine Biodiversity Hub’s website and deposited into the relevant publications repositories of each of the project partners (e.g. CSIRO Research Publications Repository) where they will be searchable and available to access.</w:t>
            </w:r>
          </w:p>
        </w:tc>
      </w:tr>
      <w:tr w:rsidR="00FB370B" w:rsidRPr="00726C80" w14:paraId="1327EFC7" w14:textId="77777777" w:rsidTr="00C26E07">
        <w:trPr>
          <w:cnfStyle w:val="000000100000" w:firstRow="0" w:lastRow="0" w:firstColumn="0" w:lastColumn="0" w:oddVBand="0" w:evenVBand="0" w:oddHBand="1" w:evenHBand="0" w:firstRowFirstColumn="0" w:firstRowLastColumn="0" w:lastRowFirstColumn="0" w:lastRowLastColumn="0"/>
        </w:trPr>
        <w:tc>
          <w:tcPr>
            <w:tcW w:w="3114" w:type="dxa"/>
          </w:tcPr>
          <w:p w14:paraId="49AA8992" w14:textId="77777777" w:rsidR="00FB370B" w:rsidRPr="00726C80" w:rsidRDefault="00FB370B" w:rsidP="00966091">
            <w:pPr>
              <w:spacing w:after="0" w:line="240" w:lineRule="auto"/>
              <w:rPr>
                <w:rFonts w:cs="Arial"/>
              </w:rPr>
            </w:pPr>
            <w:r w:rsidRPr="00726C80">
              <w:rPr>
                <w:rFonts w:cs="Arial"/>
              </w:rPr>
              <w:t>A series of milestone reports and a final report</w:t>
            </w:r>
          </w:p>
        </w:tc>
        <w:tc>
          <w:tcPr>
            <w:tcW w:w="6088" w:type="dxa"/>
          </w:tcPr>
          <w:p w14:paraId="2E6C7DEE" w14:textId="77777777" w:rsidR="00FB370B" w:rsidRPr="00726C80" w:rsidRDefault="00FB370B" w:rsidP="00966091">
            <w:pPr>
              <w:spacing w:after="0" w:line="240" w:lineRule="auto"/>
              <w:rPr>
                <w:rFonts w:cs="Arial"/>
              </w:rPr>
            </w:pPr>
            <w:r w:rsidRPr="00726C80">
              <w:rPr>
                <w:rFonts w:cs="Arial"/>
              </w:rPr>
              <w:t>Communication products will be made available via the Marine Biodiversity Hub’s website and deposited into the relevant publications repositories of each of the project partners (e.g. CSIRO Research Publications Repository) where they will be searchable and available to access.</w:t>
            </w:r>
          </w:p>
        </w:tc>
      </w:tr>
      <w:tr w:rsidR="00FB370B" w:rsidRPr="00726C80" w14:paraId="06A65CF3" w14:textId="77777777" w:rsidTr="00C26E07">
        <w:trPr>
          <w:cnfStyle w:val="000000010000" w:firstRow="0" w:lastRow="0" w:firstColumn="0" w:lastColumn="0" w:oddVBand="0" w:evenVBand="0" w:oddHBand="0" w:evenHBand="1" w:firstRowFirstColumn="0" w:firstRowLastColumn="0" w:lastRowFirstColumn="0" w:lastRowLastColumn="0"/>
        </w:trPr>
        <w:tc>
          <w:tcPr>
            <w:tcW w:w="3114" w:type="dxa"/>
          </w:tcPr>
          <w:p w14:paraId="7E265060" w14:textId="77777777" w:rsidR="00FB370B" w:rsidRPr="00726C80" w:rsidRDefault="00FB370B" w:rsidP="00966091">
            <w:pPr>
              <w:pStyle w:val="Paragraphtext"/>
              <w:spacing w:before="0" w:after="0"/>
              <w:rPr>
                <w:rFonts w:cs="Arial"/>
              </w:rPr>
            </w:pPr>
            <w:r w:rsidRPr="00726C80">
              <w:rPr>
                <w:rFonts w:cs="Arial"/>
              </w:rPr>
              <w:t>A paper for presentation to the International Whaling Commission</w:t>
            </w:r>
          </w:p>
        </w:tc>
        <w:tc>
          <w:tcPr>
            <w:tcW w:w="6088" w:type="dxa"/>
          </w:tcPr>
          <w:p w14:paraId="1EE65DBA" w14:textId="77777777" w:rsidR="00FB370B" w:rsidRPr="00726C80" w:rsidRDefault="00FB370B" w:rsidP="00966091">
            <w:pPr>
              <w:spacing w:after="0" w:line="240" w:lineRule="auto"/>
              <w:rPr>
                <w:rFonts w:cs="Arial"/>
                <w:color w:val="0070C0"/>
              </w:rPr>
            </w:pPr>
            <w:r w:rsidRPr="00726C80">
              <w:rPr>
                <w:rFonts w:cs="Arial"/>
              </w:rPr>
              <w:t>Communication products will be made available via the Marine Biodiversity Hub’s website and deposited into the relevant publications repositories of each of the project partners (e.g. CSIRO Research Publications Repository) where they will be searchable and available to access.</w:t>
            </w:r>
          </w:p>
        </w:tc>
      </w:tr>
      <w:tr w:rsidR="00FB370B" w:rsidRPr="00726C80" w14:paraId="04CE2A46" w14:textId="77777777" w:rsidTr="00C26E07">
        <w:trPr>
          <w:cnfStyle w:val="000000100000" w:firstRow="0" w:lastRow="0" w:firstColumn="0" w:lastColumn="0" w:oddVBand="0" w:evenVBand="0" w:oddHBand="1" w:evenHBand="0" w:firstRowFirstColumn="0" w:firstRowLastColumn="0" w:lastRowFirstColumn="0" w:lastRowLastColumn="0"/>
        </w:trPr>
        <w:tc>
          <w:tcPr>
            <w:tcW w:w="3114" w:type="dxa"/>
          </w:tcPr>
          <w:p w14:paraId="3748887B" w14:textId="77777777" w:rsidR="00FB370B" w:rsidRPr="00726C80" w:rsidRDefault="00FB370B" w:rsidP="00966091">
            <w:pPr>
              <w:pStyle w:val="Paragraphtext"/>
              <w:spacing w:before="0" w:after="0"/>
              <w:rPr>
                <w:rFonts w:cs="Arial"/>
              </w:rPr>
            </w:pPr>
            <w:r w:rsidRPr="00726C80">
              <w:rPr>
                <w:rFonts w:cs="Arial"/>
              </w:rPr>
              <w:t>A peer –review paper for publication in a relevant journal</w:t>
            </w:r>
          </w:p>
        </w:tc>
        <w:tc>
          <w:tcPr>
            <w:tcW w:w="6088" w:type="dxa"/>
          </w:tcPr>
          <w:p w14:paraId="74A8A4FB" w14:textId="5D6D4749" w:rsidR="00FB370B" w:rsidRPr="00726C80" w:rsidRDefault="00FB370B" w:rsidP="0061035B">
            <w:pPr>
              <w:spacing w:after="0" w:line="240" w:lineRule="auto"/>
              <w:rPr>
                <w:rFonts w:cs="Arial"/>
                <w:color w:val="0070C0"/>
              </w:rPr>
            </w:pPr>
            <w:r w:rsidRPr="00726C80">
              <w:rPr>
                <w:rFonts w:cs="Arial"/>
              </w:rPr>
              <w:t>Communication products will be made available via the Marine Biodiversity Hub’s website and deposited into the relevant publications repositories of each of the project partners (e.g. CSIRO Research Publications Repository) where they will be searchable and available to access</w:t>
            </w:r>
            <w:r w:rsidR="000E5170">
              <w:rPr>
                <w:rFonts w:cs="Arial"/>
              </w:rPr>
              <w:t>.</w:t>
            </w:r>
            <w:r w:rsidR="000E5170" w:rsidRPr="003E029C">
              <w:t xml:space="preserve"> All peer-research papers will </w:t>
            </w:r>
            <w:r w:rsidR="000E5170">
              <w:t>be made available to the public through open access via the Hub’s website (in accordance with the NESP Data Management and Accessibility Guidelines)</w:t>
            </w:r>
          </w:p>
        </w:tc>
      </w:tr>
    </w:tbl>
    <w:p w14:paraId="743860EB" w14:textId="77777777" w:rsidR="00FB370B" w:rsidRPr="00726C80" w:rsidRDefault="00FB370B" w:rsidP="00966091">
      <w:pPr>
        <w:pStyle w:val="Style1"/>
        <w:spacing w:line="240" w:lineRule="auto"/>
        <w:rPr>
          <w:rFonts w:ascii="Arial" w:hAnsi="Arial"/>
        </w:rPr>
      </w:pPr>
      <w:r w:rsidRPr="00726C80">
        <w:rPr>
          <w:rFonts w:ascii="Arial" w:hAnsi="Arial"/>
        </w:rPr>
        <w:t>Location of Research</w:t>
      </w:r>
    </w:p>
    <w:p w14:paraId="31EB1EFE" w14:textId="77777777" w:rsidR="00FB370B" w:rsidRPr="00726C80" w:rsidRDefault="00FB370B" w:rsidP="00966091">
      <w:pPr>
        <w:pStyle w:val="Paragraphtext"/>
        <w:spacing w:before="0" w:after="160"/>
        <w:rPr>
          <w:rFonts w:cs="Arial"/>
        </w:rPr>
      </w:pPr>
      <w:r w:rsidRPr="00726C80">
        <w:rPr>
          <w:rFonts w:cs="Arial"/>
        </w:rPr>
        <w:t>The research covers the range of southern right whales in Australian waters. On-ground activities will occur across the project partner’s agencies and institutions.</w:t>
      </w:r>
    </w:p>
    <w:p w14:paraId="2410C76C" w14:textId="77777777" w:rsidR="00FB370B" w:rsidRPr="00726C80" w:rsidRDefault="00FB370B" w:rsidP="00966091">
      <w:pPr>
        <w:pStyle w:val="Style1"/>
        <w:spacing w:line="240" w:lineRule="auto"/>
        <w:rPr>
          <w:rFonts w:ascii="Arial" w:hAnsi="Arial"/>
        </w:rPr>
      </w:pPr>
      <w:r w:rsidRPr="00726C80">
        <w:rPr>
          <w:rFonts w:ascii="Arial" w:hAnsi="Arial"/>
        </w:rPr>
        <w:t>Project Specific Risks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2688"/>
        <w:gridCol w:w="1417"/>
        <w:gridCol w:w="1401"/>
        <w:gridCol w:w="3696"/>
      </w:tblGrid>
      <w:tr w:rsidR="00FB370B" w:rsidRPr="00726C80" w14:paraId="2FEFD7B5" w14:textId="77777777" w:rsidTr="00966091">
        <w:trPr>
          <w:tblHeader/>
        </w:trPr>
        <w:tc>
          <w:tcPr>
            <w:tcW w:w="1461" w:type="pct"/>
            <w:shd w:val="clear" w:color="auto" w:fill="F2F2F2" w:themeFill="background1" w:themeFillShade="F2"/>
          </w:tcPr>
          <w:p w14:paraId="32BF4936" w14:textId="77777777" w:rsidR="00FB370B" w:rsidRPr="00726C80" w:rsidRDefault="00FB370B" w:rsidP="00966091">
            <w:pPr>
              <w:spacing w:line="240" w:lineRule="auto"/>
              <w:outlineLvl w:val="0"/>
              <w:rPr>
                <w:rFonts w:eastAsiaTheme="minorHAnsi" w:cs="Arial"/>
                <w:b/>
                <w:bCs/>
                <w:color w:val="000000"/>
                <w:sz w:val="20"/>
                <w:szCs w:val="20"/>
              </w:rPr>
            </w:pPr>
            <w:r w:rsidRPr="00726C80">
              <w:rPr>
                <w:rFonts w:eastAsiaTheme="minorHAnsi" w:cs="Arial"/>
                <w:b/>
                <w:bCs/>
                <w:color w:val="000000"/>
                <w:sz w:val="20"/>
                <w:szCs w:val="20"/>
              </w:rPr>
              <w:t>Risk Description</w:t>
            </w:r>
          </w:p>
        </w:tc>
        <w:tc>
          <w:tcPr>
            <w:tcW w:w="770" w:type="pct"/>
            <w:shd w:val="clear" w:color="auto" w:fill="F2F2F2" w:themeFill="background1" w:themeFillShade="F2"/>
          </w:tcPr>
          <w:p w14:paraId="6F686153" w14:textId="77777777" w:rsidR="00FB370B" w:rsidRPr="00726C80" w:rsidRDefault="00FB370B" w:rsidP="00966091">
            <w:pPr>
              <w:spacing w:line="240" w:lineRule="auto"/>
              <w:outlineLvl w:val="0"/>
              <w:rPr>
                <w:rFonts w:eastAsiaTheme="minorHAnsi" w:cs="Arial"/>
                <w:b/>
                <w:bCs/>
                <w:color w:val="000000"/>
                <w:sz w:val="20"/>
                <w:szCs w:val="20"/>
              </w:rPr>
            </w:pPr>
            <w:r w:rsidRPr="00726C80">
              <w:rPr>
                <w:rFonts w:eastAsiaTheme="minorHAnsi" w:cs="Arial"/>
                <w:b/>
                <w:bCs/>
                <w:color w:val="000000"/>
                <w:sz w:val="20"/>
                <w:szCs w:val="20"/>
              </w:rPr>
              <w:t>Likelihood</w:t>
            </w:r>
          </w:p>
          <w:p w14:paraId="126A9CA6" w14:textId="77777777" w:rsidR="00FB370B" w:rsidRPr="00726C80" w:rsidRDefault="00FB370B" w:rsidP="00966091">
            <w:pPr>
              <w:spacing w:line="240" w:lineRule="auto"/>
              <w:outlineLvl w:val="0"/>
              <w:rPr>
                <w:rFonts w:eastAsiaTheme="minorHAnsi" w:cs="Arial"/>
                <w:b/>
                <w:bCs/>
                <w:color w:val="000000"/>
                <w:sz w:val="20"/>
                <w:szCs w:val="20"/>
              </w:rPr>
            </w:pPr>
            <w:r w:rsidRPr="00726C80">
              <w:rPr>
                <w:rFonts w:eastAsiaTheme="minorHAnsi" w:cs="Arial"/>
                <w:b/>
                <w:bCs/>
                <w:color w:val="000000"/>
                <w:sz w:val="20"/>
                <w:szCs w:val="20"/>
              </w:rPr>
              <w:t>1 = very low</w:t>
            </w:r>
            <w:r w:rsidRPr="00726C80">
              <w:rPr>
                <w:rFonts w:eastAsiaTheme="minorHAnsi" w:cs="Arial"/>
                <w:b/>
                <w:bCs/>
                <w:color w:val="000000"/>
                <w:sz w:val="20"/>
                <w:szCs w:val="20"/>
              </w:rPr>
              <w:br/>
              <w:t>5 = very high</w:t>
            </w:r>
          </w:p>
        </w:tc>
        <w:tc>
          <w:tcPr>
            <w:tcW w:w="761" w:type="pct"/>
            <w:shd w:val="clear" w:color="auto" w:fill="F2F2F2" w:themeFill="background1" w:themeFillShade="F2"/>
          </w:tcPr>
          <w:p w14:paraId="1F084A93" w14:textId="77777777" w:rsidR="00FB370B" w:rsidRPr="00726C80" w:rsidRDefault="00FB370B" w:rsidP="00966091">
            <w:pPr>
              <w:spacing w:line="240" w:lineRule="auto"/>
              <w:outlineLvl w:val="0"/>
              <w:rPr>
                <w:rFonts w:eastAsiaTheme="minorHAnsi" w:cs="Arial"/>
                <w:b/>
                <w:bCs/>
                <w:color w:val="000000"/>
                <w:sz w:val="20"/>
                <w:szCs w:val="20"/>
              </w:rPr>
            </w:pPr>
            <w:r w:rsidRPr="00726C80">
              <w:rPr>
                <w:rFonts w:eastAsiaTheme="minorHAnsi" w:cs="Arial"/>
                <w:b/>
                <w:bCs/>
                <w:color w:val="000000"/>
                <w:sz w:val="20"/>
                <w:szCs w:val="20"/>
              </w:rPr>
              <w:t>Impact</w:t>
            </w:r>
          </w:p>
          <w:p w14:paraId="1C219AB5" w14:textId="77777777" w:rsidR="00FB370B" w:rsidRPr="00726C80" w:rsidRDefault="00FB370B" w:rsidP="00966091">
            <w:pPr>
              <w:spacing w:line="240" w:lineRule="auto"/>
              <w:outlineLvl w:val="0"/>
              <w:rPr>
                <w:rFonts w:eastAsiaTheme="minorHAnsi" w:cs="Arial"/>
                <w:b/>
                <w:bCs/>
                <w:color w:val="000000"/>
                <w:sz w:val="20"/>
                <w:szCs w:val="20"/>
              </w:rPr>
            </w:pPr>
            <w:r w:rsidRPr="00726C80">
              <w:rPr>
                <w:rFonts w:eastAsiaTheme="minorHAnsi" w:cs="Arial"/>
                <w:b/>
                <w:bCs/>
                <w:color w:val="000000"/>
                <w:sz w:val="20"/>
                <w:szCs w:val="20"/>
              </w:rPr>
              <w:t>1 = very low</w:t>
            </w:r>
            <w:r w:rsidRPr="00726C80">
              <w:rPr>
                <w:rFonts w:eastAsiaTheme="minorHAnsi" w:cs="Arial"/>
                <w:b/>
                <w:bCs/>
                <w:color w:val="000000"/>
                <w:sz w:val="20"/>
                <w:szCs w:val="20"/>
              </w:rPr>
              <w:br/>
              <w:t>5 = very high</w:t>
            </w:r>
          </w:p>
        </w:tc>
        <w:tc>
          <w:tcPr>
            <w:tcW w:w="2008" w:type="pct"/>
            <w:shd w:val="clear" w:color="auto" w:fill="F2F2F2" w:themeFill="background1" w:themeFillShade="F2"/>
          </w:tcPr>
          <w:p w14:paraId="5038D929" w14:textId="77777777" w:rsidR="00FB370B" w:rsidRPr="00726C80" w:rsidRDefault="00FB370B" w:rsidP="00966091">
            <w:pPr>
              <w:spacing w:line="240" w:lineRule="auto"/>
              <w:outlineLvl w:val="0"/>
              <w:rPr>
                <w:rFonts w:eastAsiaTheme="minorHAnsi" w:cs="Arial"/>
                <w:b/>
                <w:bCs/>
                <w:color w:val="000000"/>
                <w:sz w:val="20"/>
                <w:szCs w:val="20"/>
              </w:rPr>
            </w:pPr>
            <w:r w:rsidRPr="00726C80">
              <w:rPr>
                <w:rFonts w:eastAsiaTheme="minorHAnsi" w:cs="Arial"/>
                <w:b/>
                <w:bCs/>
                <w:color w:val="000000"/>
                <w:sz w:val="20"/>
                <w:szCs w:val="20"/>
              </w:rPr>
              <w:t>Mitigation Strategy proposed to reduce risk</w:t>
            </w:r>
          </w:p>
        </w:tc>
      </w:tr>
      <w:tr w:rsidR="00FB370B" w:rsidRPr="00726C80" w14:paraId="00D4FB1A" w14:textId="77777777" w:rsidTr="00966091">
        <w:tc>
          <w:tcPr>
            <w:tcW w:w="1461" w:type="pct"/>
          </w:tcPr>
          <w:p w14:paraId="1F32FE1E" w14:textId="77777777" w:rsidR="00FB370B" w:rsidRPr="00726C80" w:rsidRDefault="00FB370B" w:rsidP="00966091">
            <w:pPr>
              <w:spacing w:line="240" w:lineRule="auto"/>
              <w:outlineLvl w:val="0"/>
              <w:rPr>
                <w:rFonts w:eastAsiaTheme="minorHAnsi" w:cs="Arial"/>
                <w:bCs/>
                <w:color w:val="000000"/>
                <w:sz w:val="20"/>
                <w:szCs w:val="20"/>
              </w:rPr>
            </w:pPr>
            <w:r w:rsidRPr="00726C80">
              <w:rPr>
                <w:rFonts w:eastAsiaTheme="minorHAnsi" w:cs="Arial"/>
                <w:bCs/>
                <w:color w:val="000000"/>
                <w:sz w:val="20"/>
                <w:szCs w:val="20"/>
              </w:rPr>
              <w:t>Photographic records not currently in the ARWPIC are not made available to the project</w:t>
            </w:r>
          </w:p>
        </w:tc>
        <w:tc>
          <w:tcPr>
            <w:tcW w:w="770" w:type="pct"/>
          </w:tcPr>
          <w:p w14:paraId="024B83B1" w14:textId="77777777" w:rsidR="00FB370B" w:rsidRPr="00726C80" w:rsidRDefault="00FB370B" w:rsidP="00966091">
            <w:pPr>
              <w:spacing w:line="240" w:lineRule="auto"/>
              <w:outlineLvl w:val="0"/>
              <w:rPr>
                <w:rFonts w:eastAsiaTheme="minorHAnsi" w:cs="Arial"/>
                <w:bCs/>
                <w:color w:val="000000"/>
                <w:sz w:val="20"/>
                <w:szCs w:val="20"/>
              </w:rPr>
            </w:pPr>
            <w:r w:rsidRPr="00726C80">
              <w:rPr>
                <w:rFonts w:eastAsiaTheme="minorHAnsi" w:cs="Arial"/>
                <w:bCs/>
                <w:color w:val="000000"/>
                <w:sz w:val="20"/>
                <w:szCs w:val="20"/>
              </w:rPr>
              <w:t>1</w:t>
            </w:r>
          </w:p>
        </w:tc>
        <w:tc>
          <w:tcPr>
            <w:tcW w:w="761" w:type="pct"/>
          </w:tcPr>
          <w:p w14:paraId="2607D905" w14:textId="77777777" w:rsidR="00FB370B" w:rsidRPr="00726C80" w:rsidRDefault="00FB370B" w:rsidP="00966091">
            <w:pPr>
              <w:spacing w:line="240" w:lineRule="auto"/>
              <w:outlineLvl w:val="0"/>
              <w:rPr>
                <w:rFonts w:eastAsiaTheme="minorHAnsi" w:cs="Arial"/>
                <w:bCs/>
                <w:color w:val="000000"/>
                <w:sz w:val="20"/>
                <w:szCs w:val="20"/>
              </w:rPr>
            </w:pPr>
            <w:r w:rsidRPr="00726C80">
              <w:rPr>
                <w:rFonts w:eastAsiaTheme="minorHAnsi" w:cs="Arial"/>
                <w:bCs/>
                <w:sz w:val="20"/>
                <w:szCs w:val="20"/>
              </w:rPr>
              <w:t>4</w:t>
            </w:r>
          </w:p>
        </w:tc>
        <w:tc>
          <w:tcPr>
            <w:tcW w:w="2008" w:type="pct"/>
          </w:tcPr>
          <w:p w14:paraId="161D65BF" w14:textId="77777777" w:rsidR="00FB370B" w:rsidRPr="00726C80" w:rsidRDefault="00FB370B" w:rsidP="00966091">
            <w:pPr>
              <w:spacing w:line="240" w:lineRule="auto"/>
              <w:outlineLvl w:val="0"/>
              <w:rPr>
                <w:rFonts w:eastAsiaTheme="minorHAnsi" w:cs="Arial"/>
                <w:bCs/>
                <w:color w:val="000000"/>
                <w:sz w:val="20"/>
                <w:szCs w:val="20"/>
              </w:rPr>
            </w:pPr>
            <w:r w:rsidRPr="00726C80">
              <w:rPr>
                <w:rFonts w:eastAsiaTheme="minorHAnsi" w:cs="Arial"/>
                <w:bCs/>
                <w:color w:val="000000"/>
                <w:sz w:val="20"/>
                <w:szCs w:val="20"/>
              </w:rPr>
              <w:t>The project partners have a track record of working with all of the relevant data holders, with migration of photos into the ARWPIC already agreed upon and identified as a priority. Specific funds within the project have been distributed to major photographic record holders to ensure that migration of photos can be facilitated by those holders.</w:t>
            </w:r>
          </w:p>
        </w:tc>
      </w:tr>
      <w:tr w:rsidR="00FB370B" w:rsidRPr="00726C80" w14:paraId="50348628" w14:textId="77777777" w:rsidTr="00966091">
        <w:tc>
          <w:tcPr>
            <w:tcW w:w="1461" w:type="pct"/>
          </w:tcPr>
          <w:p w14:paraId="05B1B618" w14:textId="77777777" w:rsidR="00FB370B" w:rsidRPr="00726C80" w:rsidRDefault="00FB370B" w:rsidP="00966091">
            <w:pPr>
              <w:spacing w:line="240" w:lineRule="auto"/>
              <w:outlineLvl w:val="0"/>
              <w:rPr>
                <w:rFonts w:eastAsiaTheme="minorHAnsi" w:cs="Arial"/>
                <w:bCs/>
                <w:color w:val="000000"/>
                <w:sz w:val="20"/>
                <w:szCs w:val="20"/>
              </w:rPr>
            </w:pPr>
            <w:r w:rsidRPr="00726C80">
              <w:rPr>
                <w:rFonts w:eastAsiaTheme="minorHAnsi" w:cs="Arial"/>
                <w:bCs/>
                <w:color w:val="000000"/>
                <w:sz w:val="20"/>
                <w:szCs w:val="20"/>
              </w:rPr>
              <w:t xml:space="preserve">The time required for collation, deposit and verification of photographic records is underestimated </w:t>
            </w:r>
          </w:p>
        </w:tc>
        <w:tc>
          <w:tcPr>
            <w:tcW w:w="770" w:type="pct"/>
          </w:tcPr>
          <w:p w14:paraId="0DA35931" w14:textId="77777777" w:rsidR="00FB370B" w:rsidRPr="00726C80" w:rsidRDefault="00FB370B" w:rsidP="00966091">
            <w:pPr>
              <w:spacing w:line="240" w:lineRule="auto"/>
              <w:outlineLvl w:val="0"/>
              <w:rPr>
                <w:rFonts w:eastAsiaTheme="minorHAnsi" w:cs="Arial"/>
                <w:bCs/>
                <w:color w:val="000000"/>
                <w:sz w:val="20"/>
                <w:szCs w:val="20"/>
              </w:rPr>
            </w:pPr>
            <w:r w:rsidRPr="00726C80">
              <w:rPr>
                <w:rFonts w:eastAsiaTheme="minorHAnsi" w:cs="Arial"/>
                <w:bCs/>
                <w:color w:val="000000"/>
                <w:sz w:val="20"/>
                <w:szCs w:val="20"/>
              </w:rPr>
              <w:t>1</w:t>
            </w:r>
          </w:p>
        </w:tc>
        <w:tc>
          <w:tcPr>
            <w:tcW w:w="761" w:type="pct"/>
          </w:tcPr>
          <w:p w14:paraId="4EA15AB0" w14:textId="77777777" w:rsidR="00FB370B" w:rsidRPr="00726C80" w:rsidRDefault="00FB370B" w:rsidP="00966091">
            <w:pPr>
              <w:spacing w:line="240" w:lineRule="auto"/>
              <w:outlineLvl w:val="0"/>
              <w:rPr>
                <w:rFonts w:eastAsiaTheme="minorEastAsia" w:cs="Arial"/>
                <w:bCs/>
                <w:color w:val="000000"/>
                <w:sz w:val="20"/>
                <w:szCs w:val="20"/>
              </w:rPr>
            </w:pPr>
            <w:r w:rsidRPr="00726C80">
              <w:rPr>
                <w:rFonts w:eastAsiaTheme="minorHAnsi" w:cs="Arial"/>
                <w:bCs/>
                <w:color w:val="000000"/>
                <w:sz w:val="20"/>
                <w:szCs w:val="20"/>
              </w:rPr>
              <w:t>2</w:t>
            </w:r>
          </w:p>
        </w:tc>
        <w:tc>
          <w:tcPr>
            <w:tcW w:w="2008" w:type="pct"/>
          </w:tcPr>
          <w:p w14:paraId="1F21011D" w14:textId="77777777" w:rsidR="00FB370B" w:rsidRPr="00726C80" w:rsidRDefault="00FB370B" w:rsidP="00966091">
            <w:pPr>
              <w:spacing w:line="240" w:lineRule="auto"/>
              <w:outlineLvl w:val="0"/>
              <w:rPr>
                <w:rFonts w:eastAsiaTheme="minorEastAsia" w:cs="Arial"/>
                <w:bCs/>
                <w:color w:val="000000"/>
                <w:sz w:val="20"/>
                <w:szCs w:val="20"/>
              </w:rPr>
            </w:pPr>
            <w:r w:rsidRPr="00726C80">
              <w:rPr>
                <w:rFonts w:eastAsiaTheme="minorHAnsi" w:cs="Arial"/>
                <w:bCs/>
                <w:color w:val="000000"/>
                <w:sz w:val="20"/>
                <w:szCs w:val="20"/>
              </w:rPr>
              <w:t>Progress on this activity will be regularly reviewed and any issues with timelines on this component actively managed.</w:t>
            </w:r>
          </w:p>
        </w:tc>
      </w:tr>
      <w:tr w:rsidR="00FB370B" w:rsidRPr="00726C80" w14:paraId="416FEB42" w14:textId="77777777" w:rsidTr="00966091">
        <w:tc>
          <w:tcPr>
            <w:tcW w:w="1461" w:type="pct"/>
          </w:tcPr>
          <w:p w14:paraId="0A0B9775" w14:textId="77777777" w:rsidR="00FB370B" w:rsidRPr="00726C80" w:rsidRDefault="00FB370B" w:rsidP="00966091">
            <w:pPr>
              <w:spacing w:line="240" w:lineRule="auto"/>
              <w:outlineLvl w:val="0"/>
              <w:rPr>
                <w:rFonts w:eastAsiaTheme="minorHAnsi" w:cs="Arial"/>
                <w:bCs/>
                <w:color w:val="000000"/>
                <w:sz w:val="20"/>
                <w:szCs w:val="20"/>
              </w:rPr>
            </w:pPr>
            <w:r w:rsidRPr="00726C80">
              <w:rPr>
                <w:rFonts w:eastAsiaTheme="minorHAnsi" w:cs="Arial"/>
                <w:bCs/>
                <w:color w:val="000000"/>
                <w:sz w:val="20"/>
                <w:szCs w:val="20"/>
              </w:rPr>
              <w:lastRenderedPageBreak/>
              <w:t>Mark-recapture records are not adequate for generation of a population estimate</w:t>
            </w:r>
          </w:p>
        </w:tc>
        <w:tc>
          <w:tcPr>
            <w:tcW w:w="770" w:type="pct"/>
          </w:tcPr>
          <w:p w14:paraId="79BE1EB2" w14:textId="77777777" w:rsidR="00FB370B" w:rsidRPr="00726C80" w:rsidRDefault="00FB370B" w:rsidP="00966091">
            <w:pPr>
              <w:spacing w:line="240" w:lineRule="auto"/>
              <w:outlineLvl w:val="0"/>
              <w:rPr>
                <w:rFonts w:eastAsiaTheme="minorHAnsi" w:cs="Arial"/>
                <w:bCs/>
                <w:color w:val="000000"/>
                <w:sz w:val="20"/>
                <w:szCs w:val="20"/>
              </w:rPr>
            </w:pPr>
            <w:r w:rsidRPr="00726C80">
              <w:rPr>
                <w:rFonts w:eastAsiaTheme="minorHAnsi" w:cs="Arial"/>
                <w:bCs/>
                <w:sz w:val="20"/>
                <w:szCs w:val="20"/>
              </w:rPr>
              <w:t>1</w:t>
            </w:r>
          </w:p>
        </w:tc>
        <w:tc>
          <w:tcPr>
            <w:tcW w:w="761" w:type="pct"/>
          </w:tcPr>
          <w:p w14:paraId="0DAC7F8A" w14:textId="77777777" w:rsidR="00FB370B" w:rsidRPr="00726C80" w:rsidRDefault="00FB370B" w:rsidP="00966091">
            <w:pPr>
              <w:spacing w:line="240" w:lineRule="auto"/>
              <w:outlineLvl w:val="0"/>
              <w:rPr>
                <w:rFonts w:eastAsiaTheme="minorEastAsia" w:cs="Arial"/>
                <w:bCs/>
                <w:color w:val="000000"/>
                <w:sz w:val="20"/>
                <w:szCs w:val="20"/>
              </w:rPr>
            </w:pPr>
            <w:r w:rsidRPr="00726C80">
              <w:rPr>
                <w:rFonts w:eastAsiaTheme="minorHAnsi" w:cs="Arial"/>
                <w:bCs/>
                <w:color w:val="000000"/>
                <w:sz w:val="20"/>
                <w:szCs w:val="20"/>
              </w:rPr>
              <w:t>2</w:t>
            </w:r>
          </w:p>
        </w:tc>
        <w:tc>
          <w:tcPr>
            <w:tcW w:w="2008" w:type="pct"/>
          </w:tcPr>
          <w:p w14:paraId="2DA581C3" w14:textId="77777777" w:rsidR="00FB370B" w:rsidRPr="00726C80" w:rsidRDefault="00FB370B" w:rsidP="00966091">
            <w:pPr>
              <w:spacing w:line="240" w:lineRule="auto"/>
              <w:outlineLvl w:val="0"/>
              <w:rPr>
                <w:rFonts w:eastAsiaTheme="minorEastAsia" w:cs="Arial"/>
                <w:bCs/>
                <w:color w:val="000000"/>
                <w:sz w:val="20"/>
                <w:szCs w:val="20"/>
              </w:rPr>
            </w:pPr>
            <w:r w:rsidRPr="00726C80">
              <w:rPr>
                <w:rFonts w:eastAsiaTheme="minorHAnsi" w:cs="Arial"/>
                <w:bCs/>
                <w:color w:val="000000"/>
                <w:sz w:val="20"/>
                <w:szCs w:val="20"/>
              </w:rPr>
              <w:t xml:space="preserve">The project partners have discussed the viability of generating abundance estimates given current records in the ARWPIC and incomplete migration of outstanding datasets. The overall view is that a population abundance is achievable. A key part of the project will be the initial workshop which will </w:t>
            </w:r>
            <w:r w:rsidRPr="00726C80">
              <w:rPr>
                <w:rFonts w:cs="Arial"/>
                <w:sz w:val="20"/>
                <w:szCs w:val="20"/>
              </w:rPr>
              <w:t>firstly assess the data currently held in the ARWPIC and the capacity of those data in supporting a population assessment of southern right whales. Based on this assessment, the workshop will prioritise what additional data might be required for the population component of the project and the spatial and temporal aspects of those data, thereby setting priorities for the data collation, curation and photo matching components of the project.</w:t>
            </w:r>
            <w:r w:rsidRPr="00726C80">
              <w:rPr>
                <w:rFonts w:eastAsiaTheme="minorHAnsi" w:cs="Arial"/>
                <w:bCs/>
                <w:color w:val="000000"/>
                <w:sz w:val="20"/>
                <w:szCs w:val="20"/>
              </w:rPr>
              <w:t xml:space="preserve"> Models applied by the project will generate an estimate of uncertainty around model outputs that will be communicated clearly to research end-users and stakeholders. </w:t>
            </w:r>
          </w:p>
        </w:tc>
      </w:tr>
    </w:tbl>
    <w:p w14:paraId="7DA11F82" w14:textId="77777777" w:rsidR="00FB370B" w:rsidRPr="00726C80" w:rsidRDefault="00FB370B" w:rsidP="00966091">
      <w:pPr>
        <w:pStyle w:val="Style1"/>
        <w:spacing w:line="240" w:lineRule="auto"/>
        <w:rPr>
          <w:rFonts w:ascii="Arial" w:hAnsi="Arial"/>
        </w:rPr>
      </w:pPr>
      <w:r w:rsidRPr="00726C80">
        <w:rPr>
          <w:rFonts w:ascii="Arial" w:hAnsi="Arial"/>
        </w:rPr>
        <w:t>Project Keywords</w:t>
      </w:r>
    </w:p>
    <w:p w14:paraId="2942CAF2" w14:textId="77777777" w:rsidR="00FB370B" w:rsidRPr="00726C80" w:rsidRDefault="00FB370B" w:rsidP="00966091">
      <w:pPr>
        <w:spacing w:after="0" w:line="240" w:lineRule="auto"/>
        <w:rPr>
          <w:rFonts w:cs="Arial"/>
          <w:i/>
        </w:rPr>
      </w:pPr>
      <w:r w:rsidRPr="00726C80">
        <w:rPr>
          <w:rFonts w:cs="Arial"/>
        </w:rPr>
        <w:t>Southern right whale, population abundance, population structure, population recovery, population status.</w:t>
      </w:r>
    </w:p>
    <w:p w14:paraId="02705E30" w14:textId="77777777" w:rsidR="00FB370B" w:rsidRPr="00726C80" w:rsidRDefault="00FB370B" w:rsidP="00966091">
      <w:pPr>
        <w:pStyle w:val="Style1"/>
        <w:spacing w:line="240" w:lineRule="auto"/>
        <w:rPr>
          <w:rFonts w:ascii="Arial" w:hAnsi="Arial"/>
        </w:rPr>
      </w:pPr>
      <w:r w:rsidRPr="00726C80">
        <w:rPr>
          <w:rFonts w:ascii="Arial" w:hAnsi="Arial"/>
        </w:rPr>
        <w:t>Project contacts</w:t>
      </w:r>
    </w:p>
    <w:p w14:paraId="2BDA1ABA" w14:textId="77777777" w:rsidR="00FB370B" w:rsidRPr="00726C80" w:rsidRDefault="00FB370B" w:rsidP="00966091">
      <w:pPr>
        <w:spacing w:after="0" w:line="240" w:lineRule="auto"/>
        <w:rPr>
          <w:rFonts w:cs="Arial"/>
        </w:rPr>
      </w:pPr>
      <w:r w:rsidRPr="00726C80">
        <w:rPr>
          <w:rStyle w:val="Heading3Char"/>
        </w:rPr>
        <w:t>Researchers and Staff</w:t>
      </w:r>
      <w:r w:rsidRPr="00726C80">
        <w:rPr>
          <w:rFonts w:cs="Arial"/>
        </w:rPr>
        <w:t xml:space="preserve"> </w:t>
      </w:r>
      <w:r>
        <w:rPr>
          <w:rFonts w:cs="Arial"/>
        </w:rPr>
        <w:br/>
      </w:r>
    </w:p>
    <w:tbl>
      <w:tblPr>
        <w:tblStyle w:val="TableGrid"/>
        <w:tblW w:w="0" w:type="auto"/>
        <w:tblLook w:val="04A0" w:firstRow="1" w:lastRow="0" w:firstColumn="1" w:lastColumn="0" w:noHBand="0" w:noVBand="1"/>
      </w:tblPr>
      <w:tblGrid>
        <w:gridCol w:w="2972"/>
        <w:gridCol w:w="2410"/>
        <w:gridCol w:w="2551"/>
        <w:gridCol w:w="1269"/>
      </w:tblGrid>
      <w:tr w:rsidR="00FB370B" w:rsidRPr="00726C80" w14:paraId="0C153B26" w14:textId="77777777" w:rsidTr="00C26E07">
        <w:trPr>
          <w:cnfStyle w:val="100000000000" w:firstRow="1" w:lastRow="0" w:firstColumn="0" w:lastColumn="0" w:oddVBand="0" w:evenVBand="0" w:oddHBand="0" w:evenHBand="0" w:firstRowFirstColumn="0" w:firstRowLastColumn="0" w:lastRowFirstColumn="0" w:lastRowLastColumn="0"/>
          <w:cantSplit/>
          <w:tblHeader/>
        </w:trPr>
        <w:tc>
          <w:tcPr>
            <w:tcW w:w="2972" w:type="dxa"/>
            <w:shd w:val="clear" w:color="auto" w:fill="D9D9D9" w:themeFill="background1" w:themeFillShade="D9"/>
          </w:tcPr>
          <w:p w14:paraId="69400964" w14:textId="77777777" w:rsidR="00FB370B" w:rsidRPr="00726C80" w:rsidRDefault="00FB370B" w:rsidP="00966091">
            <w:pPr>
              <w:spacing w:after="0" w:line="240" w:lineRule="auto"/>
              <w:contextualSpacing/>
              <w:rPr>
                <w:rFonts w:cs="Arial"/>
                <w:b/>
              </w:rPr>
            </w:pPr>
            <w:r w:rsidRPr="00726C80">
              <w:rPr>
                <w:rFonts w:cs="Arial"/>
                <w:b/>
              </w:rPr>
              <w:t>Name</w:t>
            </w:r>
          </w:p>
        </w:tc>
        <w:tc>
          <w:tcPr>
            <w:tcW w:w="2410" w:type="dxa"/>
            <w:shd w:val="clear" w:color="auto" w:fill="D9D9D9" w:themeFill="background1" w:themeFillShade="D9"/>
          </w:tcPr>
          <w:p w14:paraId="58B53E88" w14:textId="77777777" w:rsidR="00FB370B" w:rsidRPr="00726C80" w:rsidRDefault="00FB370B" w:rsidP="00966091">
            <w:pPr>
              <w:spacing w:after="0" w:line="240" w:lineRule="auto"/>
              <w:contextualSpacing/>
              <w:rPr>
                <w:rFonts w:cs="Arial"/>
                <w:b/>
              </w:rPr>
            </w:pPr>
            <w:r w:rsidRPr="00726C80">
              <w:rPr>
                <w:rFonts w:cs="Arial"/>
                <w:b/>
              </w:rPr>
              <w:t>Organisation</w:t>
            </w:r>
          </w:p>
        </w:tc>
        <w:tc>
          <w:tcPr>
            <w:tcW w:w="2551" w:type="dxa"/>
            <w:shd w:val="clear" w:color="auto" w:fill="D9D9D9" w:themeFill="background1" w:themeFillShade="D9"/>
          </w:tcPr>
          <w:p w14:paraId="3C2CD540" w14:textId="77777777" w:rsidR="00FB370B" w:rsidRPr="00726C80" w:rsidRDefault="00FB370B" w:rsidP="00966091">
            <w:pPr>
              <w:spacing w:after="0" w:line="240" w:lineRule="auto"/>
              <w:contextualSpacing/>
              <w:rPr>
                <w:rFonts w:cs="Arial"/>
                <w:b/>
              </w:rPr>
            </w:pPr>
            <w:r w:rsidRPr="00726C80">
              <w:rPr>
                <w:rFonts w:cs="Arial"/>
                <w:b/>
              </w:rPr>
              <w:t>Project Role</w:t>
            </w:r>
          </w:p>
        </w:tc>
        <w:tc>
          <w:tcPr>
            <w:tcW w:w="1269" w:type="dxa"/>
            <w:shd w:val="clear" w:color="auto" w:fill="D9D9D9" w:themeFill="background1" w:themeFillShade="D9"/>
          </w:tcPr>
          <w:p w14:paraId="1EFDDD08" w14:textId="77777777" w:rsidR="00FB370B" w:rsidRPr="00726C80" w:rsidRDefault="00FB370B" w:rsidP="00966091">
            <w:pPr>
              <w:spacing w:after="0" w:line="240" w:lineRule="auto"/>
              <w:contextualSpacing/>
              <w:rPr>
                <w:rFonts w:cs="Arial"/>
                <w:b/>
              </w:rPr>
            </w:pPr>
            <w:r w:rsidRPr="00726C80">
              <w:rPr>
                <w:rFonts w:cs="Arial"/>
                <w:b/>
              </w:rPr>
              <w:t>FTE (WoL)</w:t>
            </w:r>
          </w:p>
        </w:tc>
      </w:tr>
      <w:tr w:rsidR="00FB370B" w:rsidRPr="00726C80" w14:paraId="1917D30C" w14:textId="77777777" w:rsidTr="001A61F0">
        <w:trPr>
          <w:cnfStyle w:val="000000100000" w:firstRow="0" w:lastRow="0" w:firstColumn="0" w:lastColumn="0" w:oddVBand="0" w:evenVBand="0" w:oddHBand="1" w:evenHBand="0" w:firstRowFirstColumn="0" w:firstRowLastColumn="0" w:lastRowFirstColumn="0" w:lastRowLastColumn="0"/>
          <w:cantSplit/>
        </w:trPr>
        <w:tc>
          <w:tcPr>
            <w:tcW w:w="2972" w:type="dxa"/>
          </w:tcPr>
          <w:p w14:paraId="258ADFF9" w14:textId="77777777" w:rsidR="00FB370B" w:rsidRPr="00726C80" w:rsidRDefault="00FB370B" w:rsidP="00966091">
            <w:pPr>
              <w:spacing w:after="0" w:line="240" w:lineRule="auto"/>
              <w:contextualSpacing/>
              <w:rPr>
                <w:rFonts w:cs="Arial"/>
                <w:i/>
                <w:color w:val="0070C0"/>
              </w:rPr>
            </w:pPr>
            <w:r w:rsidRPr="00726C80">
              <w:rPr>
                <w:rFonts w:cs="Arial"/>
              </w:rPr>
              <w:t xml:space="preserve">Karen Evans </w:t>
            </w:r>
          </w:p>
        </w:tc>
        <w:tc>
          <w:tcPr>
            <w:tcW w:w="2410" w:type="dxa"/>
          </w:tcPr>
          <w:p w14:paraId="5BBF0BA7" w14:textId="77777777" w:rsidR="00FB370B" w:rsidRPr="00726C80" w:rsidRDefault="00FB370B" w:rsidP="00966091">
            <w:pPr>
              <w:spacing w:after="0" w:line="240" w:lineRule="auto"/>
              <w:contextualSpacing/>
              <w:rPr>
                <w:rFonts w:cs="Arial"/>
                <w:i/>
              </w:rPr>
            </w:pPr>
            <w:r w:rsidRPr="00726C80">
              <w:rPr>
                <w:rFonts w:cs="Arial"/>
              </w:rPr>
              <w:t>CSIRO Oceans and Atmosphere</w:t>
            </w:r>
          </w:p>
        </w:tc>
        <w:tc>
          <w:tcPr>
            <w:tcW w:w="2551" w:type="dxa"/>
          </w:tcPr>
          <w:p w14:paraId="4B2EE859" w14:textId="77777777" w:rsidR="00FB370B" w:rsidRPr="00726C80" w:rsidRDefault="00FB370B" w:rsidP="00966091">
            <w:pPr>
              <w:spacing w:after="0" w:line="240" w:lineRule="auto"/>
              <w:contextualSpacing/>
              <w:rPr>
                <w:rFonts w:cs="Arial"/>
              </w:rPr>
            </w:pPr>
            <w:r w:rsidRPr="00726C80">
              <w:rPr>
                <w:rFonts w:cs="Arial"/>
              </w:rPr>
              <w:t>Principal Investigator</w:t>
            </w:r>
          </w:p>
        </w:tc>
        <w:tc>
          <w:tcPr>
            <w:tcW w:w="1269" w:type="dxa"/>
          </w:tcPr>
          <w:p w14:paraId="619480A3" w14:textId="77777777" w:rsidR="00FB370B" w:rsidRPr="00726C80" w:rsidRDefault="00FB370B" w:rsidP="00966091">
            <w:pPr>
              <w:spacing w:after="0" w:line="240" w:lineRule="auto"/>
              <w:contextualSpacing/>
              <w:rPr>
                <w:rFonts w:cs="Arial"/>
              </w:rPr>
            </w:pPr>
            <w:r w:rsidRPr="00726C80">
              <w:rPr>
                <w:rFonts w:cs="Arial"/>
              </w:rPr>
              <w:t>0.3</w:t>
            </w:r>
          </w:p>
        </w:tc>
      </w:tr>
      <w:tr w:rsidR="00FB370B" w:rsidRPr="00726C80" w14:paraId="27FB55FF" w14:textId="77777777" w:rsidTr="001A61F0">
        <w:trPr>
          <w:cnfStyle w:val="000000010000" w:firstRow="0" w:lastRow="0" w:firstColumn="0" w:lastColumn="0" w:oddVBand="0" w:evenVBand="0" w:oddHBand="0" w:evenHBand="1" w:firstRowFirstColumn="0" w:firstRowLastColumn="0" w:lastRowFirstColumn="0" w:lastRowLastColumn="0"/>
          <w:cantSplit/>
        </w:trPr>
        <w:tc>
          <w:tcPr>
            <w:tcW w:w="2972" w:type="dxa"/>
          </w:tcPr>
          <w:p w14:paraId="42082111" w14:textId="77777777" w:rsidR="00FB370B" w:rsidRPr="00726C80" w:rsidRDefault="00FB370B" w:rsidP="00966091">
            <w:pPr>
              <w:spacing w:after="0" w:line="240" w:lineRule="auto"/>
              <w:contextualSpacing/>
              <w:rPr>
                <w:rFonts w:cs="Arial"/>
                <w:i/>
                <w:color w:val="0070C0"/>
              </w:rPr>
            </w:pPr>
            <w:r w:rsidRPr="00726C80">
              <w:rPr>
                <w:rFonts w:cs="Arial"/>
              </w:rPr>
              <w:t>Mike Double</w:t>
            </w:r>
          </w:p>
        </w:tc>
        <w:tc>
          <w:tcPr>
            <w:tcW w:w="2410" w:type="dxa"/>
          </w:tcPr>
          <w:p w14:paraId="4CE95B5F" w14:textId="77777777" w:rsidR="00FB370B" w:rsidRPr="00726C80" w:rsidRDefault="00FB370B" w:rsidP="00966091">
            <w:pPr>
              <w:spacing w:after="0" w:line="240" w:lineRule="auto"/>
              <w:contextualSpacing/>
              <w:rPr>
                <w:rFonts w:cs="Arial"/>
                <w:i/>
                <w:color w:val="0070C0"/>
              </w:rPr>
            </w:pPr>
            <w:r w:rsidRPr="00726C80">
              <w:rPr>
                <w:rFonts w:cs="Arial"/>
              </w:rPr>
              <w:t>Department of Environment and Energy (Australian Antarctic Division)</w:t>
            </w:r>
          </w:p>
        </w:tc>
        <w:tc>
          <w:tcPr>
            <w:tcW w:w="2551" w:type="dxa"/>
          </w:tcPr>
          <w:p w14:paraId="2F632F51" w14:textId="77777777" w:rsidR="00FB370B" w:rsidRPr="00726C80" w:rsidRDefault="00FB370B" w:rsidP="00966091">
            <w:pPr>
              <w:spacing w:after="0" w:line="240" w:lineRule="auto"/>
              <w:contextualSpacing/>
              <w:rPr>
                <w:rFonts w:cs="Arial"/>
              </w:rPr>
            </w:pPr>
            <w:r w:rsidRPr="00726C80">
              <w:rPr>
                <w:rFonts w:cs="Arial"/>
              </w:rPr>
              <w:t>Co-investigator, ARWPIC manager</w:t>
            </w:r>
          </w:p>
        </w:tc>
        <w:tc>
          <w:tcPr>
            <w:tcW w:w="1269" w:type="dxa"/>
          </w:tcPr>
          <w:p w14:paraId="0B1B0E2C" w14:textId="77777777" w:rsidR="00FB370B" w:rsidRPr="00726C80" w:rsidRDefault="00FB370B" w:rsidP="00966091">
            <w:pPr>
              <w:spacing w:after="0" w:line="240" w:lineRule="auto"/>
              <w:contextualSpacing/>
              <w:rPr>
                <w:rFonts w:cs="Arial"/>
              </w:rPr>
            </w:pPr>
            <w:r w:rsidRPr="00726C80">
              <w:rPr>
                <w:rFonts w:cs="Arial"/>
              </w:rPr>
              <w:t>0.05</w:t>
            </w:r>
          </w:p>
        </w:tc>
      </w:tr>
      <w:tr w:rsidR="00FB370B" w:rsidRPr="00726C80" w14:paraId="6BC0BA6E" w14:textId="77777777" w:rsidTr="001A61F0">
        <w:trPr>
          <w:cnfStyle w:val="000000100000" w:firstRow="0" w:lastRow="0" w:firstColumn="0" w:lastColumn="0" w:oddVBand="0" w:evenVBand="0" w:oddHBand="1" w:evenHBand="0" w:firstRowFirstColumn="0" w:firstRowLastColumn="0" w:lastRowFirstColumn="0" w:lastRowLastColumn="0"/>
          <w:cantSplit/>
        </w:trPr>
        <w:tc>
          <w:tcPr>
            <w:tcW w:w="2972" w:type="dxa"/>
          </w:tcPr>
          <w:p w14:paraId="701EF153" w14:textId="77777777" w:rsidR="00FB370B" w:rsidRPr="00726C80" w:rsidRDefault="00FB370B" w:rsidP="00966091">
            <w:pPr>
              <w:spacing w:after="0" w:line="240" w:lineRule="auto"/>
              <w:contextualSpacing/>
              <w:rPr>
                <w:rFonts w:cs="Arial"/>
                <w:i/>
                <w:color w:val="0070C0"/>
              </w:rPr>
            </w:pPr>
            <w:r w:rsidRPr="00726C80">
              <w:rPr>
                <w:rFonts w:cs="Arial"/>
              </w:rPr>
              <w:t>Rachael Alderman</w:t>
            </w:r>
          </w:p>
        </w:tc>
        <w:tc>
          <w:tcPr>
            <w:tcW w:w="2410" w:type="dxa"/>
          </w:tcPr>
          <w:p w14:paraId="6E1CE740" w14:textId="77777777" w:rsidR="00FB370B" w:rsidRPr="00726C80" w:rsidRDefault="00FB370B" w:rsidP="00966091">
            <w:pPr>
              <w:spacing w:after="0" w:line="240" w:lineRule="auto"/>
              <w:contextualSpacing/>
              <w:rPr>
                <w:rFonts w:cs="Arial"/>
                <w:i/>
                <w:color w:val="0070C0"/>
              </w:rPr>
            </w:pPr>
            <w:r w:rsidRPr="00726C80">
              <w:rPr>
                <w:rFonts w:cs="Arial"/>
              </w:rPr>
              <w:t>Tasmanian Department of Primary Industries, Parks, Water and Environment</w:t>
            </w:r>
          </w:p>
        </w:tc>
        <w:tc>
          <w:tcPr>
            <w:tcW w:w="2551" w:type="dxa"/>
          </w:tcPr>
          <w:p w14:paraId="65E063E1" w14:textId="77777777" w:rsidR="00FB370B" w:rsidRPr="00726C80" w:rsidRDefault="00FB370B" w:rsidP="00966091">
            <w:pPr>
              <w:spacing w:after="0" w:line="240" w:lineRule="auto"/>
              <w:contextualSpacing/>
              <w:rPr>
                <w:rFonts w:cs="Arial"/>
              </w:rPr>
            </w:pPr>
            <w:r w:rsidRPr="00726C80">
              <w:rPr>
                <w:rFonts w:cs="Arial"/>
              </w:rPr>
              <w:t>ARWPIC steering committee, data contributor, data curator</w:t>
            </w:r>
          </w:p>
        </w:tc>
        <w:tc>
          <w:tcPr>
            <w:tcW w:w="1269" w:type="dxa"/>
          </w:tcPr>
          <w:p w14:paraId="6C64A2A6" w14:textId="77777777" w:rsidR="00FB370B" w:rsidRPr="00726C80" w:rsidRDefault="00FB370B" w:rsidP="00966091">
            <w:pPr>
              <w:spacing w:after="0" w:line="240" w:lineRule="auto"/>
              <w:contextualSpacing/>
              <w:rPr>
                <w:rFonts w:cs="Arial"/>
              </w:rPr>
            </w:pPr>
            <w:r w:rsidRPr="00726C80">
              <w:rPr>
                <w:rFonts w:cs="Arial"/>
              </w:rPr>
              <w:t>0.1</w:t>
            </w:r>
          </w:p>
        </w:tc>
      </w:tr>
      <w:tr w:rsidR="00FB370B" w:rsidRPr="00726C80" w14:paraId="36499322" w14:textId="77777777" w:rsidTr="001A61F0">
        <w:trPr>
          <w:cnfStyle w:val="000000010000" w:firstRow="0" w:lastRow="0" w:firstColumn="0" w:lastColumn="0" w:oddVBand="0" w:evenVBand="0" w:oddHBand="0" w:evenHBand="1" w:firstRowFirstColumn="0" w:firstRowLastColumn="0" w:lastRowFirstColumn="0" w:lastRowLastColumn="0"/>
          <w:cantSplit/>
        </w:trPr>
        <w:tc>
          <w:tcPr>
            <w:tcW w:w="2972" w:type="dxa"/>
          </w:tcPr>
          <w:p w14:paraId="5BBCFF2D" w14:textId="77777777" w:rsidR="00FB370B" w:rsidRPr="00726C80" w:rsidRDefault="00FB370B" w:rsidP="00966091">
            <w:pPr>
              <w:spacing w:after="0" w:line="240" w:lineRule="auto"/>
              <w:contextualSpacing/>
              <w:rPr>
                <w:rFonts w:cs="Arial"/>
                <w:i/>
                <w:color w:val="0070C0"/>
              </w:rPr>
            </w:pPr>
            <w:r w:rsidRPr="00726C80">
              <w:rPr>
                <w:rFonts w:cs="Arial"/>
              </w:rPr>
              <w:lastRenderedPageBreak/>
              <w:t>Emma Carroll</w:t>
            </w:r>
          </w:p>
        </w:tc>
        <w:tc>
          <w:tcPr>
            <w:tcW w:w="2410" w:type="dxa"/>
          </w:tcPr>
          <w:p w14:paraId="7C964CDE" w14:textId="77777777" w:rsidR="00FB370B" w:rsidRPr="00726C80" w:rsidRDefault="00FB370B" w:rsidP="00966091">
            <w:pPr>
              <w:spacing w:after="0" w:line="240" w:lineRule="auto"/>
              <w:contextualSpacing/>
              <w:rPr>
                <w:rFonts w:cs="Arial"/>
                <w:i/>
                <w:color w:val="0070C0"/>
              </w:rPr>
            </w:pPr>
            <w:r w:rsidRPr="00726C80">
              <w:rPr>
                <w:rFonts w:cs="Arial"/>
              </w:rPr>
              <w:t>Sea Mammal Research Unit, University of St Andrews</w:t>
            </w:r>
          </w:p>
        </w:tc>
        <w:tc>
          <w:tcPr>
            <w:tcW w:w="2551" w:type="dxa"/>
          </w:tcPr>
          <w:p w14:paraId="2D0FD397" w14:textId="77777777" w:rsidR="00FB370B" w:rsidRPr="00726C80" w:rsidRDefault="00FB370B" w:rsidP="00966091">
            <w:pPr>
              <w:spacing w:after="0" w:line="240" w:lineRule="auto"/>
              <w:contextualSpacing/>
              <w:rPr>
                <w:rFonts w:cs="Arial"/>
              </w:rPr>
            </w:pPr>
            <w:r w:rsidRPr="00726C80">
              <w:rPr>
                <w:rFonts w:cs="Arial"/>
              </w:rPr>
              <w:t>Population modeller</w:t>
            </w:r>
          </w:p>
        </w:tc>
        <w:tc>
          <w:tcPr>
            <w:tcW w:w="1269" w:type="dxa"/>
          </w:tcPr>
          <w:p w14:paraId="533513E8" w14:textId="77777777" w:rsidR="00FB370B" w:rsidRPr="00726C80" w:rsidRDefault="00FB370B" w:rsidP="00966091">
            <w:pPr>
              <w:spacing w:after="0" w:line="240" w:lineRule="auto"/>
              <w:contextualSpacing/>
              <w:rPr>
                <w:rFonts w:cs="Arial"/>
              </w:rPr>
            </w:pPr>
            <w:r w:rsidRPr="00726C80">
              <w:rPr>
                <w:rFonts w:cs="Arial"/>
              </w:rPr>
              <w:t>0.1</w:t>
            </w:r>
          </w:p>
        </w:tc>
      </w:tr>
      <w:tr w:rsidR="00FB370B" w:rsidRPr="00726C80" w14:paraId="59F3D65B" w14:textId="77777777" w:rsidTr="001A61F0">
        <w:trPr>
          <w:cnfStyle w:val="000000100000" w:firstRow="0" w:lastRow="0" w:firstColumn="0" w:lastColumn="0" w:oddVBand="0" w:evenVBand="0" w:oddHBand="1" w:evenHBand="0" w:firstRowFirstColumn="0" w:firstRowLastColumn="0" w:lastRowFirstColumn="0" w:lastRowLastColumn="0"/>
          <w:cantSplit/>
        </w:trPr>
        <w:tc>
          <w:tcPr>
            <w:tcW w:w="2972" w:type="dxa"/>
          </w:tcPr>
          <w:p w14:paraId="3F9E4FC0" w14:textId="77777777" w:rsidR="00FB370B" w:rsidRPr="00726C80" w:rsidRDefault="00FB370B" w:rsidP="00966091">
            <w:pPr>
              <w:spacing w:after="0" w:line="240" w:lineRule="auto"/>
              <w:contextualSpacing/>
              <w:rPr>
                <w:rFonts w:cs="Arial"/>
                <w:i/>
                <w:color w:val="0070C0"/>
              </w:rPr>
            </w:pPr>
            <w:r w:rsidRPr="00726C80">
              <w:rPr>
                <w:rFonts w:cs="Arial"/>
              </w:rPr>
              <w:t>Claire Charlton</w:t>
            </w:r>
          </w:p>
        </w:tc>
        <w:tc>
          <w:tcPr>
            <w:tcW w:w="2410" w:type="dxa"/>
          </w:tcPr>
          <w:p w14:paraId="37664EC5" w14:textId="77777777" w:rsidR="00FB370B" w:rsidRPr="00726C80" w:rsidRDefault="00FB370B" w:rsidP="00966091">
            <w:pPr>
              <w:spacing w:after="0" w:line="240" w:lineRule="auto"/>
              <w:contextualSpacing/>
              <w:rPr>
                <w:rFonts w:cs="Arial"/>
                <w:i/>
                <w:color w:val="0070C0"/>
              </w:rPr>
            </w:pPr>
            <w:r w:rsidRPr="00726C80">
              <w:rPr>
                <w:rFonts w:cs="Arial"/>
                <w:color w:val="000000"/>
              </w:rPr>
              <w:t>Claire Charlton – Environmental Consulting</w:t>
            </w:r>
          </w:p>
        </w:tc>
        <w:tc>
          <w:tcPr>
            <w:tcW w:w="2551" w:type="dxa"/>
          </w:tcPr>
          <w:p w14:paraId="6AE8A31F" w14:textId="77777777" w:rsidR="00FB370B" w:rsidRPr="00726C80" w:rsidRDefault="00FB370B" w:rsidP="00966091">
            <w:pPr>
              <w:spacing w:after="0" w:line="240" w:lineRule="auto"/>
              <w:contextualSpacing/>
              <w:rPr>
                <w:rFonts w:cs="Arial"/>
              </w:rPr>
            </w:pPr>
            <w:r w:rsidRPr="00726C80">
              <w:rPr>
                <w:rFonts w:cs="Arial"/>
              </w:rPr>
              <w:t>Data contributor, data curator</w:t>
            </w:r>
          </w:p>
        </w:tc>
        <w:tc>
          <w:tcPr>
            <w:tcW w:w="1269" w:type="dxa"/>
          </w:tcPr>
          <w:p w14:paraId="79C6C801" w14:textId="77777777" w:rsidR="00FB370B" w:rsidRPr="00726C80" w:rsidRDefault="00FB370B" w:rsidP="00966091">
            <w:pPr>
              <w:spacing w:after="0" w:line="240" w:lineRule="auto"/>
              <w:contextualSpacing/>
              <w:rPr>
                <w:rFonts w:cs="Arial"/>
              </w:rPr>
            </w:pPr>
            <w:r w:rsidRPr="00726C80">
              <w:rPr>
                <w:rFonts w:cs="Arial"/>
              </w:rPr>
              <w:t>0.7</w:t>
            </w:r>
          </w:p>
        </w:tc>
      </w:tr>
      <w:tr w:rsidR="00FB370B" w:rsidRPr="00726C80" w14:paraId="340B86AA" w14:textId="77777777" w:rsidTr="001A61F0">
        <w:trPr>
          <w:cnfStyle w:val="000000010000" w:firstRow="0" w:lastRow="0" w:firstColumn="0" w:lastColumn="0" w:oddVBand="0" w:evenVBand="0" w:oddHBand="0" w:evenHBand="1" w:firstRowFirstColumn="0" w:firstRowLastColumn="0" w:lastRowFirstColumn="0" w:lastRowLastColumn="0"/>
          <w:cantSplit/>
        </w:trPr>
        <w:tc>
          <w:tcPr>
            <w:tcW w:w="2972" w:type="dxa"/>
          </w:tcPr>
          <w:p w14:paraId="7A7354F8" w14:textId="77777777" w:rsidR="00FB370B" w:rsidRPr="00726C80" w:rsidRDefault="00FB370B" w:rsidP="00966091">
            <w:pPr>
              <w:spacing w:after="0" w:line="240" w:lineRule="auto"/>
              <w:contextualSpacing/>
              <w:rPr>
                <w:rFonts w:cs="Arial"/>
                <w:i/>
                <w:color w:val="0070C0"/>
              </w:rPr>
            </w:pPr>
            <w:r w:rsidRPr="00726C80">
              <w:rPr>
                <w:rFonts w:cs="Arial"/>
              </w:rPr>
              <w:t>Rob Harcourt</w:t>
            </w:r>
          </w:p>
        </w:tc>
        <w:tc>
          <w:tcPr>
            <w:tcW w:w="2410" w:type="dxa"/>
          </w:tcPr>
          <w:p w14:paraId="358FAE39" w14:textId="77777777" w:rsidR="00FB370B" w:rsidRPr="00726C80" w:rsidRDefault="00FB370B" w:rsidP="00966091">
            <w:pPr>
              <w:spacing w:after="0" w:line="240" w:lineRule="auto"/>
              <w:contextualSpacing/>
              <w:rPr>
                <w:rFonts w:cs="Arial"/>
                <w:i/>
                <w:color w:val="0070C0"/>
              </w:rPr>
            </w:pPr>
            <w:r w:rsidRPr="00726C80">
              <w:rPr>
                <w:rFonts w:cs="Arial"/>
              </w:rPr>
              <w:t>Macquarie University</w:t>
            </w:r>
          </w:p>
        </w:tc>
        <w:tc>
          <w:tcPr>
            <w:tcW w:w="2551" w:type="dxa"/>
          </w:tcPr>
          <w:p w14:paraId="641B8B8F" w14:textId="77777777" w:rsidR="00FB370B" w:rsidRPr="00726C80" w:rsidRDefault="00FB370B" w:rsidP="00966091">
            <w:pPr>
              <w:spacing w:after="0" w:line="240" w:lineRule="auto"/>
              <w:contextualSpacing/>
              <w:rPr>
                <w:rFonts w:cs="Arial"/>
              </w:rPr>
            </w:pPr>
            <w:r w:rsidRPr="00726C80">
              <w:rPr>
                <w:rFonts w:cs="Arial"/>
              </w:rPr>
              <w:t>Data contributor</w:t>
            </w:r>
          </w:p>
        </w:tc>
        <w:tc>
          <w:tcPr>
            <w:tcW w:w="1269" w:type="dxa"/>
          </w:tcPr>
          <w:p w14:paraId="0FC5D866" w14:textId="77777777" w:rsidR="00FB370B" w:rsidRPr="00726C80" w:rsidRDefault="00FB370B" w:rsidP="00966091">
            <w:pPr>
              <w:spacing w:after="0" w:line="240" w:lineRule="auto"/>
              <w:contextualSpacing/>
              <w:rPr>
                <w:rFonts w:cs="Arial"/>
              </w:rPr>
            </w:pPr>
            <w:r w:rsidRPr="00726C80">
              <w:rPr>
                <w:rFonts w:cs="Arial"/>
              </w:rPr>
              <w:t>0.05</w:t>
            </w:r>
          </w:p>
        </w:tc>
      </w:tr>
      <w:tr w:rsidR="00FB370B" w:rsidRPr="00726C80" w14:paraId="22ABB603" w14:textId="77777777" w:rsidTr="001A61F0">
        <w:trPr>
          <w:cnfStyle w:val="000000100000" w:firstRow="0" w:lastRow="0" w:firstColumn="0" w:lastColumn="0" w:oddVBand="0" w:evenVBand="0" w:oddHBand="1" w:evenHBand="0" w:firstRowFirstColumn="0" w:firstRowLastColumn="0" w:lastRowFirstColumn="0" w:lastRowLastColumn="0"/>
          <w:cantSplit/>
        </w:trPr>
        <w:tc>
          <w:tcPr>
            <w:tcW w:w="2972" w:type="dxa"/>
          </w:tcPr>
          <w:p w14:paraId="3939F7C8" w14:textId="77777777" w:rsidR="00FB370B" w:rsidRPr="00726C80" w:rsidRDefault="00FB370B" w:rsidP="00966091">
            <w:pPr>
              <w:spacing w:after="0" w:line="240" w:lineRule="auto"/>
              <w:contextualSpacing/>
              <w:rPr>
                <w:rFonts w:cs="Arial"/>
                <w:i/>
                <w:color w:val="0070C0"/>
              </w:rPr>
            </w:pPr>
            <w:r w:rsidRPr="00726C80">
              <w:rPr>
                <w:rFonts w:cs="Arial"/>
              </w:rPr>
              <w:t>Jen Jackson</w:t>
            </w:r>
          </w:p>
        </w:tc>
        <w:tc>
          <w:tcPr>
            <w:tcW w:w="2410" w:type="dxa"/>
          </w:tcPr>
          <w:p w14:paraId="7FE38D31" w14:textId="77777777" w:rsidR="00FB370B" w:rsidRPr="00726C80" w:rsidRDefault="00FB370B" w:rsidP="00966091">
            <w:pPr>
              <w:spacing w:after="0" w:line="240" w:lineRule="auto"/>
              <w:contextualSpacing/>
              <w:rPr>
                <w:rFonts w:cs="Arial"/>
                <w:i/>
                <w:color w:val="0070C0"/>
              </w:rPr>
            </w:pPr>
            <w:r w:rsidRPr="00726C80">
              <w:rPr>
                <w:rFonts w:cs="Arial"/>
              </w:rPr>
              <w:t>British Antarctic Survey</w:t>
            </w:r>
          </w:p>
        </w:tc>
        <w:tc>
          <w:tcPr>
            <w:tcW w:w="2551" w:type="dxa"/>
          </w:tcPr>
          <w:p w14:paraId="57AC9353" w14:textId="77777777" w:rsidR="00FB370B" w:rsidRPr="00726C80" w:rsidRDefault="00FB370B" w:rsidP="00966091">
            <w:pPr>
              <w:spacing w:after="0" w:line="240" w:lineRule="auto"/>
              <w:contextualSpacing/>
              <w:rPr>
                <w:rFonts w:cs="Arial"/>
              </w:rPr>
            </w:pPr>
            <w:r w:rsidRPr="00726C80">
              <w:rPr>
                <w:rFonts w:cs="Arial"/>
              </w:rPr>
              <w:t>Population modeller</w:t>
            </w:r>
          </w:p>
        </w:tc>
        <w:tc>
          <w:tcPr>
            <w:tcW w:w="1269" w:type="dxa"/>
          </w:tcPr>
          <w:p w14:paraId="129CC12E" w14:textId="77777777" w:rsidR="00FB370B" w:rsidRPr="00726C80" w:rsidRDefault="00FB370B" w:rsidP="00966091">
            <w:pPr>
              <w:spacing w:after="0" w:line="240" w:lineRule="auto"/>
              <w:contextualSpacing/>
              <w:rPr>
                <w:rFonts w:cs="Arial"/>
              </w:rPr>
            </w:pPr>
            <w:r w:rsidRPr="00726C80">
              <w:rPr>
                <w:rFonts w:cs="Arial"/>
              </w:rPr>
              <w:t>0.1</w:t>
            </w:r>
          </w:p>
        </w:tc>
      </w:tr>
      <w:tr w:rsidR="00FB370B" w:rsidRPr="00726C80" w14:paraId="0266D26B" w14:textId="77777777" w:rsidTr="001A61F0">
        <w:trPr>
          <w:cnfStyle w:val="000000010000" w:firstRow="0" w:lastRow="0" w:firstColumn="0" w:lastColumn="0" w:oddVBand="0" w:evenVBand="0" w:oddHBand="0" w:evenHBand="1" w:firstRowFirstColumn="0" w:firstRowLastColumn="0" w:lastRowFirstColumn="0" w:lastRowLastColumn="0"/>
          <w:cantSplit/>
        </w:trPr>
        <w:tc>
          <w:tcPr>
            <w:tcW w:w="2972" w:type="dxa"/>
          </w:tcPr>
          <w:p w14:paraId="307262B0" w14:textId="77777777" w:rsidR="00FB370B" w:rsidRPr="00726C80" w:rsidRDefault="00FB370B" w:rsidP="00966091">
            <w:pPr>
              <w:spacing w:after="0" w:line="240" w:lineRule="auto"/>
              <w:contextualSpacing/>
              <w:rPr>
                <w:rFonts w:cs="Arial"/>
                <w:i/>
                <w:color w:val="0070C0"/>
              </w:rPr>
            </w:pPr>
            <w:r w:rsidRPr="00726C80">
              <w:rPr>
                <w:rFonts w:cs="Arial"/>
              </w:rPr>
              <w:t>Mandy Watson</w:t>
            </w:r>
          </w:p>
        </w:tc>
        <w:tc>
          <w:tcPr>
            <w:tcW w:w="2410" w:type="dxa"/>
          </w:tcPr>
          <w:p w14:paraId="2F40CC5C" w14:textId="77777777" w:rsidR="00FB370B" w:rsidRPr="00726C80" w:rsidRDefault="00FB370B" w:rsidP="00966091">
            <w:pPr>
              <w:spacing w:after="0" w:line="240" w:lineRule="auto"/>
              <w:contextualSpacing/>
              <w:rPr>
                <w:rFonts w:cs="Arial"/>
                <w:i/>
                <w:color w:val="0070C0"/>
              </w:rPr>
            </w:pPr>
            <w:r w:rsidRPr="00726C80">
              <w:rPr>
                <w:rFonts w:cs="Arial"/>
              </w:rPr>
              <w:t>Victorian Department of Environment, Land, Water and Planning</w:t>
            </w:r>
          </w:p>
        </w:tc>
        <w:tc>
          <w:tcPr>
            <w:tcW w:w="2551" w:type="dxa"/>
          </w:tcPr>
          <w:p w14:paraId="63ECB7C4" w14:textId="77777777" w:rsidR="00FB370B" w:rsidRPr="00726C80" w:rsidRDefault="00FB370B" w:rsidP="00966091">
            <w:pPr>
              <w:spacing w:after="0" w:line="240" w:lineRule="auto"/>
              <w:contextualSpacing/>
              <w:rPr>
                <w:rFonts w:cs="Arial"/>
              </w:rPr>
            </w:pPr>
            <w:r w:rsidRPr="00726C80">
              <w:rPr>
                <w:rFonts w:cs="Arial"/>
              </w:rPr>
              <w:t>ARWPIC steering committee, data contributor, data curator</w:t>
            </w:r>
          </w:p>
        </w:tc>
        <w:tc>
          <w:tcPr>
            <w:tcW w:w="1269" w:type="dxa"/>
          </w:tcPr>
          <w:p w14:paraId="0B52CBF3" w14:textId="77777777" w:rsidR="00FB370B" w:rsidRPr="00726C80" w:rsidRDefault="00FB370B" w:rsidP="00966091">
            <w:pPr>
              <w:spacing w:after="0" w:line="240" w:lineRule="auto"/>
              <w:contextualSpacing/>
              <w:rPr>
                <w:rFonts w:cs="Arial"/>
              </w:rPr>
            </w:pPr>
            <w:r w:rsidRPr="00726C80">
              <w:rPr>
                <w:rFonts w:cs="Arial"/>
              </w:rPr>
              <w:t>0.02</w:t>
            </w:r>
          </w:p>
        </w:tc>
      </w:tr>
      <w:tr w:rsidR="00FB370B" w:rsidRPr="00726C80" w14:paraId="6432FB06" w14:textId="77777777" w:rsidTr="001A61F0">
        <w:trPr>
          <w:cnfStyle w:val="000000100000" w:firstRow="0" w:lastRow="0" w:firstColumn="0" w:lastColumn="0" w:oddVBand="0" w:evenVBand="0" w:oddHBand="1" w:evenHBand="0" w:firstRowFirstColumn="0" w:firstRowLastColumn="0" w:lastRowFirstColumn="0" w:lastRowLastColumn="0"/>
          <w:cantSplit/>
        </w:trPr>
        <w:tc>
          <w:tcPr>
            <w:tcW w:w="2972" w:type="dxa"/>
          </w:tcPr>
          <w:p w14:paraId="3DA2FBA2" w14:textId="77777777" w:rsidR="00FB370B" w:rsidRPr="00726C80" w:rsidRDefault="00FB370B" w:rsidP="00966091">
            <w:pPr>
              <w:spacing w:after="0" w:line="240" w:lineRule="auto"/>
              <w:contextualSpacing/>
              <w:rPr>
                <w:rFonts w:cs="Arial"/>
                <w:i/>
                <w:color w:val="0070C0"/>
              </w:rPr>
            </w:pPr>
            <w:r w:rsidRPr="00726C80">
              <w:rPr>
                <w:rFonts w:cs="Arial"/>
              </w:rPr>
              <w:t>Research technician</w:t>
            </w:r>
          </w:p>
        </w:tc>
        <w:tc>
          <w:tcPr>
            <w:tcW w:w="2410" w:type="dxa"/>
          </w:tcPr>
          <w:p w14:paraId="309C4880" w14:textId="77777777" w:rsidR="00FB370B" w:rsidRPr="00726C80" w:rsidRDefault="00FB370B" w:rsidP="00966091">
            <w:pPr>
              <w:spacing w:after="0" w:line="240" w:lineRule="auto"/>
              <w:contextualSpacing/>
              <w:rPr>
                <w:rFonts w:cs="Arial"/>
                <w:i/>
                <w:color w:val="0070C0"/>
              </w:rPr>
            </w:pPr>
            <w:r w:rsidRPr="00726C80">
              <w:rPr>
                <w:rFonts w:cs="Arial"/>
              </w:rPr>
              <w:t xml:space="preserve">CSIRO Oceans and Atmosphere </w:t>
            </w:r>
          </w:p>
        </w:tc>
        <w:tc>
          <w:tcPr>
            <w:tcW w:w="2551" w:type="dxa"/>
          </w:tcPr>
          <w:p w14:paraId="76962E63" w14:textId="77777777" w:rsidR="00FB370B" w:rsidRPr="00726C80" w:rsidRDefault="00FB370B" w:rsidP="00966091">
            <w:pPr>
              <w:spacing w:after="0" w:line="240" w:lineRule="auto"/>
              <w:contextualSpacing/>
              <w:rPr>
                <w:rFonts w:cs="Arial"/>
              </w:rPr>
            </w:pPr>
            <w:r w:rsidRPr="00726C80">
              <w:rPr>
                <w:rFonts w:cs="Arial"/>
              </w:rPr>
              <w:t>Data support and management</w:t>
            </w:r>
          </w:p>
        </w:tc>
        <w:tc>
          <w:tcPr>
            <w:tcW w:w="1269" w:type="dxa"/>
          </w:tcPr>
          <w:p w14:paraId="7A7E8EA3" w14:textId="77777777" w:rsidR="00FB370B" w:rsidRPr="00726C80" w:rsidRDefault="00FB370B" w:rsidP="00966091">
            <w:pPr>
              <w:spacing w:after="0" w:line="240" w:lineRule="auto"/>
              <w:contextualSpacing/>
              <w:rPr>
                <w:rFonts w:cs="Arial"/>
              </w:rPr>
            </w:pPr>
            <w:r w:rsidRPr="00726C80">
              <w:rPr>
                <w:rFonts w:cs="Arial"/>
              </w:rPr>
              <w:t>0.2</w:t>
            </w:r>
          </w:p>
        </w:tc>
      </w:tr>
    </w:tbl>
    <w:p w14:paraId="12D5001B" w14:textId="77777777" w:rsidR="00FB370B" w:rsidRPr="00726C80" w:rsidRDefault="00FB370B" w:rsidP="00966091">
      <w:pPr>
        <w:spacing w:after="0" w:line="240" w:lineRule="auto"/>
        <w:rPr>
          <w:rFonts w:cs="Arial"/>
        </w:rPr>
      </w:pPr>
    </w:p>
    <w:p w14:paraId="0D9F304B" w14:textId="77777777" w:rsidR="00DD7C08" w:rsidRDefault="00DD7C08">
      <w:pPr>
        <w:spacing w:after="0" w:line="240" w:lineRule="auto"/>
        <w:rPr>
          <w:rStyle w:val="Heading3Char"/>
        </w:rPr>
      </w:pPr>
      <w:r>
        <w:rPr>
          <w:rStyle w:val="Heading3Char"/>
        </w:rPr>
        <w:br w:type="page"/>
      </w:r>
    </w:p>
    <w:p w14:paraId="1071C701" w14:textId="4DF00FE9" w:rsidR="00FB370B" w:rsidRPr="00726C80" w:rsidRDefault="00FB370B" w:rsidP="00966091">
      <w:pPr>
        <w:spacing w:after="0" w:line="240" w:lineRule="auto"/>
        <w:rPr>
          <w:rStyle w:val="Heading3Char"/>
        </w:rPr>
      </w:pPr>
      <w:r w:rsidRPr="00726C80">
        <w:rPr>
          <w:rStyle w:val="Heading3Char"/>
        </w:rPr>
        <w:lastRenderedPageBreak/>
        <w:t>Data Management</w:t>
      </w:r>
    </w:p>
    <w:p w14:paraId="77EC37DE" w14:textId="77777777" w:rsidR="00FB370B" w:rsidRPr="00726C80" w:rsidRDefault="00FB370B" w:rsidP="00966091">
      <w:pPr>
        <w:spacing w:after="0" w:line="240" w:lineRule="auto"/>
        <w:rPr>
          <w:rFonts w:cs="Arial"/>
        </w:rPr>
      </w:pPr>
    </w:p>
    <w:tbl>
      <w:tblPr>
        <w:tblStyle w:val="TableGrid"/>
        <w:tblW w:w="0" w:type="auto"/>
        <w:tblLook w:val="04A0" w:firstRow="1" w:lastRow="0" w:firstColumn="1" w:lastColumn="0" w:noHBand="0" w:noVBand="1"/>
      </w:tblPr>
      <w:tblGrid>
        <w:gridCol w:w="2409"/>
        <w:gridCol w:w="2525"/>
        <w:gridCol w:w="2409"/>
        <w:gridCol w:w="1859"/>
      </w:tblGrid>
      <w:tr w:rsidR="00FB370B" w:rsidRPr="00726C80" w14:paraId="44A61606" w14:textId="77777777" w:rsidTr="00C26E07">
        <w:trPr>
          <w:cnfStyle w:val="100000000000" w:firstRow="1" w:lastRow="0" w:firstColumn="0" w:lastColumn="0" w:oddVBand="0" w:evenVBand="0" w:oddHBand="0" w:evenHBand="0" w:firstRowFirstColumn="0" w:firstRowLastColumn="0" w:lastRowFirstColumn="0" w:lastRowLastColumn="0"/>
          <w:cantSplit/>
          <w:tblHeader/>
        </w:trPr>
        <w:tc>
          <w:tcPr>
            <w:tcW w:w="2689" w:type="dxa"/>
            <w:shd w:val="clear" w:color="auto" w:fill="D9D9D9" w:themeFill="background1" w:themeFillShade="D9"/>
          </w:tcPr>
          <w:p w14:paraId="3C283CEE" w14:textId="77777777" w:rsidR="00FB370B" w:rsidRPr="00726C80" w:rsidRDefault="00FB370B" w:rsidP="00966091">
            <w:pPr>
              <w:pStyle w:val="Headerrow"/>
              <w:rPr>
                <w:rFonts w:cs="Arial"/>
              </w:rPr>
            </w:pPr>
            <w:r w:rsidRPr="00726C80">
              <w:rPr>
                <w:rFonts w:cs="Arial"/>
              </w:rPr>
              <w:t>Name</w:t>
            </w:r>
          </w:p>
        </w:tc>
        <w:tc>
          <w:tcPr>
            <w:tcW w:w="2693" w:type="dxa"/>
            <w:shd w:val="clear" w:color="auto" w:fill="D9D9D9" w:themeFill="background1" w:themeFillShade="D9"/>
          </w:tcPr>
          <w:p w14:paraId="6EB644E9" w14:textId="77777777" w:rsidR="00FB370B" w:rsidRPr="00726C80" w:rsidRDefault="00FB370B" w:rsidP="00966091">
            <w:pPr>
              <w:pStyle w:val="Headerrow"/>
              <w:rPr>
                <w:rFonts w:cs="Arial"/>
              </w:rPr>
            </w:pPr>
            <w:r w:rsidRPr="00726C80">
              <w:rPr>
                <w:rFonts w:cs="Arial"/>
              </w:rPr>
              <w:t>Organisation</w:t>
            </w:r>
          </w:p>
        </w:tc>
        <w:tc>
          <w:tcPr>
            <w:tcW w:w="1843" w:type="dxa"/>
            <w:shd w:val="clear" w:color="auto" w:fill="D9D9D9" w:themeFill="background1" w:themeFillShade="D9"/>
          </w:tcPr>
          <w:p w14:paraId="617E7F4D" w14:textId="77777777" w:rsidR="00FB370B" w:rsidRPr="00726C80" w:rsidRDefault="00FB370B" w:rsidP="00966091">
            <w:pPr>
              <w:pStyle w:val="Headerrow"/>
              <w:rPr>
                <w:rFonts w:cs="Arial"/>
              </w:rPr>
            </w:pPr>
            <w:r w:rsidRPr="00726C80">
              <w:rPr>
                <w:rFonts w:cs="Arial"/>
              </w:rPr>
              <w:t>Email</w:t>
            </w:r>
          </w:p>
        </w:tc>
        <w:tc>
          <w:tcPr>
            <w:tcW w:w="1977" w:type="dxa"/>
            <w:shd w:val="clear" w:color="auto" w:fill="D9D9D9" w:themeFill="background1" w:themeFillShade="D9"/>
          </w:tcPr>
          <w:p w14:paraId="4CE69319" w14:textId="77777777" w:rsidR="00FB370B" w:rsidRPr="00726C80" w:rsidRDefault="00FB370B" w:rsidP="00966091">
            <w:pPr>
              <w:pStyle w:val="Headerrow"/>
              <w:rPr>
                <w:rFonts w:cs="Arial"/>
              </w:rPr>
            </w:pPr>
            <w:r w:rsidRPr="00726C80">
              <w:rPr>
                <w:rFonts w:cs="Arial"/>
              </w:rPr>
              <w:t>Phone</w:t>
            </w:r>
          </w:p>
        </w:tc>
      </w:tr>
      <w:tr w:rsidR="00FB370B" w:rsidRPr="00726C80" w14:paraId="1F3A4BE4" w14:textId="77777777" w:rsidTr="00342F93">
        <w:trPr>
          <w:cnfStyle w:val="000000100000" w:firstRow="0" w:lastRow="0" w:firstColumn="0" w:lastColumn="0" w:oddVBand="0" w:evenVBand="0" w:oddHBand="1" w:evenHBand="0" w:firstRowFirstColumn="0" w:firstRowLastColumn="0" w:lastRowFirstColumn="0" w:lastRowLastColumn="0"/>
          <w:cantSplit/>
        </w:trPr>
        <w:tc>
          <w:tcPr>
            <w:tcW w:w="2689" w:type="dxa"/>
          </w:tcPr>
          <w:p w14:paraId="32A7CC42" w14:textId="77777777" w:rsidR="00FB370B" w:rsidRPr="00726C80" w:rsidRDefault="00FB370B" w:rsidP="00966091">
            <w:pPr>
              <w:spacing w:after="0" w:line="240" w:lineRule="auto"/>
              <w:rPr>
                <w:rFonts w:cs="Arial"/>
              </w:rPr>
            </w:pPr>
            <w:r w:rsidRPr="00726C80">
              <w:rPr>
                <w:rFonts w:cs="Arial"/>
              </w:rPr>
              <w:t xml:space="preserve">Karen Evans </w:t>
            </w:r>
          </w:p>
        </w:tc>
        <w:tc>
          <w:tcPr>
            <w:tcW w:w="2693" w:type="dxa"/>
          </w:tcPr>
          <w:p w14:paraId="6A53BEEA" w14:textId="77777777" w:rsidR="00FB370B" w:rsidRPr="00726C80" w:rsidRDefault="00FB370B" w:rsidP="00966091">
            <w:pPr>
              <w:spacing w:after="0" w:line="240" w:lineRule="auto"/>
              <w:rPr>
                <w:rFonts w:cs="Arial"/>
              </w:rPr>
            </w:pPr>
            <w:r w:rsidRPr="00726C80">
              <w:rPr>
                <w:rFonts w:cs="Arial"/>
              </w:rPr>
              <w:t>CSIRO</w:t>
            </w:r>
          </w:p>
        </w:tc>
        <w:tc>
          <w:tcPr>
            <w:tcW w:w="1843" w:type="dxa"/>
          </w:tcPr>
          <w:p w14:paraId="29D00707" w14:textId="77777777" w:rsidR="00FB370B" w:rsidRPr="00726C80" w:rsidRDefault="00FB370B" w:rsidP="00966091">
            <w:pPr>
              <w:spacing w:after="0" w:line="240" w:lineRule="auto"/>
              <w:rPr>
                <w:rFonts w:cs="Arial"/>
              </w:rPr>
            </w:pPr>
            <w:r w:rsidRPr="00726C80">
              <w:rPr>
                <w:rFonts w:cs="Arial"/>
              </w:rPr>
              <w:t>karen.evans@csiro.au</w:t>
            </w:r>
          </w:p>
        </w:tc>
        <w:tc>
          <w:tcPr>
            <w:tcW w:w="1977" w:type="dxa"/>
          </w:tcPr>
          <w:p w14:paraId="2CAA603A" w14:textId="77777777" w:rsidR="00FB370B" w:rsidRPr="00726C80" w:rsidRDefault="00FB370B" w:rsidP="00966091">
            <w:pPr>
              <w:spacing w:after="0" w:line="240" w:lineRule="auto"/>
              <w:rPr>
                <w:rFonts w:cs="Arial"/>
              </w:rPr>
            </w:pPr>
            <w:r w:rsidRPr="00726C80">
              <w:rPr>
                <w:rFonts w:cs="Arial"/>
              </w:rPr>
              <w:t>(03) 62325007</w:t>
            </w:r>
          </w:p>
        </w:tc>
      </w:tr>
    </w:tbl>
    <w:p w14:paraId="1A7E33DC" w14:textId="77777777" w:rsidR="00FB370B" w:rsidRPr="00726C80" w:rsidRDefault="00FB370B" w:rsidP="00966091">
      <w:pPr>
        <w:spacing w:after="0" w:line="240" w:lineRule="auto"/>
        <w:rPr>
          <w:rFonts w:cs="Arial"/>
        </w:rPr>
      </w:pPr>
    </w:p>
    <w:p w14:paraId="76984414" w14:textId="77777777" w:rsidR="00FB370B" w:rsidRPr="00726C80" w:rsidRDefault="00FB370B" w:rsidP="00966091">
      <w:pPr>
        <w:keepNext/>
        <w:spacing w:after="0" w:line="240" w:lineRule="auto"/>
        <w:rPr>
          <w:rFonts w:cs="Arial"/>
        </w:rPr>
      </w:pPr>
      <w:r w:rsidRPr="00726C80">
        <w:rPr>
          <w:rStyle w:val="Heading3Char"/>
        </w:rPr>
        <w:t>Co-contributors</w:t>
      </w:r>
      <w:r w:rsidRPr="00726C80">
        <w:rPr>
          <w:rFonts w:cs="Arial"/>
        </w:rPr>
        <w:t xml:space="preserve"> </w:t>
      </w:r>
    </w:p>
    <w:p w14:paraId="4A78A635" w14:textId="77777777" w:rsidR="00FB370B" w:rsidRPr="00726C80" w:rsidRDefault="00FB370B" w:rsidP="00966091">
      <w:pPr>
        <w:spacing w:line="240" w:lineRule="auto"/>
      </w:pPr>
    </w:p>
    <w:tbl>
      <w:tblPr>
        <w:tblStyle w:val="TableGrid"/>
        <w:tblW w:w="9209" w:type="dxa"/>
        <w:tblLook w:val="04A0" w:firstRow="1" w:lastRow="0" w:firstColumn="1" w:lastColumn="0" w:noHBand="0" w:noVBand="1"/>
      </w:tblPr>
      <w:tblGrid>
        <w:gridCol w:w="2830"/>
        <w:gridCol w:w="2552"/>
        <w:gridCol w:w="3827"/>
      </w:tblGrid>
      <w:tr w:rsidR="00FB370B" w:rsidRPr="00726C80" w14:paraId="5977D3D5" w14:textId="77777777" w:rsidTr="00C26E07">
        <w:trPr>
          <w:cnfStyle w:val="100000000000" w:firstRow="1" w:lastRow="0" w:firstColumn="0" w:lastColumn="0" w:oddVBand="0" w:evenVBand="0" w:oddHBand="0" w:evenHBand="0" w:firstRowFirstColumn="0" w:firstRowLastColumn="0" w:lastRowFirstColumn="0" w:lastRowLastColumn="0"/>
          <w:cantSplit/>
          <w:tblHeader/>
        </w:trPr>
        <w:tc>
          <w:tcPr>
            <w:tcW w:w="2830" w:type="dxa"/>
            <w:shd w:val="clear" w:color="auto" w:fill="D9D9D9" w:themeFill="background1" w:themeFillShade="D9"/>
          </w:tcPr>
          <w:p w14:paraId="118D0B4F" w14:textId="77777777" w:rsidR="00FB370B" w:rsidRPr="00726C80" w:rsidRDefault="00FB370B" w:rsidP="00966091">
            <w:pPr>
              <w:pStyle w:val="Headerrow"/>
              <w:rPr>
                <w:rFonts w:cs="Arial"/>
              </w:rPr>
            </w:pPr>
            <w:r w:rsidRPr="00726C80">
              <w:rPr>
                <w:rFonts w:cs="Arial"/>
              </w:rPr>
              <w:t>Name</w:t>
            </w:r>
          </w:p>
        </w:tc>
        <w:tc>
          <w:tcPr>
            <w:tcW w:w="2552" w:type="dxa"/>
            <w:shd w:val="clear" w:color="auto" w:fill="D9D9D9" w:themeFill="background1" w:themeFillShade="D9"/>
          </w:tcPr>
          <w:p w14:paraId="6AF7972F" w14:textId="77777777" w:rsidR="00FB370B" w:rsidRPr="00726C80" w:rsidRDefault="00FB370B" w:rsidP="00966091">
            <w:pPr>
              <w:pStyle w:val="Headerrow"/>
              <w:rPr>
                <w:rFonts w:cs="Arial"/>
              </w:rPr>
            </w:pPr>
            <w:r w:rsidRPr="00726C80">
              <w:rPr>
                <w:rFonts w:cs="Arial"/>
              </w:rPr>
              <w:t>Organisation/</w:t>
            </w:r>
          </w:p>
        </w:tc>
        <w:tc>
          <w:tcPr>
            <w:tcW w:w="3827" w:type="dxa"/>
            <w:shd w:val="clear" w:color="auto" w:fill="D9D9D9" w:themeFill="background1" w:themeFillShade="D9"/>
          </w:tcPr>
          <w:p w14:paraId="376FDCD6" w14:textId="77777777" w:rsidR="00FB370B" w:rsidRPr="00726C80" w:rsidRDefault="00FB370B" w:rsidP="00966091">
            <w:pPr>
              <w:pStyle w:val="Headerrow"/>
              <w:rPr>
                <w:rFonts w:cs="Arial"/>
              </w:rPr>
            </w:pPr>
            <w:r w:rsidRPr="00726C80">
              <w:rPr>
                <w:rFonts w:cs="Arial"/>
              </w:rPr>
              <w:t>Contribution</w:t>
            </w:r>
          </w:p>
        </w:tc>
      </w:tr>
      <w:tr w:rsidR="00FB370B" w:rsidRPr="00726C80" w14:paraId="4C9E31E4" w14:textId="77777777" w:rsidTr="001A61F0">
        <w:trPr>
          <w:cnfStyle w:val="000000100000" w:firstRow="0" w:lastRow="0" w:firstColumn="0" w:lastColumn="0" w:oddVBand="0" w:evenVBand="0" w:oddHBand="1" w:evenHBand="0" w:firstRowFirstColumn="0" w:firstRowLastColumn="0" w:lastRowFirstColumn="0" w:lastRowLastColumn="0"/>
          <w:cantSplit/>
        </w:trPr>
        <w:tc>
          <w:tcPr>
            <w:tcW w:w="2830" w:type="dxa"/>
          </w:tcPr>
          <w:p w14:paraId="65068744" w14:textId="77777777" w:rsidR="00FB370B" w:rsidRPr="00726C80" w:rsidRDefault="00FB370B" w:rsidP="00966091">
            <w:pPr>
              <w:spacing w:after="0" w:line="240" w:lineRule="auto"/>
              <w:rPr>
                <w:rFonts w:cs="Arial"/>
                <w:i/>
                <w:color w:val="0070C0"/>
              </w:rPr>
            </w:pPr>
            <w:r w:rsidRPr="00726C80">
              <w:rPr>
                <w:rFonts w:cs="Arial"/>
              </w:rPr>
              <w:t>John Bannister</w:t>
            </w:r>
          </w:p>
        </w:tc>
        <w:tc>
          <w:tcPr>
            <w:tcW w:w="2552" w:type="dxa"/>
          </w:tcPr>
          <w:p w14:paraId="46802354" w14:textId="77777777" w:rsidR="00FB370B" w:rsidRPr="00726C80" w:rsidRDefault="00FB370B" w:rsidP="00966091">
            <w:pPr>
              <w:spacing w:after="0" w:line="240" w:lineRule="auto"/>
              <w:rPr>
                <w:rFonts w:cs="Arial"/>
                <w:i/>
                <w:color w:val="0070C0"/>
              </w:rPr>
            </w:pPr>
            <w:r w:rsidRPr="00726C80">
              <w:rPr>
                <w:rFonts w:cs="Arial"/>
              </w:rPr>
              <w:t>Western Australian Museum</w:t>
            </w:r>
          </w:p>
        </w:tc>
        <w:tc>
          <w:tcPr>
            <w:tcW w:w="3827" w:type="dxa"/>
          </w:tcPr>
          <w:p w14:paraId="3CD82F5F" w14:textId="77777777" w:rsidR="00FB370B" w:rsidRPr="00726C80" w:rsidRDefault="00FB370B" w:rsidP="00966091">
            <w:pPr>
              <w:spacing w:after="0" w:line="240" w:lineRule="auto"/>
              <w:rPr>
                <w:rFonts w:cs="Arial"/>
                <w:i/>
                <w:color w:val="0070C0"/>
              </w:rPr>
            </w:pPr>
            <w:r w:rsidRPr="00726C80">
              <w:rPr>
                <w:rFonts w:cs="Arial"/>
              </w:rPr>
              <w:t>ARWPIC steering committee, data contributor</w:t>
            </w:r>
          </w:p>
        </w:tc>
      </w:tr>
      <w:tr w:rsidR="00FB370B" w:rsidRPr="00726C80" w14:paraId="0BFA0F30" w14:textId="77777777" w:rsidTr="001A61F0">
        <w:trPr>
          <w:cnfStyle w:val="000000010000" w:firstRow="0" w:lastRow="0" w:firstColumn="0" w:lastColumn="0" w:oddVBand="0" w:evenVBand="0" w:oddHBand="0" w:evenHBand="1" w:firstRowFirstColumn="0" w:firstRowLastColumn="0" w:lastRowFirstColumn="0" w:lastRowLastColumn="0"/>
          <w:cantSplit/>
        </w:trPr>
        <w:tc>
          <w:tcPr>
            <w:tcW w:w="2830" w:type="dxa"/>
          </w:tcPr>
          <w:p w14:paraId="6BECE49F" w14:textId="77777777" w:rsidR="00FB370B" w:rsidRPr="00726C80" w:rsidRDefault="00FB370B" w:rsidP="00966091">
            <w:pPr>
              <w:spacing w:after="0" w:line="240" w:lineRule="auto"/>
              <w:rPr>
                <w:rFonts w:cs="Arial"/>
                <w:color w:val="0070C0"/>
              </w:rPr>
            </w:pPr>
            <w:r w:rsidRPr="00726C80">
              <w:rPr>
                <w:rFonts w:cs="Arial"/>
              </w:rPr>
              <w:t>Steve Burnell</w:t>
            </w:r>
          </w:p>
        </w:tc>
        <w:tc>
          <w:tcPr>
            <w:tcW w:w="2552" w:type="dxa"/>
          </w:tcPr>
          <w:p w14:paraId="7A0B9E12" w14:textId="77777777" w:rsidR="00FB370B" w:rsidRPr="00726C80" w:rsidRDefault="00FB370B" w:rsidP="00966091">
            <w:pPr>
              <w:spacing w:after="0" w:line="240" w:lineRule="auto"/>
              <w:rPr>
                <w:rFonts w:cs="Arial"/>
              </w:rPr>
            </w:pPr>
            <w:r w:rsidRPr="00726C80">
              <w:rPr>
                <w:rFonts w:eastAsia="Times New Roman" w:cs="Arial"/>
                <w:color w:val="000000"/>
              </w:rPr>
              <w:t>Eubalaena Pty. Ltd</w:t>
            </w:r>
          </w:p>
        </w:tc>
        <w:tc>
          <w:tcPr>
            <w:tcW w:w="3827" w:type="dxa"/>
          </w:tcPr>
          <w:p w14:paraId="2ABC118D" w14:textId="77777777" w:rsidR="00FB370B" w:rsidRPr="00726C80" w:rsidRDefault="00FB370B" w:rsidP="00966091">
            <w:pPr>
              <w:spacing w:after="0" w:line="240" w:lineRule="auto"/>
              <w:rPr>
                <w:rFonts w:cs="Arial"/>
              </w:rPr>
            </w:pPr>
            <w:r w:rsidRPr="00726C80">
              <w:rPr>
                <w:rFonts w:cs="Arial"/>
              </w:rPr>
              <w:t>Data contributor</w:t>
            </w:r>
          </w:p>
        </w:tc>
      </w:tr>
      <w:tr w:rsidR="00FB370B" w:rsidRPr="00726C80" w14:paraId="7F162540" w14:textId="77777777" w:rsidTr="001A61F0">
        <w:trPr>
          <w:cnfStyle w:val="000000100000" w:firstRow="0" w:lastRow="0" w:firstColumn="0" w:lastColumn="0" w:oddVBand="0" w:evenVBand="0" w:oddHBand="1" w:evenHBand="0" w:firstRowFirstColumn="0" w:firstRowLastColumn="0" w:lastRowFirstColumn="0" w:lastRowLastColumn="0"/>
          <w:cantSplit/>
        </w:trPr>
        <w:tc>
          <w:tcPr>
            <w:tcW w:w="2830" w:type="dxa"/>
          </w:tcPr>
          <w:p w14:paraId="13256A6C" w14:textId="77777777" w:rsidR="00FB370B" w:rsidRPr="00726C80" w:rsidRDefault="00FB370B" w:rsidP="00966091">
            <w:pPr>
              <w:spacing w:after="0" w:line="240" w:lineRule="auto"/>
              <w:rPr>
                <w:rFonts w:cs="Arial"/>
                <w:color w:val="0070C0"/>
              </w:rPr>
            </w:pPr>
            <w:r w:rsidRPr="00726C80">
              <w:rPr>
                <w:rFonts w:cs="Arial"/>
              </w:rPr>
              <w:t>Will Rayment</w:t>
            </w:r>
          </w:p>
        </w:tc>
        <w:tc>
          <w:tcPr>
            <w:tcW w:w="2552" w:type="dxa"/>
          </w:tcPr>
          <w:p w14:paraId="1D707DBD" w14:textId="77777777" w:rsidR="00FB370B" w:rsidRPr="00726C80" w:rsidRDefault="00FB370B" w:rsidP="00966091">
            <w:pPr>
              <w:spacing w:after="0" w:line="240" w:lineRule="auto"/>
              <w:rPr>
                <w:rFonts w:cs="Arial"/>
              </w:rPr>
            </w:pPr>
            <w:r w:rsidRPr="00726C80">
              <w:rPr>
                <w:rFonts w:cs="Arial"/>
              </w:rPr>
              <w:t>University of Otago</w:t>
            </w:r>
          </w:p>
        </w:tc>
        <w:tc>
          <w:tcPr>
            <w:tcW w:w="3827" w:type="dxa"/>
          </w:tcPr>
          <w:p w14:paraId="7F948097" w14:textId="77777777" w:rsidR="00FB370B" w:rsidRPr="00726C80" w:rsidRDefault="00FB370B" w:rsidP="00966091">
            <w:pPr>
              <w:spacing w:after="0" w:line="240" w:lineRule="auto"/>
              <w:rPr>
                <w:rFonts w:cs="Arial"/>
              </w:rPr>
            </w:pPr>
            <w:r w:rsidRPr="00726C80">
              <w:rPr>
                <w:rFonts w:cs="Arial"/>
              </w:rPr>
              <w:t>Data contributor</w:t>
            </w:r>
          </w:p>
        </w:tc>
      </w:tr>
    </w:tbl>
    <w:p w14:paraId="0FA006F5" w14:textId="77777777" w:rsidR="00FB370B" w:rsidRPr="00726C80" w:rsidRDefault="00FB370B" w:rsidP="00966091">
      <w:pPr>
        <w:spacing w:after="0" w:line="240" w:lineRule="auto"/>
        <w:rPr>
          <w:rFonts w:cs="Arial"/>
        </w:rPr>
      </w:pPr>
    </w:p>
    <w:p w14:paraId="09379E7A" w14:textId="77777777" w:rsidR="00FB370B" w:rsidRPr="00726C80" w:rsidRDefault="00FB370B" w:rsidP="00966091">
      <w:pPr>
        <w:spacing w:after="0" w:line="240" w:lineRule="auto"/>
        <w:rPr>
          <w:rStyle w:val="Heading3Char"/>
        </w:rPr>
      </w:pPr>
      <w:r w:rsidRPr="00726C80">
        <w:rPr>
          <w:rStyle w:val="Heading3Char"/>
        </w:rPr>
        <w:t>Key Partners</w:t>
      </w:r>
      <w:r w:rsidRPr="00726C80">
        <w:rPr>
          <w:rFonts w:cs="Arial"/>
          <w:b/>
          <w:u w:val="single"/>
        </w:rPr>
        <w:t xml:space="preserve"> and </w:t>
      </w:r>
      <w:r w:rsidRPr="00726C80">
        <w:rPr>
          <w:rStyle w:val="Heading3Char"/>
        </w:rPr>
        <w:t xml:space="preserve">Research End Users </w:t>
      </w:r>
    </w:p>
    <w:p w14:paraId="35C76E03" w14:textId="77777777" w:rsidR="00FB370B" w:rsidRPr="00726C80" w:rsidRDefault="00FB370B" w:rsidP="00966091">
      <w:pPr>
        <w:spacing w:after="0" w:line="240" w:lineRule="auto"/>
        <w:rPr>
          <w:rFonts w:cs="Arial"/>
          <w:b/>
          <w:u w:val="single"/>
        </w:rPr>
      </w:pPr>
    </w:p>
    <w:tbl>
      <w:tblPr>
        <w:tblStyle w:val="TableGrid"/>
        <w:tblW w:w="0" w:type="auto"/>
        <w:tblLayout w:type="fixed"/>
        <w:tblLook w:val="04A0" w:firstRow="1" w:lastRow="0" w:firstColumn="1" w:lastColumn="0" w:noHBand="0" w:noVBand="1"/>
      </w:tblPr>
      <w:tblGrid>
        <w:gridCol w:w="2362"/>
        <w:gridCol w:w="1744"/>
        <w:gridCol w:w="5096"/>
      </w:tblGrid>
      <w:tr w:rsidR="00FB370B" w:rsidRPr="00726C80" w14:paraId="385D5B77"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2362" w:type="dxa"/>
            <w:shd w:val="clear" w:color="auto" w:fill="D9D9D9" w:themeFill="background1" w:themeFillShade="D9"/>
          </w:tcPr>
          <w:p w14:paraId="3ED42BB4" w14:textId="77777777" w:rsidR="00FB370B" w:rsidRPr="00726C80" w:rsidRDefault="00FB370B" w:rsidP="00966091">
            <w:pPr>
              <w:spacing w:before="40" w:after="40" w:line="240" w:lineRule="auto"/>
              <w:rPr>
                <w:rFonts w:cs="Arial"/>
                <w:b/>
              </w:rPr>
            </w:pPr>
            <w:r w:rsidRPr="00726C80">
              <w:rPr>
                <w:rFonts w:cs="Arial"/>
                <w:b/>
              </w:rPr>
              <w:t>Key Partners (organisation/program)</w:t>
            </w:r>
          </w:p>
        </w:tc>
        <w:tc>
          <w:tcPr>
            <w:tcW w:w="1744" w:type="dxa"/>
            <w:shd w:val="clear" w:color="auto" w:fill="D9D9D9" w:themeFill="background1" w:themeFillShade="D9"/>
          </w:tcPr>
          <w:p w14:paraId="6C9D5E39" w14:textId="77777777" w:rsidR="00FB370B" w:rsidRPr="00726C80" w:rsidRDefault="00FB370B" w:rsidP="00966091">
            <w:pPr>
              <w:spacing w:before="40" w:after="40" w:line="240" w:lineRule="auto"/>
              <w:rPr>
                <w:rFonts w:cs="Arial"/>
              </w:rPr>
            </w:pPr>
            <w:r w:rsidRPr="00726C80">
              <w:rPr>
                <w:rFonts w:cs="Arial"/>
                <w:b/>
              </w:rPr>
              <w:t>Name/s</w:t>
            </w:r>
          </w:p>
        </w:tc>
        <w:tc>
          <w:tcPr>
            <w:tcW w:w="5096" w:type="dxa"/>
            <w:shd w:val="clear" w:color="auto" w:fill="D9D9D9" w:themeFill="background1" w:themeFillShade="D9"/>
          </w:tcPr>
          <w:p w14:paraId="6C3495A2" w14:textId="77777777" w:rsidR="00FB370B" w:rsidRPr="00726C80" w:rsidRDefault="00FB370B" w:rsidP="00966091">
            <w:pPr>
              <w:pStyle w:val="Headerrow"/>
              <w:rPr>
                <w:rFonts w:cs="Arial"/>
              </w:rPr>
            </w:pPr>
            <w:r w:rsidRPr="00726C80">
              <w:rPr>
                <w:rFonts w:cs="Arial"/>
              </w:rPr>
              <w:t>Email (optional)</w:t>
            </w:r>
          </w:p>
        </w:tc>
      </w:tr>
      <w:tr w:rsidR="00FB370B" w:rsidRPr="00726C80" w14:paraId="3BF89E15"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362" w:type="dxa"/>
          </w:tcPr>
          <w:p w14:paraId="708AC88F" w14:textId="77777777" w:rsidR="00FB370B" w:rsidRPr="00726C80" w:rsidRDefault="00FB370B" w:rsidP="00966091">
            <w:pPr>
              <w:spacing w:after="120" w:line="240" w:lineRule="auto"/>
              <w:rPr>
                <w:rFonts w:cs="Arial"/>
              </w:rPr>
            </w:pPr>
            <w:r w:rsidRPr="00726C80">
              <w:rPr>
                <w:rFonts w:cs="Arial"/>
              </w:rPr>
              <w:t>Migratory Species Unit, Australian Government Department of Environment and Energy</w:t>
            </w:r>
          </w:p>
        </w:tc>
        <w:tc>
          <w:tcPr>
            <w:tcW w:w="1744" w:type="dxa"/>
          </w:tcPr>
          <w:p w14:paraId="173CF81C" w14:textId="77777777" w:rsidR="00FB370B" w:rsidRPr="00726C80" w:rsidRDefault="00FB370B" w:rsidP="00966091">
            <w:pPr>
              <w:spacing w:after="0" w:line="240" w:lineRule="auto"/>
              <w:rPr>
                <w:rFonts w:cs="Arial"/>
                <w:i/>
              </w:rPr>
            </w:pPr>
            <w:r w:rsidRPr="00726C80">
              <w:rPr>
                <w:rFonts w:cs="Arial"/>
              </w:rPr>
              <w:t>Sylvana Maas</w:t>
            </w:r>
          </w:p>
        </w:tc>
        <w:tc>
          <w:tcPr>
            <w:tcW w:w="5096" w:type="dxa"/>
          </w:tcPr>
          <w:p w14:paraId="1906FBDA" w14:textId="77777777" w:rsidR="00FB370B" w:rsidRPr="00726C80" w:rsidRDefault="00FB370B" w:rsidP="00966091">
            <w:pPr>
              <w:spacing w:after="0" w:line="240" w:lineRule="auto"/>
              <w:rPr>
                <w:rFonts w:cs="Arial"/>
              </w:rPr>
            </w:pPr>
            <w:r w:rsidRPr="00192950">
              <w:rPr>
                <w:rFonts w:cs="Arial"/>
              </w:rPr>
              <w:t>Sylvana.Maas@environment.gov.au</w:t>
            </w:r>
          </w:p>
        </w:tc>
      </w:tr>
      <w:tr w:rsidR="00FB370B" w:rsidRPr="00726C80" w14:paraId="6E5869ED"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362" w:type="dxa"/>
          </w:tcPr>
          <w:p w14:paraId="4BD554D5" w14:textId="77777777" w:rsidR="00FB370B" w:rsidRPr="00726C80" w:rsidRDefault="00FB370B" w:rsidP="00966091">
            <w:pPr>
              <w:spacing w:after="0" w:line="240" w:lineRule="auto"/>
              <w:rPr>
                <w:rFonts w:cs="Arial"/>
                <w:i/>
                <w:color w:val="0070C0"/>
              </w:rPr>
            </w:pPr>
            <w:r w:rsidRPr="00726C80">
              <w:rPr>
                <w:rFonts w:eastAsia="Times New Roman" w:cs="Arial"/>
                <w:lang w:eastAsia="en-AU"/>
              </w:rPr>
              <w:t>Biodiversity Division, Victoria State Government Department of Environment, Land, Water and Planning</w:t>
            </w:r>
          </w:p>
        </w:tc>
        <w:tc>
          <w:tcPr>
            <w:tcW w:w="1744" w:type="dxa"/>
          </w:tcPr>
          <w:p w14:paraId="52245AFA" w14:textId="77777777" w:rsidR="00FB370B" w:rsidRPr="00726C80" w:rsidRDefault="00FB370B" w:rsidP="00966091">
            <w:pPr>
              <w:spacing w:after="0" w:line="240" w:lineRule="auto"/>
              <w:rPr>
                <w:rFonts w:cs="Arial"/>
                <w:i/>
                <w:color w:val="0070C0"/>
              </w:rPr>
            </w:pPr>
            <w:r w:rsidRPr="00726C80">
              <w:rPr>
                <w:rFonts w:cs="Arial"/>
              </w:rPr>
              <w:t>Nina Cullen</w:t>
            </w:r>
          </w:p>
        </w:tc>
        <w:tc>
          <w:tcPr>
            <w:tcW w:w="5096" w:type="dxa"/>
          </w:tcPr>
          <w:p w14:paraId="57C2FC5D" w14:textId="77777777" w:rsidR="00FB370B" w:rsidRPr="00726C80" w:rsidRDefault="00FB370B" w:rsidP="00966091">
            <w:pPr>
              <w:spacing w:after="0" w:line="240" w:lineRule="auto"/>
              <w:rPr>
                <w:rFonts w:cs="Arial"/>
              </w:rPr>
            </w:pPr>
            <w:r w:rsidRPr="00726C80">
              <w:rPr>
                <w:rFonts w:cs="Arial"/>
              </w:rPr>
              <w:t>Nina.Cullen@delwp.vic.gov.au</w:t>
            </w:r>
          </w:p>
        </w:tc>
      </w:tr>
      <w:tr w:rsidR="00FB370B" w:rsidRPr="00726C80" w14:paraId="376FFD36"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362" w:type="dxa"/>
          </w:tcPr>
          <w:p w14:paraId="50E4A9C0" w14:textId="77777777" w:rsidR="00FB370B" w:rsidRPr="00726C80" w:rsidRDefault="00FB370B" w:rsidP="00966091">
            <w:pPr>
              <w:spacing w:after="120" w:line="240" w:lineRule="auto"/>
              <w:rPr>
                <w:rFonts w:eastAsia="Times New Roman" w:cs="Arial"/>
                <w:lang w:eastAsia="en-AU"/>
              </w:rPr>
            </w:pPr>
            <w:r w:rsidRPr="00726C80">
              <w:rPr>
                <w:rFonts w:eastAsia="Times New Roman" w:cs="Arial"/>
                <w:lang w:eastAsia="en-AU"/>
              </w:rPr>
              <w:t>Policy and Conservation Assessment, Natural and Cultural Heritage, Tasmanian Department of Primary Industries, Parks, Water and Environment.</w:t>
            </w:r>
          </w:p>
        </w:tc>
        <w:tc>
          <w:tcPr>
            <w:tcW w:w="1744" w:type="dxa"/>
          </w:tcPr>
          <w:p w14:paraId="6F50FFF1" w14:textId="77777777" w:rsidR="00FB370B" w:rsidRPr="00726C80" w:rsidRDefault="00FB370B" w:rsidP="00966091">
            <w:pPr>
              <w:spacing w:after="0" w:line="240" w:lineRule="auto"/>
              <w:rPr>
                <w:rFonts w:cs="Arial"/>
              </w:rPr>
            </w:pPr>
            <w:r w:rsidRPr="00726C80">
              <w:rPr>
                <w:rFonts w:cs="Arial"/>
              </w:rPr>
              <w:t>Andrew Crane</w:t>
            </w:r>
          </w:p>
        </w:tc>
        <w:tc>
          <w:tcPr>
            <w:tcW w:w="5096" w:type="dxa"/>
          </w:tcPr>
          <w:p w14:paraId="1177AE8C" w14:textId="77777777" w:rsidR="00FB370B" w:rsidRPr="00726C80" w:rsidRDefault="00FB370B" w:rsidP="00966091">
            <w:pPr>
              <w:spacing w:after="0" w:line="240" w:lineRule="auto"/>
              <w:rPr>
                <w:rFonts w:cs="Arial"/>
              </w:rPr>
            </w:pPr>
            <w:r w:rsidRPr="00726C80">
              <w:rPr>
                <w:rFonts w:cs="Arial"/>
              </w:rPr>
              <w:t>Andrew.Crane@dpipwe.tas.gov.au</w:t>
            </w:r>
          </w:p>
        </w:tc>
      </w:tr>
    </w:tbl>
    <w:p w14:paraId="5E51DDFA" w14:textId="77777777" w:rsidR="00FB370B" w:rsidRPr="00726C80" w:rsidRDefault="00FB370B" w:rsidP="00966091">
      <w:pPr>
        <w:spacing w:line="240" w:lineRule="auto"/>
      </w:pPr>
    </w:p>
    <w:tbl>
      <w:tblPr>
        <w:tblStyle w:val="TableGrid"/>
        <w:tblW w:w="0" w:type="auto"/>
        <w:tblLayout w:type="fixed"/>
        <w:tblLook w:val="04A0" w:firstRow="1" w:lastRow="0" w:firstColumn="1" w:lastColumn="0" w:noHBand="0" w:noVBand="1"/>
      </w:tblPr>
      <w:tblGrid>
        <w:gridCol w:w="4390"/>
        <w:gridCol w:w="1275"/>
        <w:gridCol w:w="3537"/>
      </w:tblGrid>
      <w:tr w:rsidR="00FB370B" w:rsidRPr="00726C80" w14:paraId="46DD67EC"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4390" w:type="dxa"/>
            <w:shd w:val="clear" w:color="auto" w:fill="D9D9D9" w:themeFill="background1" w:themeFillShade="D9"/>
          </w:tcPr>
          <w:p w14:paraId="05BDA61A" w14:textId="77777777" w:rsidR="00FB370B" w:rsidRPr="00726C80" w:rsidRDefault="00FB370B" w:rsidP="00966091">
            <w:pPr>
              <w:pStyle w:val="Headerrow"/>
              <w:rPr>
                <w:rFonts w:cs="Arial"/>
              </w:rPr>
            </w:pPr>
            <w:r w:rsidRPr="00726C80">
              <w:rPr>
                <w:rFonts w:cs="Arial"/>
              </w:rPr>
              <w:t>Research Users (program/section/branch/organisation)</w:t>
            </w:r>
          </w:p>
        </w:tc>
        <w:tc>
          <w:tcPr>
            <w:tcW w:w="1275" w:type="dxa"/>
            <w:shd w:val="clear" w:color="auto" w:fill="D9D9D9" w:themeFill="background1" w:themeFillShade="D9"/>
          </w:tcPr>
          <w:p w14:paraId="5799E499" w14:textId="77777777" w:rsidR="00FB370B" w:rsidRPr="00726C80" w:rsidRDefault="00FB370B" w:rsidP="00966091">
            <w:pPr>
              <w:pStyle w:val="Headerrow"/>
              <w:rPr>
                <w:rFonts w:cs="Arial"/>
              </w:rPr>
            </w:pPr>
            <w:r w:rsidRPr="00726C80">
              <w:rPr>
                <w:rFonts w:cs="Arial"/>
              </w:rPr>
              <w:t xml:space="preserve">Name/s </w:t>
            </w:r>
          </w:p>
        </w:tc>
        <w:tc>
          <w:tcPr>
            <w:tcW w:w="3537" w:type="dxa"/>
            <w:shd w:val="clear" w:color="auto" w:fill="D9D9D9" w:themeFill="background1" w:themeFillShade="D9"/>
          </w:tcPr>
          <w:p w14:paraId="45E3A16A" w14:textId="77777777" w:rsidR="00FB370B" w:rsidRPr="00726C80" w:rsidRDefault="00FB370B" w:rsidP="00966091">
            <w:pPr>
              <w:pStyle w:val="Headerrow"/>
              <w:rPr>
                <w:rFonts w:cs="Arial"/>
              </w:rPr>
            </w:pPr>
            <w:r w:rsidRPr="00726C80">
              <w:rPr>
                <w:rFonts w:cs="Arial"/>
              </w:rPr>
              <w:t>Email (optional)</w:t>
            </w:r>
          </w:p>
          <w:p w14:paraId="48B4458F" w14:textId="77777777" w:rsidR="00FB370B" w:rsidRPr="00726C80" w:rsidRDefault="00FB370B" w:rsidP="00966091">
            <w:pPr>
              <w:pStyle w:val="Headerrow"/>
              <w:rPr>
                <w:rFonts w:cs="Arial"/>
              </w:rPr>
            </w:pPr>
          </w:p>
        </w:tc>
      </w:tr>
      <w:tr w:rsidR="00067616" w:rsidRPr="00726C80" w14:paraId="14EBF993"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4390" w:type="dxa"/>
          </w:tcPr>
          <w:p w14:paraId="2A287288" w14:textId="0A1B042F" w:rsidR="00067616" w:rsidRPr="00726C80" w:rsidRDefault="00067616" w:rsidP="00067616">
            <w:pPr>
              <w:spacing w:after="120" w:line="240" w:lineRule="auto"/>
              <w:rPr>
                <w:rFonts w:eastAsia="Times New Roman" w:cs="Arial"/>
                <w:lang w:eastAsia="en-AU"/>
              </w:rPr>
            </w:pPr>
            <w:r w:rsidRPr="00726C80">
              <w:rPr>
                <w:rFonts w:cs="Arial"/>
              </w:rPr>
              <w:t>Migratory Species Unit, Australian Government Department of Environment and Energy</w:t>
            </w:r>
          </w:p>
        </w:tc>
        <w:tc>
          <w:tcPr>
            <w:tcW w:w="1275" w:type="dxa"/>
          </w:tcPr>
          <w:p w14:paraId="6CBE864C" w14:textId="497C3EC3" w:rsidR="00067616" w:rsidRPr="00726C80" w:rsidRDefault="00067616" w:rsidP="00067616">
            <w:pPr>
              <w:spacing w:after="0" w:line="240" w:lineRule="auto"/>
              <w:rPr>
                <w:rFonts w:cs="Arial"/>
              </w:rPr>
            </w:pPr>
            <w:r w:rsidRPr="00726C80">
              <w:rPr>
                <w:rFonts w:cs="Arial"/>
              </w:rPr>
              <w:t>Sylvana Maas</w:t>
            </w:r>
          </w:p>
        </w:tc>
        <w:tc>
          <w:tcPr>
            <w:tcW w:w="3537" w:type="dxa"/>
          </w:tcPr>
          <w:p w14:paraId="643308F8" w14:textId="3E80A7D1" w:rsidR="00067616" w:rsidRPr="00726C80" w:rsidRDefault="00067616" w:rsidP="00067616">
            <w:pPr>
              <w:spacing w:after="0" w:line="240" w:lineRule="auto"/>
              <w:rPr>
                <w:rFonts w:cs="Arial"/>
              </w:rPr>
            </w:pPr>
            <w:r w:rsidRPr="00192950">
              <w:rPr>
                <w:rFonts w:cs="Arial"/>
              </w:rPr>
              <w:t>Sylvana.Maas@environment.gov.au</w:t>
            </w:r>
          </w:p>
        </w:tc>
      </w:tr>
      <w:tr w:rsidR="00067616" w:rsidRPr="00726C80" w14:paraId="0CC6301D"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4390" w:type="dxa"/>
          </w:tcPr>
          <w:p w14:paraId="2FC03498" w14:textId="68B2C2C2" w:rsidR="00067616" w:rsidRPr="00726C80" w:rsidRDefault="00067616" w:rsidP="00067616">
            <w:pPr>
              <w:spacing w:after="120" w:line="240" w:lineRule="auto"/>
              <w:rPr>
                <w:rFonts w:eastAsia="Times New Roman" w:cs="Arial"/>
                <w:lang w:eastAsia="en-AU"/>
              </w:rPr>
            </w:pPr>
            <w:r w:rsidRPr="00726C80">
              <w:rPr>
                <w:rFonts w:eastAsia="Times New Roman" w:cs="Arial"/>
                <w:lang w:eastAsia="en-AU"/>
              </w:rPr>
              <w:t>Biodiversity Division, Victoria State Government Department of Environment, Land, Water and Planning</w:t>
            </w:r>
          </w:p>
        </w:tc>
        <w:tc>
          <w:tcPr>
            <w:tcW w:w="1275" w:type="dxa"/>
          </w:tcPr>
          <w:p w14:paraId="7BAE7A91" w14:textId="2CE67168" w:rsidR="00067616" w:rsidRPr="00726C80" w:rsidRDefault="00067616" w:rsidP="00067616">
            <w:pPr>
              <w:spacing w:after="0" w:line="240" w:lineRule="auto"/>
              <w:rPr>
                <w:rFonts w:cs="Arial"/>
              </w:rPr>
            </w:pPr>
            <w:r w:rsidRPr="00726C80">
              <w:rPr>
                <w:rFonts w:cs="Arial"/>
              </w:rPr>
              <w:t>Nina Cullen</w:t>
            </w:r>
          </w:p>
        </w:tc>
        <w:tc>
          <w:tcPr>
            <w:tcW w:w="3537" w:type="dxa"/>
          </w:tcPr>
          <w:p w14:paraId="6FA0F439" w14:textId="1F996FF6" w:rsidR="00067616" w:rsidRPr="00726C80" w:rsidRDefault="00067616" w:rsidP="00067616">
            <w:pPr>
              <w:spacing w:after="0" w:line="240" w:lineRule="auto"/>
              <w:rPr>
                <w:rFonts w:cs="Arial"/>
              </w:rPr>
            </w:pPr>
            <w:r w:rsidRPr="00726C80">
              <w:rPr>
                <w:rFonts w:cs="Arial"/>
              </w:rPr>
              <w:t>Nina.Cullen@delwp.vic.gov.au</w:t>
            </w:r>
          </w:p>
        </w:tc>
      </w:tr>
      <w:tr w:rsidR="00067616" w:rsidRPr="00726C80" w14:paraId="3F54BE34"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4390" w:type="dxa"/>
          </w:tcPr>
          <w:p w14:paraId="79372936" w14:textId="5C68E74A" w:rsidR="00067616" w:rsidRPr="00726C80" w:rsidRDefault="00067616" w:rsidP="00067616">
            <w:pPr>
              <w:spacing w:after="120" w:line="240" w:lineRule="auto"/>
              <w:rPr>
                <w:rFonts w:eastAsia="Times New Roman" w:cs="Arial"/>
                <w:lang w:eastAsia="en-AU"/>
              </w:rPr>
            </w:pPr>
            <w:r w:rsidRPr="00726C80">
              <w:rPr>
                <w:rFonts w:eastAsia="Times New Roman" w:cs="Arial"/>
                <w:lang w:eastAsia="en-AU"/>
              </w:rPr>
              <w:lastRenderedPageBreak/>
              <w:t>Policy and Conservation Assessment, Natural and Cultural Heritage, Tasmanian Department of Primary Industries, Parks, Water and Environment.</w:t>
            </w:r>
          </w:p>
        </w:tc>
        <w:tc>
          <w:tcPr>
            <w:tcW w:w="1275" w:type="dxa"/>
          </w:tcPr>
          <w:p w14:paraId="5434EECF" w14:textId="3F7DE131" w:rsidR="00067616" w:rsidRPr="00726C80" w:rsidRDefault="00067616" w:rsidP="00067616">
            <w:pPr>
              <w:spacing w:after="0" w:line="240" w:lineRule="auto"/>
              <w:rPr>
                <w:rFonts w:cs="Arial"/>
              </w:rPr>
            </w:pPr>
            <w:r w:rsidRPr="00726C80">
              <w:rPr>
                <w:rFonts w:cs="Arial"/>
              </w:rPr>
              <w:t>Andrew Crane</w:t>
            </w:r>
          </w:p>
        </w:tc>
        <w:tc>
          <w:tcPr>
            <w:tcW w:w="3537" w:type="dxa"/>
          </w:tcPr>
          <w:p w14:paraId="0DBA4E26" w14:textId="5B34F070" w:rsidR="00067616" w:rsidRPr="00726C80" w:rsidRDefault="00067616" w:rsidP="00067616">
            <w:pPr>
              <w:spacing w:after="0" w:line="240" w:lineRule="auto"/>
              <w:rPr>
                <w:rFonts w:cs="Arial"/>
              </w:rPr>
            </w:pPr>
            <w:r w:rsidRPr="00726C80">
              <w:rPr>
                <w:rFonts w:cs="Arial"/>
              </w:rPr>
              <w:t>Andrew.Crane@dpipwe.tas.gov.au</w:t>
            </w:r>
          </w:p>
        </w:tc>
      </w:tr>
      <w:tr w:rsidR="00FB370B" w:rsidRPr="00726C80" w14:paraId="32ED0226"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4390" w:type="dxa"/>
          </w:tcPr>
          <w:p w14:paraId="36E8B4EF" w14:textId="77777777" w:rsidR="00FB370B" w:rsidRPr="00726C80" w:rsidRDefault="00FB370B" w:rsidP="00966091">
            <w:pPr>
              <w:spacing w:after="120" w:line="240" w:lineRule="auto"/>
              <w:rPr>
                <w:rFonts w:eastAsia="Times New Roman" w:cs="Arial"/>
                <w:lang w:eastAsia="en-AU"/>
              </w:rPr>
            </w:pPr>
            <w:r w:rsidRPr="00726C80">
              <w:rPr>
                <w:rFonts w:eastAsia="Times New Roman" w:cs="Arial"/>
                <w:lang w:eastAsia="en-AU"/>
              </w:rPr>
              <w:t>Queensland Government Department of National Parks, Sport and Racing</w:t>
            </w:r>
          </w:p>
        </w:tc>
        <w:tc>
          <w:tcPr>
            <w:tcW w:w="1275" w:type="dxa"/>
          </w:tcPr>
          <w:p w14:paraId="1871F364" w14:textId="77777777" w:rsidR="00FB370B" w:rsidRPr="00726C80" w:rsidRDefault="00FB370B" w:rsidP="00966091">
            <w:pPr>
              <w:spacing w:after="0" w:line="240" w:lineRule="auto"/>
              <w:rPr>
                <w:rFonts w:cs="Arial"/>
              </w:rPr>
            </w:pPr>
            <w:r w:rsidRPr="00726C80">
              <w:rPr>
                <w:rFonts w:cs="Arial"/>
              </w:rPr>
              <w:t>Amanda Delaforce</w:t>
            </w:r>
          </w:p>
        </w:tc>
        <w:tc>
          <w:tcPr>
            <w:tcW w:w="3537" w:type="dxa"/>
          </w:tcPr>
          <w:p w14:paraId="66931081" w14:textId="77777777" w:rsidR="00FB370B" w:rsidRPr="00726C80" w:rsidRDefault="00FB370B" w:rsidP="00966091">
            <w:pPr>
              <w:spacing w:after="0" w:line="240" w:lineRule="auto"/>
              <w:rPr>
                <w:rFonts w:cs="Arial"/>
              </w:rPr>
            </w:pPr>
            <w:r w:rsidRPr="00726C80">
              <w:rPr>
                <w:rFonts w:cs="Arial"/>
              </w:rPr>
              <w:t>Amanda.Delaforce@npsr.qld.gov.au</w:t>
            </w:r>
          </w:p>
        </w:tc>
      </w:tr>
      <w:tr w:rsidR="00FB370B" w:rsidRPr="00726C80" w14:paraId="4FB15EA0"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4390" w:type="dxa"/>
          </w:tcPr>
          <w:p w14:paraId="49784B1D" w14:textId="77777777" w:rsidR="00FB370B" w:rsidRPr="00726C80" w:rsidRDefault="00FB370B" w:rsidP="00966091">
            <w:pPr>
              <w:spacing w:after="120" w:line="240" w:lineRule="auto"/>
              <w:rPr>
                <w:rFonts w:eastAsia="Times New Roman" w:cs="Arial"/>
                <w:lang w:eastAsia="en-AU"/>
              </w:rPr>
            </w:pPr>
            <w:r w:rsidRPr="00726C80">
              <w:rPr>
                <w:rFonts w:eastAsia="Times New Roman" w:cs="Arial"/>
                <w:lang w:eastAsia="en-AU"/>
              </w:rPr>
              <w:t>New South Wales National Parks and Wildlife Service</w:t>
            </w:r>
          </w:p>
        </w:tc>
        <w:tc>
          <w:tcPr>
            <w:tcW w:w="1275" w:type="dxa"/>
          </w:tcPr>
          <w:p w14:paraId="26E6732D" w14:textId="77777777" w:rsidR="00FB370B" w:rsidRPr="00726C80" w:rsidRDefault="00FB370B" w:rsidP="00966091">
            <w:pPr>
              <w:spacing w:after="0" w:line="240" w:lineRule="auto"/>
              <w:rPr>
                <w:rFonts w:cs="Arial"/>
              </w:rPr>
            </w:pPr>
            <w:r w:rsidRPr="00726C80">
              <w:rPr>
                <w:rFonts w:cs="Arial"/>
              </w:rPr>
              <w:t>Susan Crocetti</w:t>
            </w:r>
          </w:p>
        </w:tc>
        <w:tc>
          <w:tcPr>
            <w:tcW w:w="3537" w:type="dxa"/>
          </w:tcPr>
          <w:p w14:paraId="71DD3E71" w14:textId="77777777" w:rsidR="00FB370B" w:rsidRPr="00726C80" w:rsidRDefault="00FB370B" w:rsidP="00966091">
            <w:pPr>
              <w:spacing w:after="0" w:line="240" w:lineRule="auto"/>
              <w:rPr>
                <w:rFonts w:cs="Arial"/>
              </w:rPr>
            </w:pPr>
            <w:r w:rsidRPr="00726C80">
              <w:rPr>
                <w:rFonts w:cs="Arial"/>
              </w:rPr>
              <w:t>Susan.Crocetti@environment.nsw.gov.au</w:t>
            </w:r>
          </w:p>
        </w:tc>
      </w:tr>
      <w:tr w:rsidR="00FB370B" w:rsidRPr="00726C80" w14:paraId="28906E88"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4390" w:type="dxa"/>
          </w:tcPr>
          <w:p w14:paraId="6287F76A" w14:textId="77777777" w:rsidR="00FB370B" w:rsidRPr="00726C80" w:rsidRDefault="00FB370B" w:rsidP="00966091">
            <w:pPr>
              <w:spacing w:after="120" w:line="240" w:lineRule="auto"/>
              <w:rPr>
                <w:rFonts w:eastAsia="Times New Roman" w:cs="Arial"/>
                <w:lang w:eastAsia="en-AU"/>
              </w:rPr>
            </w:pPr>
            <w:r w:rsidRPr="00726C80">
              <w:rPr>
                <w:rFonts w:eastAsia="Times New Roman" w:cs="Arial"/>
                <w:lang w:eastAsia="en-AU"/>
              </w:rPr>
              <w:t>Government of South Australia Department of Environment, Water and Natural Resources</w:t>
            </w:r>
          </w:p>
        </w:tc>
        <w:tc>
          <w:tcPr>
            <w:tcW w:w="1275" w:type="dxa"/>
          </w:tcPr>
          <w:p w14:paraId="152B8ECD" w14:textId="77777777" w:rsidR="00FB370B" w:rsidRPr="00726C80" w:rsidRDefault="00FB370B" w:rsidP="00966091">
            <w:pPr>
              <w:spacing w:after="0" w:line="240" w:lineRule="auto"/>
              <w:rPr>
                <w:rFonts w:cs="Arial"/>
              </w:rPr>
            </w:pPr>
            <w:r w:rsidRPr="00726C80">
              <w:rPr>
                <w:rFonts w:cs="Arial"/>
              </w:rPr>
              <w:t>Dirk Holman</w:t>
            </w:r>
          </w:p>
        </w:tc>
        <w:tc>
          <w:tcPr>
            <w:tcW w:w="3537" w:type="dxa"/>
          </w:tcPr>
          <w:p w14:paraId="43121A86" w14:textId="77777777" w:rsidR="00FB370B" w:rsidRPr="00726C80" w:rsidRDefault="00FB370B" w:rsidP="00966091">
            <w:pPr>
              <w:spacing w:after="0" w:line="240" w:lineRule="auto"/>
              <w:rPr>
                <w:rFonts w:cs="Arial"/>
              </w:rPr>
            </w:pPr>
            <w:r w:rsidRPr="00726C80">
              <w:rPr>
                <w:rFonts w:cs="Arial"/>
              </w:rPr>
              <w:t>Dirk.Holman@sa.gov.au</w:t>
            </w:r>
          </w:p>
        </w:tc>
      </w:tr>
      <w:tr w:rsidR="00FB370B" w:rsidRPr="00726C80" w14:paraId="77A5F05B"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4390" w:type="dxa"/>
          </w:tcPr>
          <w:p w14:paraId="47ED27CE" w14:textId="77777777" w:rsidR="00FB370B" w:rsidRPr="00726C80" w:rsidRDefault="00FB370B" w:rsidP="00966091">
            <w:pPr>
              <w:spacing w:after="0" w:line="240" w:lineRule="auto"/>
              <w:rPr>
                <w:rFonts w:cs="Arial"/>
                <w:i/>
                <w:color w:val="0070C0"/>
              </w:rPr>
            </w:pPr>
            <w:r w:rsidRPr="00726C80">
              <w:rPr>
                <w:rFonts w:eastAsia="Times New Roman" w:cs="Arial"/>
                <w:lang w:eastAsia="en-AU"/>
              </w:rPr>
              <w:t>Parks and Wildlife Service, Government of Western Australia Department of Biodiversity, Conservation and Attractions</w:t>
            </w:r>
          </w:p>
        </w:tc>
        <w:tc>
          <w:tcPr>
            <w:tcW w:w="1275" w:type="dxa"/>
          </w:tcPr>
          <w:p w14:paraId="701CDFDA" w14:textId="77777777" w:rsidR="00FB370B" w:rsidRPr="00726C80" w:rsidRDefault="00FB370B" w:rsidP="00966091">
            <w:pPr>
              <w:spacing w:after="0" w:line="240" w:lineRule="auto"/>
              <w:rPr>
                <w:rFonts w:cs="Arial"/>
              </w:rPr>
            </w:pPr>
            <w:r w:rsidRPr="00726C80">
              <w:rPr>
                <w:rFonts w:cs="Arial"/>
              </w:rPr>
              <w:t>Kelly Waples</w:t>
            </w:r>
          </w:p>
        </w:tc>
        <w:tc>
          <w:tcPr>
            <w:tcW w:w="3537" w:type="dxa"/>
          </w:tcPr>
          <w:p w14:paraId="1EC49C1E" w14:textId="77777777" w:rsidR="00FB370B" w:rsidRPr="00726C80" w:rsidRDefault="00FB370B" w:rsidP="00966091">
            <w:pPr>
              <w:spacing w:after="0" w:line="240" w:lineRule="auto"/>
              <w:rPr>
                <w:rFonts w:cs="Arial"/>
              </w:rPr>
            </w:pPr>
            <w:r w:rsidRPr="00726C80">
              <w:rPr>
                <w:rFonts w:cs="Arial"/>
              </w:rPr>
              <w:t>Kelly.Waples@dpaw.wa.gov.au</w:t>
            </w:r>
          </w:p>
        </w:tc>
      </w:tr>
      <w:tr w:rsidR="00FB370B" w:rsidRPr="00726C80" w14:paraId="1A8E376A"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4390" w:type="dxa"/>
          </w:tcPr>
          <w:p w14:paraId="3402BB82" w14:textId="77777777" w:rsidR="00FB370B" w:rsidRPr="00726C80" w:rsidRDefault="00FB370B" w:rsidP="00966091">
            <w:pPr>
              <w:spacing w:after="0" w:line="240" w:lineRule="auto"/>
              <w:rPr>
                <w:rFonts w:eastAsia="Times New Roman" w:cs="Arial"/>
                <w:lang w:eastAsia="en-AU"/>
              </w:rPr>
            </w:pPr>
            <w:r w:rsidRPr="00726C80">
              <w:rPr>
                <w:rFonts w:eastAsia="Times New Roman" w:cs="Arial"/>
                <w:lang w:eastAsia="en-AU"/>
              </w:rPr>
              <w:t>Environment Protection and Assessment, Australian Government Department of Defence</w:t>
            </w:r>
          </w:p>
        </w:tc>
        <w:tc>
          <w:tcPr>
            <w:tcW w:w="1275" w:type="dxa"/>
          </w:tcPr>
          <w:p w14:paraId="67E04C28" w14:textId="77777777" w:rsidR="00FB370B" w:rsidRPr="00726C80" w:rsidRDefault="00FB370B" w:rsidP="00966091">
            <w:pPr>
              <w:spacing w:after="0" w:line="240" w:lineRule="auto"/>
              <w:rPr>
                <w:rFonts w:cs="Arial"/>
              </w:rPr>
            </w:pPr>
            <w:r w:rsidRPr="00726C80">
              <w:rPr>
                <w:rFonts w:cs="Arial"/>
              </w:rPr>
              <w:t>Lloyd Woodford</w:t>
            </w:r>
          </w:p>
        </w:tc>
        <w:tc>
          <w:tcPr>
            <w:tcW w:w="3537" w:type="dxa"/>
          </w:tcPr>
          <w:p w14:paraId="22D683E2" w14:textId="77777777" w:rsidR="00FB370B" w:rsidRPr="00726C80" w:rsidRDefault="00FB370B" w:rsidP="00966091">
            <w:pPr>
              <w:spacing w:after="0" w:line="240" w:lineRule="auto"/>
              <w:rPr>
                <w:rFonts w:cs="Arial"/>
              </w:rPr>
            </w:pPr>
            <w:r w:rsidRPr="00726C80">
              <w:rPr>
                <w:rFonts w:cs="Arial"/>
              </w:rPr>
              <w:t>lloyd.woodford@defence.gov.au</w:t>
            </w:r>
          </w:p>
        </w:tc>
      </w:tr>
    </w:tbl>
    <w:p w14:paraId="5CF0ADD4" w14:textId="77777777" w:rsidR="00FB370B" w:rsidRPr="00726C80" w:rsidRDefault="00FB370B" w:rsidP="00966091">
      <w:pPr>
        <w:spacing w:line="240" w:lineRule="auto"/>
      </w:pPr>
    </w:p>
    <w:p w14:paraId="1849936E" w14:textId="77777777" w:rsidR="00FB370B" w:rsidRDefault="00FB370B" w:rsidP="00966091">
      <w:pPr>
        <w:spacing w:line="240" w:lineRule="auto"/>
        <w:rPr>
          <w:i/>
        </w:rPr>
        <w:sectPr w:rsidR="00FB370B" w:rsidSect="00966091">
          <w:headerReference w:type="first" r:id="rId43"/>
          <w:pgSz w:w="11906" w:h="16838" w:code="9"/>
          <w:pgMar w:top="1418" w:right="1276" w:bottom="1134" w:left="1418" w:header="568" w:footer="425" w:gutter="0"/>
          <w:cols w:space="708"/>
          <w:docGrid w:linePitch="360"/>
        </w:sectPr>
      </w:pPr>
    </w:p>
    <w:p w14:paraId="42081584" w14:textId="77777777" w:rsidR="00370268" w:rsidRPr="00370268" w:rsidRDefault="00370268" w:rsidP="00370268"/>
    <w:p w14:paraId="005AD966" w14:textId="77777777" w:rsidR="00FB370B" w:rsidRPr="00C26E07" w:rsidRDefault="00FB370B" w:rsidP="00FB370B">
      <w:pPr>
        <w:pStyle w:val="Heading2"/>
      </w:pPr>
      <w:bookmarkStart w:id="4" w:name="_Toc499734219"/>
      <w:r w:rsidRPr="00C634AA">
        <w:t xml:space="preserve">Project D1 </w:t>
      </w:r>
      <w:r w:rsidRPr="00C26E07">
        <w:t xml:space="preserve">– </w:t>
      </w:r>
      <w:r>
        <w:t>National Data Collation, Synthesis and Visualisation to support Sustainable Use, Management and Monitoring of Marine Assets</w:t>
      </w:r>
      <w:bookmarkEnd w:id="4"/>
    </w:p>
    <w:p w14:paraId="3852D1C2" w14:textId="77777777" w:rsidR="00FB370B" w:rsidRDefault="00FB370B" w:rsidP="00966091">
      <w:pPr>
        <w:pStyle w:val="ItalicText"/>
      </w:pPr>
      <w:r>
        <w:t>Project length – 3.5 Years</w:t>
      </w:r>
    </w:p>
    <w:p w14:paraId="5C45BFB1" w14:textId="77777777" w:rsidR="00FB370B" w:rsidRDefault="00FB370B" w:rsidP="00966091">
      <w:pPr>
        <w:pStyle w:val="ItalicText"/>
      </w:pPr>
      <w:r>
        <w:t>Project start date – 01/07/2015</w:t>
      </w:r>
    </w:p>
    <w:p w14:paraId="7AD7C4B6" w14:textId="77777777" w:rsidR="00FB370B" w:rsidRDefault="00FB370B" w:rsidP="00966091">
      <w:pPr>
        <w:pStyle w:val="ItalicText"/>
      </w:pPr>
      <w:r>
        <w:t>Project end date – 31/12/2018</w:t>
      </w:r>
    </w:p>
    <w:p w14:paraId="42A26B09" w14:textId="77777777" w:rsidR="00FB370B" w:rsidRDefault="00FB370B" w:rsidP="00966091">
      <w:pPr>
        <w:pStyle w:val="ItalicText"/>
      </w:pPr>
      <w:r w:rsidRPr="00D51A15">
        <w:t>Project current status</w:t>
      </w:r>
      <w:r>
        <w:rPr>
          <w:color w:val="0070C0"/>
        </w:rPr>
        <w:t xml:space="preserve"> - </w:t>
      </w:r>
      <w:sdt>
        <w:sdtPr>
          <w:rPr>
            <w:color w:val="000000" w:themeColor="text1"/>
          </w:rPr>
          <w:id w:val="-513604979"/>
          <w:placeholder>
            <w:docPart w:val="9903E2F5908A4EE9AC72C05298C9B65D"/>
          </w:placeholder>
          <w:dropDownList>
            <w:list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3" w:value="To be approved under RPV3"/>
          </w:dropDownList>
        </w:sdtPr>
        <w:sdtEndPr>
          <w:rPr>
            <w:color w:val="0070C0"/>
          </w:rPr>
        </w:sdtEndPr>
        <w:sdtContent>
          <w:r>
            <w:rPr>
              <w:color w:val="000000" w:themeColor="text1"/>
            </w:rPr>
            <w:t>Submitted for re-approval</w:t>
          </w:r>
        </w:sdtContent>
      </w:sdt>
    </w:p>
    <w:p w14:paraId="6BF107EA" w14:textId="77777777" w:rsidR="00FB370B" w:rsidRDefault="00FB370B" w:rsidP="00966091">
      <w:pPr>
        <w:spacing w:line="240" w:lineRule="auto"/>
      </w:pPr>
    </w:p>
    <w:p w14:paraId="18C99F6F" w14:textId="77777777" w:rsidR="00FB370B" w:rsidRPr="00BB7C4A" w:rsidRDefault="00FB370B" w:rsidP="00966091">
      <w:pPr>
        <w:pStyle w:val="ItalicText"/>
      </w:pPr>
      <w:r>
        <w:t>Project Leader – Karen Miller (FTE – 20%); Scott Nichol (DIC FTE – 10%)</w:t>
      </w:r>
    </w:p>
    <w:p w14:paraId="09F62FE2" w14:textId="77777777" w:rsidR="00FB370B" w:rsidRPr="00BB7C4A" w:rsidRDefault="00FB370B" w:rsidP="00966091">
      <w:pPr>
        <w:pStyle w:val="ItalicText"/>
      </w:pPr>
      <w:r>
        <w:t>Lead Research Organisation – Australian Institute of Marine Science</w:t>
      </w:r>
    </w:p>
    <w:p w14:paraId="44979A50" w14:textId="77777777" w:rsidR="00FB370B" w:rsidRPr="00BB7C4A" w:rsidRDefault="00FB370B" w:rsidP="00966091">
      <w:pPr>
        <w:pStyle w:val="ItalicText"/>
      </w:pPr>
      <w:r>
        <w:t xml:space="preserve">Project leader contact details: - </w:t>
      </w:r>
      <w:hyperlink r:id="rId44">
        <w:r w:rsidRPr="01DBF6A1">
          <w:rPr>
            <w:rStyle w:val="Hyperlink"/>
          </w:rPr>
          <w:t>k.miller@aims.gov.au</w:t>
        </w:r>
      </w:hyperlink>
      <w:r>
        <w:t xml:space="preserve">, 08-6369 4007; </w:t>
      </w:r>
      <w:hyperlink r:id="rId45">
        <w:r w:rsidRPr="01DBF6A1">
          <w:rPr>
            <w:rStyle w:val="Hyperlink"/>
          </w:rPr>
          <w:t>scott.nichol@ga.gov.au</w:t>
        </w:r>
      </w:hyperlink>
      <w:r>
        <w:t>, 02-6249 9346</w:t>
      </w:r>
    </w:p>
    <w:p w14:paraId="0707C529" w14:textId="77777777" w:rsidR="00FB370B" w:rsidRDefault="00FB370B" w:rsidP="00966091">
      <w:pPr>
        <w:spacing w:after="0" w:line="240" w:lineRule="auto"/>
        <w:rPr>
          <w:b/>
          <w:u w:val="single"/>
        </w:rPr>
      </w:pPr>
    </w:p>
    <w:p w14:paraId="50235E0E" w14:textId="77777777" w:rsidR="00FB370B" w:rsidRPr="00D97493" w:rsidRDefault="00FB370B" w:rsidP="00966091">
      <w:pPr>
        <w:pStyle w:val="Heading1"/>
        <w:spacing w:line="240" w:lineRule="auto"/>
      </w:pPr>
      <w:r w:rsidRPr="00B81140">
        <w:t>Project Funding</w:t>
      </w:r>
      <w:r>
        <w:t xml:space="preserve"> </w:t>
      </w:r>
      <w:r w:rsidRPr="00CD0D5A">
        <w:rPr>
          <w:rFonts w:cs="Times New Roman"/>
        </w:rPr>
        <w:t>and Expenditure</w:t>
      </w:r>
    </w:p>
    <w:p w14:paraId="77DC26B5" w14:textId="77777777" w:rsidR="00FB370B" w:rsidRDefault="00FB370B" w:rsidP="00966091">
      <w:pPr>
        <w:pStyle w:val="Header2foruse"/>
      </w:pPr>
      <w:r>
        <w:t>Project funding table</w:t>
      </w:r>
    </w:p>
    <w:p w14:paraId="53C5F5F9" w14:textId="77777777" w:rsidR="00FB370B" w:rsidRPr="00C26E07" w:rsidRDefault="00FB370B" w:rsidP="00966091">
      <w:pPr>
        <w:spacing w:after="0" w:line="240" w:lineRule="auto"/>
        <w:rPr>
          <w:i/>
        </w:rPr>
      </w:pPr>
    </w:p>
    <w:tbl>
      <w:tblPr>
        <w:tblStyle w:val="TableGrid1"/>
        <w:tblW w:w="9214" w:type="dxa"/>
        <w:tblInd w:w="-5" w:type="dxa"/>
        <w:tblLook w:val="04A0" w:firstRow="1" w:lastRow="0" w:firstColumn="1" w:lastColumn="0" w:noHBand="0" w:noVBand="1"/>
      </w:tblPr>
      <w:tblGrid>
        <w:gridCol w:w="970"/>
        <w:gridCol w:w="1865"/>
        <w:gridCol w:w="1560"/>
        <w:gridCol w:w="1701"/>
        <w:gridCol w:w="1559"/>
        <w:gridCol w:w="1559"/>
      </w:tblGrid>
      <w:tr w:rsidR="00FB370B" w14:paraId="44A0971B"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970" w:type="dxa"/>
            <w:shd w:val="clear" w:color="auto" w:fill="D9D9D9" w:themeFill="background1" w:themeFillShade="D9"/>
          </w:tcPr>
          <w:p w14:paraId="6C7A33FC" w14:textId="77777777" w:rsidR="00FB370B" w:rsidRPr="00084217" w:rsidRDefault="00FB370B" w:rsidP="00966091">
            <w:pPr>
              <w:pStyle w:val="ItalicText"/>
            </w:pPr>
          </w:p>
        </w:tc>
        <w:tc>
          <w:tcPr>
            <w:tcW w:w="1865" w:type="dxa"/>
            <w:shd w:val="clear" w:color="auto" w:fill="D9D9D9" w:themeFill="background1" w:themeFillShade="D9"/>
          </w:tcPr>
          <w:p w14:paraId="27294548" w14:textId="77777777" w:rsidR="00FB370B" w:rsidRPr="00084217" w:rsidRDefault="00FB370B" w:rsidP="00966091">
            <w:pPr>
              <w:pStyle w:val="ItalicText"/>
              <w:jc w:val="right"/>
            </w:pPr>
            <w:r>
              <w:t>2015</w:t>
            </w:r>
          </w:p>
        </w:tc>
        <w:tc>
          <w:tcPr>
            <w:tcW w:w="1560" w:type="dxa"/>
            <w:shd w:val="clear" w:color="auto" w:fill="D9D9D9" w:themeFill="background1" w:themeFillShade="D9"/>
          </w:tcPr>
          <w:p w14:paraId="7553A302" w14:textId="77777777" w:rsidR="00FB370B" w:rsidRPr="00084217" w:rsidRDefault="00FB370B" w:rsidP="00966091">
            <w:pPr>
              <w:pStyle w:val="ItalicText"/>
              <w:jc w:val="right"/>
            </w:pPr>
            <w:r>
              <w:t>2016</w:t>
            </w:r>
          </w:p>
        </w:tc>
        <w:tc>
          <w:tcPr>
            <w:tcW w:w="1701" w:type="dxa"/>
            <w:shd w:val="clear" w:color="auto" w:fill="D9D9D9" w:themeFill="background1" w:themeFillShade="D9"/>
          </w:tcPr>
          <w:p w14:paraId="24A18B59" w14:textId="77777777" w:rsidR="00FB370B" w:rsidRPr="00084217" w:rsidRDefault="00FB370B" w:rsidP="00966091">
            <w:pPr>
              <w:pStyle w:val="ItalicText"/>
              <w:jc w:val="right"/>
            </w:pPr>
            <w:r>
              <w:t>2017</w:t>
            </w:r>
          </w:p>
        </w:tc>
        <w:tc>
          <w:tcPr>
            <w:tcW w:w="1559" w:type="dxa"/>
            <w:shd w:val="clear" w:color="auto" w:fill="D9D9D9" w:themeFill="background1" w:themeFillShade="D9"/>
          </w:tcPr>
          <w:p w14:paraId="646BA67A" w14:textId="77777777" w:rsidR="00FB370B" w:rsidRPr="00084217" w:rsidRDefault="00FB370B" w:rsidP="00966091">
            <w:pPr>
              <w:pStyle w:val="ItalicText"/>
              <w:jc w:val="right"/>
            </w:pPr>
            <w:r>
              <w:t>2018</w:t>
            </w:r>
          </w:p>
        </w:tc>
        <w:tc>
          <w:tcPr>
            <w:tcW w:w="1559" w:type="dxa"/>
            <w:shd w:val="clear" w:color="auto" w:fill="D9D9D9" w:themeFill="background1" w:themeFillShade="D9"/>
          </w:tcPr>
          <w:p w14:paraId="10DE8BA9" w14:textId="77777777" w:rsidR="00FB370B" w:rsidRDefault="00FB370B" w:rsidP="00966091">
            <w:pPr>
              <w:pStyle w:val="ItalicText"/>
              <w:jc w:val="right"/>
            </w:pPr>
            <w:r>
              <w:t>TOTAL</w:t>
            </w:r>
          </w:p>
        </w:tc>
      </w:tr>
      <w:tr w:rsidR="00FB370B" w14:paraId="4CBB1D3C"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970" w:type="dxa"/>
            <w:shd w:val="clear" w:color="auto" w:fill="D9D9D9" w:themeFill="background1" w:themeFillShade="D9"/>
          </w:tcPr>
          <w:p w14:paraId="5FD1AFF0" w14:textId="77777777" w:rsidR="00FB370B" w:rsidRPr="00796E4F" w:rsidRDefault="00FB370B" w:rsidP="00966091">
            <w:pPr>
              <w:pStyle w:val="ItalicText"/>
            </w:pPr>
            <w:r>
              <w:t>NESP funding</w:t>
            </w:r>
          </w:p>
        </w:tc>
        <w:tc>
          <w:tcPr>
            <w:tcW w:w="1865" w:type="dxa"/>
          </w:tcPr>
          <w:p w14:paraId="0A576ED2" w14:textId="77777777" w:rsidR="00FB370B" w:rsidRPr="002F07BE" w:rsidRDefault="00FB370B" w:rsidP="00966091">
            <w:pPr>
              <w:pStyle w:val="ItalicText"/>
              <w:jc w:val="right"/>
              <w:rPr>
                <w:sz w:val="18"/>
                <w:szCs w:val="18"/>
              </w:rPr>
            </w:pPr>
            <w:r w:rsidRPr="01DBF6A1">
              <w:rPr>
                <w:sz w:val="18"/>
                <w:szCs w:val="18"/>
              </w:rPr>
              <w:t>AIMS 221,000</w:t>
            </w:r>
          </w:p>
          <w:p w14:paraId="57431F97" w14:textId="77777777" w:rsidR="00FB370B" w:rsidRPr="002F07BE" w:rsidRDefault="00FB370B" w:rsidP="00966091">
            <w:pPr>
              <w:pStyle w:val="ItalicText"/>
              <w:jc w:val="right"/>
              <w:rPr>
                <w:sz w:val="18"/>
                <w:szCs w:val="18"/>
              </w:rPr>
            </w:pPr>
            <w:r w:rsidRPr="01DBF6A1">
              <w:rPr>
                <w:sz w:val="18"/>
                <w:szCs w:val="18"/>
              </w:rPr>
              <w:t>GA 65,200</w:t>
            </w:r>
          </w:p>
          <w:p w14:paraId="451FD1A0" w14:textId="77777777" w:rsidR="00FB370B" w:rsidRPr="002F07BE" w:rsidRDefault="00FB370B" w:rsidP="00966091">
            <w:pPr>
              <w:pStyle w:val="ItalicText"/>
              <w:jc w:val="right"/>
              <w:rPr>
                <w:sz w:val="18"/>
                <w:szCs w:val="18"/>
              </w:rPr>
            </w:pPr>
            <w:r w:rsidRPr="01DBF6A1">
              <w:rPr>
                <w:sz w:val="18"/>
                <w:szCs w:val="18"/>
              </w:rPr>
              <w:t>UWA 85,000</w:t>
            </w:r>
          </w:p>
        </w:tc>
        <w:tc>
          <w:tcPr>
            <w:tcW w:w="1560" w:type="dxa"/>
          </w:tcPr>
          <w:p w14:paraId="70B9C4EF" w14:textId="77777777" w:rsidR="00FB370B" w:rsidRPr="002F07BE" w:rsidRDefault="00FB370B" w:rsidP="00966091">
            <w:pPr>
              <w:pStyle w:val="ItalicText"/>
              <w:jc w:val="right"/>
              <w:rPr>
                <w:sz w:val="18"/>
                <w:szCs w:val="18"/>
              </w:rPr>
            </w:pPr>
            <w:r w:rsidRPr="01DBF6A1">
              <w:rPr>
                <w:sz w:val="18"/>
                <w:szCs w:val="18"/>
              </w:rPr>
              <w:t>AIMS 220,000</w:t>
            </w:r>
          </w:p>
          <w:p w14:paraId="21C4EE8D" w14:textId="77777777" w:rsidR="00FB370B" w:rsidRPr="002F07BE" w:rsidRDefault="00FB370B" w:rsidP="00966091">
            <w:pPr>
              <w:pStyle w:val="ItalicText"/>
              <w:jc w:val="right"/>
              <w:rPr>
                <w:sz w:val="18"/>
                <w:szCs w:val="18"/>
              </w:rPr>
            </w:pPr>
            <w:r w:rsidRPr="01DBF6A1">
              <w:rPr>
                <w:sz w:val="18"/>
                <w:szCs w:val="18"/>
              </w:rPr>
              <w:t>GA 130,000</w:t>
            </w:r>
          </w:p>
          <w:p w14:paraId="1B005617" w14:textId="77777777" w:rsidR="00FB370B" w:rsidRPr="002F07BE" w:rsidRDefault="00FB370B" w:rsidP="00966091">
            <w:pPr>
              <w:pStyle w:val="ItalicText"/>
              <w:jc w:val="right"/>
              <w:rPr>
                <w:sz w:val="18"/>
                <w:szCs w:val="18"/>
              </w:rPr>
            </w:pPr>
            <w:r w:rsidRPr="01DBF6A1">
              <w:rPr>
                <w:sz w:val="18"/>
                <w:szCs w:val="18"/>
              </w:rPr>
              <w:t>UWA 159,000</w:t>
            </w:r>
          </w:p>
        </w:tc>
        <w:tc>
          <w:tcPr>
            <w:tcW w:w="1701" w:type="dxa"/>
          </w:tcPr>
          <w:p w14:paraId="76F3730A" w14:textId="77777777" w:rsidR="00FB370B" w:rsidRPr="002F07BE" w:rsidRDefault="00FB370B" w:rsidP="00966091">
            <w:pPr>
              <w:pStyle w:val="ItalicText"/>
              <w:jc w:val="right"/>
              <w:rPr>
                <w:sz w:val="18"/>
                <w:szCs w:val="18"/>
              </w:rPr>
            </w:pPr>
            <w:r w:rsidRPr="01DBF6A1">
              <w:rPr>
                <w:sz w:val="18"/>
                <w:szCs w:val="18"/>
              </w:rPr>
              <w:t>AIMS 160,350</w:t>
            </w:r>
          </w:p>
          <w:p w14:paraId="749139CB" w14:textId="77777777" w:rsidR="00FB370B" w:rsidRPr="002F07BE" w:rsidRDefault="00FB370B" w:rsidP="00966091">
            <w:pPr>
              <w:pStyle w:val="ItalicText"/>
              <w:jc w:val="right"/>
              <w:rPr>
                <w:sz w:val="18"/>
                <w:szCs w:val="18"/>
              </w:rPr>
            </w:pPr>
            <w:r w:rsidRPr="01DBF6A1">
              <w:rPr>
                <w:sz w:val="18"/>
                <w:szCs w:val="18"/>
              </w:rPr>
              <w:t>GA 140,000</w:t>
            </w:r>
          </w:p>
          <w:p w14:paraId="026327FF" w14:textId="77777777" w:rsidR="00FB370B" w:rsidRDefault="00FB370B" w:rsidP="00966091">
            <w:pPr>
              <w:pStyle w:val="ItalicText"/>
              <w:jc w:val="right"/>
              <w:rPr>
                <w:sz w:val="18"/>
                <w:szCs w:val="18"/>
              </w:rPr>
            </w:pPr>
            <w:r w:rsidRPr="01DBF6A1">
              <w:rPr>
                <w:sz w:val="18"/>
                <w:szCs w:val="18"/>
              </w:rPr>
              <w:t xml:space="preserve">UWA </w:t>
            </w:r>
            <w:r>
              <w:rPr>
                <w:sz w:val="18"/>
                <w:szCs w:val="18"/>
              </w:rPr>
              <w:t>2</w:t>
            </w:r>
            <w:r w:rsidRPr="01DBF6A1">
              <w:rPr>
                <w:sz w:val="18"/>
                <w:szCs w:val="18"/>
              </w:rPr>
              <w:t>0,000</w:t>
            </w:r>
          </w:p>
          <w:p w14:paraId="31020FDE" w14:textId="77777777" w:rsidR="00FB370B" w:rsidRDefault="00FB370B" w:rsidP="00966091">
            <w:pPr>
              <w:pStyle w:val="ItalicText"/>
              <w:jc w:val="right"/>
              <w:rPr>
                <w:sz w:val="18"/>
                <w:szCs w:val="18"/>
              </w:rPr>
            </w:pPr>
            <w:r>
              <w:rPr>
                <w:sz w:val="18"/>
                <w:szCs w:val="18"/>
              </w:rPr>
              <w:t>UTAS 30,000</w:t>
            </w:r>
          </w:p>
          <w:p w14:paraId="37279443" w14:textId="77777777" w:rsidR="00FB370B" w:rsidRPr="002F07BE" w:rsidRDefault="00FB370B" w:rsidP="00966091">
            <w:pPr>
              <w:pStyle w:val="ItalicText"/>
              <w:jc w:val="right"/>
              <w:rPr>
                <w:sz w:val="18"/>
                <w:szCs w:val="18"/>
              </w:rPr>
            </w:pPr>
            <w:r w:rsidRPr="01DBF6A1">
              <w:rPr>
                <w:sz w:val="18"/>
                <w:szCs w:val="18"/>
              </w:rPr>
              <w:t>CSIRO 30,000</w:t>
            </w:r>
          </w:p>
        </w:tc>
        <w:tc>
          <w:tcPr>
            <w:tcW w:w="1559" w:type="dxa"/>
          </w:tcPr>
          <w:p w14:paraId="046FAC4E" w14:textId="77777777" w:rsidR="00FB370B" w:rsidRPr="00740A36" w:rsidRDefault="00FB370B" w:rsidP="00966091">
            <w:pPr>
              <w:pStyle w:val="ItalicText"/>
              <w:jc w:val="right"/>
            </w:pPr>
            <w:r w:rsidRPr="00740A36">
              <w:rPr>
                <w:sz w:val="18"/>
                <w:szCs w:val="18"/>
              </w:rPr>
              <w:t>AIMS 160,350</w:t>
            </w:r>
          </w:p>
          <w:p w14:paraId="4B31D745" w14:textId="77777777" w:rsidR="00FB370B" w:rsidRPr="00740A36" w:rsidRDefault="00FB370B" w:rsidP="00966091">
            <w:pPr>
              <w:pStyle w:val="ItalicText"/>
              <w:jc w:val="right"/>
            </w:pPr>
            <w:r w:rsidRPr="00740A36">
              <w:rPr>
                <w:sz w:val="18"/>
                <w:szCs w:val="18"/>
              </w:rPr>
              <w:t>GA 95,000</w:t>
            </w:r>
          </w:p>
          <w:p w14:paraId="521C4EFA" w14:textId="77777777" w:rsidR="00FB370B" w:rsidRPr="00740A36" w:rsidRDefault="00FB370B" w:rsidP="00966091">
            <w:pPr>
              <w:pStyle w:val="ItalicText"/>
              <w:jc w:val="right"/>
            </w:pPr>
            <w:r w:rsidRPr="00740A36">
              <w:rPr>
                <w:sz w:val="18"/>
                <w:szCs w:val="18"/>
              </w:rPr>
              <w:t>UWA 20,000</w:t>
            </w:r>
          </w:p>
          <w:p w14:paraId="230EAFA7" w14:textId="77777777" w:rsidR="00FB370B" w:rsidRPr="00740A36" w:rsidRDefault="00FB370B" w:rsidP="00966091">
            <w:pPr>
              <w:pStyle w:val="ItalicText"/>
              <w:jc w:val="right"/>
            </w:pPr>
            <w:r w:rsidRPr="00740A36">
              <w:rPr>
                <w:sz w:val="18"/>
                <w:szCs w:val="18"/>
              </w:rPr>
              <w:t>UTAS 30,000</w:t>
            </w:r>
          </w:p>
          <w:p w14:paraId="0575638D" w14:textId="77777777" w:rsidR="00FB370B" w:rsidRPr="00740A36" w:rsidRDefault="00FB370B" w:rsidP="00966091">
            <w:pPr>
              <w:pStyle w:val="ItalicText"/>
              <w:jc w:val="right"/>
              <w:rPr>
                <w:sz w:val="18"/>
                <w:szCs w:val="18"/>
              </w:rPr>
            </w:pPr>
            <w:r w:rsidRPr="00740A36">
              <w:rPr>
                <w:sz w:val="18"/>
                <w:szCs w:val="18"/>
              </w:rPr>
              <w:t>CSIRO 30,000</w:t>
            </w:r>
          </w:p>
        </w:tc>
        <w:tc>
          <w:tcPr>
            <w:tcW w:w="1559" w:type="dxa"/>
          </w:tcPr>
          <w:p w14:paraId="0378CF73" w14:textId="77777777" w:rsidR="00FB370B" w:rsidRPr="00740A36" w:rsidRDefault="00FB370B" w:rsidP="00966091">
            <w:pPr>
              <w:pStyle w:val="ItalicText"/>
              <w:jc w:val="right"/>
            </w:pPr>
          </w:p>
        </w:tc>
      </w:tr>
      <w:tr w:rsidR="00FB370B" w:rsidRPr="006D12F4" w14:paraId="4941C9E4"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970" w:type="dxa"/>
            <w:shd w:val="clear" w:color="auto" w:fill="D9D9D9" w:themeFill="background1" w:themeFillShade="D9"/>
          </w:tcPr>
          <w:p w14:paraId="415D51F3" w14:textId="77777777" w:rsidR="00FB370B" w:rsidRDefault="00FB370B" w:rsidP="00966091">
            <w:pPr>
              <w:pStyle w:val="ItalicText"/>
            </w:pPr>
            <w:r>
              <w:t>NESP total</w:t>
            </w:r>
          </w:p>
        </w:tc>
        <w:tc>
          <w:tcPr>
            <w:tcW w:w="1865" w:type="dxa"/>
          </w:tcPr>
          <w:p w14:paraId="341DB83C" w14:textId="77777777" w:rsidR="00FB370B" w:rsidRDefault="00FB370B" w:rsidP="00966091">
            <w:pPr>
              <w:pStyle w:val="ItalicText"/>
              <w:jc w:val="right"/>
            </w:pPr>
            <w:r>
              <w:t>371,200</w:t>
            </w:r>
          </w:p>
        </w:tc>
        <w:tc>
          <w:tcPr>
            <w:tcW w:w="1560" w:type="dxa"/>
          </w:tcPr>
          <w:p w14:paraId="7331B148" w14:textId="77777777" w:rsidR="00FB370B" w:rsidRDefault="00FB370B" w:rsidP="00966091">
            <w:pPr>
              <w:pStyle w:val="ItalicText"/>
              <w:jc w:val="right"/>
            </w:pPr>
            <w:r>
              <w:t>509,000</w:t>
            </w:r>
          </w:p>
        </w:tc>
        <w:tc>
          <w:tcPr>
            <w:tcW w:w="1701" w:type="dxa"/>
          </w:tcPr>
          <w:p w14:paraId="546B0F0A" w14:textId="77777777" w:rsidR="00FB370B" w:rsidRDefault="00FB370B" w:rsidP="00966091">
            <w:pPr>
              <w:pStyle w:val="ItalicText"/>
              <w:jc w:val="right"/>
            </w:pPr>
            <w:r>
              <w:t>380,350</w:t>
            </w:r>
          </w:p>
        </w:tc>
        <w:tc>
          <w:tcPr>
            <w:tcW w:w="1559" w:type="dxa"/>
          </w:tcPr>
          <w:p w14:paraId="2A2CE473" w14:textId="77777777" w:rsidR="00FB370B" w:rsidRPr="00740A36" w:rsidRDefault="00FB370B" w:rsidP="00966091">
            <w:pPr>
              <w:pStyle w:val="ItalicText"/>
              <w:jc w:val="right"/>
            </w:pPr>
            <w:r w:rsidRPr="00740A36">
              <w:t>335,350</w:t>
            </w:r>
          </w:p>
        </w:tc>
        <w:tc>
          <w:tcPr>
            <w:tcW w:w="1559" w:type="dxa"/>
          </w:tcPr>
          <w:p w14:paraId="1744E63F" w14:textId="77777777" w:rsidR="00FB370B" w:rsidRPr="00740A36" w:rsidDel="00DD0EE9" w:rsidRDefault="00FB370B" w:rsidP="00966091">
            <w:pPr>
              <w:pStyle w:val="ItalicText"/>
              <w:jc w:val="right"/>
            </w:pPr>
            <w:r w:rsidRPr="00740A36">
              <w:t>1,595,900</w:t>
            </w:r>
          </w:p>
        </w:tc>
      </w:tr>
      <w:tr w:rsidR="00FB370B" w14:paraId="05457F1B"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970" w:type="dxa"/>
            <w:shd w:val="clear" w:color="auto" w:fill="D9D9D9" w:themeFill="background1" w:themeFillShade="D9"/>
          </w:tcPr>
          <w:p w14:paraId="7BEB02D8" w14:textId="77777777" w:rsidR="00FB370B" w:rsidRPr="00796E4F" w:rsidRDefault="00FB370B" w:rsidP="00966091">
            <w:pPr>
              <w:pStyle w:val="ItalicText"/>
            </w:pPr>
            <w:r>
              <w:t>Cash co-con</w:t>
            </w:r>
          </w:p>
        </w:tc>
        <w:tc>
          <w:tcPr>
            <w:tcW w:w="1865" w:type="dxa"/>
          </w:tcPr>
          <w:p w14:paraId="01D92291" w14:textId="77777777" w:rsidR="00FB370B" w:rsidRPr="00796E4F" w:rsidRDefault="00FB370B" w:rsidP="00966091">
            <w:pPr>
              <w:pStyle w:val="ItalicText"/>
              <w:jc w:val="right"/>
            </w:pPr>
            <w:r>
              <w:t>x</w:t>
            </w:r>
          </w:p>
        </w:tc>
        <w:tc>
          <w:tcPr>
            <w:tcW w:w="1560" w:type="dxa"/>
          </w:tcPr>
          <w:p w14:paraId="020FBF2A" w14:textId="77777777" w:rsidR="00FB370B" w:rsidRPr="00796E4F" w:rsidRDefault="00FB370B" w:rsidP="00966091">
            <w:pPr>
              <w:pStyle w:val="ItalicText"/>
              <w:jc w:val="right"/>
            </w:pPr>
            <w:r>
              <w:t>x</w:t>
            </w:r>
          </w:p>
        </w:tc>
        <w:tc>
          <w:tcPr>
            <w:tcW w:w="1701" w:type="dxa"/>
          </w:tcPr>
          <w:p w14:paraId="3125615D" w14:textId="77777777" w:rsidR="00FB370B" w:rsidRPr="00084217" w:rsidRDefault="00FB370B" w:rsidP="00966091">
            <w:pPr>
              <w:pStyle w:val="ItalicText"/>
              <w:jc w:val="right"/>
            </w:pPr>
            <w:r>
              <w:t>x</w:t>
            </w:r>
          </w:p>
        </w:tc>
        <w:tc>
          <w:tcPr>
            <w:tcW w:w="1559" w:type="dxa"/>
          </w:tcPr>
          <w:p w14:paraId="0214F29E" w14:textId="77777777" w:rsidR="00FB370B" w:rsidRPr="00740A36" w:rsidRDefault="00FB370B" w:rsidP="00966091">
            <w:pPr>
              <w:pStyle w:val="ItalicText"/>
              <w:jc w:val="right"/>
            </w:pPr>
            <w:r w:rsidRPr="00740A36">
              <w:t>x</w:t>
            </w:r>
          </w:p>
        </w:tc>
        <w:tc>
          <w:tcPr>
            <w:tcW w:w="1559" w:type="dxa"/>
          </w:tcPr>
          <w:p w14:paraId="78AC4E51" w14:textId="77777777" w:rsidR="00FB370B" w:rsidRPr="00740A36" w:rsidRDefault="00FB370B" w:rsidP="00966091">
            <w:pPr>
              <w:pStyle w:val="ItalicText"/>
              <w:jc w:val="right"/>
            </w:pPr>
          </w:p>
        </w:tc>
      </w:tr>
      <w:tr w:rsidR="00FB370B" w14:paraId="0E93F170"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970" w:type="dxa"/>
            <w:shd w:val="clear" w:color="auto" w:fill="D9D9D9" w:themeFill="background1" w:themeFillShade="D9"/>
          </w:tcPr>
          <w:p w14:paraId="5629D4CC" w14:textId="77777777" w:rsidR="00FB370B" w:rsidRPr="00796E4F" w:rsidRDefault="00FB370B" w:rsidP="00966091">
            <w:pPr>
              <w:pStyle w:val="ItalicText"/>
            </w:pPr>
            <w:r>
              <w:t>In-kind co-con</w:t>
            </w:r>
          </w:p>
        </w:tc>
        <w:tc>
          <w:tcPr>
            <w:tcW w:w="1865" w:type="dxa"/>
          </w:tcPr>
          <w:p w14:paraId="1DD57379" w14:textId="77777777" w:rsidR="00FB370B" w:rsidRPr="002F07BE" w:rsidRDefault="00FB370B" w:rsidP="00966091">
            <w:pPr>
              <w:pStyle w:val="ItalicText"/>
              <w:jc w:val="right"/>
              <w:rPr>
                <w:sz w:val="18"/>
                <w:szCs w:val="18"/>
              </w:rPr>
            </w:pPr>
            <w:r w:rsidRPr="01DBF6A1">
              <w:rPr>
                <w:sz w:val="18"/>
                <w:szCs w:val="18"/>
              </w:rPr>
              <w:t>AIMS 174,112</w:t>
            </w:r>
          </w:p>
          <w:p w14:paraId="20BBA8E0" w14:textId="77777777" w:rsidR="00FB370B" w:rsidRPr="002F07BE" w:rsidRDefault="00FB370B" w:rsidP="00966091">
            <w:pPr>
              <w:pStyle w:val="ItalicText"/>
              <w:jc w:val="right"/>
              <w:rPr>
                <w:sz w:val="18"/>
                <w:szCs w:val="18"/>
              </w:rPr>
            </w:pPr>
            <w:r w:rsidRPr="01DBF6A1">
              <w:rPr>
                <w:sz w:val="18"/>
                <w:szCs w:val="18"/>
              </w:rPr>
              <w:t>GA 95,000</w:t>
            </w:r>
          </w:p>
          <w:p w14:paraId="5A4A4A87" w14:textId="77777777" w:rsidR="00FB370B" w:rsidRPr="002F07BE" w:rsidRDefault="00FB370B" w:rsidP="00966091">
            <w:pPr>
              <w:pStyle w:val="ItalicText"/>
              <w:jc w:val="right"/>
              <w:rPr>
                <w:sz w:val="18"/>
                <w:szCs w:val="18"/>
              </w:rPr>
            </w:pPr>
            <w:r w:rsidRPr="01DBF6A1">
              <w:rPr>
                <w:sz w:val="18"/>
                <w:szCs w:val="18"/>
              </w:rPr>
              <w:t>UWA 85,000</w:t>
            </w:r>
          </w:p>
        </w:tc>
        <w:tc>
          <w:tcPr>
            <w:tcW w:w="1560" w:type="dxa"/>
          </w:tcPr>
          <w:p w14:paraId="6F19FCE0" w14:textId="77777777" w:rsidR="00FB370B" w:rsidRPr="002F07BE" w:rsidRDefault="00FB370B" w:rsidP="00966091">
            <w:pPr>
              <w:pStyle w:val="ItalicText"/>
              <w:jc w:val="right"/>
              <w:rPr>
                <w:sz w:val="18"/>
                <w:szCs w:val="18"/>
              </w:rPr>
            </w:pPr>
            <w:r w:rsidRPr="01DBF6A1">
              <w:rPr>
                <w:sz w:val="18"/>
                <w:szCs w:val="18"/>
              </w:rPr>
              <w:t>AIMS 319,000</w:t>
            </w:r>
          </w:p>
          <w:p w14:paraId="5307036D" w14:textId="77777777" w:rsidR="00FB370B" w:rsidRPr="002F07BE" w:rsidRDefault="00FB370B" w:rsidP="00966091">
            <w:pPr>
              <w:pStyle w:val="ItalicText"/>
              <w:jc w:val="right"/>
              <w:rPr>
                <w:sz w:val="18"/>
                <w:szCs w:val="18"/>
              </w:rPr>
            </w:pPr>
            <w:r w:rsidRPr="01DBF6A1">
              <w:rPr>
                <w:sz w:val="18"/>
                <w:szCs w:val="18"/>
              </w:rPr>
              <w:t>GA 135,000</w:t>
            </w:r>
          </w:p>
          <w:p w14:paraId="4F1B55B9" w14:textId="77777777" w:rsidR="00FB370B" w:rsidRPr="002F07BE" w:rsidRDefault="00FB370B" w:rsidP="00966091">
            <w:pPr>
              <w:pStyle w:val="ItalicText"/>
              <w:jc w:val="right"/>
              <w:rPr>
                <w:sz w:val="18"/>
                <w:szCs w:val="18"/>
              </w:rPr>
            </w:pPr>
            <w:r w:rsidRPr="01DBF6A1">
              <w:rPr>
                <w:sz w:val="18"/>
                <w:szCs w:val="18"/>
              </w:rPr>
              <w:t>UWA 170,000</w:t>
            </w:r>
          </w:p>
        </w:tc>
        <w:tc>
          <w:tcPr>
            <w:tcW w:w="1701" w:type="dxa"/>
          </w:tcPr>
          <w:p w14:paraId="66B46DFA" w14:textId="77777777" w:rsidR="00FB370B" w:rsidRPr="002F07BE" w:rsidRDefault="00FB370B" w:rsidP="00966091">
            <w:pPr>
              <w:pStyle w:val="ItalicText"/>
              <w:jc w:val="right"/>
              <w:rPr>
                <w:sz w:val="18"/>
                <w:szCs w:val="18"/>
              </w:rPr>
            </w:pPr>
            <w:r w:rsidRPr="01DBF6A1">
              <w:rPr>
                <w:sz w:val="18"/>
                <w:szCs w:val="18"/>
              </w:rPr>
              <w:t>AIMS 140,350</w:t>
            </w:r>
          </w:p>
          <w:p w14:paraId="32EBEC82" w14:textId="77777777" w:rsidR="00FB370B" w:rsidRPr="002F07BE" w:rsidRDefault="00FB370B" w:rsidP="00966091">
            <w:pPr>
              <w:pStyle w:val="ItalicText"/>
              <w:jc w:val="right"/>
              <w:rPr>
                <w:sz w:val="18"/>
                <w:szCs w:val="18"/>
              </w:rPr>
            </w:pPr>
            <w:r w:rsidRPr="01DBF6A1">
              <w:rPr>
                <w:sz w:val="18"/>
                <w:szCs w:val="18"/>
              </w:rPr>
              <w:t>GA 140,000</w:t>
            </w:r>
          </w:p>
          <w:p w14:paraId="1FDD0527" w14:textId="77777777" w:rsidR="00FB370B" w:rsidRDefault="00FB370B" w:rsidP="00966091">
            <w:pPr>
              <w:pStyle w:val="ItalicText"/>
              <w:jc w:val="right"/>
              <w:rPr>
                <w:sz w:val="18"/>
                <w:szCs w:val="18"/>
              </w:rPr>
            </w:pPr>
            <w:r>
              <w:rPr>
                <w:sz w:val="18"/>
                <w:szCs w:val="18"/>
              </w:rPr>
              <w:t>UWA 2</w:t>
            </w:r>
            <w:r w:rsidRPr="01DBF6A1">
              <w:rPr>
                <w:sz w:val="18"/>
                <w:szCs w:val="18"/>
              </w:rPr>
              <w:t>0,000</w:t>
            </w:r>
          </w:p>
          <w:p w14:paraId="7D1B7F68" w14:textId="77777777" w:rsidR="00FB370B" w:rsidRDefault="00FB370B" w:rsidP="00966091">
            <w:pPr>
              <w:pStyle w:val="ItalicText"/>
              <w:jc w:val="right"/>
              <w:rPr>
                <w:sz w:val="18"/>
                <w:szCs w:val="18"/>
              </w:rPr>
            </w:pPr>
            <w:r>
              <w:rPr>
                <w:sz w:val="18"/>
                <w:szCs w:val="18"/>
              </w:rPr>
              <w:t>UTAS 30,000</w:t>
            </w:r>
          </w:p>
          <w:p w14:paraId="22F3BB9C" w14:textId="77777777" w:rsidR="00FB370B" w:rsidRPr="002F07BE" w:rsidRDefault="00FB370B" w:rsidP="00966091">
            <w:pPr>
              <w:pStyle w:val="ItalicText"/>
              <w:jc w:val="right"/>
              <w:rPr>
                <w:sz w:val="18"/>
                <w:szCs w:val="18"/>
              </w:rPr>
            </w:pPr>
            <w:r w:rsidRPr="01DBF6A1">
              <w:rPr>
                <w:sz w:val="18"/>
                <w:szCs w:val="18"/>
              </w:rPr>
              <w:t>CSIRO 30,000</w:t>
            </w:r>
          </w:p>
        </w:tc>
        <w:tc>
          <w:tcPr>
            <w:tcW w:w="1559" w:type="dxa"/>
          </w:tcPr>
          <w:p w14:paraId="7B7108D7" w14:textId="77777777" w:rsidR="00FB370B" w:rsidRPr="00740A36" w:rsidRDefault="00FB370B" w:rsidP="00966091">
            <w:pPr>
              <w:pStyle w:val="ItalicText"/>
              <w:jc w:val="right"/>
            </w:pPr>
            <w:r w:rsidRPr="00740A36">
              <w:rPr>
                <w:sz w:val="18"/>
                <w:szCs w:val="18"/>
              </w:rPr>
              <w:t>AIMS 140,350</w:t>
            </w:r>
          </w:p>
          <w:p w14:paraId="3A6D10A6" w14:textId="77777777" w:rsidR="00FB370B" w:rsidRPr="00740A36" w:rsidRDefault="00FB370B" w:rsidP="00966091">
            <w:pPr>
              <w:pStyle w:val="ItalicText"/>
              <w:jc w:val="right"/>
            </w:pPr>
            <w:r w:rsidRPr="00740A36">
              <w:rPr>
                <w:sz w:val="18"/>
                <w:szCs w:val="18"/>
              </w:rPr>
              <w:t>GA 95,000</w:t>
            </w:r>
          </w:p>
          <w:p w14:paraId="0524838E" w14:textId="77777777" w:rsidR="00FB370B" w:rsidRPr="00740A36" w:rsidRDefault="00FB370B" w:rsidP="00966091">
            <w:pPr>
              <w:pStyle w:val="ItalicText"/>
              <w:jc w:val="right"/>
            </w:pPr>
            <w:r w:rsidRPr="00740A36">
              <w:rPr>
                <w:sz w:val="18"/>
                <w:szCs w:val="18"/>
              </w:rPr>
              <w:t>UWA 20,000</w:t>
            </w:r>
          </w:p>
          <w:p w14:paraId="64D78A7E" w14:textId="77777777" w:rsidR="00FB370B" w:rsidRPr="00740A36" w:rsidRDefault="00FB370B" w:rsidP="00966091">
            <w:pPr>
              <w:pStyle w:val="ItalicText"/>
              <w:jc w:val="right"/>
            </w:pPr>
            <w:r w:rsidRPr="00740A36">
              <w:rPr>
                <w:sz w:val="18"/>
                <w:szCs w:val="18"/>
              </w:rPr>
              <w:t>UTAS 30,000</w:t>
            </w:r>
          </w:p>
          <w:p w14:paraId="3BE8EE8C" w14:textId="77777777" w:rsidR="00FB370B" w:rsidRPr="00740A36" w:rsidRDefault="00FB370B" w:rsidP="00966091">
            <w:pPr>
              <w:pStyle w:val="ItalicText"/>
              <w:jc w:val="right"/>
              <w:rPr>
                <w:sz w:val="18"/>
                <w:szCs w:val="18"/>
              </w:rPr>
            </w:pPr>
            <w:r w:rsidRPr="00740A36">
              <w:rPr>
                <w:sz w:val="18"/>
                <w:szCs w:val="18"/>
              </w:rPr>
              <w:t>CSIRO 30,000</w:t>
            </w:r>
          </w:p>
        </w:tc>
        <w:tc>
          <w:tcPr>
            <w:tcW w:w="1559" w:type="dxa"/>
          </w:tcPr>
          <w:p w14:paraId="7214447A" w14:textId="77777777" w:rsidR="00FB370B" w:rsidRPr="00740A36" w:rsidRDefault="00FB370B" w:rsidP="00966091">
            <w:pPr>
              <w:pStyle w:val="ItalicText"/>
              <w:jc w:val="right"/>
            </w:pPr>
          </w:p>
        </w:tc>
      </w:tr>
      <w:tr w:rsidR="00FB370B" w14:paraId="060605F0"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970" w:type="dxa"/>
            <w:shd w:val="clear" w:color="auto" w:fill="D9D9D9" w:themeFill="background1" w:themeFillShade="D9"/>
          </w:tcPr>
          <w:p w14:paraId="5CA20591" w14:textId="77777777" w:rsidR="00FB370B" w:rsidRDefault="00FB370B" w:rsidP="00966091">
            <w:pPr>
              <w:pStyle w:val="ItalicText"/>
            </w:pPr>
            <w:r>
              <w:t>In-Kind Total</w:t>
            </w:r>
          </w:p>
        </w:tc>
        <w:tc>
          <w:tcPr>
            <w:tcW w:w="1865" w:type="dxa"/>
          </w:tcPr>
          <w:p w14:paraId="4EBC6823" w14:textId="77777777" w:rsidR="00FB370B" w:rsidDel="00DD0EE9" w:rsidRDefault="00FB370B" w:rsidP="00966091">
            <w:pPr>
              <w:pStyle w:val="ItalicText"/>
              <w:jc w:val="right"/>
            </w:pPr>
            <w:r>
              <w:t>354,112</w:t>
            </w:r>
          </w:p>
        </w:tc>
        <w:tc>
          <w:tcPr>
            <w:tcW w:w="1560" w:type="dxa"/>
          </w:tcPr>
          <w:p w14:paraId="2CF3E61A" w14:textId="77777777" w:rsidR="00FB370B" w:rsidDel="00DD0EE9" w:rsidRDefault="00FB370B" w:rsidP="00966091">
            <w:pPr>
              <w:pStyle w:val="ItalicText"/>
              <w:jc w:val="right"/>
            </w:pPr>
            <w:r>
              <w:t>624000</w:t>
            </w:r>
          </w:p>
        </w:tc>
        <w:tc>
          <w:tcPr>
            <w:tcW w:w="1701" w:type="dxa"/>
          </w:tcPr>
          <w:p w14:paraId="23CF2FB1" w14:textId="77777777" w:rsidR="00FB370B" w:rsidDel="00DD0EE9" w:rsidRDefault="00FB370B" w:rsidP="00966091">
            <w:pPr>
              <w:pStyle w:val="ItalicText"/>
              <w:jc w:val="right"/>
            </w:pPr>
            <w:r>
              <w:t>360,350</w:t>
            </w:r>
          </w:p>
        </w:tc>
        <w:tc>
          <w:tcPr>
            <w:tcW w:w="1559" w:type="dxa"/>
          </w:tcPr>
          <w:p w14:paraId="5E654E46" w14:textId="77777777" w:rsidR="00FB370B" w:rsidRPr="00740A36" w:rsidDel="00DD0EE9" w:rsidRDefault="00FB370B" w:rsidP="00966091">
            <w:pPr>
              <w:pStyle w:val="ItalicText"/>
              <w:jc w:val="right"/>
            </w:pPr>
            <w:r w:rsidRPr="00740A36">
              <w:t>315,350</w:t>
            </w:r>
          </w:p>
        </w:tc>
        <w:tc>
          <w:tcPr>
            <w:tcW w:w="1559" w:type="dxa"/>
          </w:tcPr>
          <w:p w14:paraId="6F78BD60" w14:textId="77777777" w:rsidR="00FB370B" w:rsidRPr="00740A36" w:rsidDel="00DD0EE9" w:rsidRDefault="00FB370B" w:rsidP="00966091">
            <w:pPr>
              <w:pStyle w:val="ItalicText"/>
              <w:jc w:val="right"/>
            </w:pPr>
            <w:r w:rsidRPr="00740A36">
              <w:t>1,653,812</w:t>
            </w:r>
          </w:p>
        </w:tc>
      </w:tr>
      <w:tr w:rsidR="00FB370B" w14:paraId="40C5874A"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970" w:type="dxa"/>
            <w:shd w:val="clear" w:color="auto" w:fill="D9D9D9" w:themeFill="background1" w:themeFillShade="D9"/>
          </w:tcPr>
          <w:p w14:paraId="301E779E" w14:textId="77777777" w:rsidR="00FB370B" w:rsidRPr="00796E4F" w:rsidRDefault="00FB370B" w:rsidP="00966091">
            <w:pPr>
              <w:pStyle w:val="ItalicText"/>
            </w:pPr>
            <w:r>
              <w:t xml:space="preserve">TOTAL </w:t>
            </w:r>
          </w:p>
        </w:tc>
        <w:tc>
          <w:tcPr>
            <w:tcW w:w="1865" w:type="dxa"/>
          </w:tcPr>
          <w:p w14:paraId="1BDFC16A" w14:textId="77777777" w:rsidR="00FB370B" w:rsidRPr="00796E4F" w:rsidRDefault="00FB370B" w:rsidP="00966091">
            <w:pPr>
              <w:pStyle w:val="ItalicText"/>
              <w:jc w:val="right"/>
            </w:pPr>
            <w:r>
              <w:t>725,312</w:t>
            </w:r>
          </w:p>
        </w:tc>
        <w:tc>
          <w:tcPr>
            <w:tcW w:w="1560" w:type="dxa"/>
          </w:tcPr>
          <w:p w14:paraId="720BD140" w14:textId="77777777" w:rsidR="00FB370B" w:rsidRPr="00796E4F" w:rsidRDefault="00FB370B" w:rsidP="00966091">
            <w:pPr>
              <w:pStyle w:val="ItalicText"/>
              <w:jc w:val="right"/>
            </w:pPr>
            <w:r>
              <w:t>1,133,000</w:t>
            </w:r>
          </w:p>
        </w:tc>
        <w:tc>
          <w:tcPr>
            <w:tcW w:w="1701" w:type="dxa"/>
          </w:tcPr>
          <w:p w14:paraId="4A678AF9" w14:textId="77777777" w:rsidR="00FB370B" w:rsidRPr="00D97493" w:rsidRDefault="00FB370B" w:rsidP="00966091">
            <w:pPr>
              <w:pStyle w:val="ItalicText"/>
              <w:jc w:val="right"/>
            </w:pPr>
            <w:r>
              <w:t>740,700</w:t>
            </w:r>
          </w:p>
        </w:tc>
        <w:tc>
          <w:tcPr>
            <w:tcW w:w="1559" w:type="dxa"/>
          </w:tcPr>
          <w:p w14:paraId="014B3CB7" w14:textId="77777777" w:rsidR="00FB370B" w:rsidRPr="00740A36" w:rsidRDefault="00FB370B" w:rsidP="00966091">
            <w:pPr>
              <w:pStyle w:val="ItalicText"/>
              <w:jc w:val="right"/>
            </w:pPr>
            <w:r>
              <w:t>650,700</w:t>
            </w:r>
          </w:p>
        </w:tc>
        <w:tc>
          <w:tcPr>
            <w:tcW w:w="1559" w:type="dxa"/>
          </w:tcPr>
          <w:p w14:paraId="3E64EC2E" w14:textId="77777777" w:rsidR="00FB370B" w:rsidRPr="00740A36" w:rsidRDefault="00FB370B" w:rsidP="00966091">
            <w:pPr>
              <w:pStyle w:val="ItalicText"/>
              <w:jc w:val="right"/>
            </w:pPr>
            <w:r w:rsidRPr="00740A36">
              <w:t>3,249,712</w:t>
            </w:r>
          </w:p>
        </w:tc>
      </w:tr>
    </w:tbl>
    <w:p w14:paraId="74E3FA5F" w14:textId="77777777" w:rsidR="00FB370B" w:rsidRPr="001A61F0" w:rsidRDefault="00FB370B" w:rsidP="00966091">
      <w:pPr>
        <w:spacing w:after="0" w:line="240" w:lineRule="auto"/>
      </w:pPr>
    </w:p>
    <w:p w14:paraId="6908FC34" w14:textId="77777777" w:rsidR="00FB370B" w:rsidRDefault="00FB370B" w:rsidP="00966091">
      <w:pPr>
        <w:pStyle w:val="Header2foruse"/>
      </w:pPr>
      <w:r>
        <w:t>Expenditure statement</w:t>
      </w:r>
    </w:p>
    <w:p w14:paraId="18C05419" w14:textId="77777777" w:rsidR="00FB370B" w:rsidRPr="00EE3071" w:rsidRDefault="00FB370B" w:rsidP="00966091">
      <w:pPr>
        <w:pStyle w:val="Paragraphtext"/>
      </w:pPr>
      <w:r>
        <w:t>In 2018, funding will be used to support the deployment of staff resources from AIMS, GA, CSIRO, UTAS and UWA to provide requisite expertise in analysis and interpretation of physical and ecological data and predictions, plus data management and delivery. Funds will also support travel to facilitate interactions among researchers across partner organisations to ensure integration of data and predictive models to understand ecosystem processes. The budget request also factors in travel to attend workshops and Hub meetings as required.</w:t>
      </w:r>
    </w:p>
    <w:p w14:paraId="25670A91" w14:textId="77777777" w:rsidR="00FB370B" w:rsidRPr="00C26E07" w:rsidRDefault="00FB370B" w:rsidP="00966091">
      <w:pPr>
        <w:spacing w:line="240" w:lineRule="auto"/>
      </w:pPr>
    </w:p>
    <w:p w14:paraId="3D6B7D9A" w14:textId="77777777" w:rsidR="00B94B0D" w:rsidRDefault="00B94B0D">
      <w:pPr>
        <w:spacing w:after="0" w:line="240" w:lineRule="auto"/>
        <w:rPr>
          <w:rFonts w:ascii="Arial Bold" w:hAnsi="Arial Bold" w:cs="Arial"/>
          <w:b/>
          <w:caps/>
          <w:color w:val="000000" w:themeColor="text1"/>
          <w:sz w:val="24"/>
        </w:rPr>
      </w:pPr>
      <w:r>
        <w:br w:type="page"/>
      </w:r>
    </w:p>
    <w:p w14:paraId="7D0D1B16" w14:textId="3B155BB2" w:rsidR="00FB370B" w:rsidRDefault="00FB370B" w:rsidP="00966091">
      <w:pPr>
        <w:pStyle w:val="Heading1"/>
        <w:spacing w:line="240" w:lineRule="auto"/>
      </w:pPr>
      <w:r w:rsidRPr="007C4D96">
        <w:lastRenderedPageBreak/>
        <w:t xml:space="preserve">Project </w:t>
      </w:r>
      <w:r>
        <w:t>Description</w:t>
      </w:r>
    </w:p>
    <w:p w14:paraId="7AD526F4" w14:textId="77777777" w:rsidR="00FB370B" w:rsidRPr="00C26E07" w:rsidRDefault="00FB370B" w:rsidP="00966091">
      <w:pPr>
        <w:pStyle w:val="Header2foruse"/>
        <w:rPr>
          <w:i w:val="0"/>
        </w:rPr>
      </w:pPr>
      <w:r w:rsidRPr="00C26E07">
        <w:t>Project Summary</w:t>
      </w:r>
    </w:p>
    <w:p w14:paraId="5E446A88" w14:textId="77777777" w:rsidR="00FB370B" w:rsidRPr="00740A36" w:rsidRDefault="00FB370B" w:rsidP="00966091">
      <w:pPr>
        <w:pStyle w:val="Paragraphtext"/>
      </w:pPr>
      <w:r>
        <w:t>Effective management of marine assets requires an understanding of ecosystems and the processes that influence patterns of biodiversity. Through collation and synthesis of existing data this project will improve access to, and the useability of, marine data to better inform management and improve public understanding of biodiversity in the marine estate. End-users and stakeholders will benefit from improved regional and national descriptions of biodiversity assets for the Commonwealth marine estate, including the Commonwealth Marine Reserve network and other high-priority marine areas. In turn, this will inform prioritisation of future investments in monitoring marine ecosystems and State of the Environment reporting.</w:t>
      </w:r>
    </w:p>
    <w:p w14:paraId="01B7C20B" w14:textId="77777777" w:rsidR="00FB370B" w:rsidRDefault="00FB370B" w:rsidP="00966091">
      <w:pPr>
        <w:pStyle w:val="Header2foruse"/>
      </w:pPr>
      <w:r>
        <w:t>Project Description</w:t>
      </w:r>
    </w:p>
    <w:p w14:paraId="019BE349" w14:textId="77777777" w:rsidR="00FB370B" w:rsidRDefault="00FB370B" w:rsidP="00966091">
      <w:pPr>
        <w:pStyle w:val="Heading4"/>
        <w:spacing w:line="240" w:lineRule="auto"/>
      </w:pPr>
      <w:r w:rsidRPr="00B44442">
        <w:t>Problem</w:t>
      </w:r>
      <w:r>
        <w:t xml:space="preserve"> </w:t>
      </w:r>
    </w:p>
    <w:p w14:paraId="546B1F58" w14:textId="77777777" w:rsidR="00FB370B" w:rsidRDefault="00FB370B" w:rsidP="00966091">
      <w:pPr>
        <w:pStyle w:val="Paragraphtext"/>
      </w:pPr>
      <w:r w:rsidRPr="006B2FA6">
        <w:t>Knowledge of natural assets and their biological value is needed to underpin planning, monitoring and sustainable development throughout Australia’s Marine Estate. Essential to the dissemination of this knowledge is easy access to relevant, readily useable marine data and derived information. To begin to address this problem, in 2015</w:t>
      </w:r>
      <w:r>
        <w:t>-</w:t>
      </w:r>
      <w:r w:rsidRPr="006B2FA6">
        <w:t xml:space="preserve">16 Project D1 focussed on characterising biodiversity and natural assets in Northern Australia through data collation and integration, with an initial focus on synthesising information to build on knowledge gained through previous investment in CERF and NERP.  This has resulted in synthesised data products </w:t>
      </w:r>
      <w:r>
        <w:t xml:space="preserve">describing assets and key physical and biological processes </w:t>
      </w:r>
      <w:r w:rsidRPr="006B2FA6">
        <w:t xml:space="preserve">for the Oceanic Shoals </w:t>
      </w:r>
      <w:r>
        <w:t>Marine Park</w:t>
      </w:r>
      <w:r w:rsidRPr="006B2FA6">
        <w:t xml:space="preserve"> and Glomar Shoal KEF being easily available for stakeholders and managers through the Northwest Atlas (</w:t>
      </w:r>
      <w:r>
        <w:t xml:space="preserve">see </w:t>
      </w:r>
      <w:hyperlink r:id="rId46" w:history="1">
        <w:r w:rsidRPr="003D4A1A">
          <w:rPr>
            <w:rStyle w:val="Hyperlink"/>
          </w:rPr>
          <w:t>www.northwestatlas.org</w:t>
        </w:r>
      </w:hyperlink>
      <w:r>
        <w:t>)</w:t>
      </w:r>
      <w:r w:rsidRPr="006B2FA6">
        <w:t xml:space="preserve"> and has included visualisation of spatial data to facilitate understanding and uptake and will underpin decisions around monitoring and management at a </w:t>
      </w:r>
      <w:r>
        <w:t>marine park</w:t>
      </w:r>
      <w:r w:rsidRPr="006B2FA6">
        <w:t xml:space="preserve"> scale. The approach developed to date for the NW </w:t>
      </w:r>
      <w:r>
        <w:t xml:space="preserve">region </w:t>
      </w:r>
      <w:r w:rsidRPr="006B2FA6">
        <w:t xml:space="preserve">and Oceanic Shoals </w:t>
      </w:r>
      <w:r>
        <w:t>Marine Park</w:t>
      </w:r>
      <w:r w:rsidRPr="006B2FA6">
        <w:t>, which has had strong end-user uptake and endorsement, was discussed at the National Prioritisation Workshop</w:t>
      </w:r>
      <w:r>
        <w:t xml:space="preserve"> (NPW)</w:t>
      </w:r>
      <w:r w:rsidRPr="006B2FA6">
        <w:t xml:space="preserve"> in March 2017 and </w:t>
      </w:r>
      <w:r>
        <w:t>this year’s research plan targets marine parks highlighted during the NPW as priority areas for information synthesis</w:t>
      </w:r>
      <w:r w:rsidRPr="006B2FA6">
        <w:t>.</w:t>
      </w:r>
    </w:p>
    <w:p w14:paraId="2C9E49CE" w14:textId="77777777" w:rsidR="00FB370B" w:rsidRPr="00C634AA" w:rsidRDefault="00FB370B" w:rsidP="00966091">
      <w:pPr>
        <w:pStyle w:val="Heading4"/>
        <w:spacing w:line="240" w:lineRule="auto"/>
      </w:pPr>
      <w:r w:rsidRPr="00C634AA">
        <w:t>How research will be undertaken</w:t>
      </w:r>
    </w:p>
    <w:p w14:paraId="4F823E93" w14:textId="77777777" w:rsidR="00FB370B" w:rsidRPr="006B2FA6" w:rsidRDefault="00FB370B" w:rsidP="00966091">
      <w:pPr>
        <w:pStyle w:val="Paragraphtext"/>
      </w:pPr>
      <w:r w:rsidRPr="006B2FA6">
        <w:t>The project leverage</w:t>
      </w:r>
      <w:r>
        <w:t>s</w:t>
      </w:r>
      <w:r w:rsidRPr="006B2FA6">
        <w:t xml:space="preserve"> prior investment in data collection </w:t>
      </w:r>
      <w:r w:rsidRPr="00355188">
        <w:t xml:space="preserve">under CERF, NERP and through the research of Partner Organisations, to develop improved and more accessible descriptions of natural assets in the </w:t>
      </w:r>
      <w:r>
        <w:t>Marine Parks</w:t>
      </w:r>
      <w:r w:rsidRPr="00355188">
        <w:t xml:space="preserve"> network that will enhance the knowledge base for managers and raise public appreciation of their environmental value. Based on the outcomes from research in 2015-2017 in NESP Theme D, we have been able to assess the extent of data availability and stakeholder priorities to refine targeted focal areas for ongoing work in 2018.The project will continue the collation and synthesis of </w:t>
      </w:r>
      <w:r>
        <w:t>physical and biological data</w:t>
      </w:r>
      <w:r w:rsidRPr="00355188">
        <w:t xml:space="preserve"> to support the visualisation of key ecosystem attributes for selected Marine Parks including Kimberley, Bremer, </w:t>
      </w:r>
      <w:r>
        <w:t>Huon</w:t>
      </w:r>
      <w:r w:rsidRPr="00355188">
        <w:t>, Mermaid and/or Ashmore with synthesis information being made accessible through the Australian Marine Parks Science Atlas, Northwest Atlas and/or other web portals as relevant (e.g. Seamap Australia</w:t>
      </w:r>
      <w:r>
        <w:t>, ERIN</w:t>
      </w:r>
      <w:r w:rsidRPr="00355188">
        <w:t>). It will also integrate other online portals, where possible, by providing data syntheses within the AMP Science Atlas with direct links to metadata and/or data available through other web portals (e.g. FishMap, ARMADA, Global Archive, ALA).</w:t>
      </w:r>
    </w:p>
    <w:p w14:paraId="52A765F7" w14:textId="77777777" w:rsidR="00FB370B" w:rsidRDefault="00FB370B" w:rsidP="00966091">
      <w:pPr>
        <w:pStyle w:val="Heading4"/>
        <w:spacing w:line="240" w:lineRule="auto"/>
      </w:pPr>
      <w:r>
        <w:t>Description of Research</w:t>
      </w:r>
    </w:p>
    <w:p w14:paraId="7AFFA964" w14:textId="77777777" w:rsidR="00FB370B" w:rsidRDefault="00FB370B" w:rsidP="00966091">
      <w:pPr>
        <w:pStyle w:val="Paragraphtext"/>
      </w:pPr>
      <w:r>
        <w:t>Through the NPW in March 2017, we identified areas for which we have the greatest confidence that sufficient data exists and can be synthesised to address the information needs of Parks Australia. Through 2018 the approach adopted in previous years will be extended to incorporate data collation to provide targeted synthesis for selected AMPs based on the outcomes of the National Prioritisation Workshop. Specific tasks will include:</w:t>
      </w:r>
    </w:p>
    <w:p w14:paraId="3D125A6A" w14:textId="77777777" w:rsidR="00FB370B" w:rsidRDefault="00FB370B" w:rsidP="00FB370B">
      <w:pPr>
        <w:pStyle w:val="Bullettextstyle"/>
      </w:pPr>
      <w:r>
        <w:lastRenderedPageBreak/>
        <w:t>Based on outcomes from National Prioritisation Workshop in March 2017 and in collaboration with Project D3, undertake data collation and synthesis exercises which would support the information needs of Parks Australia in management and monitoring in AMPs. Targeted marine parks will include Kimberley, Bremer, Huon, Mermaid and/or Ashmore. The outputs from this work will be reports on ecologically important features of selected AMPs (see also Planned Outputs below)</w:t>
      </w:r>
    </w:p>
    <w:p w14:paraId="04235C5E" w14:textId="77777777" w:rsidR="00FB370B" w:rsidRDefault="00FB370B" w:rsidP="00FB370B">
      <w:pPr>
        <w:pStyle w:val="Bullettextstyle"/>
      </w:pPr>
      <w:r>
        <w:t>Continue validity testing and refinement of benthic habitat modelling approaches, using Geographe Bay as a test case for understanding how input data availability can affect model confidence/uncertainty</w:t>
      </w:r>
    </w:p>
    <w:p w14:paraId="5B9B3D0A" w14:textId="77777777" w:rsidR="00FB370B" w:rsidRDefault="00FB370B" w:rsidP="00FB370B">
      <w:pPr>
        <w:pStyle w:val="Bullettextstyle"/>
      </w:pPr>
      <w:r>
        <w:t>Reconvene with stakeholders through formal and informal meetings to disseminate research findings and to ensure project progress and direction remains relevant to management needs.</w:t>
      </w:r>
    </w:p>
    <w:p w14:paraId="6D819FFE" w14:textId="77777777" w:rsidR="00FB370B" w:rsidRDefault="00FB370B" w:rsidP="00FB370B">
      <w:pPr>
        <w:pStyle w:val="Bullettextstyle"/>
      </w:pPr>
      <w:r>
        <w:t xml:space="preserve">Continue knowledge dissemination through E-Atlases (especially the Marine Parks Science Atlas) and upload relevant data layers as well as the inclusion of synthesis products. Produce updated maps, data syntheses, and communication tools for end-users that capture key environmental attributes of the focus areas. </w:t>
      </w:r>
    </w:p>
    <w:p w14:paraId="20E3BAAD" w14:textId="77777777" w:rsidR="00FB370B" w:rsidRDefault="00FB370B" w:rsidP="00FB370B">
      <w:pPr>
        <w:pStyle w:val="Bullettextstyle"/>
      </w:pPr>
      <w:r>
        <w:t>Undertake discussion/workshops with DoEE and other key stakeholders and end-users to disseminate the results from the project. Our communications into the department will focus on: describing assets within the AMP network and their regional context; the ongoing need for additional information based on new biological and physical data, and; the potential for developing new, targeted models to address key knowledge gaps and prioritise data collection needs.</w:t>
      </w:r>
    </w:p>
    <w:p w14:paraId="2F0C6E23" w14:textId="77777777" w:rsidR="00DD7C08" w:rsidRDefault="00DD7C08" w:rsidP="00DD7C08"/>
    <w:p w14:paraId="5B7D4BCC" w14:textId="77777777" w:rsidR="00FB370B" w:rsidRDefault="00FB370B" w:rsidP="00966091">
      <w:pPr>
        <w:pStyle w:val="Heading4"/>
        <w:spacing w:line="240" w:lineRule="auto"/>
      </w:pPr>
      <w:r w:rsidRPr="00B44442">
        <w:t>What the project will deliver and how will it inform decision making</w:t>
      </w:r>
    </w:p>
    <w:p w14:paraId="70D1BFDA" w14:textId="77777777" w:rsidR="00FB370B" w:rsidRPr="00B44442" w:rsidRDefault="00FB370B" w:rsidP="00966091">
      <w:pPr>
        <w:pStyle w:val="Paragraphtext"/>
      </w:pPr>
      <w:r w:rsidRPr="00355188">
        <w:t xml:space="preserve">The approaches that we will use to synthesise information in this project will identify values and assets within </w:t>
      </w:r>
      <w:r w:rsidRPr="00B44442">
        <w:t>Marine Parks that will underpin future monitoring and management initiatives across Australia’s marine estate. In particular, our synthesis will highlight data gaps that can be targeted in future surveys, but will also explore the utility of predictive modelling to address those data gaps. For example, the overlay of existing data, gap analyses and synthesis approaches could enable us to describe benthic habitats within Marine Parks, identify BIAs, develop and refine predictions of migratory corridors, foraging and breeding grounds, and characterise pelagic communities as well as prioritise areas for future investment in field surveys. This knowledge would underpin assessments of sensitivity to environmental variability and anthropogenic pressures, as well as improving our understanding of the value of Marine Parks and KEFs in a national context.</w:t>
      </w:r>
    </w:p>
    <w:p w14:paraId="39B9F9DE" w14:textId="77777777" w:rsidR="00FB370B" w:rsidRDefault="00FB370B" w:rsidP="00966091">
      <w:pPr>
        <w:pStyle w:val="Heading4"/>
        <w:spacing w:line="240" w:lineRule="auto"/>
      </w:pPr>
      <w:r w:rsidRPr="00443738">
        <w:t>Changes since previous research plan</w:t>
      </w:r>
    </w:p>
    <w:p w14:paraId="2EB3943D" w14:textId="77777777" w:rsidR="00FB370B" w:rsidRDefault="00FB370B" w:rsidP="00966091">
      <w:pPr>
        <w:pStyle w:val="Paragraphtext"/>
        <w:rPr>
          <w:color w:val="auto"/>
        </w:rPr>
      </w:pPr>
      <w:r w:rsidRPr="007271F3">
        <w:t xml:space="preserve">In 2018 this project will continue </w:t>
      </w:r>
      <w:r>
        <w:t xml:space="preserve">largely </w:t>
      </w:r>
      <w:r w:rsidRPr="007271F3">
        <w:t xml:space="preserve">as </w:t>
      </w:r>
      <w:r>
        <w:t>for</w:t>
      </w:r>
      <w:r w:rsidRPr="007271F3">
        <w:t xml:space="preserve"> 2017, building on knowledge collation and synthesis for priority </w:t>
      </w:r>
      <w:r>
        <w:t xml:space="preserve">marine parks nationwide. </w:t>
      </w:r>
      <w:r>
        <w:rPr>
          <w:color w:val="auto"/>
        </w:rPr>
        <w:t>The</w:t>
      </w:r>
      <w:r w:rsidRPr="00443738">
        <w:rPr>
          <w:color w:val="auto"/>
        </w:rPr>
        <w:t xml:space="preserve"> set of </w:t>
      </w:r>
      <w:r>
        <w:rPr>
          <w:color w:val="auto"/>
        </w:rPr>
        <w:t>AMPs</w:t>
      </w:r>
      <w:r w:rsidRPr="00443738">
        <w:rPr>
          <w:color w:val="auto"/>
        </w:rPr>
        <w:t xml:space="preserve"> for data visualisation and synthesis products have been identified through consultation processes (including the National Prioritisation Workshop held in 2017), and include reserves from the Temperate East, South-east, North-west and South-west and North-west networks. </w:t>
      </w:r>
    </w:p>
    <w:p w14:paraId="3A4AB2CA" w14:textId="77777777" w:rsidR="00FB370B" w:rsidRDefault="00FB370B" w:rsidP="00966091">
      <w:pPr>
        <w:pStyle w:val="Heading4"/>
        <w:spacing w:line="240" w:lineRule="auto"/>
      </w:pPr>
      <w:r w:rsidRPr="00B22CCF">
        <w:t>Inclusions</w:t>
      </w:r>
      <w:r>
        <w:t xml:space="preserve"> (in scope)</w:t>
      </w:r>
    </w:p>
    <w:p w14:paraId="5EB9C5EC" w14:textId="77777777" w:rsidR="00FB370B" w:rsidRDefault="00FB370B" w:rsidP="00966091">
      <w:pPr>
        <w:pStyle w:val="Paragraphtext"/>
      </w:pPr>
      <w:r>
        <w:t xml:space="preserve">The project will deliver data synthesis and visualisation products for the AMP network. For example, bathymetry (at best available resolution), seabed physical characteristics, sea surface properties (temperature, turbidity) and fish diversity. Application of predictive models of the nature and extent of benthic communities and pelagic hotspots, where information is available to support the models. Spatial data layers relevant to the management and monitoring of marine parks will be made available through the Australian Marine Parks Science Atlas. </w:t>
      </w:r>
    </w:p>
    <w:p w14:paraId="17EAE712" w14:textId="77777777" w:rsidR="00FB370B" w:rsidRDefault="00FB370B" w:rsidP="00966091">
      <w:pPr>
        <w:pStyle w:val="Heading4"/>
        <w:spacing w:line="240" w:lineRule="auto"/>
      </w:pPr>
      <w:r w:rsidRPr="00B22CCF">
        <w:lastRenderedPageBreak/>
        <w:t>Exclusions</w:t>
      </w:r>
      <w:r>
        <w:t xml:space="preserve"> (out of scope)</w:t>
      </w:r>
    </w:p>
    <w:p w14:paraId="29AF6C71" w14:textId="77777777" w:rsidR="00FB370B" w:rsidRDefault="00FB370B" w:rsidP="00966091">
      <w:pPr>
        <w:pStyle w:val="Paragraphtext"/>
      </w:pPr>
      <w:r>
        <w:t>Out of scope factors will be agreed upon with DoEE during ongoing consultation as guided by Department priorities.</w:t>
      </w:r>
    </w:p>
    <w:p w14:paraId="49DFE8CB" w14:textId="77777777" w:rsidR="00FB370B" w:rsidRPr="00C26E07" w:rsidRDefault="00FB370B" w:rsidP="00966091">
      <w:pPr>
        <w:pStyle w:val="Header2foruse"/>
        <w:rPr>
          <w:i w:val="0"/>
        </w:rPr>
      </w:pPr>
      <w:r w:rsidRPr="00C26E07">
        <w:rPr>
          <w:i w:val="0"/>
        </w:rPr>
        <w:t>NESP 2017 Research Priority Alignment</w:t>
      </w:r>
    </w:p>
    <w:p w14:paraId="2DF28100" w14:textId="77777777" w:rsidR="00FB370B" w:rsidRPr="00B44442" w:rsidRDefault="00FB370B" w:rsidP="00966091">
      <w:pPr>
        <w:pStyle w:val="Paragraphtext"/>
      </w:pPr>
      <w:r w:rsidRPr="00B44442">
        <w:t xml:space="preserve">This project aligns with several key marine biodiversity research priorities identified by DoEE. Through increased knowledge generation based on the consolidation of existing data and synthesis approaches generated through significant past investments by CERF, NERP and collaborating institutions, this project will provide new integrated information on the marine assets to </w:t>
      </w:r>
      <w:r w:rsidRPr="00B44442">
        <w:rPr>
          <w:iCs/>
        </w:rPr>
        <w:t xml:space="preserve">improve our understanding of the marine environment including biophysical, economic and social aspects. Specifically it will </w:t>
      </w:r>
      <w:r w:rsidRPr="00B44442">
        <w:rPr>
          <w:b/>
          <w:iCs/>
        </w:rPr>
        <w:t xml:space="preserve">improve our knowledge of key marine species and ecosystems to underpin their better management and protection </w:t>
      </w:r>
      <w:r w:rsidRPr="00B44442">
        <w:rPr>
          <w:iCs/>
        </w:rPr>
        <w:t>through the synthesis of existing and new information to ensure uptake.</w:t>
      </w:r>
      <w:r w:rsidRPr="00B44442">
        <w:t xml:space="preserve"> This knowledge will be accessible to end-users through E-Atlases, and through communication documents (e.g. fact sheets, full colour brochures, etc.). The work builds on other work (NW Shelf, Great Barrier Reef, Torres Strait and the South West of Australia), where regional approaches have provided significant steps forward in building a national picture of our marine environment.</w:t>
      </w:r>
    </w:p>
    <w:p w14:paraId="4B4B9AE4" w14:textId="77777777" w:rsidR="00FB370B" w:rsidRDefault="00FB370B" w:rsidP="00966091">
      <w:pPr>
        <w:pStyle w:val="Paragraphtext"/>
      </w:pPr>
      <w:r>
        <w:t>This project also addresses the Clean Water component of the Cleaner Environment Policy, by providing information and tools to assess the significance and performance of CMRs, to identify and monitor KEFS, and to underpin the protection of marine environments.</w:t>
      </w:r>
    </w:p>
    <w:p w14:paraId="2E81F804" w14:textId="5FBE50CA" w:rsidR="00FB370B" w:rsidRDefault="00FB370B" w:rsidP="00966091">
      <w:pPr>
        <w:pStyle w:val="Style1"/>
        <w:spacing w:line="240" w:lineRule="auto"/>
      </w:pPr>
      <w:r w:rsidRPr="00092D03">
        <w:t xml:space="preserve">Pathway to </w:t>
      </w:r>
      <w:r>
        <w:t>Impact</w:t>
      </w:r>
    </w:p>
    <w:tbl>
      <w:tblPr>
        <w:tblStyle w:val="TableGrid"/>
        <w:tblW w:w="0" w:type="auto"/>
        <w:tblLook w:val="04A0" w:firstRow="1" w:lastRow="0" w:firstColumn="1" w:lastColumn="0" w:noHBand="0" w:noVBand="1"/>
      </w:tblPr>
      <w:tblGrid>
        <w:gridCol w:w="9202"/>
      </w:tblGrid>
      <w:tr w:rsidR="00FB370B" w14:paraId="6E83EA2A" w14:textId="77777777" w:rsidTr="00B94B0D">
        <w:trPr>
          <w:cnfStyle w:val="100000000000" w:firstRow="1" w:lastRow="0" w:firstColumn="0" w:lastColumn="0" w:oddVBand="0" w:evenVBand="0" w:oddHBand="0" w:evenHBand="0" w:firstRowFirstColumn="0" w:firstRowLastColumn="0" w:lastRowFirstColumn="0" w:lastRowLastColumn="0"/>
          <w:trHeight w:val="379"/>
          <w:tblHeader/>
        </w:trPr>
        <w:tc>
          <w:tcPr>
            <w:tcW w:w="9202" w:type="dxa"/>
            <w:shd w:val="clear" w:color="auto" w:fill="D9D9D9" w:themeFill="background1" w:themeFillShade="D9"/>
          </w:tcPr>
          <w:p w14:paraId="4B148D77" w14:textId="77777777" w:rsidR="00FB370B" w:rsidRDefault="00FB370B" w:rsidP="00966091">
            <w:pPr>
              <w:spacing w:line="240" w:lineRule="auto"/>
              <w:rPr>
                <w:color w:val="0070C0"/>
              </w:rPr>
            </w:pPr>
            <w:r>
              <w:t>Outcomes</w:t>
            </w:r>
          </w:p>
        </w:tc>
      </w:tr>
      <w:tr w:rsidR="00FB370B" w14:paraId="32C5704C" w14:textId="77777777" w:rsidTr="00165936">
        <w:trPr>
          <w:cnfStyle w:val="000000100000" w:firstRow="0" w:lastRow="0" w:firstColumn="0" w:lastColumn="0" w:oddVBand="0" w:evenVBand="0" w:oddHBand="1" w:evenHBand="0" w:firstRowFirstColumn="0" w:firstRowLastColumn="0" w:lastRowFirstColumn="0" w:lastRowLastColumn="0"/>
        </w:trPr>
        <w:tc>
          <w:tcPr>
            <w:tcW w:w="9202" w:type="dxa"/>
            <w:tcBorders>
              <w:bottom w:val="nil"/>
            </w:tcBorders>
          </w:tcPr>
          <w:p w14:paraId="0CDCA219" w14:textId="77777777" w:rsidR="00FB370B" w:rsidRPr="00C0055B" w:rsidRDefault="00FB370B" w:rsidP="00FB370B">
            <w:pPr>
              <w:pStyle w:val="Bullettextstyle"/>
            </w:pPr>
            <w:r>
              <w:t xml:space="preserve">Improved access to and utilisation of the Hub’s data and derived information products by the DoEE, industry and the community to better inform management of the marine estate and improve public understanding and value of the biodiversity of Australia’s marine environment. </w:t>
            </w:r>
          </w:p>
          <w:p w14:paraId="07435960" w14:textId="77777777" w:rsidR="00FB370B" w:rsidRDefault="00FB370B" w:rsidP="00FB370B">
            <w:pPr>
              <w:pStyle w:val="Bullettextstyle"/>
            </w:pPr>
            <w:r>
              <w:t>A knowledge framework to support management plans for Marine Parks, particularly for maintaining patterns of marine biodiversity and associated ecosystem processes;</w:t>
            </w:r>
          </w:p>
          <w:p w14:paraId="3DC86582" w14:textId="77777777" w:rsidR="00FB370B" w:rsidRPr="0085481E" w:rsidRDefault="00FB370B" w:rsidP="00FB370B">
            <w:pPr>
              <w:pStyle w:val="Bullettextstyle"/>
            </w:pPr>
            <w:r w:rsidRPr="4A761595">
              <w:rPr>
                <w:rFonts w:eastAsia="Arial" w:cs="Arial"/>
              </w:rPr>
              <w:t>Guidance to end-users on uncertainty in our understanding of ecosystems and the implications of this uncertainty for decision making;</w:t>
            </w:r>
          </w:p>
          <w:p w14:paraId="4BEAF774" w14:textId="77777777" w:rsidR="00FB370B" w:rsidRPr="00FB5BC9" w:rsidRDefault="00FB370B" w:rsidP="00FB370B">
            <w:pPr>
              <w:pStyle w:val="Bullettextstyle"/>
            </w:pPr>
            <w:r w:rsidRPr="4A761595">
              <w:rPr>
                <w:rFonts w:eastAsia="Arial" w:cs="Arial"/>
              </w:rPr>
              <w:t>Maintenance and building of research and management capability within Australia, building on previous government and industry investment.</w:t>
            </w:r>
          </w:p>
          <w:p w14:paraId="10240512" w14:textId="77777777" w:rsidR="00FB370B" w:rsidRDefault="00FB370B" w:rsidP="00FB370B">
            <w:pPr>
              <w:pStyle w:val="Bullettextstyle"/>
            </w:pPr>
            <w:r>
              <w:t>Improved access to information on the biodiversity assets and conservation values within the national AMP network to support new management plans and broader marine estate to inform approvals processes for sustainable use of marine resources;</w:t>
            </w:r>
          </w:p>
          <w:p w14:paraId="50E3348B" w14:textId="77777777" w:rsidR="00FB370B" w:rsidRDefault="00FB370B" w:rsidP="00FB370B">
            <w:pPr>
              <w:pStyle w:val="Bullettextstyle"/>
            </w:pPr>
            <w:r>
              <w:t>Baselines for monitoring in previously surveyed AMPs to maximise information relative to return on investment;</w:t>
            </w:r>
          </w:p>
          <w:p w14:paraId="00C10CA0" w14:textId="1F877866" w:rsidR="00FB370B" w:rsidRDefault="00FB370B" w:rsidP="00966091">
            <w:pPr>
              <w:pStyle w:val="Bullettextstyle"/>
            </w:pPr>
            <w:r>
              <w:t>An increased understanding of the distribution and structure of marine biodiversity in Australia, which will provide a greater bioregional context of their national significance.</w:t>
            </w:r>
          </w:p>
          <w:p w14:paraId="17D71ECE" w14:textId="464C12E6" w:rsidR="00FB370B" w:rsidRPr="00B614BB" w:rsidRDefault="00FB370B" w:rsidP="00966091">
            <w:pPr>
              <w:spacing w:after="120" w:line="240" w:lineRule="auto"/>
              <w:rPr>
                <w:i/>
                <w:color w:val="0070C0"/>
              </w:rPr>
            </w:pPr>
          </w:p>
        </w:tc>
      </w:tr>
      <w:tr w:rsidR="00B94B0D" w14:paraId="23D22103" w14:textId="77777777" w:rsidTr="00165936">
        <w:trPr>
          <w:cnfStyle w:val="000000010000" w:firstRow="0" w:lastRow="0" w:firstColumn="0" w:lastColumn="0" w:oddVBand="0" w:evenVBand="0" w:oddHBand="0" w:evenHBand="1" w:firstRowFirstColumn="0" w:firstRowLastColumn="0" w:lastRowFirstColumn="0" w:lastRowLastColumn="0"/>
        </w:trPr>
        <w:tc>
          <w:tcPr>
            <w:tcW w:w="9202" w:type="dxa"/>
            <w:tcBorders>
              <w:top w:val="nil"/>
            </w:tcBorders>
          </w:tcPr>
          <w:p w14:paraId="6F7DCE21" w14:textId="77777777" w:rsidR="00B94B0D" w:rsidRDefault="00B94B0D" w:rsidP="00B94B0D">
            <w:pPr>
              <w:pStyle w:val="Heading4"/>
              <w:spacing w:line="240" w:lineRule="auto"/>
              <w:outlineLvl w:val="3"/>
            </w:pPr>
            <w:r>
              <w:lastRenderedPageBreak/>
              <w:t>Environmental Value</w:t>
            </w:r>
          </w:p>
          <w:p w14:paraId="4859BA41" w14:textId="77777777" w:rsidR="00B94B0D" w:rsidRDefault="00B94B0D" w:rsidP="00B94B0D">
            <w:pPr>
              <w:pStyle w:val="Paragraphtext"/>
            </w:pPr>
            <w:r>
              <w:t>The outcomes from this project will be of direct relevance for management of Marine Parks and will inform a range of management and policy actions.  Approvals under the EPBC Act are binary decisions around whether or not a proposal poses acceptable risk. The notion of acceptable risk requires fundamental information on the spatial distribution of conservation values and assets, and their exposure to a proposal’s footprint. Likewise, prioritising management actions in Marine Parks requires core knowledge of the distribution of biodiversity, its exposure to threats, and the extent to which candidate actions insulate against pressures.</w:t>
            </w:r>
          </w:p>
          <w:p w14:paraId="354B299A" w14:textId="77777777" w:rsidR="00B94B0D" w:rsidRDefault="00B94B0D" w:rsidP="00B94B0D">
            <w:pPr>
              <w:pStyle w:val="Paragraphtext"/>
            </w:pPr>
            <w:r>
              <w:t>This project will lead to better informed EPBC Act approvals, more informed prioritisation of management actions and monitoring in Marine Parks and will assist industry in risk assessments and the refinement of its environmental plans (e.g. oil spill response plans). The value of the project can be demonstrated by comparing the costs and outcomes of informed decision-making with those of less informed approvals and management and by demonstrating the value of Marine Park implementation.</w:t>
            </w:r>
          </w:p>
          <w:p w14:paraId="11EF490D" w14:textId="1F87D88E" w:rsidR="00B94B0D" w:rsidRDefault="00B94B0D" w:rsidP="00B94B0D">
            <w:pPr>
              <w:pStyle w:val="Heading4"/>
              <w:spacing w:line="240" w:lineRule="auto"/>
              <w:outlineLvl w:val="3"/>
            </w:pPr>
            <w:r>
              <w:t xml:space="preserve">Engagement and communication for this project will be planned and implemented consistent with the </w:t>
            </w:r>
            <w:hyperlink r:id="rId47" w:history="1">
              <w:r w:rsidRPr="00D77138">
                <w:rPr>
                  <w:rStyle w:val="Hyperlink"/>
                </w:rPr>
                <w:t>Hub’s Knowledge Brokering and Communication Strategy</w:t>
              </w:r>
            </w:hyperlink>
            <w:r>
              <w:t>.</w:t>
            </w:r>
          </w:p>
        </w:tc>
      </w:tr>
    </w:tbl>
    <w:p w14:paraId="5B71D492" w14:textId="6300BA46" w:rsidR="00B94B0D" w:rsidRDefault="00B94B0D" w:rsidP="00966091">
      <w:pPr>
        <w:spacing w:line="240" w:lineRule="auto"/>
      </w:pPr>
    </w:p>
    <w:tbl>
      <w:tblPr>
        <w:tblStyle w:val="TableGrid"/>
        <w:tblW w:w="0" w:type="auto"/>
        <w:tblLook w:val="04A0" w:firstRow="1" w:lastRow="0" w:firstColumn="1" w:lastColumn="0" w:noHBand="0" w:noVBand="1"/>
      </w:tblPr>
      <w:tblGrid>
        <w:gridCol w:w="1951"/>
        <w:gridCol w:w="1843"/>
        <w:gridCol w:w="2410"/>
        <w:gridCol w:w="2998"/>
      </w:tblGrid>
      <w:tr w:rsidR="004F00CF" w14:paraId="3D014C43" w14:textId="77777777" w:rsidTr="00165936">
        <w:trPr>
          <w:cnfStyle w:val="100000000000" w:firstRow="1" w:lastRow="0" w:firstColumn="0" w:lastColumn="0" w:oddVBand="0" w:evenVBand="0" w:oddHBand="0" w:evenHBand="0" w:firstRowFirstColumn="0" w:firstRowLastColumn="0" w:lastRowFirstColumn="0" w:lastRowLastColumn="0"/>
          <w:tblHeader/>
        </w:trPr>
        <w:tc>
          <w:tcPr>
            <w:tcW w:w="1951" w:type="dxa"/>
            <w:shd w:val="clear" w:color="auto" w:fill="D9D9D9" w:themeFill="background1" w:themeFillShade="D9"/>
          </w:tcPr>
          <w:p w14:paraId="38F4D163" w14:textId="77777777" w:rsidR="00FB370B" w:rsidRDefault="00FB370B" w:rsidP="00966091">
            <w:pPr>
              <w:spacing w:after="0" w:line="240" w:lineRule="auto"/>
              <w:rPr>
                <w:b/>
              </w:rPr>
            </w:pPr>
            <w:r>
              <w:rPr>
                <w:b/>
              </w:rPr>
              <w:t>Research-user</w:t>
            </w:r>
          </w:p>
          <w:p w14:paraId="23118F78" w14:textId="77777777" w:rsidR="00FB370B" w:rsidRPr="00A93B87" w:rsidRDefault="00FB370B" w:rsidP="00966091">
            <w:pPr>
              <w:spacing w:after="0" w:line="240" w:lineRule="auto"/>
              <w:rPr>
                <w:i/>
                <w:color w:val="0070C0"/>
              </w:rPr>
            </w:pPr>
          </w:p>
        </w:tc>
        <w:tc>
          <w:tcPr>
            <w:tcW w:w="1843" w:type="dxa"/>
            <w:shd w:val="clear" w:color="auto" w:fill="D9D9D9" w:themeFill="background1" w:themeFillShade="D9"/>
          </w:tcPr>
          <w:p w14:paraId="73B9B386" w14:textId="77777777" w:rsidR="00FB370B" w:rsidRPr="00C73BCA" w:rsidRDefault="00FB370B" w:rsidP="00966091">
            <w:pPr>
              <w:spacing w:after="0" w:line="240" w:lineRule="auto"/>
              <w:rPr>
                <w:b/>
              </w:rPr>
            </w:pPr>
            <w:r>
              <w:rPr>
                <w:b/>
              </w:rPr>
              <w:t>E</w:t>
            </w:r>
            <w:r w:rsidRPr="00092D03">
              <w:rPr>
                <w:b/>
              </w:rPr>
              <w:t>ngagement</w:t>
            </w:r>
            <w:r>
              <w:rPr>
                <w:b/>
              </w:rPr>
              <w:t xml:space="preserve"> and communication </w:t>
            </w:r>
          </w:p>
        </w:tc>
        <w:tc>
          <w:tcPr>
            <w:tcW w:w="2410" w:type="dxa"/>
            <w:shd w:val="clear" w:color="auto" w:fill="D9D9D9" w:themeFill="background1" w:themeFillShade="D9"/>
          </w:tcPr>
          <w:p w14:paraId="36292014" w14:textId="77777777" w:rsidR="00FB370B" w:rsidRPr="00C73BCA" w:rsidRDefault="00FB370B" w:rsidP="00966091">
            <w:pPr>
              <w:spacing w:after="0" w:line="240" w:lineRule="auto"/>
              <w:rPr>
                <w:b/>
              </w:rPr>
            </w:pPr>
            <w:r>
              <w:rPr>
                <w:b/>
              </w:rPr>
              <w:t>Impact on management action</w:t>
            </w:r>
          </w:p>
        </w:tc>
        <w:tc>
          <w:tcPr>
            <w:tcW w:w="2998" w:type="dxa"/>
            <w:shd w:val="clear" w:color="auto" w:fill="D9D9D9" w:themeFill="background1" w:themeFillShade="D9"/>
          </w:tcPr>
          <w:p w14:paraId="62C0779B" w14:textId="77777777" w:rsidR="00FB370B" w:rsidRDefault="00FB370B" w:rsidP="00966091">
            <w:pPr>
              <w:spacing w:after="0" w:line="240" w:lineRule="auto"/>
              <w:rPr>
                <w:b/>
              </w:rPr>
            </w:pPr>
            <w:r>
              <w:rPr>
                <w:b/>
              </w:rPr>
              <w:t>Outputs</w:t>
            </w:r>
          </w:p>
          <w:p w14:paraId="0CB95512" w14:textId="77777777" w:rsidR="00FB370B" w:rsidRPr="00A93B87" w:rsidRDefault="00FB370B" w:rsidP="00966091">
            <w:pPr>
              <w:spacing w:after="0" w:line="240" w:lineRule="auto"/>
              <w:rPr>
                <w:b/>
                <w:i/>
              </w:rPr>
            </w:pPr>
          </w:p>
        </w:tc>
      </w:tr>
      <w:tr w:rsidR="004F00CF" w14:paraId="715BF175" w14:textId="77777777" w:rsidTr="00966091">
        <w:trPr>
          <w:cnfStyle w:val="000000100000" w:firstRow="0" w:lastRow="0" w:firstColumn="0" w:lastColumn="0" w:oddVBand="0" w:evenVBand="0" w:oddHBand="1" w:evenHBand="0" w:firstRowFirstColumn="0" w:firstRowLastColumn="0" w:lastRowFirstColumn="0" w:lastRowLastColumn="0"/>
        </w:trPr>
        <w:tc>
          <w:tcPr>
            <w:tcW w:w="1951" w:type="dxa"/>
          </w:tcPr>
          <w:p w14:paraId="75D76D12" w14:textId="77777777" w:rsidR="00FB370B" w:rsidRDefault="00FB370B" w:rsidP="00966091">
            <w:pPr>
              <w:spacing w:after="120" w:line="240" w:lineRule="auto"/>
              <w:rPr>
                <w:color w:val="000000" w:themeColor="text1"/>
              </w:rPr>
            </w:pPr>
            <w:r>
              <w:rPr>
                <w:color w:val="000000" w:themeColor="text1"/>
              </w:rPr>
              <w:t>DoEE- Parks Australia and Regional Marine Planning</w:t>
            </w:r>
          </w:p>
          <w:p w14:paraId="6480375C" w14:textId="77777777" w:rsidR="00FB370B" w:rsidRPr="00CD0D5A" w:rsidRDefault="00FB370B" w:rsidP="00966091">
            <w:pPr>
              <w:spacing w:after="120" w:line="240" w:lineRule="auto"/>
              <w:rPr>
                <w:i/>
                <w:color w:val="0070C0"/>
              </w:rPr>
            </w:pPr>
          </w:p>
        </w:tc>
        <w:tc>
          <w:tcPr>
            <w:tcW w:w="1843" w:type="dxa"/>
          </w:tcPr>
          <w:p w14:paraId="25D8ACF3" w14:textId="55A8AF88" w:rsidR="00FB370B" w:rsidRPr="00CD0D5A" w:rsidRDefault="004F00CF" w:rsidP="004F00CF">
            <w:pPr>
              <w:spacing w:after="120" w:line="240" w:lineRule="auto"/>
              <w:rPr>
                <w:i/>
                <w:color w:val="0070C0"/>
              </w:rPr>
            </w:pPr>
            <w:r>
              <w:t xml:space="preserve">A variety of mechanisms (e.g. meetings and emails) have been used  to engage research-users in the development and refinement of the project plan </w:t>
            </w:r>
            <w:r w:rsidR="00FB370B">
              <w:t>Regular project updates and informal meetings; email; formal presentations</w:t>
            </w:r>
            <w:r>
              <w:t xml:space="preserve"> will be used to keep research-users engaged and informed in progress</w:t>
            </w:r>
          </w:p>
        </w:tc>
        <w:tc>
          <w:tcPr>
            <w:tcW w:w="2410" w:type="dxa"/>
          </w:tcPr>
          <w:p w14:paraId="046FA8AB" w14:textId="77777777" w:rsidR="00FB370B" w:rsidRDefault="00FB370B" w:rsidP="00966091">
            <w:pPr>
              <w:spacing w:after="120" w:line="240" w:lineRule="auto"/>
              <w:rPr>
                <w:color w:val="0070C0"/>
              </w:rPr>
            </w:pPr>
            <w:r w:rsidRPr="00780501">
              <w:rPr>
                <w:color w:val="000000" w:themeColor="text1"/>
              </w:rPr>
              <w:t>Information will be used to inform AMP management, including planning, and future monitoring program design.</w:t>
            </w:r>
            <w:r w:rsidRPr="00780501">
              <w:rPr>
                <w:color w:val="0070C0"/>
              </w:rPr>
              <w:t xml:space="preserve"> </w:t>
            </w:r>
          </w:p>
          <w:p w14:paraId="4AA6590D" w14:textId="77777777" w:rsidR="00FB370B" w:rsidRDefault="00FB370B" w:rsidP="00966091">
            <w:pPr>
              <w:spacing w:after="120" w:line="240" w:lineRule="auto"/>
            </w:pPr>
            <w:r w:rsidRPr="00F63A51">
              <w:t>Outputs c</w:t>
            </w:r>
            <w:r w:rsidRPr="00780501">
              <w:t xml:space="preserve">an also be incorporated into the AMP Science Atlas to showcase </w:t>
            </w:r>
            <w:r>
              <w:t xml:space="preserve">and communicate the </w:t>
            </w:r>
            <w:r w:rsidRPr="00780501">
              <w:t xml:space="preserve">science </w:t>
            </w:r>
            <w:r>
              <w:t xml:space="preserve">and values </w:t>
            </w:r>
            <w:r w:rsidRPr="00780501">
              <w:t>in Marine Parks.</w:t>
            </w:r>
          </w:p>
          <w:p w14:paraId="6AB312A6" w14:textId="77777777" w:rsidR="00FB370B" w:rsidRPr="00780501" w:rsidRDefault="00FB370B" w:rsidP="00966091">
            <w:pPr>
              <w:spacing w:after="120" w:line="240" w:lineRule="auto"/>
              <w:rPr>
                <w:color w:val="0070C0"/>
              </w:rPr>
            </w:pPr>
            <w:r>
              <w:t>Information can be used to inform broader marine regional management (off-reserve) including KEFs</w:t>
            </w:r>
          </w:p>
        </w:tc>
        <w:tc>
          <w:tcPr>
            <w:tcW w:w="2998" w:type="dxa"/>
          </w:tcPr>
          <w:p w14:paraId="72DF5CB8" w14:textId="77777777" w:rsidR="00FB370B" w:rsidRDefault="00FB370B" w:rsidP="00966091">
            <w:pPr>
              <w:pStyle w:val="Bullettextstyle"/>
              <w:numPr>
                <w:ilvl w:val="0"/>
                <w:numId w:val="0"/>
              </w:numPr>
            </w:pPr>
          </w:p>
          <w:p w14:paraId="7DF4E6B1" w14:textId="77777777" w:rsidR="00FB370B" w:rsidRDefault="00FB370B" w:rsidP="00966091">
            <w:pPr>
              <w:pStyle w:val="Bullettextstyle"/>
              <w:numPr>
                <w:ilvl w:val="0"/>
                <w:numId w:val="0"/>
              </w:numPr>
            </w:pPr>
            <w:r>
              <w:t xml:space="preserve">1) Bathymetry at best available resolution for priority Marine Parks made available through the Marine Parks Science Atlas (e.g. Cod Grounds, Coral Sea, Huon, Lord Howe – Elizabeth and Middleton reefs, Ningaloo, Perth Canyon, Solitary Islands, Tasman Fracture, Bremer Canyon, Kimberley, Oceanic Shoals, Joseph Bonaparte Gulf, Geographe, Gifford) </w:t>
            </w:r>
            <w:r w:rsidRPr="00BB5315">
              <w:rPr>
                <w:b/>
              </w:rPr>
              <w:t>(Milestone 1</w:t>
            </w:r>
            <w:r>
              <w:rPr>
                <w:b/>
              </w:rPr>
              <w:t>5</w:t>
            </w:r>
            <w:r w:rsidRPr="00BB5315">
              <w:rPr>
                <w:b/>
              </w:rPr>
              <w:t>)</w:t>
            </w:r>
            <w:r>
              <w:t xml:space="preserve">; </w:t>
            </w:r>
          </w:p>
          <w:p w14:paraId="37430B36" w14:textId="77777777" w:rsidR="00FB370B" w:rsidRDefault="00FB370B" w:rsidP="00966091">
            <w:pPr>
              <w:spacing w:after="120" w:line="240" w:lineRule="auto"/>
            </w:pPr>
          </w:p>
          <w:p w14:paraId="2211FAA6" w14:textId="77777777" w:rsidR="00FB370B" w:rsidRDefault="00FB370B" w:rsidP="00966091">
            <w:pPr>
              <w:pStyle w:val="Bullettextstyle"/>
              <w:numPr>
                <w:ilvl w:val="0"/>
                <w:numId w:val="0"/>
              </w:numPr>
            </w:pPr>
            <w:r>
              <w:t>2) Data synthesis products and maps (e.g. geomorphic maps, habitat maps,</w:t>
            </w:r>
            <w:r w:rsidRPr="00F02ECE">
              <w:rPr>
                <w:color w:val="FF0000"/>
              </w:rPr>
              <w:t xml:space="preserve"> </w:t>
            </w:r>
            <w:r w:rsidRPr="00F63A51">
              <w:t>sea surface properties (developed in collaboration with oceanographers at CSIRO, BoM and UNSW@ADFA)</w:t>
            </w:r>
            <w:r w:rsidRPr="00F02ECE">
              <w:rPr>
                <w:color w:val="FF0000"/>
              </w:rPr>
              <w:t xml:space="preserve"> </w:t>
            </w:r>
            <w:r>
              <w:t xml:space="preserve">that depict key elements that potentially influence the spatial distribution of biodiversity across selected AMPs (e.g. </w:t>
            </w:r>
            <w:r>
              <w:lastRenderedPageBreak/>
              <w:t>Bremer, Tasman Fracture, Huon, Kimberley, Joseph Bonaparte Gulf, Lord Howe, Oceanic Shoals, Mermaid/Ashmore) (</w:t>
            </w:r>
            <w:r w:rsidRPr="00292F75">
              <w:rPr>
                <w:b/>
              </w:rPr>
              <w:t>Milestone</w:t>
            </w:r>
            <w:r>
              <w:rPr>
                <w:b/>
              </w:rPr>
              <w:t xml:space="preserve"> 15</w:t>
            </w:r>
            <w:r>
              <w:t>);</w:t>
            </w:r>
          </w:p>
          <w:p w14:paraId="26C97897" w14:textId="77777777" w:rsidR="00FB370B" w:rsidRDefault="00FB370B" w:rsidP="00966091">
            <w:pPr>
              <w:pStyle w:val="Bullettextstyle"/>
              <w:numPr>
                <w:ilvl w:val="0"/>
                <w:numId w:val="0"/>
              </w:numPr>
            </w:pPr>
          </w:p>
          <w:p w14:paraId="1A23FADF" w14:textId="77777777" w:rsidR="00FB370B" w:rsidRPr="00A93B87" w:rsidRDefault="00FB370B" w:rsidP="00966091">
            <w:pPr>
              <w:pStyle w:val="Bullettextstyle"/>
              <w:numPr>
                <w:ilvl w:val="0"/>
                <w:numId w:val="0"/>
              </w:numPr>
              <w:rPr>
                <w:i/>
                <w:color w:val="0070C0"/>
              </w:rPr>
            </w:pPr>
            <w:r>
              <w:t xml:space="preserve">3) Science synthesis report on ecologically important features of well-sampled AMPs based on collated datasets and any new information available, provided as eco-narratives based on mapping and data collation, and with outputs targeted at the Marine Parks Science Atlas </w:t>
            </w:r>
            <w:r w:rsidRPr="00DD0EE9">
              <w:rPr>
                <w:b/>
                <w:bCs/>
              </w:rPr>
              <w:t>(Milestone</w:t>
            </w:r>
            <w:r>
              <w:rPr>
                <w:b/>
                <w:bCs/>
              </w:rPr>
              <w:t>s</w:t>
            </w:r>
            <w:r w:rsidRPr="00DD0EE9">
              <w:rPr>
                <w:b/>
                <w:bCs/>
              </w:rPr>
              <w:t xml:space="preserve"> </w:t>
            </w:r>
            <w:r w:rsidRPr="00191CA6">
              <w:rPr>
                <w:b/>
                <w:bCs/>
              </w:rPr>
              <w:t>1</w:t>
            </w:r>
            <w:r>
              <w:rPr>
                <w:b/>
                <w:bCs/>
              </w:rPr>
              <w:t>6, 17)</w:t>
            </w:r>
            <w:r w:rsidRPr="00DD0EE9">
              <w:rPr>
                <w:b/>
                <w:bCs/>
              </w:rPr>
              <w:t>.</w:t>
            </w:r>
          </w:p>
        </w:tc>
      </w:tr>
      <w:tr w:rsidR="004F00CF" w14:paraId="63078FA0" w14:textId="77777777" w:rsidTr="00966091">
        <w:trPr>
          <w:cnfStyle w:val="000000010000" w:firstRow="0" w:lastRow="0" w:firstColumn="0" w:lastColumn="0" w:oddVBand="0" w:evenVBand="0" w:oddHBand="0" w:evenHBand="1" w:firstRowFirstColumn="0" w:firstRowLastColumn="0" w:lastRowFirstColumn="0" w:lastRowLastColumn="0"/>
        </w:trPr>
        <w:tc>
          <w:tcPr>
            <w:tcW w:w="1951" w:type="dxa"/>
          </w:tcPr>
          <w:p w14:paraId="4C6C991C" w14:textId="42C27E57" w:rsidR="00A750B6" w:rsidRDefault="00A750B6" w:rsidP="00A750B6">
            <w:pPr>
              <w:spacing w:after="120" w:line="240" w:lineRule="auto"/>
              <w:rPr>
                <w:color w:val="000000" w:themeColor="text1"/>
              </w:rPr>
            </w:pPr>
            <w:r>
              <w:lastRenderedPageBreak/>
              <w:t>Dept Agriculture and Water Resources</w:t>
            </w:r>
          </w:p>
        </w:tc>
        <w:tc>
          <w:tcPr>
            <w:tcW w:w="1843" w:type="dxa"/>
          </w:tcPr>
          <w:p w14:paraId="7D3AA3A1" w14:textId="76206CB9" w:rsidR="00A750B6" w:rsidRDefault="004F00CF" w:rsidP="00A750B6">
            <w:pPr>
              <w:spacing w:after="120" w:line="240" w:lineRule="auto"/>
            </w:pPr>
            <w:r>
              <w:t>As above</w:t>
            </w:r>
          </w:p>
        </w:tc>
        <w:tc>
          <w:tcPr>
            <w:tcW w:w="2410" w:type="dxa"/>
          </w:tcPr>
          <w:p w14:paraId="4DA45D3C" w14:textId="16AFF62A" w:rsidR="00A750B6" w:rsidRPr="00780501" w:rsidRDefault="00A750B6" w:rsidP="00A750B6">
            <w:pPr>
              <w:spacing w:after="120" w:line="240" w:lineRule="auto"/>
              <w:rPr>
                <w:color w:val="000000" w:themeColor="text1"/>
              </w:rPr>
            </w:pPr>
            <w:r w:rsidRPr="00EF2C2B">
              <w:t>Where appropriate new knowledge gained will inform the development of fisheries policy</w:t>
            </w:r>
          </w:p>
        </w:tc>
        <w:tc>
          <w:tcPr>
            <w:tcW w:w="2998" w:type="dxa"/>
          </w:tcPr>
          <w:p w14:paraId="3599A97A" w14:textId="10432565" w:rsidR="00A750B6" w:rsidRDefault="00A750B6" w:rsidP="00A750B6">
            <w:pPr>
              <w:pStyle w:val="Bullettextstyle"/>
              <w:numPr>
                <w:ilvl w:val="0"/>
                <w:numId w:val="0"/>
              </w:numPr>
            </w:pPr>
            <w:r>
              <w:t>As above</w:t>
            </w:r>
          </w:p>
        </w:tc>
      </w:tr>
      <w:tr w:rsidR="004F00CF" w14:paraId="2D44713B" w14:textId="77777777" w:rsidTr="00966091">
        <w:trPr>
          <w:cnfStyle w:val="000000100000" w:firstRow="0" w:lastRow="0" w:firstColumn="0" w:lastColumn="0" w:oddVBand="0" w:evenVBand="0" w:oddHBand="1" w:evenHBand="0" w:firstRowFirstColumn="0" w:firstRowLastColumn="0" w:lastRowFirstColumn="0" w:lastRowLastColumn="0"/>
        </w:trPr>
        <w:tc>
          <w:tcPr>
            <w:tcW w:w="1951" w:type="dxa"/>
          </w:tcPr>
          <w:p w14:paraId="0722A3BF" w14:textId="63017CF5" w:rsidR="00A750B6" w:rsidRDefault="00491C91" w:rsidP="00D3516A">
            <w:pPr>
              <w:spacing w:after="120" w:line="240" w:lineRule="auto"/>
              <w:rPr>
                <w:color w:val="000000" w:themeColor="text1"/>
              </w:rPr>
            </w:pPr>
            <w:r>
              <w:t>NOPSEMA</w:t>
            </w:r>
          </w:p>
        </w:tc>
        <w:tc>
          <w:tcPr>
            <w:tcW w:w="1843" w:type="dxa"/>
          </w:tcPr>
          <w:p w14:paraId="56F07CAD" w14:textId="415E39B2" w:rsidR="00A750B6" w:rsidRDefault="004F00CF" w:rsidP="00A750B6">
            <w:pPr>
              <w:spacing w:after="120" w:line="240" w:lineRule="auto"/>
            </w:pPr>
            <w:r>
              <w:t>As above</w:t>
            </w:r>
          </w:p>
        </w:tc>
        <w:tc>
          <w:tcPr>
            <w:tcW w:w="2410" w:type="dxa"/>
          </w:tcPr>
          <w:p w14:paraId="62EBCBB7" w14:textId="19F2BCDF" w:rsidR="00A750B6" w:rsidRPr="00780501" w:rsidRDefault="00A750B6" w:rsidP="00A750B6">
            <w:pPr>
              <w:spacing w:after="120" w:line="240" w:lineRule="auto"/>
              <w:rPr>
                <w:color w:val="000000" w:themeColor="text1"/>
              </w:rPr>
            </w:pPr>
            <w:r>
              <w:rPr>
                <w:color w:val="000000" w:themeColor="text1"/>
              </w:rPr>
              <w:t>Where appropriate new knowledge gained may inform decision making on environmental assessments</w:t>
            </w:r>
          </w:p>
        </w:tc>
        <w:tc>
          <w:tcPr>
            <w:tcW w:w="2998" w:type="dxa"/>
          </w:tcPr>
          <w:p w14:paraId="0AF327A4" w14:textId="74B506FE" w:rsidR="00A750B6" w:rsidRDefault="00A750B6" w:rsidP="00A750B6">
            <w:pPr>
              <w:pStyle w:val="Bullettextstyle"/>
              <w:numPr>
                <w:ilvl w:val="0"/>
                <w:numId w:val="0"/>
              </w:numPr>
            </w:pPr>
            <w:r>
              <w:t>As above</w:t>
            </w:r>
          </w:p>
        </w:tc>
      </w:tr>
      <w:tr w:rsidR="00FB370B" w14:paraId="74BA294E" w14:textId="77777777" w:rsidTr="001A61F0">
        <w:trPr>
          <w:cnfStyle w:val="000000010000" w:firstRow="0" w:lastRow="0" w:firstColumn="0" w:lastColumn="0" w:oddVBand="0" w:evenVBand="0" w:oddHBand="0" w:evenHBand="1" w:firstRowFirstColumn="0" w:firstRowLastColumn="0" w:lastRowFirstColumn="0" w:lastRowLastColumn="0"/>
        </w:trPr>
        <w:tc>
          <w:tcPr>
            <w:tcW w:w="9202" w:type="dxa"/>
            <w:gridSpan w:val="4"/>
          </w:tcPr>
          <w:p w14:paraId="6F4B1B66" w14:textId="77777777" w:rsidR="00FB370B" w:rsidRPr="001D6BE4" w:rsidRDefault="00FB370B" w:rsidP="00966091">
            <w:pPr>
              <w:spacing w:after="120" w:line="240" w:lineRule="auto"/>
              <w:rPr>
                <w:b/>
              </w:rPr>
            </w:pPr>
            <w:r>
              <w:rPr>
                <w:b/>
              </w:rPr>
              <w:t>Additional outputs</w:t>
            </w:r>
          </w:p>
          <w:p w14:paraId="2F6708AC" w14:textId="77777777" w:rsidR="00FB370B" w:rsidRDefault="00FB370B" w:rsidP="00FB370B">
            <w:pPr>
              <w:pStyle w:val="Bullettextstyle"/>
            </w:pPr>
            <w:r w:rsidRPr="00F63A51">
              <w:t xml:space="preserve">primary literature publications describing </w:t>
            </w:r>
            <w:r>
              <w:t>outcomes of habitat modelling, model testing and validation, and papers describing geomorphology of selected AMPs.</w:t>
            </w:r>
          </w:p>
          <w:p w14:paraId="1EC488A0" w14:textId="77777777" w:rsidR="00FB370B" w:rsidRDefault="00FB370B" w:rsidP="00FB370B">
            <w:pPr>
              <w:pStyle w:val="Bullettextstyle"/>
            </w:pPr>
            <w:r w:rsidRPr="00F63A51">
              <w:t xml:space="preserve">presentations </w:t>
            </w:r>
            <w:r>
              <w:t xml:space="preserve">at conferences and other relevant forums </w:t>
            </w:r>
            <w:r w:rsidRPr="00F63A51">
              <w:t xml:space="preserve">on </w:t>
            </w:r>
            <w:r>
              <w:t>the outcomes from data synthesis exercises, modelling and data visualisation</w:t>
            </w:r>
            <w:r w:rsidRPr="00F63A51">
              <w:t>.</w:t>
            </w:r>
          </w:p>
        </w:tc>
      </w:tr>
    </w:tbl>
    <w:p w14:paraId="24CF849B" w14:textId="77777777" w:rsidR="00FB370B" w:rsidRDefault="00FB370B" w:rsidP="00966091">
      <w:pPr>
        <w:spacing w:line="240" w:lineRule="auto"/>
      </w:pPr>
    </w:p>
    <w:p w14:paraId="481EFE1B" w14:textId="77777777" w:rsidR="00FB370B" w:rsidRDefault="00FB370B" w:rsidP="00966091">
      <w:pPr>
        <w:pStyle w:val="Heading3"/>
        <w:spacing w:line="240" w:lineRule="auto"/>
      </w:pPr>
      <w:r>
        <w:t>Knowledge Brokering and communication</w:t>
      </w:r>
    </w:p>
    <w:p w14:paraId="68073CCE" w14:textId="77777777" w:rsidR="00FB370B" w:rsidRDefault="00FB370B" w:rsidP="00966091">
      <w:pPr>
        <w:pStyle w:val="Paragraphtext"/>
      </w:pPr>
      <w:r>
        <w:t>The approach to interaction with research-users and stakeholders will be consistent with the Marine Biodiversity Hub’s Knowledge Brokering and Communication Strategy</w:t>
      </w:r>
      <w:r w:rsidRPr="7EB4BE16">
        <w:t xml:space="preserve">. </w:t>
      </w:r>
      <w:r>
        <w:t>The pathway to impact will rely on engagement of research-users in all stages of the project, in particular project scoping, communicating project progress and development and delivery of project outputs.  Where appropriate, the project team will make use of existing effective engagement mechanisms and new engagement mechanisms will be used where none exist. The project team will also engage with research-users and stakeholders to discuss the development and delivery of synthesis products to ensure they are fit-for-purpose, in particular products for AMPs.</w:t>
      </w:r>
      <w:r w:rsidRPr="7EB4BE16">
        <w:t xml:space="preserve"> </w:t>
      </w:r>
    </w:p>
    <w:p w14:paraId="78B4935C" w14:textId="77777777" w:rsidR="00FB370B" w:rsidRDefault="00FB370B" w:rsidP="00966091">
      <w:pPr>
        <w:pStyle w:val="Paragraphtext"/>
      </w:pPr>
      <w:r>
        <w:t>The project will develop a schedule for product delivery and stakeholder engagement in consultation with the Marine Hub Knowledge Broker, and this will be modified in consultation with research-users on an as-needs basis to maximise impact</w:t>
      </w:r>
    </w:p>
    <w:p w14:paraId="4286192C" w14:textId="77777777" w:rsidR="00FB370B" w:rsidRDefault="00FB370B" w:rsidP="00966091">
      <w:pPr>
        <w:pStyle w:val="Paragraphtext"/>
      </w:pPr>
      <w:r>
        <w:lastRenderedPageBreak/>
        <w:t>Knowledge brokering and communication contact</w:t>
      </w:r>
    </w:p>
    <w:p w14:paraId="2D80846D" w14:textId="77777777" w:rsidR="00FB370B" w:rsidRDefault="00FB370B" w:rsidP="00966091">
      <w:pPr>
        <w:pStyle w:val="Paragraphtext"/>
        <w:spacing w:before="0" w:after="0"/>
      </w:pPr>
      <w:r>
        <w:t>Name: Scott Nichol</w:t>
      </w:r>
    </w:p>
    <w:p w14:paraId="36652277" w14:textId="77777777" w:rsidR="00FB370B" w:rsidRDefault="00FB370B" w:rsidP="00966091">
      <w:pPr>
        <w:pStyle w:val="Paragraphtext"/>
        <w:spacing w:before="0" w:after="0"/>
      </w:pPr>
      <w:r>
        <w:t>Email: scott.nichol@ga.gov.au</w:t>
      </w:r>
    </w:p>
    <w:p w14:paraId="60E7F30A" w14:textId="77777777" w:rsidR="00FB370B" w:rsidRDefault="00FB370B" w:rsidP="00966091">
      <w:pPr>
        <w:pStyle w:val="Paragraphtext"/>
        <w:spacing w:before="0" w:after="0"/>
      </w:pPr>
      <w:r>
        <w:t>Phone: 02 6249 9346</w:t>
      </w:r>
    </w:p>
    <w:p w14:paraId="3D63AF3C" w14:textId="77777777" w:rsidR="00FB370B" w:rsidRDefault="00FB370B" w:rsidP="00966091">
      <w:pPr>
        <w:pStyle w:val="Paragraphtext"/>
      </w:pPr>
    </w:p>
    <w:p w14:paraId="34465A27" w14:textId="77777777" w:rsidR="00FB370B" w:rsidRPr="002F5C5D" w:rsidRDefault="00FB370B" w:rsidP="00966091">
      <w:pPr>
        <w:pStyle w:val="Heading3"/>
        <w:spacing w:line="240" w:lineRule="auto"/>
      </w:pPr>
      <w:r w:rsidRPr="007C4D96">
        <w:t>Indigenous Consultation and Engagement</w:t>
      </w:r>
    </w:p>
    <w:p w14:paraId="09FD5D58" w14:textId="77777777" w:rsidR="00FB370B" w:rsidRDefault="00FB370B" w:rsidP="00966091">
      <w:pPr>
        <w:pStyle w:val="Paragraphtext"/>
      </w:pPr>
      <w:r>
        <w:t xml:space="preserve">Indigenous consultation and engagement for this project will be undertaken in a manner that is consistent with the </w:t>
      </w:r>
      <w:hyperlink r:id="rId48" w:history="1">
        <w:r w:rsidRPr="00D77138">
          <w:rPr>
            <w:rStyle w:val="Hyperlink"/>
          </w:rPr>
          <w:t>Hub’s Indigenous and Participation Strategy</w:t>
        </w:r>
      </w:hyperlink>
      <w:r>
        <w:t xml:space="preserve">.The ongoing project is a desk top study (i.e. it does not include a field work component – this potential element of project approved in the superseded 2016 Research Plan will be considered in project D3 of this research plan) and is therefore now considered a </w:t>
      </w:r>
      <w:r w:rsidRPr="00780501">
        <w:rPr>
          <w:b/>
        </w:rPr>
        <w:t>category three</w:t>
      </w:r>
      <w:r>
        <w:t xml:space="preserve"> project for Indigenous engagement. Our approach to engagement will primarily involve provision of updates to the DoEE Indigenous Advisory Group the Fisheries Research and Development Corporation Indigenous Reference Group. These groups will also be asked for advice on opportunities to enhance Indigenous engagement for this project. The project team will also explore options for developing synthesis outputs targeted to Indigenous communities.</w:t>
      </w:r>
    </w:p>
    <w:p w14:paraId="57F29DE8" w14:textId="77777777" w:rsidR="00FB370B" w:rsidRPr="00761058" w:rsidRDefault="00FB370B" w:rsidP="00966091">
      <w:pPr>
        <w:pStyle w:val="Paragraphtext"/>
      </w:pPr>
      <w:r>
        <w:t xml:space="preserve">The team will continue to engage with Indigenous communities that were engaged in 2015-16 to ensure generated knowledge, data and results are effectively shared with and communicated to Indigenous peoples, communities and organisations. </w:t>
      </w:r>
    </w:p>
    <w:p w14:paraId="11A0BC2E" w14:textId="77777777" w:rsidR="00FB370B" w:rsidRDefault="00FB370B" w:rsidP="00966091">
      <w:pPr>
        <w:pStyle w:val="Paragraphtext"/>
      </w:pPr>
      <w:r>
        <w:t>Contact person for Indigenous engagement:</w:t>
      </w:r>
    </w:p>
    <w:p w14:paraId="5E5FDD97" w14:textId="77777777" w:rsidR="00FB370B" w:rsidRDefault="00FB370B" w:rsidP="00966091">
      <w:pPr>
        <w:pStyle w:val="Contact"/>
      </w:pPr>
      <w:r>
        <w:t>Name: Karen Miller</w:t>
      </w:r>
    </w:p>
    <w:p w14:paraId="1EC4E27E" w14:textId="77777777" w:rsidR="00FB370B" w:rsidRDefault="00FB370B" w:rsidP="00966091">
      <w:pPr>
        <w:pStyle w:val="Contact"/>
      </w:pPr>
      <w:r>
        <w:t xml:space="preserve">Email Address: </w:t>
      </w:r>
      <w:hyperlink r:id="rId49">
        <w:r w:rsidRPr="01DBF6A1">
          <w:rPr>
            <w:rStyle w:val="Hyperlink"/>
          </w:rPr>
          <w:t>k.miller@aims.gov.au</w:t>
        </w:r>
      </w:hyperlink>
      <w:r>
        <w:t xml:space="preserve"> </w:t>
      </w:r>
    </w:p>
    <w:p w14:paraId="0231C030" w14:textId="77777777" w:rsidR="00FB370B" w:rsidRDefault="00FB370B" w:rsidP="00966091">
      <w:pPr>
        <w:pStyle w:val="Contact"/>
      </w:pPr>
      <w:r>
        <w:t>Phone Number: 08-6369 4007</w:t>
      </w:r>
    </w:p>
    <w:p w14:paraId="49A69EB2" w14:textId="77777777" w:rsidR="00FB370B" w:rsidRDefault="00FB370B" w:rsidP="00966091">
      <w:pPr>
        <w:spacing w:line="240" w:lineRule="auto"/>
      </w:pPr>
    </w:p>
    <w:p w14:paraId="1822E16B" w14:textId="77777777" w:rsidR="00FB370B" w:rsidRPr="00923BB9" w:rsidRDefault="00FB370B" w:rsidP="00966091">
      <w:pPr>
        <w:pStyle w:val="Heading3"/>
        <w:spacing w:line="240" w:lineRule="auto"/>
      </w:pPr>
      <w:r w:rsidRPr="007C4D96">
        <w:t>Project Milestone</w:t>
      </w:r>
      <w:r>
        <w:t>s</w:t>
      </w:r>
    </w:p>
    <w:tbl>
      <w:tblPr>
        <w:tblStyle w:val="TableGrid"/>
        <w:tblW w:w="0" w:type="auto"/>
        <w:tblLook w:val="04A0" w:firstRow="1" w:lastRow="0" w:firstColumn="1" w:lastColumn="0" w:noHBand="0" w:noVBand="1"/>
      </w:tblPr>
      <w:tblGrid>
        <w:gridCol w:w="3967"/>
        <w:gridCol w:w="2597"/>
        <w:gridCol w:w="2638"/>
      </w:tblGrid>
      <w:tr w:rsidR="00FB370B" w14:paraId="6A26F6A6"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3967" w:type="dxa"/>
            <w:shd w:val="clear" w:color="auto" w:fill="D9D9D9" w:themeFill="background1" w:themeFillShade="D9"/>
          </w:tcPr>
          <w:p w14:paraId="0D2E8CAF" w14:textId="77777777" w:rsidR="00FB370B" w:rsidRDefault="00FB370B" w:rsidP="00966091">
            <w:pPr>
              <w:tabs>
                <w:tab w:val="left" w:pos="1995"/>
              </w:tabs>
              <w:spacing w:before="40" w:after="40" w:line="240" w:lineRule="auto"/>
              <w:rPr>
                <w:b/>
              </w:rPr>
            </w:pPr>
            <w:r>
              <w:rPr>
                <w:b/>
              </w:rPr>
              <w:t>Milestones</w:t>
            </w:r>
            <w:r>
              <w:rPr>
                <w:b/>
              </w:rPr>
              <w:tab/>
            </w:r>
          </w:p>
        </w:tc>
        <w:tc>
          <w:tcPr>
            <w:tcW w:w="2597" w:type="dxa"/>
            <w:shd w:val="clear" w:color="auto" w:fill="D9D9D9" w:themeFill="background1" w:themeFillShade="D9"/>
          </w:tcPr>
          <w:p w14:paraId="4DD7BBA3" w14:textId="77777777" w:rsidR="00FB370B" w:rsidRPr="000C0CC6" w:rsidRDefault="00FB370B" w:rsidP="00966091">
            <w:pPr>
              <w:spacing w:before="40" w:after="40" w:line="240" w:lineRule="auto"/>
              <w:rPr>
                <w:b/>
              </w:rPr>
            </w:pPr>
            <w:r w:rsidRPr="000C0CC6">
              <w:rPr>
                <w:b/>
              </w:rPr>
              <w:t>Due date</w:t>
            </w:r>
          </w:p>
        </w:tc>
        <w:tc>
          <w:tcPr>
            <w:tcW w:w="2638" w:type="dxa"/>
            <w:shd w:val="clear" w:color="auto" w:fill="D9D9D9" w:themeFill="background1" w:themeFillShade="D9"/>
          </w:tcPr>
          <w:p w14:paraId="6846408B" w14:textId="77777777" w:rsidR="00FB370B" w:rsidRPr="000C0CC6" w:rsidRDefault="00FB370B" w:rsidP="00966091">
            <w:pPr>
              <w:spacing w:before="40" w:after="40" w:line="240" w:lineRule="auto"/>
              <w:rPr>
                <w:b/>
              </w:rPr>
            </w:pPr>
            <w:r>
              <w:rPr>
                <w:b/>
              </w:rPr>
              <w:t>Milestone Status</w:t>
            </w:r>
          </w:p>
        </w:tc>
      </w:tr>
      <w:tr w:rsidR="00FB370B" w14:paraId="597EDEDE"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967" w:type="dxa"/>
          </w:tcPr>
          <w:p w14:paraId="73D13C8E" w14:textId="77777777" w:rsidR="00FB370B" w:rsidRPr="00CE5F8A" w:rsidRDefault="00FB370B" w:rsidP="00966091">
            <w:pPr>
              <w:pStyle w:val="Tabletext"/>
              <w:spacing w:line="240" w:lineRule="auto"/>
            </w:pPr>
            <w:r>
              <w:t xml:space="preserve">Milestone 1: </w:t>
            </w:r>
            <w:r w:rsidRPr="4A761595">
              <w:rPr>
                <w:rFonts w:eastAsia="Arial" w:cs="Arial"/>
              </w:rPr>
              <w:t>All research users and stakeholders for this project have been engaged and understand project and how it relates to their interests</w:t>
            </w:r>
          </w:p>
        </w:tc>
        <w:tc>
          <w:tcPr>
            <w:tcW w:w="2597" w:type="dxa"/>
          </w:tcPr>
          <w:p w14:paraId="3D0D1643" w14:textId="77777777" w:rsidR="00FB370B" w:rsidRPr="00CE5F8A" w:rsidRDefault="00FB370B" w:rsidP="00966091">
            <w:pPr>
              <w:pStyle w:val="Tabletext"/>
              <w:spacing w:line="240" w:lineRule="auto"/>
            </w:pPr>
            <w:r>
              <w:t>30 April 2016</w:t>
            </w:r>
          </w:p>
        </w:tc>
        <w:tc>
          <w:tcPr>
            <w:tcW w:w="2638" w:type="dxa"/>
          </w:tcPr>
          <w:p w14:paraId="3A1BD9CA" w14:textId="77777777" w:rsidR="00FB370B" w:rsidRPr="00B40D86" w:rsidRDefault="00FB370B" w:rsidP="00966091">
            <w:pPr>
              <w:pStyle w:val="Tabletext"/>
              <w:spacing w:line="240" w:lineRule="auto"/>
            </w:pPr>
            <w:r>
              <w:t>Completed</w:t>
            </w:r>
          </w:p>
        </w:tc>
      </w:tr>
      <w:tr w:rsidR="00FB370B" w14:paraId="572A45CA"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967" w:type="dxa"/>
          </w:tcPr>
          <w:p w14:paraId="7338C53C" w14:textId="77777777" w:rsidR="00FB370B" w:rsidRPr="00CE5F8A" w:rsidRDefault="00FB370B" w:rsidP="00966091">
            <w:pPr>
              <w:pStyle w:val="Tabletext"/>
              <w:spacing w:line="240" w:lineRule="auto"/>
            </w:pPr>
            <w:r>
              <w:t>Milestone 2: New maps and products based on existing data and knowledge from the North and NW available to all end-users through the NW Atlas to support development of CMR management plans and updates to KEF descriptions</w:t>
            </w:r>
          </w:p>
        </w:tc>
        <w:tc>
          <w:tcPr>
            <w:tcW w:w="2597" w:type="dxa"/>
          </w:tcPr>
          <w:p w14:paraId="63F37FC9" w14:textId="77777777" w:rsidR="00FB370B" w:rsidRPr="00CE5F8A" w:rsidRDefault="00FB370B" w:rsidP="00966091">
            <w:pPr>
              <w:pStyle w:val="Tabletext"/>
              <w:spacing w:line="240" w:lineRule="auto"/>
            </w:pPr>
            <w:r>
              <w:t>1 July 2016</w:t>
            </w:r>
          </w:p>
        </w:tc>
        <w:tc>
          <w:tcPr>
            <w:tcW w:w="2638" w:type="dxa"/>
          </w:tcPr>
          <w:p w14:paraId="0F7A3EEE" w14:textId="77777777" w:rsidR="00FB370B" w:rsidRDefault="00FB370B" w:rsidP="00966091">
            <w:pPr>
              <w:pStyle w:val="Tabletext"/>
              <w:spacing w:line="240" w:lineRule="auto"/>
            </w:pPr>
            <w:r>
              <w:t>Completed</w:t>
            </w:r>
          </w:p>
          <w:p w14:paraId="5FCCDC11" w14:textId="77777777" w:rsidR="00FB370B" w:rsidRDefault="00FB370B" w:rsidP="00966091">
            <w:pPr>
              <w:pStyle w:val="Tabletext"/>
              <w:spacing w:line="240" w:lineRule="auto"/>
            </w:pPr>
            <w:r>
              <w:t xml:space="preserve">Outputs available at </w:t>
            </w:r>
            <w:hyperlink r:id="rId50" w:history="1">
              <w:r w:rsidRPr="003D4A1A">
                <w:rPr>
                  <w:rStyle w:val="Hyperlink"/>
                </w:rPr>
                <w:t>www.northwestatlas.org</w:t>
              </w:r>
            </w:hyperlink>
            <w:r>
              <w:t xml:space="preserve"> </w:t>
            </w:r>
          </w:p>
          <w:p w14:paraId="51236D70" w14:textId="77777777" w:rsidR="00FB370B" w:rsidRPr="00B40D86" w:rsidRDefault="00FB370B" w:rsidP="00966091">
            <w:pPr>
              <w:pStyle w:val="Tabletext"/>
              <w:spacing w:line="240" w:lineRule="auto"/>
            </w:pPr>
          </w:p>
        </w:tc>
      </w:tr>
      <w:tr w:rsidR="00FB370B" w14:paraId="30357A77"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967" w:type="dxa"/>
          </w:tcPr>
          <w:p w14:paraId="0BC44A00" w14:textId="77777777" w:rsidR="00FB370B" w:rsidRPr="00CE5F8A" w:rsidRDefault="00FB370B" w:rsidP="00966091">
            <w:pPr>
              <w:pStyle w:val="Tabletext"/>
              <w:spacing w:line="240" w:lineRule="auto"/>
            </w:pPr>
            <w:r>
              <w:t xml:space="preserve">Milestone 3: </w:t>
            </w:r>
            <w:r w:rsidRPr="00DD0EE9">
              <w:rPr>
                <w:b/>
                <w:bCs/>
              </w:rPr>
              <w:t>Activity Milestone</w:t>
            </w:r>
            <w:r>
              <w:t>. Contribute to  National Prioritisation Workshop in collaboration with Projects D3 (Shelf Reefs) and C1 (Pressures) and stakeholders</w:t>
            </w:r>
          </w:p>
        </w:tc>
        <w:tc>
          <w:tcPr>
            <w:tcW w:w="2597" w:type="dxa"/>
          </w:tcPr>
          <w:p w14:paraId="04579FE5" w14:textId="77777777" w:rsidR="00FB370B" w:rsidRPr="00CE5F8A" w:rsidRDefault="00FB370B" w:rsidP="00966091">
            <w:pPr>
              <w:pStyle w:val="Tabletext"/>
              <w:spacing w:line="240" w:lineRule="auto"/>
            </w:pPr>
            <w:r>
              <w:t xml:space="preserve">31 March 2017 </w:t>
            </w:r>
          </w:p>
        </w:tc>
        <w:tc>
          <w:tcPr>
            <w:tcW w:w="2638" w:type="dxa"/>
          </w:tcPr>
          <w:p w14:paraId="309DC904" w14:textId="77777777" w:rsidR="00FB370B" w:rsidRPr="00B40D86" w:rsidRDefault="00FB370B" w:rsidP="00966091">
            <w:pPr>
              <w:pStyle w:val="Tabletext"/>
              <w:spacing w:line="240" w:lineRule="auto"/>
            </w:pPr>
            <w:r>
              <w:t>Completed</w:t>
            </w:r>
          </w:p>
        </w:tc>
      </w:tr>
      <w:tr w:rsidR="00FB370B" w14:paraId="07197C21"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967" w:type="dxa"/>
          </w:tcPr>
          <w:p w14:paraId="0EA8032C" w14:textId="77777777" w:rsidR="00FB370B" w:rsidRPr="00CE5F8A" w:rsidRDefault="00FB370B" w:rsidP="00966091">
            <w:pPr>
              <w:pStyle w:val="Tabletext"/>
              <w:spacing w:line="240" w:lineRule="auto"/>
            </w:pPr>
            <w:r>
              <w:t xml:space="preserve">Milestone 4: </w:t>
            </w:r>
            <w:r w:rsidRPr="00DD0EE9">
              <w:rPr>
                <w:b/>
                <w:bCs/>
              </w:rPr>
              <w:t xml:space="preserve">Delivery Milestone. </w:t>
            </w:r>
            <w:r w:rsidRPr="001C3C6E">
              <w:t>R</w:t>
            </w:r>
            <w:r>
              <w:t xml:space="preserve">eport summarising outputs from synthesis of datasets and predictive models for the North and NW, including priority areas identified through stakeholder consultation to support development of CMR management plans </w:t>
            </w:r>
          </w:p>
        </w:tc>
        <w:tc>
          <w:tcPr>
            <w:tcW w:w="2597" w:type="dxa"/>
          </w:tcPr>
          <w:p w14:paraId="5E8E5D97" w14:textId="77777777" w:rsidR="00FB370B" w:rsidRPr="00CE5F8A" w:rsidRDefault="00FB370B" w:rsidP="00966091">
            <w:pPr>
              <w:pStyle w:val="Tabletext"/>
              <w:spacing w:line="240" w:lineRule="auto"/>
            </w:pPr>
            <w:r>
              <w:t>1 December 2016</w:t>
            </w:r>
          </w:p>
        </w:tc>
        <w:tc>
          <w:tcPr>
            <w:tcW w:w="2638" w:type="dxa"/>
          </w:tcPr>
          <w:p w14:paraId="16A942F3" w14:textId="77777777" w:rsidR="00FB370B" w:rsidRDefault="00FB370B" w:rsidP="00966091">
            <w:pPr>
              <w:pStyle w:val="Tabletext"/>
              <w:spacing w:line="240" w:lineRule="auto"/>
            </w:pPr>
            <w:r>
              <w:t>Completed</w:t>
            </w:r>
          </w:p>
          <w:p w14:paraId="767A16A0" w14:textId="77777777" w:rsidR="00FB370B" w:rsidRDefault="00FB370B" w:rsidP="00966091">
            <w:pPr>
              <w:pStyle w:val="Tabletext"/>
              <w:spacing w:line="240" w:lineRule="auto"/>
            </w:pPr>
            <w:r>
              <w:t>Report available at</w:t>
            </w:r>
          </w:p>
          <w:p w14:paraId="44C2FABA" w14:textId="77777777" w:rsidR="00FB370B" w:rsidRPr="00B40D86" w:rsidRDefault="00EF2C2B" w:rsidP="00966091">
            <w:pPr>
              <w:pStyle w:val="Tabletext"/>
              <w:spacing w:line="240" w:lineRule="auto"/>
            </w:pPr>
            <w:hyperlink r:id="rId51" w:history="1">
              <w:r w:rsidR="00FB370B" w:rsidRPr="003D4A1A">
                <w:rPr>
                  <w:rStyle w:val="Hyperlink"/>
                </w:rPr>
                <w:t>www.nespmarine.edu.au</w:t>
              </w:r>
            </w:hyperlink>
            <w:r w:rsidR="00FB370B">
              <w:t xml:space="preserve">  </w:t>
            </w:r>
          </w:p>
        </w:tc>
      </w:tr>
      <w:tr w:rsidR="00FB370B" w14:paraId="598D1A0F"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967" w:type="dxa"/>
          </w:tcPr>
          <w:p w14:paraId="77BBA732" w14:textId="77777777" w:rsidR="00FB370B" w:rsidRDefault="00FB370B" w:rsidP="00966091">
            <w:pPr>
              <w:pStyle w:val="Tabletext"/>
              <w:spacing w:line="240" w:lineRule="auto"/>
            </w:pPr>
            <w:r>
              <w:lastRenderedPageBreak/>
              <w:t xml:space="preserve">Milestone 5: </w:t>
            </w:r>
            <w:r w:rsidRPr="00DD0EE9">
              <w:rPr>
                <w:b/>
                <w:bCs/>
              </w:rPr>
              <w:t>Activity Milestone</w:t>
            </w:r>
          </w:p>
          <w:p w14:paraId="750A259E" w14:textId="77777777" w:rsidR="00FB370B" w:rsidRPr="00CE5F8A" w:rsidRDefault="00FB370B" w:rsidP="00966091">
            <w:pPr>
              <w:pStyle w:val="Tabletext"/>
              <w:spacing w:line="240" w:lineRule="auto"/>
            </w:pPr>
            <w:r>
              <w:t>Development of qualitative model for Glomar Shoals KEF</w:t>
            </w:r>
          </w:p>
        </w:tc>
        <w:tc>
          <w:tcPr>
            <w:tcW w:w="2597" w:type="dxa"/>
          </w:tcPr>
          <w:p w14:paraId="2152135D" w14:textId="77777777" w:rsidR="00FB370B" w:rsidRDefault="00FB370B" w:rsidP="00966091">
            <w:pPr>
              <w:pStyle w:val="Tabletext"/>
              <w:spacing w:line="240" w:lineRule="auto"/>
            </w:pPr>
            <w:r>
              <w:t>January – March 2017</w:t>
            </w:r>
          </w:p>
        </w:tc>
        <w:tc>
          <w:tcPr>
            <w:tcW w:w="2638" w:type="dxa"/>
          </w:tcPr>
          <w:p w14:paraId="64BD9F17" w14:textId="77777777" w:rsidR="00FB370B" w:rsidRDefault="00FB370B" w:rsidP="00966091">
            <w:pPr>
              <w:pStyle w:val="Tabletext"/>
              <w:spacing w:line="240" w:lineRule="auto"/>
            </w:pPr>
            <w:r>
              <w:t>Completed</w:t>
            </w:r>
          </w:p>
        </w:tc>
      </w:tr>
      <w:tr w:rsidR="00FB370B" w14:paraId="6403A3BA"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967" w:type="dxa"/>
          </w:tcPr>
          <w:p w14:paraId="152D9016" w14:textId="77777777" w:rsidR="00FB370B" w:rsidRDefault="00FB370B" w:rsidP="00966091">
            <w:pPr>
              <w:pStyle w:val="Tabletext"/>
              <w:spacing w:line="240" w:lineRule="auto"/>
            </w:pPr>
            <w:r>
              <w:t xml:space="preserve">Milestone 6: </w:t>
            </w:r>
            <w:r w:rsidRPr="00DD0EE9">
              <w:rPr>
                <w:b/>
                <w:bCs/>
              </w:rPr>
              <w:t>Activity Milestone</w:t>
            </w:r>
          </w:p>
          <w:p w14:paraId="0FFD5F48" w14:textId="77777777" w:rsidR="00FB370B" w:rsidRDefault="00FB370B" w:rsidP="00966091">
            <w:pPr>
              <w:pStyle w:val="Tabletext"/>
              <w:spacing w:line="240" w:lineRule="auto"/>
            </w:pPr>
            <w:r>
              <w:t>Collation of national datasets for all CMRs, including meetings of project team</w:t>
            </w:r>
          </w:p>
        </w:tc>
        <w:tc>
          <w:tcPr>
            <w:tcW w:w="2597" w:type="dxa"/>
          </w:tcPr>
          <w:p w14:paraId="063D04FB" w14:textId="77777777" w:rsidR="00FB370B" w:rsidRDefault="00FB370B" w:rsidP="00966091">
            <w:pPr>
              <w:pStyle w:val="Tabletext"/>
              <w:spacing w:line="240" w:lineRule="auto"/>
            </w:pPr>
            <w:r>
              <w:t>January – June 2017</w:t>
            </w:r>
          </w:p>
        </w:tc>
        <w:tc>
          <w:tcPr>
            <w:tcW w:w="2638" w:type="dxa"/>
          </w:tcPr>
          <w:p w14:paraId="6DF4D105" w14:textId="77777777" w:rsidR="00FB370B" w:rsidRDefault="00FB370B" w:rsidP="00966091">
            <w:pPr>
              <w:pStyle w:val="Tabletext"/>
              <w:spacing w:line="240" w:lineRule="auto"/>
            </w:pPr>
            <w:r>
              <w:t>Completed</w:t>
            </w:r>
          </w:p>
        </w:tc>
      </w:tr>
      <w:tr w:rsidR="00FB370B" w14:paraId="57DE1162"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967" w:type="dxa"/>
          </w:tcPr>
          <w:p w14:paraId="7AACFA99" w14:textId="77777777" w:rsidR="00FB370B" w:rsidRDefault="00FB370B" w:rsidP="00966091">
            <w:pPr>
              <w:pStyle w:val="Tabletext"/>
              <w:spacing w:line="240" w:lineRule="auto"/>
            </w:pPr>
            <w:r w:rsidRPr="00CE5F8A">
              <w:t xml:space="preserve">Milestone </w:t>
            </w:r>
            <w:r>
              <w:t xml:space="preserve">7: </w:t>
            </w:r>
            <w:r w:rsidRPr="00DD0EE9">
              <w:rPr>
                <w:b/>
                <w:bCs/>
              </w:rPr>
              <w:t>Delivery Mil</w:t>
            </w:r>
            <w:r w:rsidRPr="006730B7">
              <w:rPr>
                <w:b/>
                <w:bCs/>
              </w:rPr>
              <w:t>estone</w:t>
            </w:r>
            <w:r>
              <w:t>. Q</w:t>
            </w:r>
            <w:r w:rsidRPr="001F1109">
              <w:t>ualitative model(s) to end users for priority areas identified through consultation (e.g. Glomar Shoals KEF) to inform ecosystem understanding of priority KEFs in the North and NW</w:t>
            </w:r>
          </w:p>
        </w:tc>
        <w:tc>
          <w:tcPr>
            <w:tcW w:w="2597" w:type="dxa"/>
          </w:tcPr>
          <w:p w14:paraId="5916AC3A" w14:textId="77777777" w:rsidR="00FB370B" w:rsidRDefault="00FB370B" w:rsidP="00966091">
            <w:pPr>
              <w:pStyle w:val="Tabletext"/>
              <w:spacing w:line="240" w:lineRule="auto"/>
            </w:pPr>
            <w:r>
              <w:t>30 April 2017</w:t>
            </w:r>
          </w:p>
        </w:tc>
        <w:tc>
          <w:tcPr>
            <w:tcW w:w="2638" w:type="dxa"/>
          </w:tcPr>
          <w:p w14:paraId="55DA1598" w14:textId="77777777" w:rsidR="00FB370B" w:rsidRDefault="00FB370B" w:rsidP="00966091">
            <w:pPr>
              <w:pStyle w:val="Tabletext"/>
              <w:spacing w:line="240" w:lineRule="auto"/>
            </w:pPr>
            <w:r>
              <w:t>Completed</w:t>
            </w:r>
          </w:p>
          <w:p w14:paraId="2A7B50F8" w14:textId="77777777" w:rsidR="00FB370B" w:rsidRDefault="00FB370B" w:rsidP="00966091">
            <w:pPr>
              <w:pStyle w:val="Tabletext"/>
              <w:spacing w:line="240" w:lineRule="auto"/>
            </w:pPr>
            <w:r>
              <w:t xml:space="preserve">Model provided to DoEE marine policy (Amelia Tandy). </w:t>
            </w:r>
          </w:p>
        </w:tc>
      </w:tr>
      <w:tr w:rsidR="00FB370B" w14:paraId="32AE0325"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967" w:type="dxa"/>
          </w:tcPr>
          <w:p w14:paraId="7D4DCDE4" w14:textId="77777777" w:rsidR="00FB370B" w:rsidRDefault="00FB370B" w:rsidP="00966091">
            <w:pPr>
              <w:pStyle w:val="Tabletext"/>
              <w:spacing w:line="240" w:lineRule="auto"/>
            </w:pPr>
            <w:r>
              <w:t xml:space="preserve">Milestone 8: </w:t>
            </w:r>
            <w:r w:rsidRPr="00DD0EE9">
              <w:rPr>
                <w:b/>
                <w:bCs/>
              </w:rPr>
              <w:t>Delivery Milestone</w:t>
            </w:r>
            <w:r>
              <w:t xml:space="preserve">. Input to Draft report from the National Prioritisation Workshop to be delivered to DoEE for comment </w:t>
            </w:r>
          </w:p>
        </w:tc>
        <w:tc>
          <w:tcPr>
            <w:tcW w:w="2597" w:type="dxa"/>
          </w:tcPr>
          <w:p w14:paraId="2CE0963F" w14:textId="77777777" w:rsidR="00FB370B" w:rsidRDefault="00FB370B" w:rsidP="00966091">
            <w:pPr>
              <w:pStyle w:val="Tabletext"/>
              <w:spacing w:line="240" w:lineRule="auto"/>
            </w:pPr>
            <w:r>
              <w:t>30 June 2017</w:t>
            </w:r>
          </w:p>
        </w:tc>
        <w:tc>
          <w:tcPr>
            <w:tcW w:w="2638" w:type="dxa"/>
          </w:tcPr>
          <w:p w14:paraId="3EF0B073" w14:textId="77777777" w:rsidR="00FB370B" w:rsidRDefault="00FB370B" w:rsidP="00966091">
            <w:pPr>
              <w:pStyle w:val="Tabletext"/>
              <w:spacing w:line="240" w:lineRule="auto"/>
            </w:pPr>
            <w:r>
              <w:t>Completed</w:t>
            </w:r>
          </w:p>
        </w:tc>
      </w:tr>
      <w:tr w:rsidR="00FB370B" w14:paraId="2ECC905E"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967" w:type="dxa"/>
          </w:tcPr>
          <w:p w14:paraId="58BB7456" w14:textId="77777777" w:rsidR="00FB370B" w:rsidRDefault="00FB370B" w:rsidP="00966091">
            <w:pPr>
              <w:pStyle w:val="Tabletext"/>
              <w:spacing w:line="240" w:lineRule="auto"/>
              <w:rPr>
                <w:b/>
              </w:rPr>
            </w:pPr>
            <w:r>
              <w:t xml:space="preserve">Milestone 9: </w:t>
            </w:r>
            <w:r w:rsidRPr="00DD0EE9">
              <w:rPr>
                <w:b/>
                <w:bCs/>
              </w:rPr>
              <w:t>Activity Milestone</w:t>
            </w:r>
          </w:p>
          <w:p w14:paraId="2A6AF58A" w14:textId="77777777" w:rsidR="00FB370B" w:rsidRPr="00867BB8" w:rsidRDefault="00FB370B" w:rsidP="00966091">
            <w:pPr>
              <w:pStyle w:val="Tabletext"/>
              <w:spacing w:line="240" w:lineRule="auto"/>
            </w:pPr>
            <w:r w:rsidRPr="00867BB8">
              <w:t xml:space="preserve">Project meeting to review datasets available for </w:t>
            </w:r>
            <w:r>
              <w:t>data synthesis/analysis in selected CMRs</w:t>
            </w:r>
          </w:p>
        </w:tc>
        <w:tc>
          <w:tcPr>
            <w:tcW w:w="2597" w:type="dxa"/>
          </w:tcPr>
          <w:p w14:paraId="645A70FE" w14:textId="77777777" w:rsidR="00FB370B" w:rsidRDefault="00FB370B" w:rsidP="00966091">
            <w:pPr>
              <w:pStyle w:val="Tabletext"/>
              <w:spacing w:line="240" w:lineRule="auto"/>
            </w:pPr>
            <w:r>
              <w:t>1 July 2017</w:t>
            </w:r>
          </w:p>
        </w:tc>
        <w:tc>
          <w:tcPr>
            <w:tcW w:w="2638" w:type="dxa"/>
          </w:tcPr>
          <w:p w14:paraId="7CADB383" w14:textId="77777777" w:rsidR="00FB370B" w:rsidRDefault="00FB370B" w:rsidP="00966091">
            <w:pPr>
              <w:pStyle w:val="Tabletext"/>
              <w:spacing w:line="240" w:lineRule="auto"/>
            </w:pPr>
            <w:r>
              <w:t>Completed</w:t>
            </w:r>
          </w:p>
        </w:tc>
      </w:tr>
      <w:tr w:rsidR="00FB370B" w14:paraId="08651BA1"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967" w:type="dxa"/>
          </w:tcPr>
          <w:p w14:paraId="78CB2FA6" w14:textId="77777777" w:rsidR="00FB370B" w:rsidRDefault="00FB370B" w:rsidP="00966091">
            <w:pPr>
              <w:pStyle w:val="Tabletext"/>
              <w:spacing w:line="240" w:lineRule="auto"/>
            </w:pPr>
            <w:r>
              <w:t xml:space="preserve">Milestone 10: </w:t>
            </w:r>
            <w:r w:rsidRPr="00DD0EE9">
              <w:rPr>
                <w:b/>
                <w:bCs/>
              </w:rPr>
              <w:t>Delivery Milestone</w:t>
            </w:r>
            <w:r>
              <w:t>. Delivery of Final Report from the National Prioritisation Workshop</w:t>
            </w:r>
          </w:p>
        </w:tc>
        <w:tc>
          <w:tcPr>
            <w:tcW w:w="2597" w:type="dxa"/>
          </w:tcPr>
          <w:p w14:paraId="25EFFAC7" w14:textId="77777777" w:rsidR="00FB370B" w:rsidRDefault="00FB370B" w:rsidP="00966091">
            <w:pPr>
              <w:pStyle w:val="Tabletext"/>
              <w:spacing w:line="240" w:lineRule="auto"/>
            </w:pPr>
            <w:r>
              <w:t>30 August 2017</w:t>
            </w:r>
          </w:p>
        </w:tc>
        <w:tc>
          <w:tcPr>
            <w:tcW w:w="2638" w:type="dxa"/>
          </w:tcPr>
          <w:p w14:paraId="0274675C" w14:textId="77777777" w:rsidR="00FB370B" w:rsidRDefault="00FB370B" w:rsidP="00966091">
            <w:pPr>
              <w:pStyle w:val="Tabletext"/>
              <w:spacing w:line="240" w:lineRule="auto"/>
            </w:pPr>
            <w:r>
              <w:t>Completed</w:t>
            </w:r>
          </w:p>
          <w:p w14:paraId="46ADD757" w14:textId="77777777" w:rsidR="00FB370B" w:rsidRDefault="00FB370B" w:rsidP="00966091">
            <w:pPr>
              <w:pStyle w:val="Tabletext"/>
              <w:spacing w:line="240" w:lineRule="auto"/>
            </w:pPr>
            <w:r>
              <w:t>Report available at</w:t>
            </w:r>
          </w:p>
          <w:p w14:paraId="162AF0D0" w14:textId="77777777" w:rsidR="00FB370B" w:rsidRDefault="00EF2C2B" w:rsidP="00966091">
            <w:pPr>
              <w:pStyle w:val="Tabletext"/>
              <w:spacing w:line="240" w:lineRule="auto"/>
            </w:pPr>
            <w:hyperlink r:id="rId52" w:history="1">
              <w:r w:rsidR="00FB370B" w:rsidRPr="003D4A1A">
                <w:rPr>
                  <w:rStyle w:val="Hyperlink"/>
                </w:rPr>
                <w:t>www.nespmarine.edu.au</w:t>
              </w:r>
            </w:hyperlink>
          </w:p>
        </w:tc>
      </w:tr>
      <w:tr w:rsidR="00FB370B" w14:paraId="53AFF1DA"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967" w:type="dxa"/>
          </w:tcPr>
          <w:p w14:paraId="29E1AE94" w14:textId="77777777" w:rsidR="00FB370B" w:rsidRPr="00CE5F8A" w:rsidRDefault="00FB370B" w:rsidP="00966091">
            <w:pPr>
              <w:pStyle w:val="Tabletext"/>
              <w:spacing w:line="240" w:lineRule="auto"/>
            </w:pPr>
            <w:r>
              <w:t xml:space="preserve">Milestone 11: </w:t>
            </w:r>
            <w:r w:rsidRPr="00DD0EE9">
              <w:rPr>
                <w:b/>
                <w:bCs/>
              </w:rPr>
              <w:t>Delivery Milestone</w:t>
            </w:r>
            <w:r>
              <w:t xml:space="preserve">. New maps and information based on existing data and knowledge for selected AMPs (Kimberley, Gascoyne and one other based on NPW) available through web portal. </w:t>
            </w:r>
          </w:p>
        </w:tc>
        <w:tc>
          <w:tcPr>
            <w:tcW w:w="2597" w:type="dxa"/>
          </w:tcPr>
          <w:p w14:paraId="51F33B5B" w14:textId="77777777" w:rsidR="00FB370B" w:rsidRPr="00CE5F8A" w:rsidRDefault="00FB370B" w:rsidP="00966091">
            <w:pPr>
              <w:pStyle w:val="Tabletext"/>
              <w:spacing w:line="240" w:lineRule="auto"/>
            </w:pPr>
            <w:r>
              <w:t>1 November 2017</w:t>
            </w:r>
          </w:p>
        </w:tc>
        <w:tc>
          <w:tcPr>
            <w:tcW w:w="2638" w:type="dxa"/>
          </w:tcPr>
          <w:p w14:paraId="7B38F8DB" w14:textId="77777777" w:rsidR="00FB370B" w:rsidRPr="00B40D86" w:rsidRDefault="00FB370B" w:rsidP="00966091">
            <w:pPr>
              <w:pStyle w:val="Tabletext"/>
              <w:spacing w:line="240" w:lineRule="auto"/>
            </w:pPr>
            <w:r>
              <w:t>progressing</w:t>
            </w:r>
          </w:p>
        </w:tc>
      </w:tr>
      <w:tr w:rsidR="00FB370B" w14:paraId="6B06C7F3"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967" w:type="dxa"/>
          </w:tcPr>
          <w:p w14:paraId="1FDE219F" w14:textId="77777777" w:rsidR="00FB370B" w:rsidRDefault="00FB370B" w:rsidP="00966091">
            <w:pPr>
              <w:pStyle w:val="Tabletext"/>
              <w:spacing w:line="240" w:lineRule="auto"/>
            </w:pPr>
            <w:r>
              <w:t xml:space="preserve">Milestone 12 – </w:t>
            </w:r>
            <w:r w:rsidRPr="00DD0EE9">
              <w:rPr>
                <w:b/>
                <w:bCs/>
              </w:rPr>
              <w:t>Delivery Milestone</w:t>
            </w:r>
            <w:r>
              <w:t>. National data layers for physical, biological and oceanographic data available through web portal for all AMPs</w:t>
            </w:r>
          </w:p>
        </w:tc>
        <w:tc>
          <w:tcPr>
            <w:tcW w:w="2597" w:type="dxa"/>
          </w:tcPr>
          <w:p w14:paraId="27BC9A0B" w14:textId="77777777" w:rsidR="00FB370B" w:rsidRDefault="00FB370B" w:rsidP="00966091">
            <w:pPr>
              <w:pStyle w:val="Tabletext"/>
              <w:spacing w:line="240" w:lineRule="auto"/>
            </w:pPr>
            <w:r>
              <w:t>1 December 2017</w:t>
            </w:r>
          </w:p>
        </w:tc>
        <w:tc>
          <w:tcPr>
            <w:tcW w:w="2638" w:type="dxa"/>
          </w:tcPr>
          <w:p w14:paraId="096E6434" w14:textId="77777777" w:rsidR="00FB370B" w:rsidRPr="00B40D86" w:rsidRDefault="00FB370B" w:rsidP="00966091">
            <w:pPr>
              <w:pStyle w:val="Tabletext"/>
              <w:spacing w:line="240" w:lineRule="auto"/>
            </w:pPr>
            <w:r>
              <w:t>Online accessibility delayed pending launch of MPA Science Atlas</w:t>
            </w:r>
          </w:p>
        </w:tc>
      </w:tr>
      <w:tr w:rsidR="00FB370B" w14:paraId="5F3E38E9"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967" w:type="dxa"/>
          </w:tcPr>
          <w:p w14:paraId="7E31A3CB" w14:textId="77777777" w:rsidR="00FB370B" w:rsidRPr="00CE5F8A" w:rsidRDefault="00FB370B" w:rsidP="00966091">
            <w:pPr>
              <w:pStyle w:val="Tabletext"/>
              <w:spacing w:line="240" w:lineRule="auto"/>
            </w:pPr>
            <w:r>
              <w:t xml:space="preserve">Milestone 13: </w:t>
            </w:r>
            <w:r w:rsidRPr="00DD0EE9">
              <w:rPr>
                <w:b/>
                <w:bCs/>
              </w:rPr>
              <w:t>Delivery Milestone</w:t>
            </w:r>
            <w:r>
              <w:t xml:space="preserve">. Draft report on ecologically important features of selected AMPs (e.g. Perth Canyon, Geographe Bay, Gifford Seamount) submitted to DoEE for comment </w:t>
            </w:r>
          </w:p>
        </w:tc>
        <w:tc>
          <w:tcPr>
            <w:tcW w:w="2597" w:type="dxa"/>
          </w:tcPr>
          <w:p w14:paraId="51659FF3" w14:textId="77777777" w:rsidR="00FB370B" w:rsidRDefault="00FB370B" w:rsidP="00966091">
            <w:pPr>
              <w:pStyle w:val="Tabletext"/>
              <w:spacing w:line="240" w:lineRule="auto"/>
            </w:pPr>
            <w:r>
              <w:t>1 January 2018</w:t>
            </w:r>
          </w:p>
        </w:tc>
        <w:tc>
          <w:tcPr>
            <w:tcW w:w="2638" w:type="dxa"/>
          </w:tcPr>
          <w:p w14:paraId="42B61B33" w14:textId="77777777" w:rsidR="00FB370B" w:rsidRPr="00B40D86" w:rsidRDefault="00FB370B" w:rsidP="00966091">
            <w:pPr>
              <w:pStyle w:val="Tabletext"/>
              <w:spacing w:line="240" w:lineRule="auto"/>
            </w:pPr>
            <w:r>
              <w:t>progressing</w:t>
            </w:r>
          </w:p>
        </w:tc>
      </w:tr>
      <w:tr w:rsidR="00FB370B" w14:paraId="0C8C9EB5"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967" w:type="dxa"/>
          </w:tcPr>
          <w:p w14:paraId="711A2420" w14:textId="77777777" w:rsidR="00FB370B" w:rsidRDefault="00FB370B" w:rsidP="00966091">
            <w:pPr>
              <w:pStyle w:val="Tabletext"/>
              <w:spacing w:line="240" w:lineRule="auto"/>
            </w:pPr>
            <w:r>
              <w:t xml:space="preserve">Milestone 14: </w:t>
            </w:r>
            <w:r w:rsidRPr="00DD0EE9">
              <w:rPr>
                <w:b/>
                <w:bCs/>
              </w:rPr>
              <w:t>Delivery Milestone</w:t>
            </w:r>
            <w:r>
              <w:t>. Final report on ecologically important features of selected AMPs (e.g. Perth Canyon, Geographe Bay, Gifford Seamount)</w:t>
            </w:r>
          </w:p>
        </w:tc>
        <w:tc>
          <w:tcPr>
            <w:tcW w:w="2597" w:type="dxa"/>
          </w:tcPr>
          <w:p w14:paraId="12E8C588" w14:textId="77777777" w:rsidR="00FB370B" w:rsidRDefault="00FB370B" w:rsidP="00966091">
            <w:pPr>
              <w:pStyle w:val="Tabletext"/>
              <w:spacing w:line="240" w:lineRule="auto"/>
            </w:pPr>
            <w:r>
              <w:t>30 April 2018</w:t>
            </w:r>
          </w:p>
        </w:tc>
        <w:tc>
          <w:tcPr>
            <w:tcW w:w="2638" w:type="dxa"/>
          </w:tcPr>
          <w:p w14:paraId="06EEA716" w14:textId="77777777" w:rsidR="00FB370B" w:rsidRPr="00B40D86" w:rsidRDefault="00FB370B" w:rsidP="00966091">
            <w:pPr>
              <w:pStyle w:val="Tabletext"/>
              <w:spacing w:line="240" w:lineRule="auto"/>
            </w:pPr>
          </w:p>
        </w:tc>
      </w:tr>
      <w:tr w:rsidR="00FB370B" w14:paraId="321DADCF"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967" w:type="dxa"/>
          </w:tcPr>
          <w:p w14:paraId="09B14393" w14:textId="77777777" w:rsidR="00FB370B" w:rsidRPr="00CE5F8A" w:rsidRDefault="00FB370B" w:rsidP="00966091">
            <w:pPr>
              <w:pStyle w:val="Tabletext"/>
              <w:spacing w:line="240" w:lineRule="auto"/>
            </w:pPr>
            <w:r>
              <w:lastRenderedPageBreak/>
              <w:t xml:space="preserve">Milestone 15: </w:t>
            </w:r>
            <w:r w:rsidRPr="00DD0EE9">
              <w:rPr>
                <w:b/>
                <w:bCs/>
              </w:rPr>
              <w:t>Delivery Milestone</w:t>
            </w:r>
            <w:r>
              <w:t>. New maps and information (e.g. geomorphic maps, habitat maps, species distribution maps, sea surface properties) based on existing data and new knowledge for selected AMPs available through Marine Parks Science Atlas.</w:t>
            </w:r>
          </w:p>
        </w:tc>
        <w:tc>
          <w:tcPr>
            <w:tcW w:w="2597" w:type="dxa"/>
          </w:tcPr>
          <w:p w14:paraId="707A0C41" w14:textId="77777777" w:rsidR="00FB370B" w:rsidRPr="00CE5F8A" w:rsidRDefault="00FB370B" w:rsidP="00966091">
            <w:pPr>
              <w:pStyle w:val="Tabletext"/>
              <w:spacing w:line="240" w:lineRule="auto"/>
            </w:pPr>
            <w:r>
              <w:t>1 November 2018</w:t>
            </w:r>
          </w:p>
        </w:tc>
        <w:tc>
          <w:tcPr>
            <w:tcW w:w="2638" w:type="dxa"/>
          </w:tcPr>
          <w:p w14:paraId="1535201D" w14:textId="77777777" w:rsidR="00FB370B" w:rsidRPr="00B40D86" w:rsidRDefault="00FB370B" w:rsidP="00966091">
            <w:pPr>
              <w:pStyle w:val="Tabletext"/>
              <w:spacing w:line="240" w:lineRule="auto"/>
            </w:pPr>
          </w:p>
        </w:tc>
      </w:tr>
      <w:tr w:rsidR="00FB370B" w14:paraId="63B72300"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967" w:type="dxa"/>
          </w:tcPr>
          <w:p w14:paraId="37A1BDA9" w14:textId="77777777" w:rsidR="00FB370B" w:rsidRPr="00CE5F8A" w:rsidRDefault="00FB370B" w:rsidP="00966091">
            <w:pPr>
              <w:pStyle w:val="Tabletext"/>
              <w:spacing w:line="240" w:lineRule="auto"/>
            </w:pPr>
            <w:r>
              <w:t xml:space="preserve">Milestone 16: </w:t>
            </w:r>
            <w:r w:rsidRPr="00DD0EE9">
              <w:rPr>
                <w:b/>
                <w:bCs/>
              </w:rPr>
              <w:t>Delivery Milestone</w:t>
            </w:r>
            <w:r>
              <w:t xml:space="preserve">. Draft report on ecologically important features of selected AMPs e.g. Kimberley, Bremer, Huon, Mermaid and/or Ashmore submitted to DoEE for comment </w:t>
            </w:r>
          </w:p>
        </w:tc>
        <w:tc>
          <w:tcPr>
            <w:tcW w:w="2597" w:type="dxa"/>
          </w:tcPr>
          <w:p w14:paraId="52F5BF9B" w14:textId="77777777" w:rsidR="00FB370B" w:rsidRPr="00CE5F8A" w:rsidRDefault="00FB370B" w:rsidP="00966091">
            <w:pPr>
              <w:pStyle w:val="Tabletext"/>
              <w:spacing w:line="240" w:lineRule="auto"/>
            </w:pPr>
            <w:r>
              <w:t>1 December 2018</w:t>
            </w:r>
          </w:p>
        </w:tc>
        <w:tc>
          <w:tcPr>
            <w:tcW w:w="2638" w:type="dxa"/>
          </w:tcPr>
          <w:p w14:paraId="38C47487" w14:textId="77777777" w:rsidR="00FB370B" w:rsidRPr="00B40D86" w:rsidRDefault="00FB370B" w:rsidP="00966091">
            <w:pPr>
              <w:pStyle w:val="Tabletext"/>
              <w:spacing w:line="240" w:lineRule="auto"/>
            </w:pPr>
          </w:p>
        </w:tc>
      </w:tr>
      <w:tr w:rsidR="00FB370B" w14:paraId="6E970575"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967" w:type="dxa"/>
          </w:tcPr>
          <w:p w14:paraId="03C6AD8A" w14:textId="77777777" w:rsidR="00FB370B" w:rsidRDefault="00FB370B" w:rsidP="00966091">
            <w:pPr>
              <w:pStyle w:val="Tabletext"/>
              <w:spacing w:line="240" w:lineRule="auto"/>
            </w:pPr>
            <w:r>
              <w:t xml:space="preserve">Milestone 17: </w:t>
            </w:r>
            <w:r w:rsidRPr="00DD0EE9">
              <w:rPr>
                <w:b/>
                <w:bCs/>
              </w:rPr>
              <w:t>Delivery Milestone</w:t>
            </w:r>
            <w:r>
              <w:t>. Final report on ecologically important features of selected AMPs e.g. Kimberley, Bremer, Huon, Mermaid and/or Ashmore</w:t>
            </w:r>
          </w:p>
        </w:tc>
        <w:tc>
          <w:tcPr>
            <w:tcW w:w="2597" w:type="dxa"/>
          </w:tcPr>
          <w:p w14:paraId="77FC483E" w14:textId="77777777" w:rsidR="00FB370B" w:rsidRDefault="00FB370B" w:rsidP="00966091">
            <w:pPr>
              <w:pStyle w:val="Tabletext"/>
              <w:spacing w:line="240" w:lineRule="auto"/>
            </w:pPr>
            <w:r>
              <w:t>24 December 2018</w:t>
            </w:r>
          </w:p>
        </w:tc>
        <w:tc>
          <w:tcPr>
            <w:tcW w:w="2638" w:type="dxa"/>
          </w:tcPr>
          <w:p w14:paraId="246C6CCF" w14:textId="77777777" w:rsidR="00FB370B" w:rsidRPr="00B40D86" w:rsidRDefault="00FB370B" w:rsidP="00966091">
            <w:pPr>
              <w:pStyle w:val="Tabletext"/>
              <w:spacing w:line="240" w:lineRule="auto"/>
            </w:pPr>
          </w:p>
        </w:tc>
      </w:tr>
      <w:tr w:rsidR="00FB370B" w14:paraId="736CF15F"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967" w:type="dxa"/>
          </w:tcPr>
          <w:p w14:paraId="32B9458D" w14:textId="77777777" w:rsidR="00FB370B" w:rsidRDefault="00FB370B" w:rsidP="00966091">
            <w:pPr>
              <w:pStyle w:val="Tabletext"/>
              <w:spacing w:line="240" w:lineRule="auto"/>
            </w:pPr>
            <w:r>
              <w:t xml:space="preserve">Milestone 18: </w:t>
            </w:r>
            <w:r w:rsidRPr="00DD0EE9">
              <w:rPr>
                <w:b/>
                <w:bCs/>
              </w:rPr>
              <w:t>Delivery Milestone</w:t>
            </w:r>
            <w:r>
              <w:t>. All project datasets made accessible to the public  (see section on Data and Information management)</w:t>
            </w:r>
          </w:p>
        </w:tc>
        <w:tc>
          <w:tcPr>
            <w:tcW w:w="2597" w:type="dxa"/>
          </w:tcPr>
          <w:p w14:paraId="08AE095E" w14:textId="77777777" w:rsidR="00FB370B" w:rsidRDefault="00FB370B" w:rsidP="00966091">
            <w:pPr>
              <w:pStyle w:val="Tabletext"/>
              <w:spacing w:line="240" w:lineRule="auto"/>
            </w:pPr>
            <w:r>
              <w:t>31 December 2018</w:t>
            </w:r>
          </w:p>
        </w:tc>
        <w:tc>
          <w:tcPr>
            <w:tcW w:w="2638" w:type="dxa"/>
          </w:tcPr>
          <w:p w14:paraId="17AA1825" w14:textId="77777777" w:rsidR="00FB370B" w:rsidRPr="00B40D86" w:rsidRDefault="00FB370B" w:rsidP="00966091">
            <w:pPr>
              <w:pStyle w:val="Tabletext"/>
              <w:spacing w:line="240" w:lineRule="auto"/>
            </w:pPr>
          </w:p>
        </w:tc>
      </w:tr>
    </w:tbl>
    <w:p w14:paraId="3574B09D" w14:textId="77777777" w:rsidR="00FB370B" w:rsidRDefault="00FB370B" w:rsidP="00966091">
      <w:pPr>
        <w:spacing w:after="0" w:line="240" w:lineRule="auto"/>
        <w:rPr>
          <w:i/>
        </w:rPr>
      </w:pPr>
    </w:p>
    <w:p w14:paraId="58A84E7A" w14:textId="77777777" w:rsidR="00FB370B" w:rsidRPr="00590E28" w:rsidRDefault="00FB370B" w:rsidP="00966091">
      <w:pPr>
        <w:pStyle w:val="Heading1"/>
        <w:spacing w:line="240" w:lineRule="auto"/>
      </w:pPr>
      <w:r w:rsidRPr="008F5AD6">
        <w:t>Data Management</w:t>
      </w:r>
      <w:r>
        <w:t xml:space="preserve"> and Accessibility</w:t>
      </w:r>
    </w:p>
    <w:p w14:paraId="4BD7772F" w14:textId="77777777" w:rsidR="00FB370B" w:rsidRDefault="00FB370B" w:rsidP="00966091">
      <w:pPr>
        <w:spacing w:line="240" w:lineRule="auto"/>
        <w:contextualSpacing/>
      </w:pPr>
      <w:r>
        <w:t xml:space="preserve">All project outputs (including data) will be made publically available in accordance with the NESP Data Management and Accessibility Guidelines. To facilitate a consistent standards based approach, the Hub has produced a </w:t>
      </w:r>
      <w:hyperlink r:id="rId53" w:history="1">
        <w:r w:rsidRPr="001D50EE">
          <w:rPr>
            <w:rStyle w:val="Hyperlink"/>
          </w:rPr>
          <w:t>Data Management Framework</w:t>
        </w:r>
      </w:hyperlink>
      <w:r>
        <w:t>. The framework provides project leaders with clear directions on publishing metadata, storing data and satisfying requirements for open access to journal articles.</w:t>
      </w:r>
    </w:p>
    <w:p w14:paraId="24043040" w14:textId="77777777" w:rsidR="00FB370B" w:rsidRDefault="00FB370B" w:rsidP="00966091">
      <w:pPr>
        <w:spacing w:after="0" w:line="240" w:lineRule="auto"/>
        <w:rPr>
          <w:color w:val="0070C0"/>
        </w:rPr>
      </w:pPr>
    </w:p>
    <w:tbl>
      <w:tblPr>
        <w:tblStyle w:val="TableGrid"/>
        <w:tblW w:w="0" w:type="auto"/>
        <w:tblLook w:val="04A0" w:firstRow="1" w:lastRow="0" w:firstColumn="1" w:lastColumn="0" w:noHBand="0" w:noVBand="1"/>
      </w:tblPr>
      <w:tblGrid>
        <w:gridCol w:w="3114"/>
        <w:gridCol w:w="6088"/>
      </w:tblGrid>
      <w:tr w:rsidR="00FB370B" w14:paraId="580AF75F" w14:textId="77777777" w:rsidTr="00C26E07">
        <w:trPr>
          <w:cnfStyle w:val="100000000000" w:firstRow="1" w:lastRow="0" w:firstColumn="0" w:lastColumn="0" w:oddVBand="0" w:evenVBand="0" w:oddHBand="0" w:evenHBand="0" w:firstRowFirstColumn="0" w:firstRowLastColumn="0" w:lastRowFirstColumn="0" w:lastRowLastColumn="0"/>
        </w:trPr>
        <w:tc>
          <w:tcPr>
            <w:tcW w:w="3114" w:type="dxa"/>
            <w:shd w:val="clear" w:color="auto" w:fill="D9D9D9" w:themeFill="background1" w:themeFillShade="D9"/>
          </w:tcPr>
          <w:p w14:paraId="4FBBC97C" w14:textId="77777777" w:rsidR="00FB370B" w:rsidRPr="001D6BE4" w:rsidRDefault="00FB370B" w:rsidP="00966091">
            <w:pPr>
              <w:spacing w:after="0" w:line="240" w:lineRule="auto"/>
              <w:rPr>
                <w:b/>
                <w:color w:val="0070C0"/>
              </w:rPr>
            </w:pPr>
            <w:r w:rsidRPr="001D6BE4">
              <w:rPr>
                <w:b/>
              </w:rPr>
              <w:t xml:space="preserve">Project output </w:t>
            </w:r>
          </w:p>
        </w:tc>
        <w:tc>
          <w:tcPr>
            <w:tcW w:w="6088" w:type="dxa"/>
            <w:shd w:val="clear" w:color="auto" w:fill="D9D9D9" w:themeFill="background1" w:themeFillShade="D9"/>
          </w:tcPr>
          <w:p w14:paraId="722D89C3" w14:textId="77777777" w:rsidR="00FB370B" w:rsidRPr="001D6BE4" w:rsidRDefault="00FB370B" w:rsidP="00966091">
            <w:pPr>
              <w:spacing w:after="0" w:line="240" w:lineRule="auto"/>
              <w:rPr>
                <w:b/>
                <w:color w:val="0070C0"/>
              </w:rPr>
            </w:pPr>
            <w:r w:rsidRPr="006F0049">
              <w:rPr>
                <w:b/>
                <w:color w:val="000000" w:themeColor="text1"/>
              </w:rPr>
              <w:t xml:space="preserve">Data </w:t>
            </w:r>
            <w:r>
              <w:rPr>
                <w:b/>
                <w:color w:val="000000" w:themeColor="text1"/>
              </w:rPr>
              <w:t>Management and Accessibility</w:t>
            </w:r>
            <w:r w:rsidRPr="00C26E07">
              <w:rPr>
                <w:b/>
                <w:color w:val="000000" w:themeColor="text1"/>
              </w:rPr>
              <w:t xml:space="preserve"> </w:t>
            </w:r>
          </w:p>
        </w:tc>
      </w:tr>
      <w:tr w:rsidR="00FB370B" w14:paraId="42F2BB8D" w14:textId="77777777" w:rsidTr="00C26E07">
        <w:trPr>
          <w:cnfStyle w:val="000000100000" w:firstRow="0" w:lastRow="0" w:firstColumn="0" w:lastColumn="0" w:oddVBand="0" w:evenVBand="0" w:oddHBand="1" w:evenHBand="0" w:firstRowFirstColumn="0" w:firstRowLastColumn="0" w:lastRowFirstColumn="0" w:lastRowLastColumn="0"/>
        </w:trPr>
        <w:tc>
          <w:tcPr>
            <w:tcW w:w="3114" w:type="dxa"/>
          </w:tcPr>
          <w:p w14:paraId="37C0E954" w14:textId="77777777" w:rsidR="00FB370B" w:rsidRPr="00F50007" w:rsidRDefault="00FB370B" w:rsidP="00966091">
            <w:pPr>
              <w:spacing w:after="0" w:line="240" w:lineRule="auto"/>
              <w:rPr>
                <w:color w:val="0070C0"/>
              </w:rPr>
            </w:pPr>
            <w:r w:rsidRPr="00F50007">
              <w:t>Spatial data layers describing benthic and pelagic ecosystems incorporating existing samples, observations and measurements.</w:t>
            </w:r>
          </w:p>
        </w:tc>
        <w:tc>
          <w:tcPr>
            <w:tcW w:w="6088" w:type="dxa"/>
          </w:tcPr>
          <w:p w14:paraId="7EC411FB" w14:textId="77777777" w:rsidR="00FB370B" w:rsidRPr="00F50007" w:rsidRDefault="00FB370B" w:rsidP="00966091">
            <w:pPr>
              <w:spacing w:after="0" w:line="240" w:lineRule="auto"/>
              <w:rPr>
                <w:color w:val="0070C0"/>
              </w:rPr>
            </w:pPr>
            <w:r w:rsidRPr="00F50007">
              <w:t xml:space="preserve">Data and information will be managed in accordance with the data management framework for NESP Marine Biodiversity Hub. Species distribution datasets will be stored in a long-term secure storage, metadata will be created to meet the Marine Community Profile for metadata and published on the Australian Ocean Data Network Portal </w:t>
            </w:r>
            <w:hyperlink r:id="rId54" w:history="1">
              <w:r w:rsidRPr="003D4A1A">
                <w:rPr>
                  <w:rStyle w:val="Hyperlink"/>
                </w:rPr>
                <w:t>http://portal.aodn.org.au/aodn/</w:t>
              </w:r>
            </w:hyperlink>
            <w:r>
              <w:t xml:space="preserve"> . Species distribution datasets will be provided to ERIN and DoEE.</w:t>
            </w:r>
          </w:p>
        </w:tc>
      </w:tr>
      <w:tr w:rsidR="00FB370B" w14:paraId="27E1E947" w14:textId="77777777" w:rsidTr="00C26E07">
        <w:trPr>
          <w:cnfStyle w:val="000000010000" w:firstRow="0" w:lastRow="0" w:firstColumn="0" w:lastColumn="0" w:oddVBand="0" w:evenVBand="0" w:oddHBand="0" w:evenHBand="1" w:firstRowFirstColumn="0" w:firstRowLastColumn="0" w:lastRowFirstColumn="0" w:lastRowLastColumn="0"/>
        </w:trPr>
        <w:tc>
          <w:tcPr>
            <w:tcW w:w="3114" w:type="dxa"/>
          </w:tcPr>
          <w:p w14:paraId="7511E351" w14:textId="77777777" w:rsidR="00FB370B" w:rsidRPr="00F50007" w:rsidRDefault="00FB370B" w:rsidP="00966091">
            <w:pPr>
              <w:spacing w:after="0" w:line="240" w:lineRule="auto"/>
              <w:rPr>
                <w:color w:val="0070C0"/>
              </w:rPr>
            </w:pPr>
            <w:r w:rsidRPr="35EFD548">
              <w:t>Publications, reports, factsheets, maps and images</w:t>
            </w:r>
          </w:p>
        </w:tc>
        <w:tc>
          <w:tcPr>
            <w:tcW w:w="6088" w:type="dxa"/>
          </w:tcPr>
          <w:p w14:paraId="4A4A8520" w14:textId="72833252" w:rsidR="00FB370B" w:rsidRPr="001D6BE4" w:rsidRDefault="00FB370B" w:rsidP="00966091">
            <w:pPr>
              <w:spacing w:after="0" w:line="240" w:lineRule="auto"/>
              <w:rPr>
                <w:i/>
                <w:color w:val="0070C0"/>
              </w:rPr>
            </w:pPr>
            <w:r>
              <w:t>W</w:t>
            </w:r>
            <w:r w:rsidRPr="35EFD548">
              <w:t xml:space="preserve">ill be made publically and freely accessible and available on the Hub website </w:t>
            </w:r>
            <w:hyperlink r:id="rId55">
              <w:r w:rsidRPr="4A761595">
                <w:rPr>
                  <w:rStyle w:val="Hyperlink"/>
                  <w:rFonts w:eastAsia="Arial" w:cs="Arial"/>
                </w:rPr>
                <w:t>http://www.nespmarine.edu.au</w:t>
              </w:r>
            </w:hyperlink>
            <w:r w:rsidRPr="35EFD548">
              <w:t xml:space="preserve">. </w:t>
            </w:r>
            <w:r>
              <w:t xml:space="preserve">Web services interface will also be delivered through the Northwest Atlas </w:t>
            </w:r>
            <w:hyperlink r:id="rId56">
              <w:r w:rsidRPr="35EFD548">
                <w:rPr>
                  <w:rStyle w:val="Hyperlink"/>
                </w:rPr>
                <w:t>http://northwestatlas.org</w:t>
              </w:r>
            </w:hyperlink>
            <w:r>
              <w:t xml:space="preserve"> and/or the Australian Marine Parks Science Atlas with spatial data layers and model outputs. The project will adhere to the NESP requirement that all journal publications be made publicly and freely available within 12 months of publication. </w:t>
            </w:r>
            <w:r w:rsidR="000E5170" w:rsidRPr="003E029C">
              <w:t xml:space="preserve">All peer-research papers will </w:t>
            </w:r>
            <w:r w:rsidR="000E5170">
              <w:t>be made available to the public through open access via the Hub’s website (in accordance with the NESP Data Management and Accessibility Guidelines).</w:t>
            </w:r>
          </w:p>
        </w:tc>
      </w:tr>
    </w:tbl>
    <w:p w14:paraId="20BF1BAA" w14:textId="77777777" w:rsidR="00FB370B" w:rsidRPr="002F5C5D" w:rsidRDefault="00FB370B" w:rsidP="00966091">
      <w:pPr>
        <w:pStyle w:val="Style1"/>
        <w:spacing w:line="240" w:lineRule="auto"/>
      </w:pPr>
      <w:r w:rsidRPr="007C4D96">
        <w:lastRenderedPageBreak/>
        <w:t>Location of Research</w:t>
      </w:r>
    </w:p>
    <w:p w14:paraId="5E951E8D" w14:textId="77777777" w:rsidR="00FB370B" w:rsidRDefault="00FB370B" w:rsidP="00966091">
      <w:pPr>
        <w:pStyle w:val="Paragraphtext"/>
      </w:pPr>
      <w:r>
        <w:t xml:space="preserve">In 2018, collation and synthesis will become national in scope but with a continued focus on Marine Parks prioritised through Stakeholder consultations and the National Prioritisation Workshop held in 2017, and include </w:t>
      </w:r>
      <w:r>
        <w:rPr>
          <w:color w:val="auto"/>
        </w:rPr>
        <w:t>marine parks</w:t>
      </w:r>
      <w:r w:rsidRPr="00443738">
        <w:rPr>
          <w:color w:val="auto"/>
        </w:rPr>
        <w:t xml:space="preserve"> from the Temperate East, South-east, North-west and South-west and North-west networks</w:t>
      </w:r>
      <w:r>
        <w:rPr>
          <w:color w:val="auto"/>
        </w:rPr>
        <w:t>. Marine parks for detailed synthesis studies will include K</w:t>
      </w:r>
      <w:r>
        <w:t>imberley, Bremer, Huon, Mermaid and/or Ashmore. Work will continue on focal studies of selected Marine Parks to directly address the outcomes from workshops held through 2015, 2016 &amp; 2017, where high quality datasets can support the development of synthesis and visualisation products.</w:t>
      </w:r>
    </w:p>
    <w:p w14:paraId="19C1E03D" w14:textId="77777777" w:rsidR="00FB370B" w:rsidRPr="00D81445" w:rsidRDefault="00FB370B" w:rsidP="00966091">
      <w:pPr>
        <w:pStyle w:val="Style1"/>
        <w:spacing w:line="240" w:lineRule="auto"/>
      </w:pPr>
      <w:r>
        <w:t xml:space="preserve">Project Specific </w:t>
      </w:r>
      <w:r w:rsidRPr="007C4D96">
        <w:t>Risks</w:t>
      </w:r>
    </w:p>
    <w:tbl>
      <w:tblPr>
        <w:tblStyle w:val="TableGrid"/>
        <w:tblW w:w="9776" w:type="dxa"/>
        <w:tblLook w:val="04A0" w:firstRow="1" w:lastRow="0" w:firstColumn="1" w:lastColumn="0" w:noHBand="0" w:noVBand="1"/>
      </w:tblPr>
      <w:tblGrid>
        <w:gridCol w:w="2405"/>
        <w:gridCol w:w="1843"/>
        <w:gridCol w:w="1134"/>
        <w:gridCol w:w="2551"/>
        <w:gridCol w:w="1843"/>
      </w:tblGrid>
      <w:tr w:rsidR="00FB370B" w:rsidRPr="00FF723F" w14:paraId="1A0AC11D"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C455E8" w14:textId="77777777" w:rsidR="00FB370B" w:rsidRPr="00FF723F" w:rsidRDefault="00FB370B" w:rsidP="00966091">
            <w:pPr>
              <w:spacing w:line="240" w:lineRule="auto"/>
              <w:rPr>
                <w:rFonts w:cs="Arial"/>
                <w:b/>
              </w:rPr>
            </w:pPr>
            <w:r w:rsidRPr="00FF723F">
              <w:rPr>
                <w:rFonts w:cs="Arial"/>
                <w:b/>
              </w:rPr>
              <w:t>Risk to project</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2085A4" w14:textId="77777777" w:rsidR="00FB370B" w:rsidRPr="00FF723F" w:rsidRDefault="00FB370B" w:rsidP="00966091">
            <w:pPr>
              <w:spacing w:line="240" w:lineRule="auto"/>
              <w:rPr>
                <w:rFonts w:cs="Arial"/>
                <w:b/>
              </w:rPr>
            </w:pPr>
            <w:r w:rsidRPr="00FF723F">
              <w:rPr>
                <w:rFonts w:cs="Arial"/>
                <w:b/>
              </w:rPr>
              <w:t>Potential impact on project</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B3AEAE" w14:textId="77777777" w:rsidR="00FB370B" w:rsidRPr="00FF723F" w:rsidRDefault="00FB370B" w:rsidP="00966091">
            <w:pPr>
              <w:spacing w:line="240" w:lineRule="auto"/>
              <w:rPr>
                <w:rFonts w:cs="Arial"/>
                <w:b/>
              </w:rPr>
            </w:pPr>
            <w:r w:rsidRPr="00FF723F">
              <w:rPr>
                <w:rFonts w:cs="Arial"/>
                <w:b/>
              </w:rPr>
              <w:t>Risk rating (low, medium high, severe)</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413BB4" w14:textId="77777777" w:rsidR="00FB370B" w:rsidRPr="00FF723F" w:rsidRDefault="00FB370B" w:rsidP="00966091">
            <w:pPr>
              <w:spacing w:line="240" w:lineRule="auto"/>
              <w:rPr>
                <w:rFonts w:cs="Arial"/>
                <w:b/>
              </w:rPr>
            </w:pPr>
            <w:r w:rsidRPr="00FF723F">
              <w:rPr>
                <w:rFonts w:cs="Arial"/>
                <w:b/>
              </w:rPr>
              <w:t>How will risk be managed?</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9C30DA" w14:textId="77777777" w:rsidR="00FB370B" w:rsidRPr="00FF723F" w:rsidRDefault="00FB370B" w:rsidP="00966091">
            <w:pPr>
              <w:spacing w:line="240" w:lineRule="auto"/>
              <w:rPr>
                <w:rFonts w:cs="Arial"/>
                <w:b/>
              </w:rPr>
            </w:pPr>
            <w:r w:rsidRPr="00FF723F">
              <w:rPr>
                <w:rFonts w:cs="Arial"/>
                <w:b/>
              </w:rPr>
              <w:t>Who is responsible for managing risk?</w:t>
            </w:r>
          </w:p>
        </w:tc>
      </w:tr>
      <w:tr w:rsidR="00FB370B" w:rsidRPr="00FF723F" w14:paraId="687D1B15"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405" w:type="dxa"/>
            <w:tcBorders>
              <w:top w:val="single" w:sz="4" w:space="0" w:color="auto"/>
              <w:left w:val="single" w:sz="4" w:space="0" w:color="auto"/>
              <w:bottom w:val="single" w:sz="4" w:space="0" w:color="auto"/>
              <w:right w:val="single" w:sz="4" w:space="0" w:color="auto"/>
            </w:tcBorders>
          </w:tcPr>
          <w:p w14:paraId="299F2591" w14:textId="77777777" w:rsidR="00FB370B" w:rsidRPr="00FF723F" w:rsidRDefault="00FB370B" w:rsidP="00FB370B">
            <w:pPr>
              <w:pStyle w:val="ListParagraph"/>
              <w:numPr>
                <w:ilvl w:val="0"/>
                <w:numId w:val="12"/>
              </w:numPr>
              <w:spacing w:after="0" w:line="240" w:lineRule="auto"/>
              <w:rPr>
                <w:rFonts w:cs="Arial"/>
              </w:rPr>
            </w:pPr>
            <w:r>
              <w:t>Project is potentially constrained by timely access to staff resources from the partners</w:t>
            </w:r>
          </w:p>
        </w:tc>
        <w:tc>
          <w:tcPr>
            <w:tcW w:w="1843" w:type="dxa"/>
            <w:tcBorders>
              <w:top w:val="single" w:sz="4" w:space="0" w:color="auto"/>
              <w:left w:val="single" w:sz="4" w:space="0" w:color="auto"/>
              <w:bottom w:val="single" w:sz="4" w:space="0" w:color="auto"/>
              <w:right w:val="single" w:sz="4" w:space="0" w:color="auto"/>
            </w:tcBorders>
          </w:tcPr>
          <w:p w14:paraId="5970EFB6" w14:textId="77777777" w:rsidR="00FB370B" w:rsidRPr="00FF723F" w:rsidRDefault="00FB370B" w:rsidP="00966091">
            <w:pPr>
              <w:spacing w:line="240" w:lineRule="auto"/>
              <w:rPr>
                <w:rFonts w:cs="Arial"/>
              </w:rPr>
            </w:pPr>
            <w:r>
              <w:rPr>
                <w:rFonts w:cs="Arial"/>
              </w:rPr>
              <w:t>Moderate – may require some alteration to milestone delivery dates</w:t>
            </w:r>
          </w:p>
        </w:tc>
        <w:tc>
          <w:tcPr>
            <w:tcW w:w="1134" w:type="dxa"/>
            <w:tcBorders>
              <w:top w:val="single" w:sz="4" w:space="0" w:color="auto"/>
              <w:left w:val="single" w:sz="4" w:space="0" w:color="auto"/>
              <w:bottom w:val="single" w:sz="4" w:space="0" w:color="auto"/>
              <w:right w:val="single" w:sz="4" w:space="0" w:color="auto"/>
            </w:tcBorders>
          </w:tcPr>
          <w:p w14:paraId="5CA8F042" w14:textId="77777777" w:rsidR="00FB370B" w:rsidRPr="00FF723F" w:rsidRDefault="00FB370B" w:rsidP="00966091">
            <w:pPr>
              <w:spacing w:line="240" w:lineRule="auto"/>
              <w:rPr>
                <w:rFonts w:cs="Arial"/>
              </w:rPr>
            </w:pPr>
            <w:r>
              <w:rPr>
                <w:rFonts w:cs="Arial"/>
              </w:rPr>
              <w:t>low</w:t>
            </w:r>
          </w:p>
        </w:tc>
        <w:tc>
          <w:tcPr>
            <w:tcW w:w="2551" w:type="dxa"/>
            <w:tcBorders>
              <w:top w:val="single" w:sz="4" w:space="0" w:color="auto"/>
              <w:left w:val="single" w:sz="4" w:space="0" w:color="auto"/>
              <w:bottom w:val="single" w:sz="4" w:space="0" w:color="auto"/>
              <w:right w:val="single" w:sz="4" w:space="0" w:color="auto"/>
            </w:tcBorders>
          </w:tcPr>
          <w:p w14:paraId="5815F755" w14:textId="77777777" w:rsidR="00FB370B" w:rsidRPr="00FF723F" w:rsidRDefault="00FB370B" w:rsidP="00966091">
            <w:pPr>
              <w:spacing w:line="240" w:lineRule="auto"/>
              <w:rPr>
                <w:rFonts w:cs="Arial"/>
              </w:rPr>
            </w:pPr>
            <w:r>
              <w:t>can be minimised through careful project management and setting of achievable objectives.</w:t>
            </w:r>
          </w:p>
        </w:tc>
        <w:tc>
          <w:tcPr>
            <w:tcW w:w="1843" w:type="dxa"/>
            <w:tcBorders>
              <w:top w:val="single" w:sz="4" w:space="0" w:color="auto"/>
              <w:left w:val="single" w:sz="4" w:space="0" w:color="auto"/>
              <w:bottom w:val="single" w:sz="4" w:space="0" w:color="auto"/>
              <w:right w:val="single" w:sz="4" w:space="0" w:color="auto"/>
            </w:tcBorders>
          </w:tcPr>
          <w:p w14:paraId="5DBE4C2C" w14:textId="77777777" w:rsidR="00FB370B" w:rsidRPr="00FF723F" w:rsidRDefault="00FB370B" w:rsidP="00966091">
            <w:pPr>
              <w:spacing w:line="240" w:lineRule="auto"/>
              <w:rPr>
                <w:rFonts w:cs="Arial"/>
              </w:rPr>
            </w:pPr>
            <w:r w:rsidRPr="00FF723F">
              <w:rPr>
                <w:rFonts w:cs="Arial"/>
              </w:rPr>
              <w:t>Project leader</w:t>
            </w:r>
            <w:r>
              <w:rPr>
                <w:rFonts w:cs="Arial"/>
              </w:rPr>
              <w:t xml:space="preserve"> and project team</w:t>
            </w:r>
          </w:p>
        </w:tc>
      </w:tr>
      <w:tr w:rsidR="00FB370B" w:rsidRPr="00FF723F" w14:paraId="673CAD30"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405" w:type="dxa"/>
            <w:tcBorders>
              <w:top w:val="single" w:sz="4" w:space="0" w:color="auto"/>
              <w:left w:val="single" w:sz="4" w:space="0" w:color="auto"/>
              <w:bottom w:val="single" w:sz="4" w:space="0" w:color="auto"/>
              <w:right w:val="single" w:sz="4" w:space="0" w:color="auto"/>
            </w:tcBorders>
          </w:tcPr>
          <w:p w14:paraId="2284F270" w14:textId="77777777" w:rsidR="00FB370B" w:rsidRPr="00FF723F" w:rsidRDefault="00FB370B" w:rsidP="00FB370B">
            <w:pPr>
              <w:pStyle w:val="ListParagraph"/>
              <w:numPr>
                <w:ilvl w:val="0"/>
                <w:numId w:val="12"/>
              </w:numPr>
              <w:spacing w:after="0" w:line="240" w:lineRule="auto"/>
              <w:rPr>
                <w:rFonts w:cs="Arial"/>
              </w:rPr>
            </w:pPr>
            <w:r>
              <w:t xml:space="preserve">Ineffective supervision and coordination of partner efforts affecting the development of synthesis outputs </w:t>
            </w:r>
          </w:p>
        </w:tc>
        <w:tc>
          <w:tcPr>
            <w:tcW w:w="1843" w:type="dxa"/>
            <w:tcBorders>
              <w:top w:val="single" w:sz="4" w:space="0" w:color="auto"/>
              <w:left w:val="single" w:sz="4" w:space="0" w:color="auto"/>
              <w:bottom w:val="single" w:sz="4" w:space="0" w:color="auto"/>
              <w:right w:val="single" w:sz="4" w:space="0" w:color="auto"/>
            </w:tcBorders>
          </w:tcPr>
          <w:p w14:paraId="61556530" w14:textId="77777777" w:rsidR="00FB370B" w:rsidRPr="00FF723F" w:rsidRDefault="00FB370B" w:rsidP="00966091">
            <w:pPr>
              <w:spacing w:line="240" w:lineRule="auto"/>
              <w:rPr>
                <w:rFonts w:cs="Arial"/>
              </w:rPr>
            </w:pPr>
            <w:r>
              <w:rPr>
                <w:rFonts w:cs="Arial"/>
              </w:rPr>
              <w:t>Moderate – may require some alteration to milestone delivery dates</w:t>
            </w:r>
          </w:p>
        </w:tc>
        <w:tc>
          <w:tcPr>
            <w:tcW w:w="1134" w:type="dxa"/>
            <w:tcBorders>
              <w:top w:val="single" w:sz="4" w:space="0" w:color="auto"/>
              <w:left w:val="single" w:sz="4" w:space="0" w:color="auto"/>
              <w:bottom w:val="single" w:sz="4" w:space="0" w:color="auto"/>
              <w:right w:val="single" w:sz="4" w:space="0" w:color="auto"/>
            </w:tcBorders>
          </w:tcPr>
          <w:p w14:paraId="2417CC9D" w14:textId="77777777" w:rsidR="00FB370B" w:rsidRPr="00FF723F" w:rsidRDefault="00FB370B" w:rsidP="00966091">
            <w:pPr>
              <w:spacing w:line="240" w:lineRule="auto"/>
              <w:rPr>
                <w:rFonts w:cs="Arial"/>
              </w:rPr>
            </w:pPr>
            <w:r>
              <w:rPr>
                <w:rFonts w:cs="Arial"/>
              </w:rPr>
              <w:t>low</w:t>
            </w:r>
          </w:p>
        </w:tc>
        <w:tc>
          <w:tcPr>
            <w:tcW w:w="2551" w:type="dxa"/>
            <w:tcBorders>
              <w:top w:val="single" w:sz="4" w:space="0" w:color="auto"/>
              <w:left w:val="single" w:sz="4" w:space="0" w:color="auto"/>
              <w:bottom w:val="single" w:sz="4" w:space="0" w:color="auto"/>
              <w:right w:val="single" w:sz="4" w:space="0" w:color="auto"/>
            </w:tcBorders>
          </w:tcPr>
          <w:p w14:paraId="40116546" w14:textId="77777777" w:rsidR="00FB370B" w:rsidRPr="00FF723F" w:rsidRDefault="00FB370B" w:rsidP="00966091">
            <w:pPr>
              <w:spacing w:line="240" w:lineRule="auto"/>
              <w:rPr>
                <w:rFonts w:cs="Arial"/>
              </w:rPr>
            </w:pPr>
            <w:r>
              <w:t>can be minimised through careful planning and regular communications with collaborators.</w:t>
            </w:r>
          </w:p>
        </w:tc>
        <w:tc>
          <w:tcPr>
            <w:tcW w:w="1843" w:type="dxa"/>
            <w:tcBorders>
              <w:top w:val="single" w:sz="4" w:space="0" w:color="auto"/>
              <w:left w:val="single" w:sz="4" w:space="0" w:color="auto"/>
              <w:bottom w:val="single" w:sz="4" w:space="0" w:color="auto"/>
              <w:right w:val="single" w:sz="4" w:space="0" w:color="auto"/>
            </w:tcBorders>
          </w:tcPr>
          <w:p w14:paraId="7666F7C8" w14:textId="77777777" w:rsidR="00FB370B" w:rsidRPr="00FF723F" w:rsidRDefault="00FB370B" w:rsidP="00966091">
            <w:pPr>
              <w:spacing w:line="240" w:lineRule="auto"/>
              <w:rPr>
                <w:rFonts w:cs="Arial"/>
              </w:rPr>
            </w:pPr>
            <w:r w:rsidRPr="00FF723F">
              <w:rPr>
                <w:rFonts w:cs="Arial"/>
              </w:rPr>
              <w:t>Project leader</w:t>
            </w:r>
            <w:r>
              <w:rPr>
                <w:rFonts w:cs="Arial"/>
              </w:rPr>
              <w:t xml:space="preserve"> and project team</w:t>
            </w:r>
          </w:p>
        </w:tc>
      </w:tr>
      <w:tr w:rsidR="00FB370B" w:rsidRPr="00FF723F" w14:paraId="1AC510CC"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405" w:type="dxa"/>
            <w:tcBorders>
              <w:top w:val="single" w:sz="4" w:space="0" w:color="auto"/>
              <w:left w:val="single" w:sz="4" w:space="0" w:color="auto"/>
              <w:bottom w:val="single" w:sz="4" w:space="0" w:color="auto"/>
              <w:right w:val="single" w:sz="4" w:space="0" w:color="auto"/>
            </w:tcBorders>
          </w:tcPr>
          <w:p w14:paraId="1DCCFC42" w14:textId="77777777" w:rsidR="00FB370B" w:rsidRDefault="00FB370B" w:rsidP="00FB370B">
            <w:pPr>
              <w:pStyle w:val="ListParagraph"/>
              <w:numPr>
                <w:ilvl w:val="0"/>
                <w:numId w:val="12"/>
              </w:numPr>
              <w:spacing w:after="0" w:line="240" w:lineRule="auto"/>
            </w:pPr>
            <w:r>
              <w:t>Lack of effective engagement by research users, in particular a lack of clarity of user needs, preferences and use-case scenarios</w:t>
            </w:r>
          </w:p>
        </w:tc>
        <w:tc>
          <w:tcPr>
            <w:tcW w:w="1843" w:type="dxa"/>
            <w:tcBorders>
              <w:top w:val="single" w:sz="4" w:space="0" w:color="auto"/>
              <w:left w:val="single" w:sz="4" w:space="0" w:color="auto"/>
              <w:bottom w:val="single" w:sz="4" w:space="0" w:color="auto"/>
              <w:right w:val="single" w:sz="4" w:space="0" w:color="auto"/>
            </w:tcBorders>
          </w:tcPr>
          <w:p w14:paraId="5BF62014" w14:textId="77777777" w:rsidR="00FB370B" w:rsidRDefault="00FB370B" w:rsidP="00966091">
            <w:pPr>
              <w:spacing w:line="240" w:lineRule="auto"/>
              <w:rPr>
                <w:rFonts w:cs="Arial"/>
              </w:rPr>
            </w:pPr>
            <w:r>
              <w:rPr>
                <w:rFonts w:cs="Arial"/>
              </w:rPr>
              <w:t>High – may lead to irrelevance of project outputs</w:t>
            </w:r>
          </w:p>
        </w:tc>
        <w:tc>
          <w:tcPr>
            <w:tcW w:w="1134" w:type="dxa"/>
            <w:tcBorders>
              <w:top w:val="single" w:sz="4" w:space="0" w:color="auto"/>
              <w:left w:val="single" w:sz="4" w:space="0" w:color="auto"/>
              <w:bottom w:val="single" w:sz="4" w:space="0" w:color="auto"/>
              <w:right w:val="single" w:sz="4" w:space="0" w:color="auto"/>
            </w:tcBorders>
          </w:tcPr>
          <w:p w14:paraId="0C3990A3" w14:textId="77777777" w:rsidR="00FB370B" w:rsidRPr="00FF723F" w:rsidRDefault="00FB370B" w:rsidP="00966091">
            <w:pPr>
              <w:spacing w:line="240" w:lineRule="auto"/>
              <w:rPr>
                <w:rFonts w:cs="Arial"/>
              </w:rPr>
            </w:pPr>
            <w:r>
              <w:rPr>
                <w:rFonts w:cs="Arial"/>
              </w:rPr>
              <w:t>low</w:t>
            </w:r>
          </w:p>
        </w:tc>
        <w:tc>
          <w:tcPr>
            <w:tcW w:w="2551" w:type="dxa"/>
            <w:tcBorders>
              <w:top w:val="single" w:sz="4" w:space="0" w:color="auto"/>
              <w:left w:val="single" w:sz="4" w:space="0" w:color="auto"/>
              <w:bottom w:val="single" w:sz="4" w:space="0" w:color="auto"/>
              <w:right w:val="single" w:sz="4" w:space="0" w:color="auto"/>
            </w:tcBorders>
          </w:tcPr>
          <w:p w14:paraId="176E69E0" w14:textId="77777777" w:rsidR="00FB370B" w:rsidRPr="00FF723F" w:rsidRDefault="00FB370B" w:rsidP="00966091">
            <w:pPr>
              <w:spacing w:line="240" w:lineRule="auto"/>
              <w:rPr>
                <w:rFonts w:cs="Arial"/>
              </w:rPr>
            </w:pPr>
            <w:r>
              <w:t>can be minimised by holding semi-regular catch ups with key end-users</w:t>
            </w:r>
          </w:p>
        </w:tc>
        <w:tc>
          <w:tcPr>
            <w:tcW w:w="1843" w:type="dxa"/>
            <w:tcBorders>
              <w:top w:val="single" w:sz="4" w:space="0" w:color="auto"/>
              <w:left w:val="single" w:sz="4" w:space="0" w:color="auto"/>
              <w:bottom w:val="single" w:sz="4" w:space="0" w:color="auto"/>
              <w:right w:val="single" w:sz="4" w:space="0" w:color="auto"/>
            </w:tcBorders>
          </w:tcPr>
          <w:p w14:paraId="01E073BF" w14:textId="77777777" w:rsidR="00FB370B" w:rsidRPr="00FF723F" w:rsidRDefault="00FB370B" w:rsidP="00966091">
            <w:pPr>
              <w:spacing w:line="240" w:lineRule="auto"/>
              <w:rPr>
                <w:rFonts w:cs="Arial"/>
              </w:rPr>
            </w:pPr>
            <w:r>
              <w:rPr>
                <w:rFonts w:cs="Arial"/>
              </w:rPr>
              <w:t>Project leader</w:t>
            </w:r>
          </w:p>
        </w:tc>
      </w:tr>
      <w:tr w:rsidR="00FB370B" w:rsidRPr="00FF723F" w14:paraId="3FFD724A"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405" w:type="dxa"/>
            <w:tcBorders>
              <w:top w:val="single" w:sz="4" w:space="0" w:color="auto"/>
              <w:left w:val="single" w:sz="4" w:space="0" w:color="auto"/>
              <w:bottom w:val="single" w:sz="4" w:space="0" w:color="auto"/>
              <w:right w:val="single" w:sz="4" w:space="0" w:color="auto"/>
            </w:tcBorders>
          </w:tcPr>
          <w:p w14:paraId="1522349C" w14:textId="77777777" w:rsidR="00FB370B" w:rsidRDefault="00FB370B" w:rsidP="00FB370B">
            <w:pPr>
              <w:pStyle w:val="ListParagraph"/>
              <w:numPr>
                <w:ilvl w:val="0"/>
                <w:numId w:val="12"/>
              </w:numPr>
              <w:spacing w:after="0" w:line="240" w:lineRule="auto"/>
            </w:pPr>
            <w:r>
              <w:t>Loss of key researchers from the project team</w:t>
            </w:r>
          </w:p>
        </w:tc>
        <w:tc>
          <w:tcPr>
            <w:tcW w:w="1843" w:type="dxa"/>
            <w:tcBorders>
              <w:top w:val="single" w:sz="4" w:space="0" w:color="auto"/>
              <w:left w:val="single" w:sz="4" w:space="0" w:color="auto"/>
              <w:bottom w:val="single" w:sz="4" w:space="0" w:color="auto"/>
              <w:right w:val="single" w:sz="4" w:space="0" w:color="auto"/>
            </w:tcBorders>
          </w:tcPr>
          <w:p w14:paraId="5C490EA0" w14:textId="77777777" w:rsidR="00FB370B" w:rsidRDefault="00FB370B" w:rsidP="00966091">
            <w:pPr>
              <w:spacing w:line="240" w:lineRule="auto"/>
              <w:rPr>
                <w:rFonts w:cs="Arial"/>
              </w:rPr>
            </w:pPr>
            <w:r>
              <w:rPr>
                <w:rFonts w:cs="Arial"/>
              </w:rPr>
              <w:t>Moderate – may require some alteration to milestone delivery dates</w:t>
            </w:r>
          </w:p>
        </w:tc>
        <w:tc>
          <w:tcPr>
            <w:tcW w:w="1134" w:type="dxa"/>
            <w:tcBorders>
              <w:top w:val="single" w:sz="4" w:space="0" w:color="auto"/>
              <w:left w:val="single" w:sz="4" w:space="0" w:color="auto"/>
              <w:bottom w:val="single" w:sz="4" w:space="0" w:color="auto"/>
              <w:right w:val="single" w:sz="4" w:space="0" w:color="auto"/>
            </w:tcBorders>
          </w:tcPr>
          <w:p w14:paraId="79C2F4AD" w14:textId="77777777" w:rsidR="00FB370B" w:rsidRPr="00FF723F" w:rsidRDefault="00FB370B" w:rsidP="00966091">
            <w:pPr>
              <w:spacing w:line="240" w:lineRule="auto"/>
              <w:rPr>
                <w:rFonts w:cs="Arial"/>
              </w:rPr>
            </w:pPr>
            <w:r>
              <w:rPr>
                <w:rFonts w:cs="Arial"/>
              </w:rPr>
              <w:t>low</w:t>
            </w:r>
          </w:p>
        </w:tc>
        <w:tc>
          <w:tcPr>
            <w:tcW w:w="2551" w:type="dxa"/>
            <w:tcBorders>
              <w:top w:val="single" w:sz="4" w:space="0" w:color="auto"/>
              <w:left w:val="single" w:sz="4" w:space="0" w:color="auto"/>
              <w:bottom w:val="single" w:sz="4" w:space="0" w:color="auto"/>
              <w:right w:val="single" w:sz="4" w:space="0" w:color="auto"/>
            </w:tcBorders>
          </w:tcPr>
          <w:p w14:paraId="473187E9" w14:textId="77777777" w:rsidR="00FB370B" w:rsidRPr="00FF723F" w:rsidRDefault="00FB370B" w:rsidP="00966091">
            <w:pPr>
              <w:spacing w:line="240" w:lineRule="auto"/>
              <w:rPr>
                <w:rFonts w:cs="Arial"/>
              </w:rPr>
            </w:pPr>
            <w:r>
              <w:t>effects could be minimised through additional collaborations or the timely replacement of key staff if needed</w:t>
            </w:r>
          </w:p>
        </w:tc>
        <w:tc>
          <w:tcPr>
            <w:tcW w:w="1843" w:type="dxa"/>
            <w:tcBorders>
              <w:top w:val="single" w:sz="4" w:space="0" w:color="auto"/>
              <w:left w:val="single" w:sz="4" w:space="0" w:color="auto"/>
              <w:bottom w:val="single" w:sz="4" w:space="0" w:color="auto"/>
              <w:right w:val="single" w:sz="4" w:space="0" w:color="auto"/>
            </w:tcBorders>
          </w:tcPr>
          <w:p w14:paraId="5237C13F" w14:textId="77777777" w:rsidR="00FB370B" w:rsidRPr="00FF723F" w:rsidRDefault="00FB370B" w:rsidP="00966091">
            <w:pPr>
              <w:spacing w:line="240" w:lineRule="auto"/>
              <w:rPr>
                <w:rFonts w:cs="Arial"/>
              </w:rPr>
            </w:pPr>
            <w:r>
              <w:rPr>
                <w:rFonts w:cs="Arial"/>
              </w:rPr>
              <w:t>Project leader</w:t>
            </w:r>
          </w:p>
        </w:tc>
      </w:tr>
    </w:tbl>
    <w:p w14:paraId="79166A01" w14:textId="77777777" w:rsidR="00FB370B" w:rsidRDefault="00FB370B" w:rsidP="00966091">
      <w:pPr>
        <w:spacing w:line="240" w:lineRule="auto"/>
        <w:rPr>
          <w:rFonts w:asciiTheme="minorHAnsi" w:hAnsiTheme="minorHAnsi"/>
          <w:lang w:eastAsia="en-AU"/>
        </w:rPr>
      </w:pPr>
    </w:p>
    <w:p w14:paraId="6BEDA27E" w14:textId="77777777" w:rsidR="00FB370B" w:rsidRPr="007E0E03" w:rsidRDefault="00FB370B" w:rsidP="00966091">
      <w:pPr>
        <w:pStyle w:val="Style1"/>
        <w:spacing w:line="240" w:lineRule="auto"/>
      </w:pPr>
      <w:r w:rsidRPr="007E0E03">
        <w:t>Project Keywords</w:t>
      </w:r>
    </w:p>
    <w:p w14:paraId="167FBEFA" w14:textId="77777777" w:rsidR="00FB370B" w:rsidRDefault="00FB370B" w:rsidP="00966091">
      <w:pPr>
        <w:pStyle w:val="Paragraphtext"/>
      </w:pPr>
      <w:r>
        <w:t>Ecosystems processes, marine assets, marine environmental baselines, Australian Marine Parks, Key Ecological Features</w:t>
      </w:r>
    </w:p>
    <w:p w14:paraId="3DCE3265" w14:textId="77777777" w:rsidR="00FB370B" w:rsidRDefault="00FB370B" w:rsidP="00966091">
      <w:pPr>
        <w:pStyle w:val="Style1"/>
        <w:spacing w:line="240" w:lineRule="auto"/>
      </w:pPr>
      <w:r>
        <w:lastRenderedPageBreak/>
        <w:t>Project contacts</w:t>
      </w:r>
    </w:p>
    <w:p w14:paraId="2A7021A9" w14:textId="77777777" w:rsidR="00FB370B" w:rsidRDefault="00FB370B" w:rsidP="00966091">
      <w:pPr>
        <w:spacing w:after="0" w:line="240" w:lineRule="auto"/>
      </w:pPr>
      <w:r w:rsidRPr="00C1743D">
        <w:rPr>
          <w:rStyle w:val="Heading3Char"/>
        </w:rPr>
        <w:t>Researchers and Staff</w:t>
      </w:r>
      <w:r>
        <w:t xml:space="preserve"> </w:t>
      </w:r>
    </w:p>
    <w:p w14:paraId="2AC8297C" w14:textId="77777777" w:rsidR="00FB370B" w:rsidRDefault="00FB370B" w:rsidP="00966091">
      <w:pPr>
        <w:spacing w:after="0" w:line="240" w:lineRule="auto"/>
      </w:pPr>
    </w:p>
    <w:tbl>
      <w:tblPr>
        <w:tblStyle w:val="TableGrid"/>
        <w:tblW w:w="0" w:type="auto"/>
        <w:tblLook w:val="04A0" w:firstRow="1" w:lastRow="0" w:firstColumn="1" w:lastColumn="0" w:noHBand="0" w:noVBand="1"/>
        <w:tblCaption w:val=""/>
        <w:tblDescription w:val=""/>
      </w:tblPr>
      <w:tblGrid>
        <w:gridCol w:w="2454"/>
        <w:gridCol w:w="1794"/>
        <w:gridCol w:w="3827"/>
        <w:gridCol w:w="992"/>
      </w:tblGrid>
      <w:tr w:rsidR="00FB370B" w14:paraId="1478817D"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2454" w:type="dxa"/>
            <w:shd w:val="clear" w:color="auto" w:fill="D9D9D9" w:themeFill="background1" w:themeFillShade="D9"/>
          </w:tcPr>
          <w:p w14:paraId="5BEC52C3" w14:textId="77777777" w:rsidR="00FB370B" w:rsidRPr="00444C66" w:rsidRDefault="00FB370B" w:rsidP="00966091">
            <w:pPr>
              <w:spacing w:after="0" w:line="240" w:lineRule="auto"/>
              <w:rPr>
                <w:b/>
              </w:rPr>
            </w:pPr>
            <w:r w:rsidRPr="00444C66">
              <w:rPr>
                <w:b/>
              </w:rPr>
              <w:t>Name</w:t>
            </w:r>
          </w:p>
        </w:tc>
        <w:tc>
          <w:tcPr>
            <w:tcW w:w="1794" w:type="dxa"/>
            <w:shd w:val="clear" w:color="auto" w:fill="D9D9D9" w:themeFill="background1" w:themeFillShade="D9"/>
          </w:tcPr>
          <w:p w14:paraId="142FDF14" w14:textId="77777777" w:rsidR="00FB370B" w:rsidRPr="00444C66" w:rsidRDefault="00FB370B" w:rsidP="00966091">
            <w:pPr>
              <w:spacing w:after="0" w:line="240" w:lineRule="auto"/>
              <w:rPr>
                <w:b/>
              </w:rPr>
            </w:pPr>
            <w:r w:rsidRPr="00444C66">
              <w:rPr>
                <w:b/>
              </w:rPr>
              <w:t>Organisation</w:t>
            </w:r>
          </w:p>
        </w:tc>
        <w:tc>
          <w:tcPr>
            <w:tcW w:w="3827" w:type="dxa"/>
            <w:shd w:val="clear" w:color="auto" w:fill="D9D9D9" w:themeFill="background1" w:themeFillShade="D9"/>
          </w:tcPr>
          <w:p w14:paraId="0B8DCCBF" w14:textId="77777777" w:rsidR="00FB370B" w:rsidRPr="00444C66" w:rsidRDefault="00FB370B" w:rsidP="00966091">
            <w:pPr>
              <w:spacing w:after="0" w:line="240" w:lineRule="auto"/>
              <w:rPr>
                <w:b/>
              </w:rPr>
            </w:pPr>
            <w:r w:rsidRPr="00444C66">
              <w:rPr>
                <w:b/>
              </w:rPr>
              <w:t>Project Role</w:t>
            </w:r>
          </w:p>
        </w:tc>
        <w:tc>
          <w:tcPr>
            <w:tcW w:w="992" w:type="dxa"/>
            <w:shd w:val="clear" w:color="auto" w:fill="D9D9D9" w:themeFill="background1" w:themeFillShade="D9"/>
          </w:tcPr>
          <w:p w14:paraId="59F483FE" w14:textId="77777777" w:rsidR="00FB370B" w:rsidRDefault="00FB370B" w:rsidP="00966091">
            <w:pPr>
              <w:spacing w:after="0" w:line="240" w:lineRule="auto"/>
              <w:rPr>
                <w:b/>
              </w:rPr>
            </w:pPr>
            <w:r>
              <w:rPr>
                <w:b/>
              </w:rPr>
              <w:t>FTE 2018</w:t>
            </w:r>
          </w:p>
        </w:tc>
      </w:tr>
      <w:tr w:rsidR="00FB370B" w14:paraId="3501CB0A"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454" w:type="dxa"/>
          </w:tcPr>
          <w:p w14:paraId="6E0C668F" w14:textId="77777777" w:rsidR="00FB370B" w:rsidRPr="00CD0D5A" w:rsidRDefault="00FB370B" w:rsidP="00966091">
            <w:pPr>
              <w:spacing w:after="0" w:line="240" w:lineRule="auto"/>
              <w:rPr>
                <w:i/>
                <w:color w:val="0070C0"/>
              </w:rPr>
            </w:pPr>
            <w:r>
              <w:t>Karen Miller</w:t>
            </w:r>
          </w:p>
        </w:tc>
        <w:tc>
          <w:tcPr>
            <w:tcW w:w="1794" w:type="dxa"/>
          </w:tcPr>
          <w:p w14:paraId="6CC76718" w14:textId="77777777" w:rsidR="00FB370B" w:rsidRPr="00CD0D5A" w:rsidRDefault="00FB370B" w:rsidP="00966091">
            <w:pPr>
              <w:spacing w:after="0" w:line="240" w:lineRule="auto"/>
              <w:rPr>
                <w:i/>
                <w:color w:val="0070C0"/>
              </w:rPr>
            </w:pPr>
            <w:r>
              <w:t>AIMS</w:t>
            </w:r>
          </w:p>
        </w:tc>
        <w:tc>
          <w:tcPr>
            <w:tcW w:w="3827" w:type="dxa"/>
          </w:tcPr>
          <w:p w14:paraId="38CAFA55" w14:textId="77777777" w:rsidR="00FB370B" w:rsidRDefault="00FB370B" w:rsidP="00966091">
            <w:pPr>
              <w:spacing w:after="0" w:line="240" w:lineRule="auto"/>
            </w:pPr>
            <w:r>
              <w:t>Project leader, benthic ecologist</w:t>
            </w:r>
          </w:p>
        </w:tc>
        <w:tc>
          <w:tcPr>
            <w:tcW w:w="992" w:type="dxa"/>
          </w:tcPr>
          <w:p w14:paraId="5DF25709" w14:textId="77777777" w:rsidR="00FB370B" w:rsidRDefault="00FB370B" w:rsidP="00966091">
            <w:pPr>
              <w:spacing w:after="0" w:line="240" w:lineRule="auto"/>
            </w:pPr>
            <w:r>
              <w:t>0.2</w:t>
            </w:r>
          </w:p>
        </w:tc>
      </w:tr>
      <w:tr w:rsidR="00FB370B" w14:paraId="5E0E7DB5"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454" w:type="dxa"/>
          </w:tcPr>
          <w:p w14:paraId="20D6FF26" w14:textId="77777777" w:rsidR="00FB370B" w:rsidRPr="00CD0D5A" w:rsidRDefault="00FB370B" w:rsidP="00966091">
            <w:pPr>
              <w:spacing w:after="0" w:line="240" w:lineRule="auto"/>
              <w:rPr>
                <w:i/>
                <w:color w:val="0070C0"/>
              </w:rPr>
            </w:pPr>
            <w:r>
              <w:t>Ben Radford</w:t>
            </w:r>
          </w:p>
        </w:tc>
        <w:tc>
          <w:tcPr>
            <w:tcW w:w="1794" w:type="dxa"/>
          </w:tcPr>
          <w:p w14:paraId="73071757" w14:textId="77777777" w:rsidR="00FB370B" w:rsidRPr="00CD0D5A" w:rsidRDefault="00FB370B" w:rsidP="00966091">
            <w:pPr>
              <w:spacing w:after="0" w:line="240" w:lineRule="auto"/>
              <w:rPr>
                <w:i/>
                <w:color w:val="0070C0"/>
              </w:rPr>
            </w:pPr>
            <w:r>
              <w:t>AIMS</w:t>
            </w:r>
          </w:p>
        </w:tc>
        <w:tc>
          <w:tcPr>
            <w:tcW w:w="3827" w:type="dxa"/>
          </w:tcPr>
          <w:p w14:paraId="721749D5" w14:textId="77777777" w:rsidR="00FB370B" w:rsidRDefault="00FB370B" w:rsidP="00966091">
            <w:pPr>
              <w:spacing w:after="0" w:line="240" w:lineRule="auto"/>
            </w:pPr>
            <w:r>
              <w:t>Ecological modeller</w:t>
            </w:r>
          </w:p>
        </w:tc>
        <w:tc>
          <w:tcPr>
            <w:tcW w:w="992" w:type="dxa"/>
          </w:tcPr>
          <w:p w14:paraId="02785982" w14:textId="77777777" w:rsidR="00FB370B" w:rsidRDefault="00FB370B" w:rsidP="00966091">
            <w:pPr>
              <w:spacing w:after="0" w:line="240" w:lineRule="auto"/>
            </w:pPr>
            <w:r>
              <w:t>0.1</w:t>
            </w:r>
          </w:p>
        </w:tc>
      </w:tr>
      <w:tr w:rsidR="00FB370B" w14:paraId="266B5888" w14:textId="77777777" w:rsidTr="00966091">
        <w:trPr>
          <w:cnfStyle w:val="000000100000" w:firstRow="0" w:lastRow="0" w:firstColumn="0" w:lastColumn="0" w:oddVBand="0" w:evenVBand="0" w:oddHBand="1" w:evenHBand="0" w:firstRowFirstColumn="0" w:firstRowLastColumn="0" w:lastRowFirstColumn="0" w:lastRowLastColumn="0"/>
        </w:trPr>
        <w:tc>
          <w:tcPr>
            <w:tcW w:w="2454" w:type="dxa"/>
          </w:tcPr>
          <w:p w14:paraId="6CF96C69" w14:textId="77777777" w:rsidR="00FB370B" w:rsidRPr="00CE5F8A" w:rsidRDefault="00FB370B" w:rsidP="00966091">
            <w:pPr>
              <w:pStyle w:val="Tabletext"/>
              <w:spacing w:line="240" w:lineRule="auto"/>
            </w:pPr>
            <w:r>
              <w:t>Marji</w:t>
            </w:r>
            <w:r w:rsidRPr="4A761595">
              <w:t xml:space="preserve"> </w:t>
            </w:r>
            <w:r>
              <w:t>Puotinen</w:t>
            </w:r>
          </w:p>
        </w:tc>
        <w:tc>
          <w:tcPr>
            <w:tcW w:w="1794" w:type="dxa"/>
          </w:tcPr>
          <w:p w14:paraId="37C0D8F4" w14:textId="77777777" w:rsidR="00FB370B" w:rsidRPr="00CE5F8A" w:rsidRDefault="00FB370B" w:rsidP="00966091">
            <w:pPr>
              <w:pStyle w:val="Tabletext"/>
              <w:spacing w:line="240" w:lineRule="auto"/>
            </w:pPr>
            <w:r>
              <w:t>AIMS</w:t>
            </w:r>
          </w:p>
        </w:tc>
        <w:tc>
          <w:tcPr>
            <w:tcW w:w="3827" w:type="dxa"/>
          </w:tcPr>
          <w:p w14:paraId="7C4FD630" w14:textId="77777777" w:rsidR="00FB370B" w:rsidRDefault="00FB370B" w:rsidP="00966091">
            <w:pPr>
              <w:pStyle w:val="Tabletext"/>
              <w:spacing w:line="240" w:lineRule="auto"/>
            </w:pPr>
            <w:r w:rsidRPr="00C62005">
              <w:t>Spatial scientist</w:t>
            </w:r>
          </w:p>
        </w:tc>
        <w:tc>
          <w:tcPr>
            <w:tcW w:w="992" w:type="dxa"/>
          </w:tcPr>
          <w:p w14:paraId="1DD8EF91" w14:textId="77777777" w:rsidR="00FB370B" w:rsidRPr="00EA5AE5" w:rsidRDefault="00FB370B" w:rsidP="00966091">
            <w:pPr>
              <w:pStyle w:val="Tabletext"/>
              <w:spacing w:line="240" w:lineRule="auto"/>
              <w:rPr>
                <w:color w:val="FF0000"/>
              </w:rPr>
            </w:pPr>
            <w:r w:rsidRPr="00C62005">
              <w:t>0.3</w:t>
            </w:r>
          </w:p>
        </w:tc>
      </w:tr>
      <w:tr w:rsidR="00FB370B" w14:paraId="0CECBEC2" w14:textId="77777777" w:rsidTr="00966091">
        <w:trPr>
          <w:cnfStyle w:val="000000010000" w:firstRow="0" w:lastRow="0" w:firstColumn="0" w:lastColumn="0" w:oddVBand="0" w:evenVBand="0" w:oddHBand="0" w:evenHBand="1" w:firstRowFirstColumn="0" w:firstRowLastColumn="0" w:lastRowFirstColumn="0" w:lastRowLastColumn="0"/>
        </w:trPr>
        <w:tc>
          <w:tcPr>
            <w:tcW w:w="2454" w:type="dxa"/>
          </w:tcPr>
          <w:p w14:paraId="7F301E7D" w14:textId="77777777" w:rsidR="00FB370B" w:rsidRPr="00CE5F8A" w:rsidRDefault="00FB370B" w:rsidP="00966091">
            <w:pPr>
              <w:pStyle w:val="Tabletext"/>
              <w:spacing w:line="240" w:lineRule="auto"/>
            </w:pPr>
            <w:r>
              <w:t xml:space="preserve">Claire Butler </w:t>
            </w:r>
          </w:p>
        </w:tc>
        <w:tc>
          <w:tcPr>
            <w:tcW w:w="1794" w:type="dxa"/>
          </w:tcPr>
          <w:p w14:paraId="740E8D61" w14:textId="77777777" w:rsidR="00FB370B" w:rsidRPr="00CE5F8A" w:rsidRDefault="00FB370B" w:rsidP="00966091">
            <w:pPr>
              <w:pStyle w:val="Tabletext"/>
              <w:spacing w:line="240" w:lineRule="auto"/>
            </w:pPr>
            <w:r>
              <w:t>AIMS</w:t>
            </w:r>
          </w:p>
        </w:tc>
        <w:tc>
          <w:tcPr>
            <w:tcW w:w="3827" w:type="dxa"/>
          </w:tcPr>
          <w:p w14:paraId="6D52B8B3" w14:textId="77777777" w:rsidR="00FB370B" w:rsidRDefault="00FB370B" w:rsidP="00966091">
            <w:pPr>
              <w:pStyle w:val="Tabletext"/>
              <w:spacing w:line="240" w:lineRule="auto"/>
            </w:pPr>
            <w:r>
              <w:t>Ecologist</w:t>
            </w:r>
          </w:p>
        </w:tc>
        <w:tc>
          <w:tcPr>
            <w:tcW w:w="992" w:type="dxa"/>
          </w:tcPr>
          <w:p w14:paraId="19848B9D" w14:textId="77777777" w:rsidR="00FB370B" w:rsidRDefault="00FB370B" w:rsidP="00966091">
            <w:pPr>
              <w:pStyle w:val="Tabletext"/>
              <w:spacing w:line="240" w:lineRule="auto"/>
            </w:pPr>
            <w:r>
              <w:t>0.25</w:t>
            </w:r>
          </w:p>
        </w:tc>
      </w:tr>
      <w:tr w:rsidR="00FB370B" w14:paraId="41069CC6" w14:textId="77777777" w:rsidTr="00966091">
        <w:trPr>
          <w:cnfStyle w:val="000000100000" w:firstRow="0" w:lastRow="0" w:firstColumn="0" w:lastColumn="0" w:oddVBand="0" w:evenVBand="0" w:oddHBand="1" w:evenHBand="0" w:firstRowFirstColumn="0" w:firstRowLastColumn="0" w:lastRowFirstColumn="0" w:lastRowLastColumn="0"/>
        </w:trPr>
        <w:tc>
          <w:tcPr>
            <w:tcW w:w="2454" w:type="dxa"/>
          </w:tcPr>
          <w:p w14:paraId="715EDF35" w14:textId="77777777" w:rsidR="00FB370B" w:rsidRDefault="00FB370B" w:rsidP="00966091">
            <w:pPr>
              <w:pStyle w:val="Tabletext"/>
              <w:spacing w:line="240" w:lineRule="auto"/>
            </w:pPr>
            <w:r>
              <w:t xml:space="preserve">Ronan Galaiduk </w:t>
            </w:r>
          </w:p>
        </w:tc>
        <w:tc>
          <w:tcPr>
            <w:tcW w:w="1794" w:type="dxa"/>
          </w:tcPr>
          <w:p w14:paraId="5FA5E013" w14:textId="77777777" w:rsidR="00FB370B" w:rsidRDefault="00FB370B" w:rsidP="00966091">
            <w:pPr>
              <w:pStyle w:val="Tabletext"/>
              <w:spacing w:line="240" w:lineRule="auto"/>
            </w:pPr>
            <w:r>
              <w:t>AIMS</w:t>
            </w:r>
          </w:p>
        </w:tc>
        <w:tc>
          <w:tcPr>
            <w:tcW w:w="3827" w:type="dxa"/>
          </w:tcPr>
          <w:p w14:paraId="7992216D" w14:textId="77777777" w:rsidR="00FB370B" w:rsidRDefault="00FB370B" w:rsidP="00966091">
            <w:pPr>
              <w:pStyle w:val="Tabletext"/>
              <w:spacing w:line="240" w:lineRule="auto"/>
            </w:pPr>
            <w:r>
              <w:t>Ecological modeller</w:t>
            </w:r>
          </w:p>
        </w:tc>
        <w:tc>
          <w:tcPr>
            <w:tcW w:w="992" w:type="dxa"/>
          </w:tcPr>
          <w:p w14:paraId="76193B58" w14:textId="77777777" w:rsidR="00FB370B" w:rsidRDefault="00FB370B" w:rsidP="00966091">
            <w:pPr>
              <w:pStyle w:val="Tabletext"/>
              <w:spacing w:line="240" w:lineRule="auto"/>
            </w:pPr>
            <w:r>
              <w:t>0.2</w:t>
            </w:r>
          </w:p>
        </w:tc>
      </w:tr>
      <w:tr w:rsidR="00FB370B" w:rsidRPr="00C62005" w14:paraId="43221B1A" w14:textId="77777777" w:rsidTr="00966091">
        <w:trPr>
          <w:cnfStyle w:val="000000010000" w:firstRow="0" w:lastRow="0" w:firstColumn="0" w:lastColumn="0" w:oddVBand="0" w:evenVBand="0" w:oddHBand="0" w:evenHBand="1" w:firstRowFirstColumn="0" w:firstRowLastColumn="0" w:lastRowFirstColumn="0" w:lastRowLastColumn="0"/>
        </w:trPr>
        <w:tc>
          <w:tcPr>
            <w:tcW w:w="2454" w:type="dxa"/>
          </w:tcPr>
          <w:p w14:paraId="35B930DF" w14:textId="77777777" w:rsidR="00FB370B" w:rsidRPr="00C62005" w:rsidRDefault="00FB370B" w:rsidP="00966091">
            <w:pPr>
              <w:pStyle w:val="Tabletext"/>
              <w:spacing w:line="240" w:lineRule="auto"/>
            </w:pPr>
            <w:r w:rsidRPr="00C62005">
              <w:t xml:space="preserve">Scott Nichol </w:t>
            </w:r>
          </w:p>
        </w:tc>
        <w:tc>
          <w:tcPr>
            <w:tcW w:w="1794" w:type="dxa"/>
          </w:tcPr>
          <w:p w14:paraId="1C94A5CB" w14:textId="77777777" w:rsidR="00FB370B" w:rsidRPr="00C62005" w:rsidRDefault="00FB370B" w:rsidP="00966091">
            <w:pPr>
              <w:pStyle w:val="Tabletext"/>
              <w:spacing w:line="240" w:lineRule="auto"/>
            </w:pPr>
            <w:r w:rsidRPr="00C62005">
              <w:t>GA</w:t>
            </w:r>
          </w:p>
        </w:tc>
        <w:tc>
          <w:tcPr>
            <w:tcW w:w="3827" w:type="dxa"/>
          </w:tcPr>
          <w:p w14:paraId="0DA91ADD" w14:textId="77777777" w:rsidR="00FB370B" w:rsidRPr="00C62005" w:rsidRDefault="00FB370B" w:rsidP="00966091">
            <w:pPr>
              <w:pStyle w:val="Tabletext"/>
              <w:spacing w:line="240" w:lineRule="auto"/>
            </w:pPr>
            <w:r w:rsidRPr="00C62005">
              <w:t>Sedimentologist / link to D3</w:t>
            </w:r>
          </w:p>
        </w:tc>
        <w:tc>
          <w:tcPr>
            <w:tcW w:w="992" w:type="dxa"/>
          </w:tcPr>
          <w:p w14:paraId="2B785A04" w14:textId="77777777" w:rsidR="00FB370B" w:rsidRPr="00C62005" w:rsidRDefault="00FB370B" w:rsidP="00966091">
            <w:pPr>
              <w:pStyle w:val="Tabletext"/>
              <w:spacing w:line="240" w:lineRule="auto"/>
            </w:pPr>
            <w:r w:rsidRPr="00C62005">
              <w:t>0.1</w:t>
            </w:r>
          </w:p>
        </w:tc>
      </w:tr>
      <w:tr w:rsidR="00FB370B" w:rsidRPr="00C62005" w14:paraId="0502042B" w14:textId="77777777" w:rsidTr="00966091">
        <w:trPr>
          <w:cnfStyle w:val="000000100000" w:firstRow="0" w:lastRow="0" w:firstColumn="0" w:lastColumn="0" w:oddVBand="0" w:evenVBand="0" w:oddHBand="1" w:evenHBand="0" w:firstRowFirstColumn="0" w:firstRowLastColumn="0" w:lastRowFirstColumn="0" w:lastRowLastColumn="0"/>
        </w:trPr>
        <w:tc>
          <w:tcPr>
            <w:tcW w:w="2454" w:type="dxa"/>
          </w:tcPr>
          <w:p w14:paraId="0E769182" w14:textId="77777777" w:rsidR="00FB370B" w:rsidRPr="00C62005" w:rsidRDefault="00FB370B" w:rsidP="00966091">
            <w:pPr>
              <w:pStyle w:val="Tabletext"/>
              <w:spacing w:line="240" w:lineRule="auto"/>
            </w:pPr>
            <w:r w:rsidRPr="00C62005">
              <w:t>Zhi Huang</w:t>
            </w:r>
          </w:p>
        </w:tc>
        <w:tc>
          <w:tcPr>
            <w:tcW w:w="1794" w:type="dxa"/>
          </w:tcPr>
          <w:p w14:paraId="75B8F2A1" w14:textId="77777777" w:rsidR="00FB370B" w:rsidRPr="00C62005" w:rsidRDefault="00FB370B" w:rsidP="00966091">
            <w:pPr>
              <w:pStyle w:val="Tabletext"/>
              <w:spacing w:line="240" w:lineRule="auto"/>
            </w:pPr>
            <w:r w:rsidRPr="00C62005">
              <w:t xml:space="preserve">GA </w:t>
            </w:r>
          </w:p>
        </w:tc>
        <w:tc>
          <w:tcPr>
            <w:tcW w:w="3827" w:type="dxa"/>
          </w:tcPr>
          <w:p w14:paraId="5340F27D" w14:textId="77777777" w:rsidR="00FB370B" w:rsidRPr="00C62005" w:rsidRDefault="00FB370B" w:rsidP="00966091">
            <w:pPr>
              <w:pStyle w:val="Tabletext"/>
              <w:spacing w:line="240" w:lineRule="auto"/>
            </w:pPr>
            <w:r w:rsidRPr="00C62005">
              <w:t>Spatial analyst/habitat modelling</w:t>
            </w:r>
          </w:p>
        </w:tc>
        <w:tc>
          <w:tcPr>
            <w:tcW w:w="992" w:type="dxa"/>
          </w:tcPr>
          <w:p w14:paraId="7DA383BE" w14:textId="77777777" w:rsidR="00FB370B" w:rsidRPr="00C62005" w:rsidRDefault="00FB370B" w:rsidP="00966091">
            <w:pPr>
              <w:pStyle w:val="Tabletext"/>
              <w:spacing w:line="240" w:lineRule="auto"/>
            </w:pPr>
            <w:r w:rsidRPr="00C62005">
              <w:t>0.25</w:t>
            </w:r>
          </w:p>
        </w:tc>
      </w:tr>
      <w:tr w:rsidR="00FB370B" w:rsidRPr="00C62005" w14:paraId="4A8D2D80" w14:textId="77777777" w:rsidTr="00966091">
        <w:trPr>
          <w:cnfStyle w:val="000000010000" w:firstRow="0" w:lastRow="0" w:firstColumn="0" w:lastColumn="0" w:oddVBand="0" w:evenVBand="0" w:oddHBand="0" w:evenHBand="1" w:firstRowFirstColumn="0" w:firstRowLastColumn="0" w:lastRowFirstColumn="0" w:lastRowLastColumn="0"/>
        </w:trPr>
        <w:tc>
          <w:tcPr>
            <w:tcW w:w="2454" w:type="dxa"/>
          </w:tcPr>
          <w:p w14:paraId="396687B7" w14:textId="77777777" w:rsidR="00FB370B" w:rsidRPr="00C62005" w:rsidRDefault="00FB370B" w:rsidP="00966091">
            <w:pPr>
              <w:pStyle w:val="Tabletext"/>
              <w:spacing w:line="240" w:lineRule="auto"/>
            </w:pPr>
            <w:r>
              <w:t>Kim Picard</w:t>
            </w:r>
          </w:p>
        </w:tc>
        <w:tc>
          <w:tcPr>
            <w:tcW w:w="1794" w:type="dxa"/>
          </w:tcPr>
          <w:p w14:paraId="2D7143C2" w14:textId="77777777" w:rsidR="00FB370B" w:rsidRPr="00C62005" w:rsidRDefault="00FB370B" w:rsidP="00966091">
            <w:pPr>
              <w:pStyle w:val="Tabletext"/>
              <w:tabs>
                <w:tab w:val="left" w:pos="1710"/>
              </w:tabs>
              <w:spacing w:line="240" w:lineRule="auto"/>
            </w:pPr>
            <w:r>
              <w:t>GA</w:t>
            </w:r>
          </w:p>
        </w:tc>
        <w:tc>
          <w:tcPr>
            <w:tcW w:w="3827" w:type="dxa"/>
          </w:tcPr>
          <w:p w14:paraId="6D413FDE" w14:textId="77777777" w:rsidR="00FB370B" w:rsidRPr="00D84192" w:rsidRDefault="00FB370B" w:rsidP="00966091">
            <w:pPr>
              <w:pStyle w:val="Tabletext"/>
              <w:spacing w:line="240" w:lineRule="auto"/>
              <w:rPr>
                <w:highlight w:val="yellow"/>
              </w:rPr>
            </w:pPr>
            <w:r>
              <w:t>Geoscientist/h</w:t>
            </w:r>
            <w:r w:rsidRPr="00B61527">
              <w:t>abitat mapping</w:t>
            </w:r>
          </w:p>
        </w:tc>
        <w:tc>
          <w:tcPr>
            <w:tcW w:w="992" w:type="dxa"/>
          </w:tcPr>
          <w:p w14:paraId="7B3C120B" w14:textId="77777777" w:rsidR="00FB370B" w:rsidRPr="00C62005" w:rsidRDefault="00FB370B" w:rsidP="00966091">
            <w:pPr>
              <w:pStyle w:val="Tabletext"/>
              <w:spacing w:line="240" w:lineRule="auto"/>
            </w:pPr>
            <w:r>
              <w:t>0.05</w:t>
            </w:r>
          </w:p>
        </w:tc>
      </w:tr>
      <w:tr w:rsidR="00FB370B" w:rsidRPr="00C62005" w14:paraId="1F6076F5" w14:textId="77777777" w:rsidTr="00966091">
        <w:trPr>
          <w:cnfStyle w:val="000000100000" w:firstRow="0" w:lastRow="0" w:firstColumn="0" w:lastColumn="0" w:oddVBand="0" w:evenVBand="0" w:oddHBand="1" w:evenHBand="0" w:firstRowFirstColumn="0" w:firstRowLastColumn="0" w:lastRowFirstColumn="0" w:lastRowLastColumn="0"/>
        </w:trPr>
        <w:tc>
          <w:tcPr>
            <w:tcW w:w="2454" w:type="dxa"/>
          </w:tcPr>
          <w:p w14:paraId="25176AEF" w14:textId="77777777" w:rsidR="00FB370B" w:rsidRPr="00C62005" w:rsidRDefault="00FB370B" w:rsidP="00966091">
            <w:pPr>
              <w:pStyle w:val="Tabletext"/>
              <w:spacing w:line="240" w:lineRule="auto"/>
            </w:pPr>
            <w:r w:rsidRPr="00C62005">
              <w:t xml:space="preserve">Rachel Przeslawski </w:t>
            </w:r>
          </w:p>
        </w:tc>
        <w:tc>
          <w:tcPr>
            <w:tcW w:w="1794" w:type="dxa"/>
          </w:tcPr>
          <w:p w14:paraId="0E6E07BA" w14:textId="77777777" w:rsidR="00FB370B" w:rsidRPr="00C62005" w:rsidRDefault="00FB370B" w:rsidP="00966091">
            <w:pPr>
              <w:pStyle w:val="Tabletext"/>
              <w:tabs>
                <w:tab w:val="left" w:pos="1710"/>
              </w:tabs>
              <w:spacing w:line="240" w:lineRule="auto"/>
            </w:pPr>
            <w:r w:rsidRPr="00C62005">
              <w:t>GA</w:t>
            </w:r>
          </w:p>
        </w:tc>
        <w:tc>
          <w:tcPr>
            <w:tcW w:w="3827" w:type="dxa"/>
          </w:tcPr>
          <w:p w14:paraId="2E2B2730" w14:textId="77777777" w:rsidR="00FB370B" w:rsidRPr="00C62005" w:rsidRDefault="00FB370B" w:rsidP="00966091">
            <w:pPr>
              <w:pStyle w:val="Tabletext"/>
              <w:spacing w:line="240" w:lineRule="auto"/>
            </w:pPr>
            <w:r>
              <w:t>Marine Ecologist/habitat mapping</w:t>
            </w:r>
          </w:p>
        </w:tc>
        <w:tc>
          <w:tcPr>
            <w:tcW w:w="992" w:type="dxa"/>
          </w:tcPr>
          <w:p w14:paraId="488B3441" w14:textId="77777777" w:rsidR="00FB370B" w:rsidRPr="00C62005" w:rsidRDefault="00FB370B" w:rsidP="00966091">
            <w:pPr>
              <w:pStyle w:val="Tabletext"/>
              <w:spacing w:line="240" w:lineRule="auto"/>
            </w:pPr>
            <w:r w:rsidRPr="00C62005">
              <w:t>0.05</w:t>
            </w:r>
          </w:p>
        </w:tc>
      </w:tr>
      <w:tr w:rsidR="00FB370B" w:rsidRPr="00C62005" w14:paraId="2937C103" w14:textId="77777777" w:rsidTr="00966091">
        <w:trPr>
          <w:cnfStyle w:val="000000010000" w:firstRow="0" w:lastRow="0" w:firstColumn="0" w:lastColumn="0" w:oddVBand="0" w:evenVBand="0" w:oddHBand="0" w:evenHBand="1" w:firstRowFirstColumn="0" w:firstRowLastColumn="0" w:lastRowFirstColumn="0" w:lastRowLastColumn="0"/>
        </w:trPr>
        <w:tc>
          <w:tcPr>
            <w:tcW w:w="2454" w:type="dxa"/>
          </w:tcPr>
          <w:p w14:paraId="52C06A92" w14:textId="77777777" w:rsidR="00FB370B" w:rsidRPr="00C62005" w:rsidRDefault="00FB370B" w:rsidP="00966091">
            <w:pPr>
              <w:pStyle w:val="Tabletext"/>
              <w:spacing w:line="240" w:lineRule="auto"/>
            </w:pPr>
            <w:r w:rsidRPr="00C62005">
              <w:t xml:space="preserve">Rachel Nanson </w:t>
            </w:r>
          </w:p>
        </w:tc>
        <w:tc>
          <w:tcPr>
            <w:tcW w:w="1794" w:type="dxa"/>
          </w:tcPr>
          <w:p w14:paraId="3AC54D83" w14:textId="77777777" w:rsidR="00FB370B" w:rsidRPr="00C62005" w:rsidRDefault="00FB370B" w:rsidP="00966091">
            <w:pPr>
              <w:pStyle w:val="Tabletext"/>
              <w:tabs>
                <w:tab w:val="left" w:pos="1710"/>
              </w:tabs>
              <w:spacing w:line="240" w:lineRule="auto"/>
            </w:pPr>
            <w:r w:rsidRPr="00C62005">
              <w:t>GA</w:t>
            </w:r>
          </w:p>
        </w:tc>
        <w:tc>
          <w:tcPr>
            <w:tcW w:w="3827" w:type="dxa"/>
          </w:tcPr>
          <w:p w14:paraId="3E3B78B3" w14:textId="77777777" w:rsidR="00FB370B" w:rsidRPr="00C62005" w:rsidRDefault="00FB370B" w:rsidP="00966091">
            <w:pPr>
              <w:pStyle w:val="Tabletext"/>
              <w:spacing w:line="240" w:lineRule="auto"/>
            </w:pPr>
            <w:r w:rsidRPr="00C62005">
              <w:t>Geomorphologist/habitat mapping</w:t>
            </w:r>
          </w:p>
        </w:tc>
        <w:tc>
          <w:tcPr>
            <w:tcW w:w="992" w:type="dxa"/>
          </w:tcPr>
          <w:p w14:paraId="0A924A44" w14:textId="77777777" w:rsidR="00FB370B" w:rsidRPr="00C62005" w:rsidRDefault="00FB370B" w:rsidP="00966091">
            <w:pPr>
              <w:pStyle w:val="Tabletext"/>
              <w:spacing w:line="240" w:lineRule="auto"/>
            </w:pPr>
            <w:r w:rsidRPr="00C62005">
              <w:t>0.2</w:t>
            </w:r>
            <w:r>
              <w:t>5</w:t>
            </w:r>
          </w:p>
        </w:tc>
      </w:tr>
      <w:tr w:rsidR="00FB370B" w14:paraId="593C2D0C" w14:textId="77777777" w:rsidTr="00966091">
        <w:trPr>
          <w:cnfStyle w:val="000000100000" w:firstRow="0" w:lastRow="0" w:firstColumn="0" w:lastColumn="0" w:oddVBand="0" w:evenVBand="0" w:oddHBand="1" w:evenHBand="0" w:firstRowFirstColumn="0" w:firstRowLastColumn="0" w:lastRowFirstColumn="0" w:lastRowLastColumn="0"/>
        </w:trPr>
        <w:tc>
          <w:tcPr>
            <w:tcW w:w="2454" w:type="dxa"/>
          </w:tcPr>
          <w:p w14:paraId="5AF44D4E" w14:textId="77777777" w:rsidR="00FB370B" w:rsidRPr="001860A0" w:rsidRDefault="00FB370B" w:rsidP="00966091">
            <w:pPr>
              <w:pStyle w:val="Tabletext"/>
              <w:spacing w:line="240" w:lineRule="auto"/>
            </w:pPr>
            <w:r>
              <w:t>Alan Williams TBC</w:t>
            </w:r>
          </w:p>
        </w:tc>
        <w:tc>
          <w:tcPr>
            <w:tcW w:w="1794" w:type="dxa"/>
          </w:tcPr>
          <w:p w14:paraId="69469288" w14:textId="77777777" w:rsidR="00FB370B" w:rsidRDefault="00FB370B" w:rsidP="00966091">
            <w:pPr>
              <w:pStyle w:val="Tabletext"/>
              <w:spacing w:line="240" w:lineRule="auto"/>
            </w:pPr>
            <w:r>
              <w:t>CSIRO</w:t>
            </w:r>
          </w:p>
        </w:tc>
        <w:tc>
          <w:tcPr>
            <w:tcW w:w="3827" w:type="dxa"/>
          </w:tcPr>
          <w:p w14:paraId="53706C82" w14:textId="77777777" w:rsidR="00FB370B" w:rsidRDefault="00FB370B" w:rsidP="00966091">
            <w:pPr>
              <w:pStyle w:val="Tabletext"/>
              <w:spacing w:line="240" w:lineRule="auto"/>
            </w:pPr>
            <w:r>
              <w:t>Fish ecologist</w:t>
            </w:r>
          </w:p>
        </w:tc>
        <w:tc>
          <w:tcPr>
            <w:tcW w:w="992" w:type="dxa"/>
          </w:tcPr>
          <w:p w14:paraId="1AFF8FCB" w14:textId="77777777" w:rsidR="00FB370B" w:rsidRDefault="00FB370B" w:rsidP="00966091">
            <w:pPr>
              <w:pStyle w:val="Tabletext"/>
              <w:spacing w:line="240" w:lineRule="auto"/>
            </w:pPr>
            <w:r>
              <w:t>0.1</w:t>
            </w:r>
          </w:p>
        </w:tc>
      </w:tr>
      <w:tr w:rsidR="00FB370B" w14:paraId="2060AA2C" w14:textId="77777777" w:rsidTr="00966091">
        <w:trPr>
          <w:cnfStyle w:val="000000010000" w:firstRow="0" w:lastRow="0" w:firstColumn="0" w:lastColumn="0" w:oddVBand="0" w:evenVBand="0" w:oddHBand="0" w:evenHBand="1" w:firstRowFirstColumn="0" w:firstRowLastColumn="0" w:lastRowFirstColumn="0" w:lastRowLastColumn="0"/>
        </w:trPr>
        <w:tc>
          <w:tcPr>
            <w:tcW w:w="2454" w:type="dxa"/>
          </w:tcPr>
          <w:p w14:paraId="7498F814" w14:textId="77777777" w:rsidR="00FB370B" w:rsidRDefault="00FB370B" w:rsidP="00966091">
            <w:pPr>
              <w:pStyle w:val="Tabletext"/>
              <w:spacing w:line="240" w:lineRule="auto"/>
            </w:pPr>
            <w:r>
              <w:t>Dave Watts TBC</w:t>
            </w:r>
          </w:p>
        </w:tc>
        <w:tc>
          <w:tcPr>
            <w:tcW w:w="1794" w:type="dxa"/>
          </w:tcPr>
          <w:p w14:paraId="2B72057D" w14:textId="77777777" w:rsidR="00FB370B" w:rsidRDefault="00FB370B" w:rsidP="00966091">
            <w:pPr>
              <w:pStyle w:val="Tabletext"/>
              <w:spacing w:line="240" w:lineRule="auto"/>
            </w:pPr>
            <w:r>
              <w:t>CSIRO</w:t>
            </w:r>
          </w:p>
        </w:tc>
        <w:tc>
          <w:tcPr>
            <w:tcW w:w="3827" w:type="dxa"/>
          </w:tcPr>
          <w:p w14:paraId="50494761" w14:textId="77777777" w:rsidR="00FB370B" w:rsidRDefault="00FB370B" w:rsidP="00966091">
            <w:pPr>
              <w:pStyle w:val="Tabletext"/>
              <w:spacing w:line="240" w:lineRule="auto"/>
            </w:pPr>
            <w:r>
              <w:t>Data scientist</w:t>
            </w:r>
          </w:p>
        </w:tc>
        <w:tc>
          <w:tcPr>
            <w:tcW w:w="992" w:type="dxa"/>
          </w:tcPr>
          <w:p w14:paraId="26442C35" w14:textId="77777777" w:rsidR="00FB370B" w:rsidRDefault="00FB370B" w:rsidP="00966091">
            <w:pPr>
              <w:pStyle w:val="Tabletext"/>
              <w:spacing w:line="240" w:lineRule="auto"/>
            </w:pPr>
            <w:r>
              <w:t>0.1</w:t>
            </w:r>
          </w:p>
        </w:tc>
      </w:tr>
      <w:tr w:rsidR="00FB370B" w14:paraId="294EC415" w14:textId="77777777" w:rsidTr="00966091">
        <w:trPr>
          <w:cnfStyle w:val="000000100000" w:firstRow="0" w:lastRow="0" w:firstColumn="0" w:lastColumn="0" w:oddVBand="0" w:evenVBand="0" w:oddHBand="1" w:evenHBand="0" w:firstRowFirstColumn="0" w:firstRowLastColumn="0" w:lastRowFirstColumn="0" w:lastRowLastColumn="0"/>
        </w:trPr>
        <w:tc>
          <w:tcPr>
            <w:tcW w:w="2454" w:type="dxa"/>
          </w:tcPr>
          <w:p w14:paraId="376D2750" w14:textId="77777777" w:rsidR="00FB370B" w:rsidRDefault="00FB370B" w:rsidP="00966091">
            <w:pPr>
              <w:pStyle w:val="Tabletext"/>
              <w:spacing w:line="240" w:lineRule="auto"/>
            </w:pPr>
            <w:r>
              <w:t>Vanessa Lucieer</w:t>
            </w:r>
          </w:p>
        </w:tc>
        <w:tc>
          <w:tcPr>
            <w:tcW w:w="1794" w:type="dxa"/>
          </w:tcPr>
          <w:p w14:paraId="7189ECEB" w14:textId="77777777" w:rsidR="00FB370B" w:rsidRDefault="00FB370B" w:rsidP="00966091">
            <w:pPr>
              <w:pStyle w:val="Tabletext"/>
              <w:spacing w:line="240" w:lineRule="auto"/>
            </w:pPr>
            <w:r>
              <w:t>UTas</w:t>
            </w:r>
          </w:p>
        </w:tc>
        <w:tc>
          <w:tcPr>
            <w:tcW w:w="3827" w:type="dxa"/>
          </w:tcPr>
          <w:p w14:paraId="5352F0CD" w14:textId="77777777" w:rsidR="00FB370B" w:rsidRDefault="00FB370B" w:rsidP="00966091">
            <w:pPr>
              <w:pStyle w:val="Tabletext"/>
              <w:spacing w:line="240" w:lineRule="auto"/>
            </w:pPr>
            <w:r>
              <w:t>Spatial scientist</w:t>
            </w:r>
          </w:p>
        </w:tc>
        <w:tc>
          <w:tcPr>
            <w:tcW w:w="992" w:type="dxa"/>
          </w:tcPr>
          <w:p w14:paraId="2FECC503" w14:textId="77777777" w:rsidR="00FB370B" w:rsidRDefault="00FB370B" w:rsidP="00966091">
            <w:pPr>
              <w:pStyle w:val="Tabletext"/>
              <w:spacing w:line="240" w:lineRule="auto"/>
            </w:pPr>
            <w:r>
              <w:t>0.1</w:t>
            </w:r>
          </w:p>
        </w:tc>
      </w:tr>
      <w:tr w:rsidR="00FB370B" w14:paraId="3A4E079F" w14:textId="77777777" w:rsidTr="00966091">
        <w:trPr>
          <w:cnfStyle w:val="000000010000" w:firstRow="0" w:lastRow="0" w:firstColumn="0" w:lastColumn="0" w:oddVBand="0" w:evenVBand="0" w:oddHBand="0" w:evenHBand="1" w:firstRowFirstColumn="0" w:firstRowLastColumn="0" w:lastRowFirstColumn="0" w:lastRowLastColumn="0"/>
        </w:trPr>
        <w:tc>
          <w:tcPr>
            <w:tcW w:w="2454" w:type="dxa"/>
          </w:tcPr>
          <w:p w14:paraId="4DC511C0" w14:textId="77777777" w:rsidR="00FB370B" w:rsidRDefault="00FB370B" w:rsidP="00966091">
            <w:pPr>
              <w:pStyle w:val="Tabletext"/>
              <w:spacing w:line="240" w:lineRule="auto"/>
            </w:pPr>
            <w:r>
              <w:t>Tim Langlois</w:t>
            </w:r>
          </w:p>
        </w:tc>
        <w:tc>
          <w:tcPr>
            <w:tcW w:w="1794" w:type="dxa"/>
          </w:tcPr>
          <w:p w14:paraId="1C46CE77" w14:textId="77777777" w:rsidR="00FB370B" w:rsidRDefault="00FB370B" w:rsidP="00966091">
            <w:pPr>
              <w:pStyle w:val="Tabletext"/>
              <w:spacing w:line="240" w:lineRule="auto"/>
            </w:pPr>
            <w:r>
              <w:t>UWA</w:t>
            </w:r>
          </w:p>
        </w:tc>
        <w:tc>
          <w:tcPr>
            <w:tcW w:w="3827" w:type="dxa"/>
          </w:tcPr>
          <w:p w14:paraId="636B6B4B" w14:textId="77777777" w:rsidR="00FB370B" w:rsidRDefault="00FB370B" w:rsidP="00966091">
            <w:pPr>
              <w:pStyle w:val="Tabletext"/>
              <w:spacing w:line="240" w:lineRule="auto"/>
            </w:pPr>
            <w:r>
              <w:t>Fish Ecologist</w:t>
            </w:r>
          </w:p>
        </w:tc>
        <w:tc>
          <w:tcPr>
            <w:tcW w:w="992" w:type="dxa"/>
          </w:tcPr>
          <w:p w14:paraId="2B0001B3" w14:textId="77777777" w:rsidR="00FB370B" w:rsidRDefault="00FB370B" w:rsidP="00966091">
            <w:pPr>
              <w:pStyle w:val="Tabletext"/>
              <w:spacing w:line="240" w:lineRule="auto"/>
            </w:pPr>
            <w:r>
              <w:t>0.1</w:t>
            </w:r>
          </w:p>
        </w:tc>
      </w:tr>
      <w:tr w:rsidR="00FB370B" w14:paraId="3DC253D6" w14:textId="77777777" w:rsidTr="00966091">
        <w:trPr>
          <w:cnfStyle w:val="000000100000" w:firstRow="0" w:lastRow="0" w:firstColumn="0" w:lastColumn="0" w:oddVBand="0" w:evenVBand="0" w:oddHBand="1" w:evenHBand="0" w:firstRowFirstColumn="0" w:firstRowLastColumn="0" w:lastRowFirstColumn="0" w:lastRowLastColumn="0"/>
        </w:trPr>
        <w:tc>
          <w:tcPr>
            <w:tcW w:w="2454" w:type="dxa"/>
          </w:tcPr>
          <w:p w14:paraId="5E871F33" w14:textId="77777777" w:rsidR="00FB370B" w:rsidRDefault="00FB370B" w:rsidP="00966091">
            <w:pPr>
              <w:pStyle w:val="Tabletext"/>
              <w:spacing w:line="240" w:lineRule="auto"/>
            </w:pPr>
            <w:r>
              <w:t>Gary Kendrick</w:t>
            </w:r>
          </w:p>
        </w:tc>
        <w:tc>
          <w:tcPr>
            <w:tcW w:w="1794" w:type="dxa"/>
          </w:tcPr>
          <w:p w14:paraId="00C4C976" w14:textId="77777777" w:rsidR="00FB370B" w:rsidRDefault="00FB370B" w:rsidP="00966091">
            <w:pPr>
              <w:pStyle w:val="Tabletext"/>
              <w:spacing w:line="240" w:lineRule="auto"/>
            </w:pPr>
            <w:r>
              <w:t>UWA</w:t>
            </w:r>
          </w:p>
        </w:tc>
        <w:tc>
          <w:tcPr>
            <w:tcW w:w="3827" w:type="dxa"/>
          </w:tcPr>
          <w:p w14:paraId="187176DB" w14:textId="77777777" w:rsidR="00FB370B" w:rsidRDefault="00FB370B" w:rsidP="00966091">
            <w:pPr>
              <w:pStyle w:val="Tabletext"/>
              <w:spacing w:line="240" w:lineRule="auto"/>
            </w:pPr>
            <w:r>
              <w:t>Ecologist</w:t>
            </w:r>
          </w:p>
        </w:tc>
        <w:tc>
          <w:tcPr>
            <w:tcW w:w="992" w:type="dxa"/>
          </w:tcPr>
          <w:p w14:paraId="53E971DF" w14:textId="77777777" w:rsidR="00FB370B" w:rsidRDefault="00FB370B" w:rsidP="00966091">
            <w:pPr>
              <w:pStyle w:val="Tabletext"/>
              <w:spacing w:line="240" w:lineRule="auto"/>
            </w:pPr>
            <w:r>
              <w:t>0.05</w:t>
            </w:r>
          </w:p>
        </w:tc>
      </w:tr>
    </w:tbl>
    <w:p w14:paraId="63171667" w14:textId="77777777" w:rsidR="00FB370B" w:rsidRDefault="00FB370B" w:rsidP="00966091">
      <w:pPr>
        <w:spacing w:after="0" w:line="240" w:lineRule="auto"/>
      </w:pPr>
    </w:p>
    <w:p w14:paraId="07C34935" w14:textId="77777777" w:rsidR="00FB370B" w:rsidRDefault="00FB370B" w:rsidP="00966091">
      <w:pPr>
        <w:spacing w:after="0" w:line="240" w:lineRule="auto"/>
        <w:rPr>
          <w:rStyle w:val="Heading3Char"/>
        </w:rPr>
      </w:pPr>
      <w:r>
        <w:rPr>
          <w:rStyle w:val="Heading3Char"/>
        </w:rPr>
        <w:t>Data Management</w:t>
      </w:r>
    </w:p>
    <w:p w14:paraId="69DC3D49" w14:textId="77777777" w:rsidR="00FB370B" w:rsidRDefault="00FB370B" w:rsidP="00966091">
      <w:pPr>
        <w:spacing w:after="0" w:line="240" w:lineRule="auto"/>
      </w:pPr>
    </w:p>
    <w:tbl>
      <w:tblPr>
        <w:tblStyle w:val="TableGrid"/>
        <w:tblW w:w="0" w:type="auto"/>
        <w:tblLook w:val="04A0" w:firstRow="1" w:lastRow="0" w:firstColumn="1" w:lastColumn="0" w:noHBand="0" w:noVBand="1"/>
      </w:tblPr>
      <w:tblGrid>
        <w:gridCol w:w="2323"/>
        <w:gridCol w:w="1783"/>
        <w:gridCol w:w="2977"/>
        <w:gridCol w:w="2119"/>
      </w:tblGrid>
      <w:tr w:rsidR="00FB370B" w14:paraId="353021B5"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2323" w:type="dxa"/>
            <w:shd w:val="clear" w:color="auto" w:fill="D9D9D9" w:themeFill="background1" w:themeFillShade="D9"/>
          </w:tcPr>
          <w:p w14:paraId="4127FADA" w14:textId="77777777" w:rsidR="00FB370B" w:rsidRPr="00444C66" w:rsidRDefault="00FB370B" w:rsidP="00966091">
            <w:pPr>
              <w:pStyle w:val="Headerrow"/>
            </w:pPr>
            <w:r w:rsidRPr="00444C66">
              <w:t>Name</w:t>
            </w:r>
          </w:p>
        </w:tc>
        <w:tc>
          <w:tcPr>
            <w:tcW w:w="1783" w:type="dxa"/>
            <w:shd w:val="clear" w:color="auto" w:fill="D9D9D9" w:themeFill="background1" w:themeFillShade="D9"/>
          </w:tcPr>
          <w:p w14:paraId="35CF5529" w14:textId="77777777" w:rsidR="00FB370B" w:rsidRPr="00444C66" w:rsidRDefault="00FB370B" w:rsidP="00966091">
            <w:pPr>
              <w:pStyle w:val="Headerrow"/>
            </w:pPr>
            <w:r w:rsidRPr="00444C66">
              <w:t>Organisation</w:t>
            </w:r>
          </w:p>
        </w:tc>
        <w:tc>
          <w:tcPr>
            <w:tcW w:w="2977" w:type="dxa"/>
            <w:shd w:val="clear" w:color="auto" w:fill="D9D9D9" w:themeFill="background1" w:themeFillShade="D9"/>
          </w:tcPr>
          <w:p w14:paraId="6E02E92C" w14:textId="77777777" w:rsidR="00FB370B" w:rsidRPr="00444C66" w:rsidRDefault="00FB370B" w:rsidP="00966091">
            <w:pPr>
              <w:pStyle w:val="Headerrow"/>
            </w:pPr>
            <w:r>
              <w:t>Email</w:t>
            </w:r>
          </w:p>
        </w:tc>
        <w:tc>
          <w:tcPr>
            <w:tcW w:w="2119" w:type="dxa"/>
            <w:shd w:val="clear" w:color="auto" w:fill="D9D9D9" w:themeFill="background1" w:themeFillShade="D9"/>
          </w:tcPr>
          <w:p w14:paraId="00B830AE" w14:textId="77777777" w:rsidR="00FB370B" w:rsidRPr="00444C66" w:rsidRDefault="00FB370B" w:rsidP="00966091">
            <w:pPr>
              <w:pStyle w:val="Headerrow"/>
            </w:pPr>
            <w:r>
              <w:t>Phone</w:t>
            </w:r>
          </w:p>
        </w:tc>
      </w:tr>
      <w:tr w:rsidR="00FB370B" w14:paraId="692F4F53"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323" w:type="dxa"/>
          </w:tcPr>
          <w:p w14:paraId="1289F3D3" w14:textId="77777777" w:rsidR="00FB370B" w:rsidRPr="00CD0D5A" w:rsidRDefault="00FB370B" w:rsidP="00966091">
            <w:pPr>
              <w:pStyle w:val="Paragraphtext"/>
              <w:rPr>
                <w:i/>
                <w:color w:val="0070C0"/>
              </w:rPr>
            </w:pPr>
            <w:r>
              <w:t xml:space="preserve">Marji Puotinen </w:t>
            </w:r>
            <w:r w:rsidRPr="00CD0D5A">
              <w:rPr>
                <w:i/>
                <w:color w:val="0070C0"/>
              </w:rPr>
              <w:t xml:space="preserve"> </w:t>
            </w:r>
          </w:p>
        </w:tc>
        <w:tc>
          <w:tcPr>
            <w:tcW w:w="1783" w:type="dxa"/>
          </w:tcPr>
          <w:p w14:paraId="515BA72D" w14:textId="77777777" w:rsidR="00FB370B" w:rsidRPr="00CD0D5A" w:rsidRDefault="00FB370B" w:rsidP="00966091">
            <w:pPr>
              <w:pStyle w:val="Paragraphtext"/>
              <w:rPr>
                <w:i/>
              </w:rPr>
            </w:pPr>
            <w:r>
              <w:t xml:space="preserve">AIMS </w:t>
            </w:r>
            <w:r w:rsidRPr="00CD0D5A">
              <w:rPr>
                <w:i/>
                <w:color w:val="0070C0"/>
              </w:rPr>
              <w:t xml:space="preserve"> </w:t>
            </w:r>
          </w:p>
        </w:tc>
        <w:tc>
          <w:tcPr>
            <w:tcW w:w="2977" w:type="dxa"/>
          </w:tcPr>
          <w:p w14:paraId="44295069" w14:textId="77777777" w:rsidR="00FB370B" w:rsidRDefault="00EF2C2B" w:rsidP="00966091">
            <w:pPr>
              <w:pStyle w:val="Paragraphtext"/>
            </w:pPr>
            <w:hyperlink r:id="rId57" w:history="1">
              <w:r w:rsidR="00FB370B" w:rsidRPr="003D4A1A">
                <w:rPr>
                  <w:rStyle w:val="Hyperlink"/>
                </w:rPr>
                <w:t>m.puotinen@aims.gov.au</w:t>
              </w:r>
            </w:hyperlink>
            <w:r w:rsidR="00FB370B">
              <w:t xml:space="preserve"> </w:t>
            </w:r>
          </w:p>
        </w:tc>
        <w:tc>
          <w:tcPr>
            <w:tcW w:w="2119" w:type="dxa"/>
          </w:tcPr>
          <w:p w14:paraId="7FFEB33E" w14:textId="77777777" w:rsidR="00FB370B" w:rsidRDefault="00FB370B" w:rsidP="00966091">
            <w:pPr>
              <w:pStyle w:val="Paragraphtext"/>
            </w:pPr>
            <w:r>
              <w:t>08 6369 4046</w:t>
            </w:r>
          </w:p>
        </w:tc>
      </w:tr>
      <w:tr w:rsidR="00FB370B" w14:paraId="3E73B090"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323" w:type="dxa"/>
          </w:tcPr>
          <w:p w14:paraId="57032274" w14:textId="77777777" w:rsidR="00FB370B" w:rsidRDefault="00FB370B" w:rsidP="00966091">
            <w:pPr>
              <w:pStyle w:val="Paragraphtext"/>
            </w:pPr>
            <w:r>
              <w:t>Zhi Huang</w:t>
            </w:r>
          </w:p>
        </w:tc>
        <w:tc>
          <w:tcPr>
            <w:tcW w:w="1783" w:type="dxa"/>
          </w:tcPr>
          <w:p w14:paraId="2E4DAD49" w14:textId="77777777" w:rsidR="00FB370B" w:rsidRPr="00CD0D5A" w:rsidRDefault="00FB370B" w:rsidP="00966091">
            <w:pPr>
              <w:pStyle w:val="Paragraphtext"/>
            </w:pPr>
            <w:r>
              <w:t>GA</w:t>
            </w:r>
          </w:p>
        </w:tc>
        <w:tc>
          <w:tcPr>
            <w:tcW w:w="2977" w:type="dxa"/>
          </w:tcPr>
          <w:p w14:paraId="74FD87A2" w14:textId="77777777" w:rsidR="00FB370B" w:rsidRDefault="00EF2C2B" w:rsidP="00966091">
            <w:pPr>
              <w:pStyle w:val="Paragraphtext"/>
            </w:pPr>
            <w:hyperlink r:id="rId58" w:history="1">
              <w:r w:rsidR="00FB370B" w:rsidRPr="003D4A1A">
                <w:rPr>
                  <w:rStyle w:val="Hyperlink"/>
                </w:rPr>
                <w:t>zhi.huang@ga.gov.au</w:t>
              </w:r>
            </w:hyperlink>
          </w:p>
        </w:tc>
        <w:tc>
          <w:tcPr>
            <w:tcW w:w="2119" w:type="dxa"/>
          </w:tcPr>
          <w:p w14:paraId="3D4941F2" w14:textId="77777777" w:rsidR="00FB370B" w:rsidRDefault="00FB370B" w:rsidP="00966091">
            <w:pPr>
              <w:pStyle w:val="Paragraphtext"/>
            </w:pPr>
            <w:r>
              <w:t xml:space="preserve">02 </w:t>
            </w:r>
            <w:r w:rsidRPr="00573222">
              <w:t xml:space="preserve">62495876    </w:t>
            </w:r>
          </w:p>
        </w:tc>
      </w:tr>
    </w:tbl>
    <w:p w14:paraId="7749615F" w14:textId="77777777" w:rsidR="00FB370B" w:rsidRDefault="00FB370B" w:rsidP="00966091">
      <w:pPr>
        <w:spacing w:after="0" w:line="240" w:lineRule="auto"/>
      </w:pPr>
    </w:p>
    <w:p w14:paraId="55296A47" w14:textId="77777777" w:rsidR="00FB370B" w:rsidRDefault="00FB370B" w:rsidP="00966091">
      <w:pPr>
        <w:keepNext/>
        <w:spacing w:after="0" w:line="240" w:lineRule="auto"/>
      </w:pPr>
      <w:r w:rsidRPr="00C1743D">
        <w:rPr>
          <w:rStyle w:val="Heading3Char"/>
        </w:rPr>
        <w:t>Co-contributors</w:t>
      </w:r>
      <w:r>
        <w:t xml:space="preserve"> </w:t>
      </w:r>
    </w:p>
    <w:p w14:paraId="30DF0DDF" w14:textId="77777777" w:rsidR="00FB370B" w:rsidRDefault="00FB370B" w:rsidP="00966091">
      <w:pPr>
        <w:keepNext/>
        <w:spacing w:after="0" w:line="240" w:lineRule="auto"/>
      </w:pPr>
    </w:p>
    <w:tbl>
      <w:tblPr>
        <w:tblStyle w:val="TableGrid"/>
        <w:tblW w:w="9209" w:type="dxa"/>
        <w:tblLook w:val="04A0" w:firstRow="1" w:lastRow="0" w:firstColumn="1" w:lastColumn="0" w:noHBand="0" w:noVBand="1"/>
      </w:tblPr>
      <w:tblGrid>
        <w:gridCol w:w="2830"/>
        <w:gridCol w:w="2552"/>
        <w:gridCol w:w="3827"/>
      </w:tblGrid>
      <w:tr w:rsidR="00FB370B" w14:paraId="1FDFE7F0" w14:textId="77777777" w:rsidTr="00C26E07">
        <w:trPr>
          <w:cnfStyle w:val="100000000000" w:firstRow="1" w:lastRow="0" w:firstColumn="0" w:lastColumn="0" w:oddVBand="0" w:evenVBand="0" w:oddHBand="0" w:evenHBand="0" w:firstRowFirstColumn="0" w:firstRowLastColumn="0" w:lastRowFirstColumn="0" w:lastRowLastColumn="0"/>
          <w:cantSplit/>
          <w:tblHeader/>
        </w:trPr>
        <w:tc>
          <w:tcPr>
            <w:tcW w:w="2830" w:type="dxa"/>
            <w:shd w:val="clear" w:color="auto" w:fill="D9D9D9" w:themeFill="background1" w:themeFillShade="D9"/>
          </w:tcPr>
          <w:p w14:paraId="7823E2F3" w14:textId="77777777" w:rsidR="00FB370B" w:rsidRPr="00444C66" w:rsidRDefault="00FB370B" w:rsidP="00966091">
            <w:pPr>
              <w:pStyle w:val="Headerrow"/>
            </w:pPr>
            <w:r>
              <w:t>Name</w:t>
            </w:r>
          </w:p>
        </w:tc>
        <w:tc>
          <w:tcPr>
            <w:tcW w:w="2552" w:type="dxa"/>
            <w:shd w:val="clear" w:color="auto" w:fill="D9D9D9" w:themeFill="background1" w:themeFillShade="D9"/>
          </w:tcPr>
          <w:p w14:paraId="13C6744C" w14:textId="77777777" w:rsidR="00FB370B" w:rsidRDefault="00FB370B" w:rsidP="00966091">
            <w:pPr>
              <w:pStyle w:val="Headerrow"/>
            </w:pPr>
            <w:r w:rsidRPr="00444C66">
              <w:t>Organisation</w:t>
            </w:r>
            <w:r>
              <w:t>/</w:t>
            </w:r>
          </w:p>
        </w:tc>
        <w:tc>
          <w:tcPr>
            <w:tcW w:w="3827" w:type="dxa"/>
            <w:shd w:val="clear" w:color="auto" w:fill="D9D9D9" w:themeFill="background1" w:themeFillShade="D9"/>
          </w:tcPr>
          <w:p w14:paraId="3F68505D" w14:textId="77777777" w:rsidR="00FB370B" w:rsidRPr="00444C66" w:rsidRDefault="00FB370B" w:rsidP="00966091">
            <w:pPr>
              <w:pStyle w:val="Headerrow"/>
            </w:pPr>
            <w:r>
              <w:t>Contribution</w:t>
            </w:r>
          </w:p>
        </w:tc>
      </w:tr>
      <w:tr w:rsidR="00FB370B" w14:paraId="2CA509CD" w14:textId="77777777" w:rsidTr="001A61F0">
        <w:trPr>
          <w:cnfStyle w:val="000000100000" w:firstRow="0" w:lastRow="0" w:firstColumn="0" w:lastColumn="0" w:oddVBand="0" w:evenVBand="0" w:oddHBand="1" w:evenHBand="0" w:firstRowFirstColumn="0" w:firstRowLastColumn="0" w:lastRowFirstColumn="0" w:lastRowLastColumn="0"/>
          <w:cantSplit/>
        </w:trPr>
        <w:tc>
          <w:tcPr>
            <w:tcW w:w="2830" w:type="dxa"/>
          </w:tcPr>
          <w:p w14:paraId="6BD1A818" w14:textId="77777777" w:rsidR="00FB370B" w:rsidRPr="00B40D86" w:rsidRDefault="00FB370B" w:rsidP="00966091">
            <w:pPr>
              <w:pStyle w:val="Paragraphtext"/>
              <w:rPr>
                <w:color w:val="0070C0"/>
              </w:rPr>
            </w:pPr>
            <w:r w:rsidRPr="00A73B40">
              <w:t>TBA</w:t>
            </w:r>
          </w:p>
        </w:tc>
        <w:tc>
          <w:tcPr>
            <w:tcW w:w="2552" w:type="dxa"/>
          </w:tcPr>
          <w:p w14:paraId="652A8C9D" w14:textId="77777777" w:rsidR="00FB370B" w:rsidRDefault="00FB370B" w:rsidP="00966091">
            <w:pPr>
              <w:pStyle w:val="Paragraphtext"/>
            </w:pPr>
            <w:r w:rsidRPr="00A73B40">
              <w:t>IMOS</w:t>
            </w:r>
          </w:p>
        </w:tc>
        <w:tc>
          <w:tcPr>
            <w:tcW w:w="3827" w:type="dxa"/>
          </w:tcPr>
          <w:p w14:paraId="2C615274" w14:textId="77777777" w:rsidR="00FB370B" w:rsidRDefault="00FB370B" w:rsidP="00966091">
            <w:pPr>
              <w:pStyle w:val="Paragraphtext"/>
            </w:pPr>
            <w:r w:rsidRPr="00A73B40">
              <w:t>In-kind: data contribution</w:t>
            </w:r>
          </w:p>
        </w:tc>
      </w:tr>
    </w:tbl>
    <w:p w14:paraId="5275D942" w14:textId="77777777" w:rsidR="00FB370B" w:rsidRDefault="00FB370B" w:rsidP="00966091">
      <w:pPr>
        <w:spacing w:after="0" w:line="240" w:lineRule="auto"/>
      </w:pPr>
    </w:p>
    <w:p w14:paraId="0E1CA660" w14:textId="77777777" w:rsidR="00FB370B" w:rsidRDefault="00FB370B" w:rsidP="00966091">
      <w:pPr>
        <w:spacing w:after="0" w:line="240" w:lineRule="auto"/>
        <w:rPr>
          <w:rStyle w:val="Heading3Char"/>
        </w:rPr>
      </w:pPr>
      <w:r w:rsidRPr="00C1743D">
        <w:rPr>
          <w:rStyle w:val="Heading3Char"/>
        </w:rPr>
        <w:t xml:space="preserve">Key </w:t>
      </w:r>
      <w:r>
        <w:rPr>
          <w:rStyle w:val="Heading3Char"/>
        </w:rPr>
        <w:t>Partner</w:t>
      </w:r>
      <w:r w:rsidRPr="00C1743D">
        <w:rPr>
          <w:rStyle w:val="Heading3Char"/>
        </w:rPr>
        <w:t>s</w:t>
      </w:r>
      <w:r>
        <w:rPr>
          <w:b/>
          <w:u w:val="single"/>
        </w:rPr>
        <w:t xml:space="preserve"> and </w:t>
      </w:r>
      <w:r w:rsidRPr="00C1743D">
        <w:rPr>
          <w:rStyle w:val="Heading3Char"/>
        </w:rPr>
        <w:t xml:space="preserve">Research End Users </w:t>
      </w:r>
    </w:p>
    <w:p w14:paraId="7C276BD7" w14:textId="77777777" w:rsidR="00FB370B" w:rsidRDefault="00FB370B" w:rsidP="00966091">
      <w:pPr>
        <w:spacing w:after="0" w:line="240" w:lineRule="auto"/>
        <w:rPr>
          <w:b/>
          <w:u w:val="single"/>
        </w:rPr>
      </w:pPr>
    </w:p>
    <w:tbl>
      <w:tblPr>
        <w:tblStyle w:val="TableGrid"/>
        <w:tblW w:w="0" w:type="auto"/>
        <w:tblLook w:val="04A0" w:firstRow="1" w:lastRow="0" w:firstColumn="1" w:lastColumn="0" w:noHBand="0" w:noVBand="1"/>
      </w:tblPr>
      <w:tblGrid>
        <w:gridCol w:w="4390"/>
        <w:gridCol w:w="2126"/>
        <w:gridCol w:w="2686"/>
      </w:tblGrid>
      <w:tr w:rsidR="00FB370B" w14:paraId="717E66DA" w14:textId="77777777" w:rsidTr="009D0C62">
        <w:trPr>
          <w:cnfStyle w:val="100000000000" w:firstRow="1" w:lastRow="0" w:firstColumn="0" w:lastColumn="0" w:oddVBand="0" w:evenVBand="0" w:oddHBand="0" w:evenHBand="0" w:firstRowFirstColumn="0" w:firstRowLastColumn="0" w:lastRowFirstColumn="0" w:lastRowLastColumn="0"/>
          <w:cantSplit/>
          <w:tblHeader/>
        </w:trPr>
        <w:tc>
          <w:tcPr>
            <w:tcW w:w="4390" w:type="dxa"/>
            <w:shd w:val="clear" w:color="auto" w:fill="D9D9D9" w:themeFill="background1" w:themeFillShade="D9"/>
          </w:tcPr>
          <w:p w14:paraId="0F611570" w14:textId="77777777" w:rsidR="00FB370B" w:rsidRPr="00DC7A52" w:rsidRDefault="00FB370B" w:rsidP="00966091">
            <w:pPr>
              <w:spacing w:before="40" w:after="40" w:line="240" w:lineRule="auto"/>
              <w:rPr>
                <w:b/>
              </w:rPr>
            </w:pPr>
            <w:r w:rsidRPr="00DC7A52">
              <w:rPr>
                <w:b/>
              </w:rPr>
              <w:t xml:space="preserve">Key </w:t>
            </w:r>
            <w:r>
              <w:rPr>
                <w:b/>
              </w:rPr>
              <w:t>Partners (organisation/program)</w:t>
            </w:r>
          </w:p>
        </w:tc>
        <w:tc>
          <w:tcPr>
            <w:tcW w:w="2126" w:type="dxa"/>
            <w:shd w:val="clear" w:color="auto" w:fill="D9D9D9" w:themeFill="background1" w:themeFillShade="D9"/>
          </w:tcPr>
          <w:p w14:paraId="1A8026C2" w14:textId="77777777" w:rsidR="00FB370B" w:rsidRDefault="00FB370B" w:rsidP="00966091">
            <w:pPr>
              <w:spacing w:before="40" w:after="40" w:line="240" w:lineRule="auto"/>
            </w:pPr>
            <w:r>
              <w:rPr>
                <w:b/>
              </w:rPr>
              <w:t>Name/s</w:t>
            </w:r>
          </w:p>
        </w:tc>
        <w:tc>
          <w:tcPr>
            <w:tcW w:w="2686" w:type="dxa"/>
            <w:shd w:val="clear" w:color="auto" w:fill="D9D9D9" w:themeFill="background1" w:themeFillShade="D9"/>
          </w:tcPr>
          <w:p w14:paraId="415B9560" w14:textId="77777777" w:rsidR="00FB370B" w:rsidRPr="00C26E07" w:rsidRDefault="00FB370B" w:rsidP="00966091">
            <w:pPr>
              <w:pStyle w:val="Headerrow"/>
            </w:pPr>
            <w:r>
              <w:t>Email (optional)</w:t>
            </w:r>
          </w:p>
        </w:tc>
      </w:tr>
      <w:tr w:rsidR="00FB370B" w:rsidRPr="00B03CBF" w14:paraId="04C42D78" w14:textId="77777777" w:rsidTr="009D0C62">
        <w:trPr>
          <w:cnfStyle w:val="000000100000" w:firstRow="0" w:lastRow="0" w:firstColumn="0" w:lastColumn="0" w:oddVBand="0" w:evenVBand="0" w:oddHBand="1" w:evenHBand="0" w:firstRowFirstColumn="0" w:firstRowLastColumn="0" w:lastRowFirstColumn="0" w:lastRowLastColumn="0"/>
          <w:cantSplit/>
        </w:trPr>
        <w:tc>
          <w:tcPr>
            <w:tcW w:w="4390" w:type="dxa"/>
          </w:tcPr>
          <w:p w14:paraId="193CB761" w14:textId="77777777" w:rsidR="00FB370B" w:rsidRPr="00B03CBF" w:rsidRDefault="00FB370B" w:rsidP="00966091">
            <w:pPr>
              <w:spacing w:after="0" w:line="240" w:lineRule="auto"/>
            </w:pPr>
            <w:r w:rsidRPr="00B03CBF">
              <w:t>DoEE Parks Australia</w:t>
            </w:r>
          </w:p>
        </w:tc>
        <w:tc>
          <w:tcPr>
            <w:tcW w:w="2126" w:type="dxa"/>
          </w:tcPr>
          <w:p w14:paraId="4953B338" w14:textId="77777777" w:rsidR="00FB370B" w:rsidRDefault="00FB370B" w:rsidP="00966091">
            <w:pPr>
              <w:spacing w:after="0" w:line="240" w:lineRule="auto"/>
            </w:pPr>
            <w:r>
              <w:t>Jason Mundy</w:t>
            </w:r>
          </w:p>
          <w:p w14:paraId="2B0F40EA" w14:textId="77777777" w:rsidR="00FB370B" w:rsidRDefault="00FB370B" w:rsidP="00966091">
            <w:pPr>
              <w:spacing w:after="0" w:line="240" w:lineRule="auto"/>
            </w:pPr>
            <w:r>
              <w:t>John Lloyd</w:t>
            </w:r>
          </w:p>
          <w:p w14:paraId="033A151F" w14:textId="77777777" w:rsidR="00FB370B" w:rsidRDefault="00FB370B" w:rsidP="00966091">
            <w:pPr>
              <w:spacing w:after="0" w:line="240" w:lineRule="auto"/>
            </w:pPr>
            <w:r>
              <w:t>Amanda Richley</w:t>
            </w:r>
          </w:p>
          <w:p w14:paraId="6648FE02" w14:textId="77777777" w:rsidR="00FB370B" w:rsidRDefault="00FB370B" w:rsidP="00966091">
            <w:pPr>
              <w:spacing w:after="0" w:line="240" w:lineRule="auto"/>
            </w:pPr>
            <w:r>
              <w:t>Cath Samson</w:t>
            </w:r>
          </w:p>
          <w:p w14:paraId="194571F7" w14:textId="77777777" w:rsidR="00FB370B" w:rsidRDefault="00FB370B" w:rsidP="00966091">
            <w:pPr>
              <w:spacing w:after="0" w:line="240" w:lineRule="auto"/>
            </w:pPr>
            <w:r>
              <w:t>Bianca Priest</w:t>
            </w:r>
          </w:p>
          <w:p w14:paraId="1831D60B" w14:textId="77777777" w:rsidR="00FB370B" w:rsidRPr="00B03CBF" w:rsidRDefault="00FB370B" w:rsidP="00966091">
            <w:pPr>
              <w:spacing w:after="0" w:line="240" w:lineRule="auto"/>
            </w:pPr>
            <w:r>
              <w:t>Samantha Fox</w:t>
            </w:r>
          </w:p>
        </w:tc>
        <w:tc>
          <w:tcPr>
            <w:tcW w:w="2686" w:type="dxa"/>
          </w:tcPr>
          <w:p w14:paraId="4AED1825" w14:textId="77777777" w:rsidR="00FB370B" w:rsidRPr="00B03CBF" w:rsidRDefault="00FB370B" w:rsidP="00966091">
            <w:pPr>
              <w:spacing w:after="0" w:line="240" w:lineRule="auto"/>
            </w:pPr>
          </w:p>
        </w:tc>
      </w:tr>
    </w:tbl>
    <w:p w14:paraId="751108E4" w14:textId="77777777" w:rsidR="00FB370B" w:rsidRPr="00266234" w:rsidRDefault="00FB370B" w:rsidP="00966091">
      <w:pPr>
        <w:spacing w:line="240" w:lineRule="auto"/>
      </w:pPr>
    </w:p>
    <w:tbl>
      <w:tblPr>
        <w:tblStyle w:val="TableGrid"/>
        <w:tblW w:w="0" w:type="auto"/>
        <w:tblLook w:val="04A0" w:firstRow="1" w:lastRow="0" w:firstColumn="1" w:lastColumn="0" w:noHBand="0" w:noVBand="1"/>
      </w:tblPr>
      <w:tblGrid>
        <w:gridCol w:w="4362"/>
        <w:gridCol w:w="2285"/>
        <w:gridCol w:w="2555"/>
      </w:tblGrid>
      <w:tr w:rsidR="00FB370B" w14:paraId="6DFAD5D7"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4362" w:type="dxa"/>
            <w:shd w:val="clear" w:color="auto" w:fill="D9D9D9" w:themeFill="background1" w:themeFillShade="D9"/>
          </w:tcPr>
          <w:p w14:paraId="298F0ACA" w14:textId="77777777" w:rsidR="00FB370B" w:rsidRDefault="00FB370B" w:rsidP="00966091">
            <w:pPr>
              <w:pStyle w:val="Headerrow"/>
            </w:pPr>
            <w:r w:rsidRPr="00DC7A52">
              <w:t>Research Users</w:t>
            </w:r>
            <w:r>
              <w:t xml:space="preserve"> (program/section/branch/organisation)</w:t>
            </w:r>
          </w:p>
        </w:tc>
        <w:tc>
          <w:tcPr>
            <w:tcW w:w="2285" w:type="dxa"/>
            <w:shd w:val="clear" w:color="auto" w:fill="D9D9D9" w:themeFill="background1" w:themeFillShade="D9"/>
          </w:tcPr>
          <w:p w14:paraId="6F9DB9E0" w14:textId="77777777" w:rsidR="00FB370B" w:rsidRPr="000C0CC6" w:rsidRDefault="00FB370B" w:rsidP="00966091">
            <w:pPr>
              <w:pStyle w:val="Headerrow"/>
            </w:pPr>
            <w:r>
              <w:t xml:space="preserve">Name/s </w:t>
            </w:r>
          </w:p>
        </w:tc>
        <w:tc>
          <w:tcPr>
            <w:tcW w:w="2555" w:type="dxa"/>
            <w:shd w:val="clear" w:color="auto" w:fill="D9D9D9" w:themeFill="background1" w:themeFillShade="D9"/>
          </w:tcPr>
          <w:p w14:paraId="10F0C60E" w14:textId="77777777" w:rsidR="00FB370B" w:rsidRDefault="00FB370B" w:rsidP="00966091">
            <w:pPr>
              <w:pStyle w:val="Headerrow"/>
            </w:pPr>
            <w:r>
              <w:t>Email (optional)</w:t>
            </w:r>
          </w:p>
          <w:p w14:paraId="7FEACE57" w14:textId="77777777" w:rsidR="00FB370B" w:rsidRPr="000C0CC6" w:rsidRDefault="00FB370B" w:rsidP="00966091">
            <w:pPr>
              <w:pStyle w:val="Headerrow"/>
            </w:pPr>
          </w:p>
        </w:tc>
      </w:tr>
      <w:tr w:rsidR="00FB370B" w14:paraId="1F5B9C1A"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4362" w:type="dxa"/>
          </w:tcPr>
          <w:p w14:paraId="4AEA8B39" w14:textId="77777777" w:rsidR="00FB370B" w:rsidRPr="00CD0D5A" w:rsidRDefault="00FB370B" w:rsidP="00966091">
            <w:pPr>
              <w:spacing w:after="0" w:line="240" w:lineRule="auto"/>
              <w:rPr>
                <w:i/>
                <w:color w:val="0070C0"/>
              </w:rPr>
            </w:pPr>
            <w:r>
              <w:t>DoEE/Parks Australia</w:t>
            </w:r>
          </w:p>
        </w:tc>
        <w:tc>
          <w:tcPr>
            <w:tcW w:w="2285" w:type="dxa"/>
          </w:tcPr>
          <w:p w14:paraId="22EBD5C3" w14:textId="77777777" w:rsidR="00FB370B" w:rsidRDefault="00FB370B" w:rsidP="00966091">
            <w:pPr>
              <w:spacing w:after="0" w:line="240" w:lineRule="auto"/>
            </w:pPr>
            <w:r>
              <w:t>Amanda Richley</w:t>
            </w:r>
          </w:p>
          <w:p w14:paraId="4C745B54" w14:textId="77777777" w:rsidR="00FB370B" w:rsidRDefault="00FB370B" w:rsidP="00966091">
            <w:pPr>
              <w:spacing w:after="0" w:line="240" w:lineRule="auto"/>
            </w:pPr>
            <w:r>
              <w:t>Allyn White</w:t>
            </w:r>
          </w:p>
          <w:p w14:paraId="26E075EA" w14:textId="77777777" w:rsidR="00FB370B" w:rsidRPr="00CD0D5A" w:rsidRDefault="00FB370B" w:rsidP="00966091">
            <w:pPr>
              <w:spacing w:after="0" w:line="240" w:lineRule="auto"/>
              <w:rPr>
                <w:i/>
                <w:color w:val="0070C0"/>
              </w:rPr>
            </w:pPr>
            <w:r>
              <w:t>Scott Francis</w:t>
            </w:r>
          </w:p>
        </w:tc>
        <w:tc>
          <w:tcPr>
            <w:tcW w:w="2555" w:type="dxa"/>
          </w:tcPr>
          <w:p w14:paraId="0C186807" w14:textId="77777777" w:rsidR="00FB370B" w:rsidRPr="00E63503" w:rsidRDefault="00FB370B" w:rsidP="00966091">
            <w:pPr>
              <w:spacing w:after="0" w:line="240" w:lineRule="auto"/>
              <w:rPr>
                <w:color w:val="365F91" w:themeColor="accent1" w:themeShade="BF"/>
              </w:rPr>
            </w:pPr>
          </w:p>
        </w:tc>
      </w:tr>
      <w:tr w:rsidR="00FB370B" w14:paraId="20709890"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4362" w:type="dxa"/>
          </w:tcPr>
          <w:p w14:paraId="188056D5" w14:textId="77777777" w:rsidR="00FB370B" w:rsidRPr="00CD0D5A" w:rsidRDefault="00FB370B" w:rsidP="00966091">
            <w:pPr>
              <w:spacing w:after="0" w:line="240" w:lineRule="auto"/>
              <w:rPr>
                <w:i/>
                <w:color w:val="0070C0"/>
              </w:rPr>
            </w:pPr>
            <w:r>
              <w:t>DoEE –Marine Policy</w:t>
            </w:r>
          </w:p>
        </w:tc>
        <w:tc>
          <w:tcPr>
            <w:tcW w:w="2285" w:type="dxa"/>
          </w:tcPr>
          <w:p w14:paraId="0E8FE480" w14:textId="77777777" w:rsidR="00FB370B" w:rsidRDefault="00FB370B" w:rsidP="00966091">
            <w:pPr>
              <w:spacing w:after="0" w:line="240" w:lineRule="auto"/>
            </w:pPr>
            <w:r>
              <w:t>Amelia Tandy</w:t>
            </w:r>
          </w:p>
          <w:p w14:paraId="413DC20A" w14:textId="77777777" w:rsidR="00FB370B" w:rsidRPr="00CD0D5A" w:rsidRDefault="00FB370B" w:rsidP="00966091">
            <w:pPr>
              <w:spacing w:after="0" w:line="240" w:lineRule="auto"/>
              <w:rPr>
                <w:i/>
                <w:color w:val="0070C0"/>
              </w:rPr>
            </w:pPr>
            <w:r>
              <w:t>Jillian Grayson</w:t>
            </w:r>
          </w:p>
        </w:tc>
        <w:tc>
          <w:tcPr>
            <w:tcW w:w="2555" w:type="dxa"/>
          </w:tcPr>
          <w:p w14:paraId="7949D4AB" w14:textId="77777777" w:rsidR="00FB370B" w:rsidRPr="00E63503" w:rsidRDefault="00FB370B" w:rsidP="00966091">
            <w:pPr>
              <w:spacing w:after="0" w:line="240" w:lineRule="auto"/>
              <w:rPr>
                <w:color w:val="365F91" w:themeColor="accent1" w:themeShade="BF"/>
              </w:rPr>
            </w:pPr>
          </w:p>
        </w:tc>
      </w:tr>
      <w:tr w:rsidR="00FB370B" w14:paraId="603C66EE"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4362" w:type="dxa"/>
          </w:tcPr>
          <w:p w14:paraId="1A998A48" w14:textId="77777777" w:rsidR="00FB370B" w:rsidRPr="00CD0D5A" w:rsidRDefault="00FB370B" w:rsidP="00966091">
            <w:pPr>
              <w:spacing w:after="0" w:line="240" w:lineRule="auto"/>
              <w:rPr>
                <w:i/>
                <w:color w:val="0070C0"/>
              </w:rPr>
            </w:pPr>
            <w:r>
              <w:lastRenderedPageBreak/>
              <w:t>DOEE SoE reporting.</w:t>
            </w:r>
          </w:p>
        </w:tc>
        <w:tc>
          <w:tcPr>
            <w:tcW w:w="2285" w:type="dxa"/>
          </w:tcPr>
          <w:p w14:paraId="0F5AA7F4" w14:textId="77777777" w:rsidR="00FB370B" w:rsidRPr="00CD0D5A" w:rsidRDefault="00FB370B" w:rsidP="00966091">
            <w:pPr>
              <w:spacing w:after="0" w:line="240" w:lineRule="auto"/>
              <w:rPr>
                <w:i/>
                <w:color w:val="0070C0"/>
              </w:rPr>
            </w:pPr>
            <w:r w:rsidRPr="01DBF6A1">
              <w:rPr>
                <w:color w:val="000000" w:themeColor="text1"/>
              </w:rPr>
              <w:t>Boon Lim</w:t>
            </w:r>
          </w:p>
        </w:tc>
        <w:tc>
          <w:tcPr>
            <w:tcW w:w="2555" w:type="dxa"/>
          </w:tcPr>
          <w:p w14:paraId="23E9ED2C" w14:textId="77777777" w:rsidR="00FB370B" w:rsidRPr="00E63503" w:rsidRDefault="00FB370B" w:rsidP="00966091">
            <w:pPr>
              <w:spacing w:after="0" w:line="240" w:lineRule="auto"/>
              <w:rPr>
                <w:color w:val="365F91" w:themeColor="accent1" w:themeShade="BF"/>
              </w:rPr>
            </w:pPr>
          </w:p>
        </w:tc>
      </w:tr>
      <w:tr w:rsidR="00FB370B" w14:paraId="32899049"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4362" w:type="dxa"/>
          </w:tcPr>
          <w:p w14:paraId="0845B046" w14:textId="77777777" w:rsidR="00FB370B" w:rsidRDefault="00FB370B" w:rsidP="00966091">
            <w:pPr>
              <w:spacing w:after="0" w:line="240" w:lineRule="auto"/>
            </w:pPr>
            <w:r>
              <w:t>Dept Agriculture and Water Resources</w:t>
            </w:r>
          </w:p>
        </w:tc>
        <w:tc>
          <w:tcPr>
            <w:tcW w:w="2285" w:type="dxa"/>
          </w:tcPr>
          <w:p w14:paraId="748831E9" w14:textId="77777777" w:rsidR="00FB370B" w:rsidRPr="01DBF6A1" w:rsidRDefault="00FB370B" w:rsidP="00966091">
            <w:pPr>
              <w:spacing w:after="0" w:line="240" w:lineRule="auto"/>
              <w:rPr>
                <w:color w:val="000000" w:themeColor="text1"/>
              </w:rPr>
            </w:pPr>
            <w:r>
              <w:rPr>
                <w:color w:val="000000" w:themeColor="text1"/>
              </w:rPr>
              <w:t>Emma Lowe</w:t>
            </w:r>
          </w:p>
        </w:tc>
        <w:tc>
          <w:tcPr>
            <w:tcW w:w="2555" w:type="dxa"/>
          </w:tcPr>
          <w:p w14:paraId="27EFB899" w14:textId="77777777" w:rsidR="00FB370B" w:rsidRPr="00E63503" w:rsidRDefault="00FB370B" w:rsidP="00966091">
            <w:pPr>
              <w:spacing w:after="0" w:line="240" w:lineRule="auto"/>
              <w:rPr>
                <w:color w:val="365F91" w:themeColor="accent1" w:themeShade="BF"/>
              </w:rPr>
            </w:pPr>
          </w:p>
        </w:tc>
      </w:tr>
      <w:tr w:rsidR="00FB370B" w14:paraId="5E8F10E3"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4362" w:type="dxa"/>
          </w:tcPr>
          <w:p w14:paraId="62711E07" w14:textId="77777777" w:rsidR="00FB370B" w:rsidRPr="00CD0D5A" w:rsidRDefault="00FB370B" w:rsidP="00966091">
            <w:pPr>
              <w:spacing w:after="0" w:line="240" w:lineRule="auto"/>
              <w:rPr>
                <w:i/>
                <w:color w:val="0070C0"/>
              </w:rPr>
            </w:pPr>
            <w:r>
              <w:t>NOPSEMA (secondary beneficiary)</w:t>
            </w:r>
          </w:p>
        </w:tc>
        <w:tc>
          <w:tcPr>
            <w:tcW w:w="2285" w:type="dxa"/>
          </w:tcPr>
          <w:p w14:paraId="2899E6C2" w14:textId="77777777" w:rsidR="00FB370B" w:rsidRDefault="00FB370B" w:rsidP="00966091">
            <w:pPr>
              <w:spacing w:after="0" w:line="240" w:lineRule="auto"/>
            </w:pPr>
            <w:r>
              <w:t>Christine Lamont</w:t>
            </w:r>
          </w:p>
          <w:p w14:paraId="33366FC0" w14:textId="77777777" w:rsidR="00FB370B" w:rsidRPr="00CD0D5A" w:rsidRDefault="00FB370B" w:rsidP="00966091">
            <w:pPr>
              <w:spacing w:after="0" w:line="240" w:lineRule="auto"/>
              <w:rPr>
                <w:i/>
                <w:color w:val="0070C0"/>
              </w:rPr>
            </w:pPr>
            <w:r>
              <w:t>Cameron Sim</w:t>
            </w:r>
          </w:p>
        </w:tc>
        <w:tc>
          <w:tcPr>
            <w:tcW w:w="2555" w:type="dxa"/>
          </w:tcPr>
          <w:p w14:paraId="4A69F955" w14:textId="77777777" w:rsidR="00FB370B" w:rsidRPr="00E63503" w:rsidRDefault="00FB370B" w:rsidP="00966091">
            <w:pPr>
              <w:spacing w:after="0" w:line="240" w:lineRule="auto"/>
              <w:rPr>
                <w:color w:val="365F91" w:themeColor="accent1" w:themeShade="BF"/>
              </w:rPr>
            </w:pPr>
          </w:p>
        </w:tc>
      </w:tr>
    </w:tbl>
    <w:p w14:paraId="3187BA98" w14:textId="77777777" w:rsidR="00FB370B" w:rsidRDefault="00FB370B" w:rsidP="00966091">
      <w:pPr>
        <w:spacing w:line="240" w:lineRule="auto"/>
      </w:pPr>
    </w:p>
    <w:p w14:paraId="3F0E22CC" w14:textId="77777777" w:rsidR="00FB370B" w:rsidRDefault="00FB370B" w:rsidP="00966091">
      <w:pPr>
        <w:spacing w:after="0" w:line="240" w:lineRule="auto"/>
        <w:rPr>
          <w:i/>
        </w:rPr>
        <w:sectPr w:rsidR="00FB370B" w:rsidSect="00966091">
          <w:headerReference w:type="first" r:id="rId59"/>
          <w:pgSz w:w="11906" w:h="16838" w:code="9"/>
          <w:pgMar w:top="1418" w:right="1276" w:bottom="1134" w:left="1418" w:header="568" w:footer="425" w:gutter="0"/>
          <w:cols w:space="708"/>
          <w:docGrid w:linePitch="360"/>
        </w:sectPr>
      </w:pPr>
    </w:p>
    <w:p w14:paraId="1C59D430" w14:textId="77777777" w:rsidR="00FB370B" w:rsidRDefault="00FB370B" w:rsidP="00966091">
      <w:pPr>
        <w:spacing w:after="0" w:line="240" w:lineRule="auto"/>
        <w:rPr>
          <w:i/>
        </w:rPr>
      </w:pPr>
    </w:p>
    <w:p w14:paraId="68B922C3" w14:textId="0024A490" w:rsidR="00FB370B" w:rsidRDefault="00FB370B" w:rsidP="00FB370B">
      <w:pPr>
        <w:pStyle w:val="Heading2"/>
      </w:pPr>
      <w:bookmarkStart w:id="5" w:name="_Toc499734220"/>
      <w:r>
        <w:t>Project D2 – Standard Operating Procedures (SOPs) for survey design, condition assessment and trend detection</w:t>
      </w:r>
      <w:bookmarkEnd w:id="5"/>
    </w:p>
    <w:p w14:paraId="21777705" w14:textId="77777777" w:rsidR="00FB370B" w:rsidRDefault="00FB370B" w:rsidP="00966091">
      <w:pPr>
        <w:spacing w:after="0" w:line="240" w:lineRule="auto"/>
        <w:rPr>
          <w:i/>
        </w:rPr>
      </w:pPr>
      <w:r>
        <w:rPr>
          <w:i/>
        </w:rPr>
        <w:t>Project length</w:t>
      </w:r>
      <w:r>
        <w:t>: 4 years</w:t>
      </w:r>
    </w:p>
    <w:p w14:paraId="7F1DCF08" w14:textId="77777777" w:rsidR="00FB370B" w:rsidRDefault="00FB370B" w:rsidP="00966091">
      <w:pPr>
        <w:spacing w:after="0" w:line="240" w:lineRule="auto"/>
      </w:pPr>
      <w:r>
        <w:rPr>
          <w:i/>
        </w:rPr>
        <w:t>Project start date</w:t>
      </w:r>
      <w:r>
        <w:t>: 01/07/2015</w:t>
      </w:r>
    </w:p>
    <w:p w14:paraId="359C6C67" w14:textId="77777777" w:rsidR="00FB370B" w:rsidRDefault="00FB370B" w:rsidP="00966091">
      <w:pPr>
        <w:spacing w:after="0" w:line="240" w:lineRule="auto"/>
        <w:rPr>
          <w:color w:val="0070C0"/>
        </w:rPr>
      </w:pPr>
      <w:r>
        <w:rPr>
          <w:i/>
        </w:rPr>
        <w:t>Project end date</w:t>
      </w:r>
      <w:r>
        <w:t>: 15/01/2019</w:t>
      </w:r>
    </w:p>
    <w:p w14:paraId="4CF7870E" w14:textId="77777777" w:rsidR="00FB370B" w:rsidRDefault="00FB370B" w:rsidP="00966091">
      <w:pPr>
        <w:spacing w:after="0" w:line="240" w:lineRule="auto"/>
      </w:pPr>
      <w:r>
        <w:rPr>
          <w:i/>
        </w:rPr>
        <w:t>Project current status</w:t>
      </w:r>
      <w:r>
        <w:rPr>
          <w:color w:val="0070C0"/>
        </w:rPr>
        <w:t xml:space="preserve">:  </w:t>
      </w:r>
      <w:sdt>
        <w:sdtPr>
          <w:id w:val="1801194514"/>
          <w:dropDownList>
            <w:listItem w:displayText="Choose an 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4" w:value="To be approved under RPV4"/>
            <w:listItem w:displayText="Revised" w:value="Revised"/>
          </w:dropDownList>
        </w:sdtPr>
        <w:sdtEndPr/>
        <w:sdtContent>
          <w:r>
            <w:t>Submitted for re-approval</w:t>
          </w:r>
        </w:sdtContent>
      </w:sdt>
    </w:p>
    <w:p w14:paraId="4F05038B" w14:textId="77777777" w:rsidR="00FB370B" w:rsidRDefault="00FB370B" w:rsidP="00966091">
      <w:pPr>
        <w:spacing w:after="0" w:line="240" w:lineRule="auto"/>
        <w:rPr>
          <w:i/>
        </w:rPr>
      </w:pPr>
    </w:p>
    <w:p w14:paraId="0E65D513" w14:textId="77777777" w:rsidR="00FB370B" w:rsidRDefault="00FB370B" w:rsidP="00966091">
      <w:pPr>
        <w:spacing w:after="0" w:line="240" w:lineRule="auto"/>
        <w:rPr>
          <w:i/>
        </w:rPr>
      </w:pPr>
      <w:r>
        <w:rPr>
          <w:i/>
        </w:rPr>
        <w:t>Project Leader</w:t>
      </w:r>
      <w:r>
        <w:t>: Scott Foster (2018 FTE – 22%) and Rachel Przeslawski (2018 FTE – 22%)</w:t>
      </w:r>
    </w:p>
    <w:p w14:paraId="73ABEAC1" w14:textId="77777777" w:rsidR="00FB370B" w:rsidRDefault="00FB370B" w:rsidP="00966091">
      <w:pPr>
        <w:spacing w:after="0" w:line="240" w:lineRule="auto"/>
        <w:rPr>
          <w:color w:val="0070C0"/>
        </w:rPr>
      </w:pPr>
      <w:r>
        <w:rPr>
          <w:i/>
        </w:rPr>
        <w:t>Lead research organisation</w:t>
      </w:r>
      <w:r>
        <w:t>: Geoscience Australia, CSIRO</w:t>
      </w:r>
    </w:p>
    <w:p w14:paraId="2559D870" w14:textId="77777777" w:rsidR="00FB370B" w:rsidRDefault="00FB370B" w:rsidP="00966091">
      <w:pPr>
        <w:spacing w:after="0" w:line="240" w:lineRule="auto"/>
      </w:pPr>
      <w:r>
        <w:rPr>
          <w:i/>
        </w:rPr>
        <w:t>Project leader contact details:</w:t>
      </w:r>
      <w:r>
        <w:rPr>
          <w:color w:val="0070C0"/>
        </w:rPr>
        <w:t xml:space="preserve"> </w:t>
      </w:r>
      <w:hyperlink r:id="rId60">
        <w:r>
          <w:rPr>
            <w:rStyle w:val="InternetLink"/>
          </w:rPr>
          <w:t>scott.foster@csiro.au</w:t>
        </w:r>
      </w:hyperlink>
      <w:r>
        <w:t xml:space="preserve">, 03-6232 5178, </w:t>
      </w:r>
      <w:hyperlink r:id="rId61">
        <w:r>
          <w:rPr>
            <w:rStyle w:val="InternetLink"/>
          </w:rPr>
          <w:t>rachel.przeslawski@ga.gov.au</w:t>
        </w:r>
      </w:hyperlink>
      <w:r>
        <w:t xml:space="preserve"> 02 6249 9101</w:t>
      </w:r>
    </w:p>
    <w:p w14:paraId="02D110F1" w14:textId="77777777" w:rsidR="00FB370B" w:rsidRDefault="00FB370B" w:rsidP="00966091">
      <w:pPr>
        <w:spacing w:after="0" w:line="240" w:lineRule="auto"/>
        <w:rPr>
          <w:b/>
          <w:u w:val="single"/>
        </w:rPr>
      </w:pPr>
    </w:p>
    <w:p w14:paraId="29838F45" w14:textId="77777777" w:rsidR="00FB370B" w:rsidRDefault="00FB370B" w:rsidP="00966091">
      <w:pPr>
        <w:pStyle w:val="Heading1"/>
        <w:spacing w:line="240" w:lineRule="auto"/>
      </w:pPr>
      <w:r>
        <w:t xml:space="preserve">Project Funding </w:t>
      </w:r>
      <w:r>
        <w:rPr>
          <w:rFonts w:cs="Times New Roman"/>
        </w:rPr>
        <w:t>and Expenditure</w:t>
      </w:r>
    </w:p>
    <w:p w14:paraId="371C19DE" w14:textId="77777777" w:rsidR="00FB370B" w:rsidRDefault="00FB370B" w:rsidP="00966091">
      <w:pPr>
        <w:pStyle w:val="Header2foruse"/>
      </w:pPr>
      <w:r>
        <w:t>Project funding table</w:t>
      </w:r>
    </w:p>
    <w:tbl>
      <w:tblPr>
        <w:tblStyle w:val="TableGrid"/>
        <w:tblW w:w="9429" w:type="dxa"/>
        <w:jc w:val="center"/>
        <w:tblLook w:val="04A0" w:firstRow="1" w:lastRow="0" w:firstColumn="1" w:lastColumn="0" w:noHBand="0" w:noVBand="1"/>
      </w:tblPr>
      <w:tblGrid>
        <w:gridCol w:w="1295"/>
        <w:gridCol w:w="1051"/>
        <w:gridCol w:w="1064"/>
        <w:gridCol w:w="1052"/>
        <w:gridCol w:w="1818"/>
        <w:gridCol w:w="682"/>
        <w:gridCol w:w="682"/>
        <w:gridCol w:w="668"/>
        <w:gridCol w:w="1117"/>
      </w:tblGrid>
      <w:tr w:rsidR="00FB370B" w14:paraId="4DD07C25" w14:textId="77777777">
        <w:trPr>
          <w:cnfStyle w:val="100000000000" w:firstRow="1" w:lastRow="0" w:firstColumn="0" w:lastColumn="0" w:oddVBand="0" w:evenVBand="0" w:oddHBand="0" w:evenHBand="0" w:firstRowFirstColumn="0" w:firstRowLastColumn="0" w:lastRowFirstColumn="0" w:lastRowLastColumn="0"/>
          <w:cantSplit/>
          <w:tblHeader/>
          <w:jc w:val="center"/>
        </w:trPr>
        <w:tc>
          <w:tcPr>
            <w:tcW w:w="1047" w:type="dxa"/>
            <w:shd w:val="clear" w:color="auto" w:fill="D9D9D9" w:themeFill="background1" w:themeFillShade="D9"/>
            <w:tcMar>
              <w:left w:w="108" w:type="dxa"/>
            </w:tcMar>
          </w:tcPr>
          <w:p w14:paraId="4C193549" w14:textId="77777777" w:rsidR="00FB370B" w:rsidRDefault="00FB370B" w:rsidP="00966091">
            <w:pPr>
              <w:spacing w:after="0" w:line="240" w:lineRule="auto"/>
              <w:rPr>
                <w:i/>
                <w:sz w:val="20"/>
              </w:rPr>
            </w:pPr>
          </w:p>
        </w:tc>
        <w:tc>
          <w:tcPr>
            <w:tcW w:w="1051" w:type="dxa"/>
            <w:shd w:val="clear" w:color="auto" w:fill="D9D9D9" w:themeFill="background1" w:themeFillShade="D9"/>
            <w:tcMar>
              <w:left w:w="108" w:type="dxa"/>
            </w:tcMar>
          </w:tcPr>
          <w:p w14:paraId="7E1E10FA" w14:textId="77777777" w:rsidR="00FB370B" w:rsidRDefault="00FB370B" w:rsidP="00966091">
            <w:pPr>
              <w:spacing w:after="0" w:line="240" w:lineRule="auto"/>
              <w:jc w:val="center"/>
              <w:rPr>
                <w:i/>
              </w:rPr>
            </w:pPr>
            <w:r>
              <w:rPr>
                <w:i/>
                <w:sz w:val="20"/>
              </w:rPr>
              <w:t>2015</w:t>
            </w:r>
          </w:p>
        </w:tc>
        <w:tc>
          <w:tcPr>
            <w:tcW w:w="1150" w:type="dxa"/>
            <w:shd w:val="clear" w:color="auto" w:fill="D9D9D9" w:themeFill="background1" w:themeFillShade="D9"/>
            <w:tcMar>
              <w:left w:w="108" w:type="dxa"/>
            </w:tcMar>
          </w:tcPr>
          <w:p w14:paraId="627E3064" w14:textId="77777777" w:rsidR="00FB370B" w:rsidRDefault="00FB370B" w:rsidP="00966091">
            <w:pPr>
              <w:spacing w:after="0" w:line="240" w:lineRule="auto"/>
              <w:jc w:val="center"/>
              <w:rPr>
                <w:i/>
              </w:rPr>
            </w:pPr>
            <w:r>
              <w:rPr>
                <w:i/>
                <w:sz w:val="20"/>
              </w:rPr>
              <w:t>2016</w:t>
            </w:r>
          </w:p>
        </w:tc>
        <w:tc>
          <w:tcPr>
            <w:tcW w:w="1061" w:type="dxa"/>
            <w:shd w:val="clear" w:color="auto" w:fill="D9D9D9" w:themeFill="background1" w:themeFillShade="D9"/>
            <w:tcMar>
              <w:left w:w="108" w:type="dxa"/>
            </w:tcMar>
          </w:tcPr>
          <w:p w14:paraId="1E1369FC" w14:textId="77777777" w:rsidR="00FB370B" w:rsidRDefault="00FB370B" w:rsidP="00966091">
            <w:pPr>
              <w:spacing w:after="0" w:line="240" w:lineRule="auto"/>
              <w:jc w:val="center"/>
              <w:rPr>
                <w:i/>
              </w:rPr>
            </w:pPr>
            <w:r>
              <w:rPr>
                <w:i/>
                <w:sz w:val="20"/>
              </w:rPr>
              <w:t>2017</w:t>
            </w:r>
          </w:p>
        </w:tc>
        <w:tc>
          <w:tcPr>
            <w:tcW w:w="1569" w:type="dxa"/>
            <w:shd w:val="clear" w:color="auto" w:fill="D9D9D9" w:themeFill="background1" w:themeFillShade="D9"/>
            <w:tcMar>
              <w:left w:w="108" w:type="dxa"/>
            </w:tcMar>
          </w:tcPr>
          <w:p w14:paraId="69D5B379" w14:textId="77777777" w:rsidR="00FB370B" w:rsidRDefault="00FB370B" w:rsidP="00966091">
            <w:pPr>
              <w:spacing w:after="0" w:line="240" w:lineRule="auto"/>
              <w:jc w:val="center"/>
              <w:rPr>
                <w:i/>
              </w:rPr>
            </w:pPr>
            <w:r>
              <w:rPr>
                <w:i/>
                <w:sz w:val="20"/>
              </w:rPr>
              <w:t>2018</w:t>
            </w:r>
          </w:p>
        </w:tc>
        <w:tc>
          <w:tcPr>
            <w:tcW w:w="821" w:type="dxa"/>
            <w:shd w:val="clear" w:color="auto" w:fill="D9D9D9" w:themeFill="background1" w:themeFillShade="D9"/>
            <w:tcMar>
              <w:left w:w="108" w:type="dxa"/>
            </w:tcMar>
          </w:tcPr>
          <w:p w14:paraId="46531B5F" w14:textId="77777777" w:rsidR="00FB370B" w:rsidRDefault="00FB370B" w:rsidP="00966091">
            <w:pPr>
              <w:spacing w:after="0" w:line="240" w:lineRule="auto"/>
              <w:jc w:val="center"/>
              <w:rPr>
                <w:i/>
              </w:rPr>
            </w:pPr>
            <w:r>
              <w:rPr>
                <w:i/>
                <w:sz w:val="20"/>
              </w:rPr>
              <w:t>2019</w:t>
            </w:r>
          </w:p>
        </w:tc>
        <w:tc>
          <w:tcPr>
            <w:tcW w:w="822" w:type="dxa"/>
            <w:shd w:val="clear" w:color="auto" w:fill="D9D9D9" w:themeFill="background1" w:themeFillShade="D9"/>
            <w:tcMar>
              <w:left w:w="108" w:type="dxa"/>
            </w:tcMar>
          </w:tcPr>
          <w:p w14:paraId="7D4DF35C" w14:textId="77777777" w:rsidR="00FB370B" w:rsidRDefault="00FB370B" w:rsidP="00966091">
            <w:pPr>
              <w:spacing w:after="0" w:line="240" w:lineRule="auto"/>
              <w:jc w:val="center"/>
              <w:rPr>
                <w:i/>
              </w:rPr>
            </w:pPr>
            <w:r>
              <w:rPr>
                <w:i/>
                <w:sz w:val="20"/>
              </w:rPr>
              <w:t>2020</w:t>
            </w:r>
          </w:p>
        </w:tc>
        <w:tc>
          <w:tcPr>
            <w:tcW w:w="713" w:type="dxa"/>
            <w:shd w:val="clear" w:color="auto" w:fill="D9D9D9" w:themeFill="background1" w:themeFillShade="D9"/>
            <w:tcMar>
              <w:left w:w="108" w:type="dxa"/>
            </w:tcMar>
          </w:tcPr>
          <w:p w14:paraId="327E072F" w14:textId="77777777" w:rsidR="00FB370B" w:rsidRDefault="00FB370B" w:rsidP="00966091">
            <w:pPr>
              <w:spacing w:after="0" w:line="240" w:lineRule="auto"/>
              <w:jc w:val="center"/>
              <w:rPr>
                <w:i/>
              </w:rPr>
            </w:pPr>
            <w:r>
              <w:rPr>
                <w:i/>
                <w:sz w:val="20"/>
              </w:rPr>
              <w:t>2021</w:t>
            </w:r>
          </w:p>
        </w:tc>
        <w:tc>
          <w:tcPr>
            <w:tcW w:w="1194" w:type="dxa"/>
            <w:shd w:val="clear" w:color="auto" w:fill="D9D9D9" w:themeFill="background1" w:themeFillShade="D9"/>
            <w:tcMar>
              <w:left w:w="108" w:type="dxa"/>
            </w:tcMar>
          </w:tcPr>
          <w:p w14:paraId="27E66C2B" w14:textId="77777777" w:rsidR="00FB370B" w:rsidRDefault="00FB370B" w:rsidP="00966091">
            <w:pPr>
              <w:spacing w:after="0" w:line="240" w:lineRule="auto"/>
              <w:rPr>
                <w:i/>
              </w:rPr>
            </w:pPr>
            <w:r>
              <w:rPr>
                <w:b/>
                <w:i/>
                <w:sz w:val="20"/>
              </w:rPr>
              <w:t>TOTAL</w:t>
            </w:r>
          </w:p>
        </w:tc>
      </w:tr>
      <w:tr w:rsidR="00FB370B" w14:paraId="148AC769" w14:textId="77777777">
        <w:trPr>
          <w:cnfStyle w:val="000000100000" w:firstRow="0" w:lastRow="0" w:firstColumn="0" w:lastColumn="0" w:oddVBand="0" w:evenVBand="0" w:oddHBand="1" w:evenHBand="0" w:firstRowFirstColumn="0" w:firstRowLastColumn="0" w:lastRowFirstColumn="0" w:lastRowLastColumn="0"/>
          <w:cantSplit/>
          <w:jc w:val="center"/>
        </w:trPr>
        <w:tc>
          <w:tcPr>
            <w:tcW w:w="1047" w:type="dxa"/>
            <w:shd w:val="clear" w:color="auto" w:fill="D9D9D9" w:themeFill="background1" w:themeFillShade="D9"/>
            <w:tcMar>
              <w:left w:w="108" w:type="dxa"/>
            </w:tcMar>
          </w:tcPr>
          <w:p w14:paraId="52377F11" w14:textId="77777777" w:rsidR="00FB370B" w:rsidRDefault="00FB370B" w:rsidP="00966091">
            <w:pPr>
              <w:spacing w:after="0" w:line="240" w:lineRule="auto"/>
              <w:mirrorIndents/>
              <w:rPr>
                <w:i/>
              </w:rPr>
            </w:pPr>
            <w:r>
              <w:rPr>
                <w:i/>
                <w:sz w:val="20"/>
              </w:rPr>
              <w:t>NESP funding</w:t>
            </w:r>
          </w:p>
        </w:tc>
        <w:tc>
          <w:tcPr>
            <w:tcW w:w="1051" w:type="dxa"/>
            <w:shd w:val="clear" w:color="auto" w:fill="auto"/>
            <w:tcMar>
              <w:left w:w="108" w:type="dxa"/>
            </w:tcMar>
          </w:tcPr>
          <w:p w14:paraId="36129108" w14:textId="77777777" w:rsidR="00FB370B" w:rsidRDefault="00FB370B" w:rsidP="00966091">
            <w:pPr>
              <w:spacing w:after="0" w:line="240" w:lineRule="auto"/>
              <w:mirrorIndents/>
              <w:jc w:val="center"/>
              <w:rPr>
                <w:i/>
                <w:color w:val="0070C0"/>
              </w:rPr>
            </w:pPr>
            <w:r>
              <w:rPr>
                <w:sz w:val="20"/>
              </w:rPr>
              <w:t>100,000</w:t>
            </w:r>
          </w:p>
        </w:tc>
        <w:tc>
          <w:tcPr>
            <w:tcW w:w="1150" w:type="dxa"/>
            <w:shd w:val="clear" w:color="auto" w:fill="auto"/>
            <w:tcMar>
              <w:left w:w="108" w:type="dxa"/>
            </w:tcMar>
          </w:tcPr>
          <w:p w14:paraId="0152C24B" w14:textId="77777777" w:rsidR="00FB370B" w:rsidRDefault="00FB370B" w:rsidP="00966091">
            <w:pPr>
              <w:spacing w:after="0" w:line="240" w:lineRule="auto"/>
              <w:mirrorIndents/>
              <w:jc w:val="center"/>
              <w:rPr>
                <w:i/>
                <w:color w:val="0070C0"/>
              </w:rPr>
            </w:pPr>
            <w:r>
              <w:rPr>
                <w:sz w:val="20"/>
              </w:rPr>
              <w:t>111,700</w:t>
            </w:r>
          </w:p>
        </w:tc>
        <w:tc>
          <w:tcPr>
            <w:tcW w:w="1061" w:type="dxa"/>
            <w:shd w:val="clear" w:color="auto" w:fill="auto"/>
            <w:tcMar>
              <w:left w:w="108" w:type="dxa"/>
            </w:tcMar>
          </w:tcPr>
          <w:p w14:paraId="5EF45750" w14:textId="77777777" w:rsidR="00FB370B" w:rsidRDefault="00FB370B" w:rsidP="00966091">
            <w:pPr>
              <w:pStyle w:val="ItalicText"/>
              <w:mirrorIndents/>
              <w:jc w:val="both"/>
              <w:rPr>
                <w:sz w:val="20"/>
              </w:rPr>
            </w:pPr>
            <w:r>
              <w:rPr>
                <w:sz w:val="20"/>
              </w:rPr>
              <w:t>$226,521</w:t>
            </w:r>
          </w:p>
          <w:p w14:paraId="5EC68E60" w14:textId="77777777" w:rsidR="00FB370B" w:rsidRDefault="00FB370B" w:rsidP="00966091">
            <w:pPr>
              <w:pStyle w:val="ItalicText"/>
              <w:mirrorIndents/>
              <w:jc w:val="both"/>
              <w:rPr>
                <w:b/>
                <w:sz w:val="20"/>
              </w:rPr>
            </w:pPr>
          </w:p>
          <w:p w14:paraId="0250D6EA" w14:textId="77777777" w:rsidR="00FB370B" w:rsidRDefault="00FB370B" w:rsidP="00966091">
            <w:pPr>
              <w:pStyle w:val="ItalicText"/>
              <w:mirrorIndents/>
              <w:jc w:val="both"/>
              <w:rPr>
                <w:sz w:val="20"/>
              </w:rPr>
            </w:pPr>
          </w:p>
          <w:p w14:paraId="725180E8" w14:textId="77777777" w:rsidR="00FB370B" w:rsidRDefault="00FB370B" w:rsidP="00966091">
            <w:pPr>
              <w:pStyle w:val="ItalicText"/>
              <w:mirrorIndents/>
              <w:jc w:val="both"/>
              <w:rPr>
                <w:sz w:val="20"/>
              </w:rPr>
            </w:pPr>
          </w:p>
          <w:p w14:paraId="3BCB4370" w14:textId="77777777" w:rsidR="00FB370B" w:rsidRDefault="00FB370B" w:rsidP="00966091">
            <w:pPr>
              <w:pStyle w:val="ItalicText"/>
              <w:mirrorIndents/>
              <w:jc w:val="both"/>
              <w:rPr>
                <w:sz w:val="20"/>
              </w:rPr>
            </w:pPr>
          </w:p>
          <w:p w14:paraId="7FE6F387" w14:textId="77777777" w:rsidR="00FB370B" w:rsidRDefault="00FB370B" w:rsidP="00966091">
            <w:pPr>
              <w:pStyle w:val="ItalicText"/>
              <w:mirrorIndents/>
              <w:jc w:val="both"/>
              <w:rPr>
                <w:sz w:val="20"/>
              </w:rPr>
            </w:pPr>
          </w:p>
          <w:p w14:paraId="5A198C0F" w14:textId="77777777" w:rsidR="00FB370B" w:rsidRDefault="00FB370B" w:rsidP="00966091">
            <w:pPr>
              <w:spacing w:after="0" w:line="240" w:lineRule="auto"/>
              <w:jc w:val="center"/>
              <w:rPr>
                <w:i/>
                <w:color w:val="0070C0"/>
              </w:rPr>
            </w:pPr>
          </w:p>
        </w:tc>
        <w:tc>
          <w:tcPr>
            <w:tcW w:w="1569" w:type="dxa"/>
            <w:shd w:val="clear" w:color="auto" w:fill="auto"/>
            <w:tcMar>
              <w:left w:w="108" w:type="dxa"/>
            </w:tcMar>
          </w:tcPr>
          <w:p w14:paraId="211F0BC5" w14:textId="77777777" w:rsidR="00FB370B" w:rsidRDefault="00FB370B" w:rsidP="00966091">
            <w:pPr>
              <w:pStyle w:val="ItalicText"/>
              <w:mirrorIndents/>
              <w:rPr>
                <w:i w:val="0"/>
                <w:sz w:val="20"/>
              </w:rPr>
            </w:pPr>
            <w:r>
              <w:rPr>
                <w:i w:val="0"/>
                <w:sz w:val="20"/>
              </w:rPr>
              <w:t>Geoscience Australia       $63,500</w:t>
            </w:r>
          </w:p>
          <w:p w14:paraId="3F1342C2" w14:textId="77777777" w:rsidR="00FB370B" w:rsidRDefault="00FB370B" w:rsidP="00966091">
            <w:pPr>
              <w:pStyle w:val="ItalicText"/>
              <w:mirrorIndents/>
              <w:rPr>
                <w:i w:val="0"/>
              </w:rPr>
            </w:pPr>
            <w:r>
              <w:rPr>
                <w:i w:val="0"/>
                <w:sz w:val="20"/>
              </w:rPr>
              <w:t>CSIRO $63,880</w:t>
            </w:r>
          </w:p>
          <w:p w14:paraId="60F4DD2C" w14:textId="77777777" w:rsidR="00FB370B" w:rsidRDefault="00FB370B" w:rsidP="00966091">
            <w:pPr>
              <w:spacing w:after="0" w:line="240" w:lineRule="auto"/>
              <w:rPr>
                <w:i/>
                <w:color w:val="0070C0"/>
              </w:rPr>
            </w:pPr>
            <w:r>
              <w:rPr>
                <w:sz w:val="20"/>
              </w:rPr>
              <w:t>University of Tasmania$13,000</w:t>
            </w:r>
          </w:p>
        </w:tc>
        <w:tc>
          <w:tcPr>
            <w:tcW w:w="821" w:type="dxa"/>
            <w:shd w:val="clear" w:color="auto" w:fill="auto"/>
            <w:tcMar>
              <w:left w:w="108" w:type="dxa"/>
            </w:tcMar>
          </w:tcPr>
          <w:p w14:paraId="2CD5D2E0" w14:textId="77777777" w:rsidR="00FB370B" w:rsidRDefault="00FB370B" w:rsidP="00966091">
            <w:pPr>
              <w:spacing w:after="0" w:line="240" w:lineRule="auto"/>
              <w:mirrorIndents/>
              <w:jc w:val="center"/>
              <w:rPr>
                <w:sz w:val="20"/>
              </w:rPr>
            </w:pPr>
            <w:r>
              <w:rPr>
                <w:sz w:val="20"/>
              </w:rPr>
              <w:t>x</w:t>
            </w:r>
          </w:p>
        </w:tc>
        <w:tc>
          <w:tcPr>
            <w:tcW w:w="822" w:type="dxa"/>
            <w:shd w:val="clear" w:color="auto" w:fill="auto"/>
            <w:tcMar>
              <w:left w:w="108" w:type="dxa"/>
            </w:tcMar>
          </w:tcPr>
          <w:p w14:paraId="2207B8D0" w14:textId="77777777" w:rsidR="00FB370B" w:rsidRDefault="00FB370B" w:rsidP="00966091">
            <w:pPr>
              <w:spacing w:after="0" w:line="240" w:lineRule="auto"/>
              <w:mirrorIndents/>
              <w:jc w:val="center"/>
              <w:rPr>
                <w:sz w:val="20"/>
              </w:rPr>
            </w:pPr>
            <w:r>
              <w:rPr>
                <w:sz w:val="20"/>
              </w:rPr>
              <w:t>x</w:t>
            </w:r>
          </w:p>
        </w:tc>
        <w:tc>
          <w:tcPr>
            <w:tcW w:w="713" w:type="dxa"/>
            <w:shd w:val="clear" w:color="auto" w:fill="auto"/>
            <w:tcMar>
              <w:left w:w="108" w:type="dxa"/>
            </w:tcMar>
          </w:tcPr>
          <w:p w14:paraId="1D49CA72" w14:textId="77777777" w:rsidR="00FB370B" w:rsidRDefault="00FB370B" w:rsidP="00966091">
            <w:pPr>
              <w:spacing w:after="0" w:line="240" w:lineRule="auto"/>
              <w:mirrorIndents/>
              <w:jc w:val="center"/>
              <w:rPr>
                <w:sz w:val="20"/>
              </w:rPr>
            </w:pPr>
            <w:r>
              <w:rPr>
                <w:sz w:val="20"/>
              </w:rPr>
              <w:t>x</w:t>
            </w:r>
          </w:p>
        </w:tc>
        <w:tc>
          <w:tcPr>
            <w:tcW w:w="1194" w:type="dxa"/>
            <w:shd w:val="clear" w:color="auto" w:fill="auto"/>
            <w:tcMar>
              <w:left w:w="108" w:type="dxa"/>
            </w:tcMar>
          </w:tcPr>
          <w:p w14:paraId="32E84ACF" w14:textId="77777777" w:rsidR="00FB370B" w:rsidRDefault="00FB370B" w:rsidP="00966091">
            <w:pPr>
              <w:spacing w:after="0" w:line="240" w:lineRule="auto"/>
              <w:mirrorIndents/>
              <w:jc w:val="center"/>
              <w:rPr>
                <w:sz w:val="20"/>
              </w:rPr>
            </w:pPr>
            <w:r>
              <w:rPr>
                <w:sz w:val="20"/>
              </w:rPr>
              <w:t>578,601</w:t>
            </w:r>
          </w:p>
        </w:tc>
      </w:tr>
      <w:tr w:rsidR="00FB370B" w14:paraId="3B49B1B6" w14:textId="77777777">
        <w:trPr>
          <w:cnfStyle w:val="000000010000" w:firstRow="0" w:lastRow="0" w:firstColumn="0" w:lastColumn="0" w:oddVBand="0" w:evenVBand="0" w:oddHBand="0" w:evenHBand="1" w:firstRowFirstColumn="0" w:firstRowLastColumn="0" w:lastRowFirstColumn="0" w:lastRowLastColumn="0"/>
          <w:cantSplit/>
          <w:jc w:val="center"/>
        </w:trPr>
        <w:tc>
          <w:tcPr>
            <w:tcW w:w="1047" w:type="dxa"/>
            <w:shd w:val="clear" w:color="auto" w:fill="D9D9D9" w:themeFill="background1" w:themeFillShade="D9"/>
            <w:tcMar>
              <w:left w:w="108" w:type="dxa"/>
            </w:tcMar>
          </w:tcPr>
          <w:p w14:paraId="2B10C350" w14:textId="77777777" w:rsidR="00FB370B" w:rsidRDefault="00FB370B" w:rsidP="00966091">
            <w:pPr>
              <w:spacing w:after="0" w:line="240" w:lineRule="auto"/>
              <w:mirrorIndents/>
              <w:rPr>
                <w:i/>
              </w:rPr>
            </w:pPr>
            <w:r>
              <w:rPr>
                <w:i/>
                <w:sz w:val="20"/>
              </w:rPr>
              <w:t>Cash co-con</w:t>
            </w:r>
          </w:p>
        </w:tc>
        <w:tc>
          <w:tcPr>
            <w:tcW w:w="1051" w:type="dxa"/>
            <w:shd w:val="clear" w:color="auto" w:fill="auto"/>
            <w:tcMar>
              <w:left w:w="108" w:type="dxa"/>
            </w:tcMar>
          </w:tcPr>
          <w:p w14:paraId="3D21A86F" w14:textId="77777777" w:rsidR="00FB370B" w:rsidRDefault="00FB370B" w:rsidP="00966091">
            <w:pPr>
              <w:spacing w:after="0" w:line="240" w:lineRule="auto"/>
              <w:mirrorIndents/>
              <w:jc w:val="center"/>
              <w:rPr>
                <w:i/>
                <w:color w:val="0070C0"/>
              </w:rPr>
            </w:pPr>
            <w:r>
              <w:rPr>
                <w:sz w:val="20"/>
              </w:rPr>
              <w:t>x</w:t>
            </w:r>
          </w:p>
        </w:tc>
        <w:tc>
          <w:tcPr>
            <w:tcW w:w="1150" w:type="dxa"/>
            <w:shd w:val="clear" w:color="auto" w:fill="auto"/>
            <w:tcMar>
              <w:left w:w="108" w:type="dxa"/>
            </w:tcMar>
          </w:tcPr>
          <w:p w14:paraId="4F477208" w14:textId="77777777" w:rsidR="00FB370B" w:rsidRDefault="00FB370B" w:rsidP="00966091">
            <w:pPr>
              <w:spacing w:after="0" w:line="240" w:lineRule="auto"/>
              <w:mirrorIndents/>
              <w:jc w:val="center"/>
              <w:rPr>
                <w:i/>
                <w:color w:val="0070C0"/>
              </w:rPr>
            </w:pPr>
            <w:r>
              <w:rPr>
                <w:sz w:val="20"/>
              </w:rPr>
              <w:t>x</w:t>
            </w:r>
          </w:p>
        </w:tc>
        <w:tc>
          <w:tcPr>
            <w:tcW w:w="1061" w:type="dxa"/>
            <w:shd w:val="clear" w:color="auto" w:fill="auto"/>
            <w:tcMar>
              <w:left w:w="108" w:type="dxa"/>
            </w:tcMar>
          </w:tcPr>
          <w:p w14:paraId="02EE703B" w14:textId="77777777" w:rsidR="00FB370B" w:rsidRDefault="00FB370B" w:rsidP="00966091">
            <w:pPr>
              <w:spacing w:after="0" w:line="240" w:lineRule="auto"/>
              <w:mirrorIndents/>
              <w:jc w:val="center"/>
              <w:rPr>
                <w:i/>
                <w:color w:val="0070C0"/>
              </w:rPr>
            </w:pPr>
            <w:r>
              <w:rPr>
                <w:sz w:val="20"/>
              </w:rPr>
              <w:t>x</w:t>
            </w:r>
          </w:p>
        </w:tc>
        <w:tc>
          <w:tcPr>
            <w:tcW w:w="1569" w:type="dxa"/>
            <w:shd w:val="clear" w:color="auto" w:fill="auto"/>
            <w:tcMar>
              <w:left w:w="108" w:type="dxa"/>
            </w:tcMar>
          </w:tcPr>
          <w:p w14:paraId="10543A50" w14:textId="77777777" w:rsidR="00FB370B" w:rsidRDefault="00FB370B" w:rsidP="00966091">
            <w:pPr>
              <w:spacing w:after="0" w:line="240" w:lineRule="auto"/>
              <w:mirrorIndents/>
              <w:jc w:val="center"/>
              <w:rPr>
                <w:i/>
                <w:color w:val="0070C0"/>
              </w:rPr>
            </w:pPr>
            <w:r>
              <w:rPr>
                <w:sz w:val="20"/>
              </w:rPr>
              <w:t>x</w:t>
            </w:r>
          </w:p>
        </w:tc>
        <w:tc>
          <w:tcPr>
            <w:tcW w:w="821" w:type="dxa"/>
            <w:shd w:val="clear" w:color="auto" w:fill="auto"/>
            <w:tcMar>
              <w:left w:w="108" w:type="dxa"/>
            </w:tcMar>
          </w:tcPr>
          <w:p w14:paraId="0A4DCF5B" w14:textId="77777777" w:rsidR="00FB370B" w:rsidRDefault="00FB370B" w:rsidP="00966091">
            <w:pPr>
              <w:spacing w:after="0" w:line="240" w:lineRule="auto"/>
              <w:mirrorIndents/>
              <w:jc w:val="center"/>
              <w:rPr>
                <w:sz w:val="20"/>
              </w:rPr>
            </w:pPr>
            <w:r>
              <w:rPr>
                <w:sz w:val="20"/>
              </w:rPr>
              <w:t>x</w:t>
            </w:r>
          </w:p>
        </w:tc>
        <w:tc>
          <w:tcPr>
            <w:tcW w:w="822" w:type="dxa"/>
            <w:shd w:val="clear" w:color="auto" w:fill="auto"/>
            <w:tcMar>
              <w:left w:w="108" w:type="dxa"/>
            </w:tcMar>
          </w:tcPr>
          <w:p w14:paraId="66189AB1" w14:textId="77777777" w:rsidR="00FB370B" w:rsidRDefault="00FB370B" w:rsidP="00966091">
            <w:pPr>
              <w:spacing w:after="0" w:line="240" w:lineRule="auto"/>
              <w:mirrorIndents/>
              <w:jc w:val="center"/>
              <w:rPr>
                <w:sz w:val="20"/>
              </w:rPr>
            </w:pPr>
            <w:r>
              <w:rPr>
                <w:sz w:val="20"/>
              </w:rPr>
              <w:t>x</w:t>
            </w:r>
          </w:p>
        </w:tc>
        <w:tc>
          <w:tcPr>
            <w:tcW w:w="713" w:type="dxa"/>
            <w:shd w:val="clear" w:color="auto" w:fill="auto"/>
            <w:tcMar>
              <w:left w:w="108" w:type="dxa"/>
            </w:tcMar>
          </w:tcPr>
          <w:p w14:paraId="58F360D3" w14:textId="77777777" w:rsidR="00FB370B" w:rsidRDefault="00FB370B" w:rsidP="00966091">
            <w:pPr>
              <w:spacing w:after="0" w:line="240" w:lineRule="auto"/>
              <w:mirrorIndents/>
              <w:jc w:val="center"/>
              <w:rPr>
                <w:sz w:val="20"/>
              </w:rPr>
            </w:pPr>
            <w:r>
              <w:rPr>
                <w:sz w:val="20"/>
              </w:rPr>
              <w:t>x</w:t>
            </w:r>
          </w:p>
        </w:tc>
        <w:tc>
          <w:tcPr>
            <w:tcW w:w="1194" w:type="dxa"/>
            <w:shd w:val="clear" w:color="auto" w:fill="auto"/>
            <w:tcMar>
              <w:left w:w="108" w:type="dxa"/>
            </w:tcMar>
          </w:tcPr>
          <w:p w14:paraId="0BD66768" w14:textId="77777777" w:rsidR="00FB370B" w:rsidRDefault="00FB370B" w:rsidP="00966091">
            <w:pPr>
              <w:spacing w:after="0" w:line="240" w:lineRule="auto"/>
              <w:mirrorIndents/>
              <w:jc w:val="center"/>
              <w:rPr>
                <w:sz w:val="20"/>
              </w:rPr>
            </w:pPr>
            <w:r>
              <w:rPr>
                <w:sz w:val="20"/>
              </w:rPr>
              <w:t>x</w:t>
            </w:r>
          </w:p>
        </w:tc>
      </w:tr>
      <w:tr w:rsidR="00FB370B" w14:paraId="6B09B624" w14:textId="77777777">
        <w:trPr>
          <w:cnfStyle w:val="000000100000" w:firstRow="0" w:lastRow="0" w:firstColumn="0" w:lastColumn="0" w:oddVBand="0" w:evenVBand="0" w:oddHBand="1" w:evenHBand="0" w:firstRowFirstColumn="0" w:firstRowLastColumn="0" w:lastRowFirstColumn="0" w:lastRowLastColumn="0"/>
          <w:cantSplit/>
          <w:jc w:val="center"/>
        </w:trPr>
        <w:tc>
          <w:tcPr>
            <w:tcW w:w="1047" w:type="dxa"/>
            <w:shd w:val="clear" w:color="auto" w:fill="D9D9D9" w:themeFill="background1" w:themeFillShade="D9"/>
            <w:tcMar>
              <w:left w:w="108" w:type="dxa"/>
            </w:tcMar>
          </w:tcPr>
          <w:p w14:paraId="15335E0C" w14:textId="77777777" w:rsidR="00FB370B" w:rsidRDefault="00FB370B" w:rsidP="00966091">
            <w:pPr>
              <w:spacing w:after="0" w:line="240" w:lineRule="auto"/>
              <w:mirrorIndents/>
              <w:rPr>
                <w:i/>
              </w:rPr>
            </w:pPr>
            <w:r>
              <w:rPr>
                <w:i/>
                <w:sz w:val="20"/>
              </w:rPr>
              <w:t>In-kind co-con</w:t>
            </w:r>
          </w:p>
        </w:tc>
        <w:tc>
          <w:tcPr>
            <w:tcW w:w="1051" w:type="dxa"/>
            <w:shd w:val="clear" w:color="auto" w:fill="auto"/>
            <w:tcMar>
              <w:left w:w="108" w:type="dxa"/>
            </w:tcMar>
          </w:tcPr>
          <w:p w14:paraId="6EABBE69" w14:textId="77777777" w:rsidR="00FB370B" w:rsidRDefault="00FB370B" w:rsidP="00966091">
            <w:pPr>
              <w:spacing w:after="0" w:line="240" w:lineRule="auto"/>
              <w:mirrorIndents/>
              <w:jc w:val="center"/>
              <w:rPr>
                <w:i/>
                <w:color w:val="0070C0"/>
              </w:rPr>
            </w:pPr>
            <w:r>
              <w:rPr>
                <w:sz w:val="20"/>
              </w:rPr>
              <w:t>100,000</w:t>
            </w:r>
          </w:p>
        </w:tc>
        <w:tc>
          <w:tcPr>
            <w:tcW w:w="1150" w:type="dxa"/>
            <w:shd w:val="clear" w:color="auto" w:fill="auto"/>
            <w:tcMar>
              <w:left w:w="108" w:type="dxa"/>
            </w:tcMar>
          </w:tcPr>
          <w:p w14:paraId="4DB4A9FF" w14:textId="77777777" w:rsidR="00FB370B" w:rsidRDefault="00FB370B" w:rsidP="00966091">
            <w:pPr>
              <w:spacing w:after="0" w:line="240" w:lineRule="auto"/>
              <w:mirrorIndents/>
              <w:jc w:val="center"/>
              <w:rPr>
                <w:i/>
                <w:color w:val="0070C0"/>
              </w:rPr>
            </w:pPr>
            <w:r>
              <w:rPr>
                <w:sz w:val="20"/>
              </w:rPr>
              <w:t>111,700</w:t>
            </w:r>
          </w:p>
        </w:tc>
        <w:tc>
          <w:tcPr>
            <w:tcW w:w="1061" w:type="dxa"/>
            <w:shd w:val="clear" w:color="auto" w:fill="auto"/>
            <w:tcMar>
              <w:left w:w="108" w:type="dxa"/>
            </w:tcMar>
          </w:tcPr>
          <w:p w14:paraId="26EA6C30" w14:textId="77777777" w:rsidR="00FB370B" w:rsidRDefault="00FB370B" w:rsidP="00966091">
            <w:pPr>
              <w:pStyle w:val="ItalicText"/>
              <w:mirrorIndents/>
              <w:jc w:val="both"/>
              <w:rPr>
                <w:sz w:val="20"/>
              </w:rPr>
            </w:pPr>
            <w:r>
              <w:rPr>
                <w:sz w:val="20"/>
              </w:rPr>
              <w:t>$226,521</w:t>
            </w:r>
          </w:p>
          <w:p w14:paraId="0A452B08" w14:textId="77777777" w:rsidR="00FB370B" w:rsidRDefault="00FB370B" w:rsidP="00966091">
            <w:pPr>
              <w:pStyle w:val="ItalicText"/>
              <w:mirrorIndents/>
              <w:jc w:val="both"/>
              <w:rPr>
                <w:b/>
                <w:sz w:val="20"/>
              </w:rPr>
            </w:pPr>
          </w:p>
          <w:p w14:paraId="1A909139" w14:textId="77777777" w:rsidR="00FB370B" w:rsidRDefault="00FB370B" w:rsidP="00966091">
            <w:pPr>
              <w:pStyle w:val="ItalicText"/>
              <w:mirrorIndents/>
              <w:jc w:val="both"/>
              <w:rPr>
                <w:sz w:val="20"/>
              </w:rPr>
            </w:pPr>
          </w:p>
          <w:p w14:paraId="371FFDD7" w14:textId="77777777" w:rsidR="00FB370B" w:rsidRDefault="00FB370B" w:rsidP="00966091">
            <w:pPr>
              <w:pStyle w:val="ItalicText"/>
              <w:mirrorIndents/>
              <w:jc w:val="both"/>
              <w:rPr>
                <w:sz w:val="20"/>
              </w:rPr>
            </w:pPr>
          </w:p>
          <w:p w14:paraId="6159FB8B" w14:textId="77777777" w:rsidR="00FB370B" w:rsidRDefault="00FB370B" w:rsidP="00966091">
            <w:pPr>
              <w:pStyle w:val="ItalicText"/>
              <w:mirrorIndents/>
              <w:jc w:val="both"/>
              <w:rPr>
                <w:sz w:val="20"/>
              </w:rPr>
            </w:pPr>
          </w:p>
          <w:p w14:paraId="5413E68D" w14:textId="77777777" w:rsidR="00FB370B" w:rsidRDefault="00FB370B" w:rsidP="00966091">
            <w:pPr>
              <w:pStyle w:val="ItalicText"/>
              <w:mirrorIndents/>
              <w:jc w:val="both"/>
              <w:rPr>
                <w:sz w:val="20"/>
              </w:rPr>
            </w:pPr>
          </w:p>
          <w:p w14:paraId="1A808E02" w14:textId="77777777" w:rsidR="00FB370B" w:rsidRDefault="00FB370B" w:rsidP="00966091">
            <w:pPr>
              <w:spacing w:after="0" w:line="240" w:lineRule="auto"/>
              <w:jc w:val="center"/>
              <w:rPr>
                <w:i/>
                <w:color w:val="0070C0"/>
              </w:rPr>
            </w:pPr>
          </w:p>
        </w:tc>
        <w:tc>
          <w:tcPr>
            <w:tcW w:w="1569" w:type="dxa"/>
            <w:shd w:val="clear" w:color="auto" w:fill="auto"/>
            <w:tcMar>
              <w:left w:w="108" w:type="dxa"/>
            </w:tcMar>
          </w:tcPr>
          <w:p w14:paraId="50D4B3F3" w14:textId="77777777" w:rsidR="00FB370B" w:rsidRDefault="00FB370B" w:rsidP="00966091">
            <w:pPr>
              <w:pStyle w:val="ItalicText"/>
              <w:mirrorIndents/>
              <w:rPr>
                <w:i w:val="0"/>
                <w:sz w:val="20"/>
              </w:rPr>
            </w:pPr>
            <w:r>
              <w:rPr>
                <w:i w:val="0"/>
                <w:sz w:val="20"/>
              </w:rPr>
              <w:t>Geoscience Australia       $63,500</w:t>
            </w:r>
          </w:p>
          <w:p w14:paraId="0B084739" w14:textId="77777777" w:rsidR="00FB370B" w:rsidRDefault="00FB370B" w:rsidP="00966091">
            <w:pPr>
              <w:pStyle w:val="ItalicText"/>
              <w:mirrorIndents/>
              <w:rPr>
                <w:i w:val="0"/>
              </w:rPr>
            </w:pPr>
            <w:r>
              <w:rPr>
                <w:i w:val="0"/>
                <w:sz w:val="20"/>
              </w:rPr>
              <w:t>CSIRO $63,880</w:t>
            </w:r>
          </w:p>
          <w:p w14:paraId="57A1164B" w14:textId="77777777" w:rsidR="00FB370B" w:rsidRDefault="00FB370B" w:rsidP="00966091">
            <w:pPr>
              <w:spacing w:after="0" w:line="240" w:lineRule="auto"/>
              <w:rPr>
                <w:i/>
                <w:color w:val="0070C0"/>
              </w:rPr>
            </w:pPr>
            <w:r>
              <w:rPr>
                <w:sz w:val="20"/>
              </w:rPr>
              <w:t>University of Tasmania$13,000</w:t>
            </w:r>
          </w:p>
        </w:tc>
        <w:tc>
          <w:tcPr>
            <w:tcW w:w="821" w:type="dxa"/>
            <w:shd w:val="clear" w:color="auto" w:fill="auto"/>
            <w:tcMar>
              <w:left w:w="108" w:type="dxa"/>
            </w:tcMar>
          </w:tcPr>
          <w:p w14:paraId="59E12B1D" w14:textId="77777777" w:rsidR="00FB370B" w:rsidRDefault="00FB370B" w:rsidP="00966091">
            <w:pPr>
              <w:spacing w:after="0" w:line="240" w:lineRule="auto"/>
              <w:mirrorIndents/>
              <w:jc w:val="center"/>
              <w:rPr>
                <w:sz w:val="20"/>
              </w:rPr>
            </w:pPr>
            <w:r>
              <w:rPr>
                <w:sz w:val="20"/>
              </w:rPr>
              <w:t>x</w:t>
            </w:r>
          </w:p>
        </w:tc>
        <w:tc>
          <w:tcPr>
            <w:tcW w:w="822" w:type="dxa"/>
            <w:shd w:val="clear" w:color="auto" w:fill="auto"/>
            <w:tcMar>
              <w:left w:w="108" w:type="dxa"/>
            </w:tcMar>
          </w:tcPr>
          <w:p w14:paraId="2E3FD8A5" w14:textId="77777777" w:rsidR="00FB370B" w:rsidRDefault="00FB370B" w:rsidP="00966091">
            <w:pPr>
              <w:spacing w:after="0" w:line="240" w:lineRule="auto"/>
              <w:mirrorIndents/>
              <w:jc w:val="center"/>
              <w:rPr>
                <w:sz w:val="20"/>
              </w:rPr>
            </w:pPr>
            <w:r>
              <w:rPr>
                <w:sz w:val="20"/>
              </w:rPr>
              <w:t>x</w:t>
            </w:r>
          </w:p>
        </w:tc>
        <w:tc>
          <w:tcPr>
            <w:tcW w:w="713" w:type="dxa"/>
            <w:shd w:val="clear" w:color="auto" w:fill="auto"/>
            <w:tcMar>
              <w:left w:w="108" w:type="dxa"/>
            </w:tcMar>
          </w:tcPr>
          <w:p w14:paraId="6266F500" w14:textId="77777777" w:rsidR="00FB370B" w:rsidRDefault="00FB370B" w:rsidP="00966091">
            <w:pPr>
              <w:spacing w:after="0" w:line="240" w:lineRule="auto"/>
              <w:mirrorIndents/>
              <w:jc w:val="center"/>
              <w:rPr>
                <w:sz w:val="20"/>
              </w:rPr>
            </w:pPr>
            <w:r>
              <w:rPr>
                <w:sz w:val="20"/>
              </w:rPr>
              <w:t>x</w:t>
            </w:r>
          </w:p>
        </w:tc>
        <w:tc>
          <w:tcPr>
            <w:tcW w:w="1194" w:type="dxa"/>
            <w:shd w:val="clear" w:color="auto" w:fill="auto"/>
            <w:tcMar>
              <w:left w:w="108" w:type="dxa"/>
            </w:tcMar>
          </w:tcPr>
          <w:p w14:paraId="22D1F0A5" w14:textId="77777777" w:rsidR="00FB370B" w:rsidRDefault="00FB370B" w:rsidP="00966091">
            <w:pPr>
              <w:spacing w:after="0" w:line="240" w:lineRule="auto"/>
              <w:mirrorIndents/>
              <w:jc w:val="center"/>
              <w:rPr>
                <w:sz w:val="20"/>
              </w:rPr>
            </w:pPr>
            <w:r>
              <w:rPr>
                <w:sz w:val="20"/>
              </w:rPr>
              <w:t>578,601</w:t>
            </w:r>
          </w:p>
        </w:tc>
      </w:tr>
      <w:tr w:rsidR="00FB370B" w14:paraId="432EFBE4" w14:textId="77777777">
        <w:trPr>
          <w:cnfStyle w:val="000000010000" w:firstRow="0" w:lastRow="0" w:firstColumn="0" w:lastColumn="0" w:oddVBand="0" w:evenVBand="0" w:oddHBand="0" w:evenHBand="1" w:firstRowFirstColumn="0" w:firstRowLastColumn="0" w:lastRowFirstColumn="0" w:lastRowLastColumn="0"/>
          <w:cantSplit/>
          <w:jc w:val="center"/>
        </w:trPr>
        <w:tc>
          <w:tcPr>
            <w:tcW w:w="1047" w:type="dxa"/>
            <w:shd w:val="clear" w:color="auto" w:fill="D9D9D9" w:themeFill="background1" w:themeFillShade="D9"/>
            <w:tcMar>
              <w:left w:w="108" w:type="dxa"/>
            </w:tcMar>
          </w:tcPr>
          <w:p w14:paraId="6E9D78DD" w14:textId="77777777" w:rsidR="00FB370B" w:rsidRDefault="00FB370B" w:rsidP="00966091">
            <w:pPr>
              <w:spacing w:after="0" w:line="240" w:lineRule="auto"/>
              <w:mirrorIndents/>
              <w:rPr>
                <w:b/>
                <w:i/>
              </w:rPr>
            </w:pPr>
            <w:r>
              <w:rPr>
                <w:b/>
                <w:i/>
                <w:sz w:val="20"/>
              </w:rPr>
              <w:t xml:space="preserve">TOTAL </w:t>
            </w:r>
          </w:p>
        </w:tc>
        <w:tc>
          <w:tcPr>
            <w:tcW w:w="1051" w:type="dxa"/>
            <w:shd w:val="clear" w:color="auto" w:fill="auto"/>
            <w:tcMar>
              <w:left w:w="108" w:type="dxa"/>
            </w:tcMar>
          </w:tcPr>
          <w:p w14:paraId="2A32A4CE" w14:textId="77777777" w:rsidR="00FB370B" w:rsidRDefault="00FB370B" w:rsidP="00966091">
            <w:pPr>
              <w:spacing w:after="0" w:line="240" w:lineRule="auto"/>
              <w:mirrorIndents/>
              <w:jc w:val="center"/>
              <w:rPr>
                <w:b/>
                <w:i/>
                <w:color w:val="0070C0"/>
              </w:rPr>
            </w:pPr>
            <w:r>
              <w:rPr>
                <w:sz w:val="20"/>
              </w:rPr>
              <w:t>$200,000</w:t>
            </w:r>
          </w:p>
        </w:tc>
        <w:tc>
          <w:tcPr>
            <w:tcW w:w="1150" w:type="dxa"/>
            <w:shd w:val="clear" w:color="auto" w:fill="auto"/>
            <w:tcMar>
              <w:left w:w="108" w:type="dxa"/>
            </w:tcMar>
          </w:tcPr>
          <w:p w14:paraId="73E949AD" w14:textId="77777777" w:rsidR="00FB370B" w:rsidRDefault="00FB370B" w:rsidP="00966091">
            <w:pPr>
              <w:spacing w:after="0" w:line="240" w:lineRule="auto"/>
              <w:mirrorIndents/>
              <w:jc w:val="center"/>
              <w:rPr>
                <w:b/>
                <w:i/>
                <w:color w:val="0070C0"/>
              </w:rPr>
            </w:pPr>
            <w:r>
              <w:rPr>
                <w:sz w:val="20"/>
              </w:rPr>
              <w:t>$223,400</w:t>
            </w:r>
          </w:p>
        </w:tc>
        <w:tc>
          <w:tcPr>
            <w:tcW w:w="1061" w:type="dxa"/>
            <w:shd w:val="clear" w:color="auto" w:fill="auto"/>
            <w:tcMar>
              <w:left w:w="108" w:type="dxa"/>
            </w:tcMar>
          </w:tcPr>
          <w:p w14:paraId="57BC5FB1" w14:textId="77777777" w:rsidR="00FB370B" w:rsidRDefault="00FB370B" w:rsidP="00966091">
            <w:pPr>
              <w:spacing w:after="0" w:line="240" w:lineRule="auto"/>
              <w:mirrorIndents/>
              <w:jc w:val="center"/>
              <w:rPr>
                <w:b/>
                <w:i/>
                <w:color w:val="0070C0"/>
              </w:rPr>
            </w:pPr>
            <w:r>
              <w:rPr>
                <w:sz w:val="20"/>
              </w:rPr>
              <w:t>$453,042</w:t>
            </w:r>
          </w:p>
        </w:tc>
        <w:tc>
          <w:tcPr>
            <w:tcW w:w="1569" w:type="dxa"/>
            <w:shd w:val="clear" w:color="auto" w:fill="auto"/>
            <w:tcMar>
              <w:left w:w="108" w:type="dxa"/>
            </w:tcMar>
          </w:tcPr>
          <w:p w14:paraId="70AFEE3A" w14:textId="77777777" w:rsidR="00FB370B" w:rsidRDefault="00FB370B" w:rsidP="00966091">
            <w:pPr>
              <w:spacing w:after="0" w:line="240" w:lineRule="auto"/>
              <w:mirrorIndents/>
              <w:rPr>
                <w:b/>
                <w:i/>
                <w:color w:val="0070C0"/>
              </w:rPr>
            </w:pPr>
            <w:r>
              <w:rPr>
                <w:sz w:val="20"/>
              </w:rPr>
              <w:t>$280,760</w:t>
            </w:r>
          </w:p>
        </w:tc>
        <w:tc>
          <w:tcPr>
            <w:tcW w:w="821" w:type="dxa"/>
            <w:shd w:val="clear" w:color="auto" w:fill="auto"/>
            <w:tcMar>
              <w:left w:w="108" w:type="dxa"/>
            </w:tcMar>
          </w:tcPr>
          <w:p w14:paraId="28531A9D" w14:textId="77777777" w:rsidR="00FB370B" w:rsidRDefault="00FB370B" w:rsidP="00966091">
            <w:pPr>
              <w:spacing w:after="0" w:line="240" w:lineRule="auto"/>
              <w:mirrorIndents/>
              <w:jc w:val="center"/>
              <w:rPr>
                <w:b/>
              </w:rPr>
            </w:pPr>
            <w:r>
              <w:rPr>
                <w:b/>
                <w:sz w:val="20"/>
              </w:rPr>
              <w:t>x</w:t>
            </w:r>
          </w:p>
        </w:tc>
        <w:tc>
          <w:tcPr>
            <w:tcW w:w="822" w:type="dxa"/>
            <w:shd w:val="clear" w:color="auto" w:fill="auto"/>
            <w:tcMar>
              <w:left w:w="108" w:type="dxa"/>
            </w:tcMar>
          </w:tcPr>
          <w:p w14:paraId="1730B01C" w14:textId="77777777" w:rsidR="00FB370B" w:rsidRDefault="00FB370B" w:rsidP="00966091">
            <w:pPr>
              <w:spacing w:after="0" w:line="240" w:lineRule="auto"/>
              <w:mirrorIndents/>
              <w:jc w:val="center"/>
              <w:rPr>
                <w:b/>
              </w:rPr>
            </w:pPr>
            <w:r>
              <w:rPr>
                <w:b/>
                <w:sz w:val="20"/>
              </w:rPr>
              <w:t>x</w:t>
            </w:r>
          </w:p>
        </w:tc>
        <w:tc>
          <w:tcPr>
            <w:tcW w:w="713" w:type="dxa"/>
            <w:shd w:val="clear" w:color="auto" w:fill="auto"/>
            <w:tcMar>
              <w:left w:w="108" w:type="dxa"/>
            </w:tcMar>
          </w:tcPr>
          <w:p w14:paraId="41E0E90E" w14:textId="77777777" w:rsidR="00FB370B" w:rsidRDefault="00FB370B" w:rsidP="00966091">
            <w:pPr>
              <w:spacing w:after="0" w:line="240" w:lineRule="auto"/>
              <w:mirrorIndents/>
              <w:jc w:val="center"/>
              <w:rPr>
                <w:b/>
              </w:rPr>
            </w:pPr>
            <w:r>
              <w:rPr>
                <w:b/>
                <w:sz w:val="20"/>
              </w:rPr>
              <w:t>x</w:t>
            </w:r>
          </w:p>
        </w:tc>
        <w:tc>
          <w:tcPr>
            <w:tcW w:w="1194" w:type="dxa"/>
            <w:shd w:val="clear" w:color="auto" w:fill="auto"/>
            <w:tcMar>
              <w:left w:w="108" w:type="dxa"/>
            </w:tcMar>
          </w:tcPr>
          <w:p w14:paraId="6C59917B" w14:textId="77777777" w:rsidR="00FB370B" w:rsidRDefault="00FB370B" w:rsidP="00966091">
            <w:pPr>
              <w:spacing w:after="0" w:line="240" w:lineRule="auto"/>
              <w:mirrorIndents/>
              <w:jc w:val="center"/>
              <w:rPr>
                <w:b/>
              </w:rPr>
            </w:pPr>
            <w:r>
              <w:rPr>
                <w:b/>
                <w:sz w:val="20"/>
              </w:rPr>
              <w:t>1,157,202</w:t>
            </w:r>
          </w:p>
        </w:tc>
      </w:tr>
      <w:tr w:rsidR="00FB370B" w14:paraId="6FEABDD1" w14:textId="77777777">
        <w:trPr>
          <w:cnfStyle w:val="000000100000" w:firstRow="0" w:lastRow="0" w:firstColumn="0" w:lastColumn="0" w:oddVBand="0" w:evenVBand="0" w:oddHBand="1" w:evenHBand="0" w:firstRowFirstColumn="0" w:firstRowLastColumn="0" w:lastRowFirstColumn="0" w:lastRowLastColumn="0"/>
          <w:cantSplit/>
          <w:jc w:val="center"/>
        </w:trPr>
        <w:tc>
          <w:tcPr>
            <w:tcW w:w="1047" w:type="dxa"/>
            <w:shd w:val="clear" w:color="auto" w:fill="D9D9D9" w:themeFill="background1" w:themeFillShade="D9"/>
            <w:tcMar>
              <w:left w:w="108" w:type="dxa"/>
            </w:tcMar>
          </w:tcPr>
          <w:p w14:paraId="7C823C5B" w14:textId="77777777" w:rsidR="00FB370B" w:rsidRDefault="00FB370B" w:rsidP="00966091">
            <w:pPr>
              <w:spacing w:after="0" w:line="240" w:lineRule="auto"/>
              <w:mirrorIndents/>
              <w:rPr>
                <w:b/>
                <w:i/>
                <w:sz w:val="20"/>
              </w:rPr>
            </w:pPr>
            <w:r>
              <w:rPr>
                <w:b/>
                <w:i/>
                <w:sz w:val="20"/>
              </w:rPr>
              <w:t>Breakdown</w:t>
            </w:r>
          </w:p>
        </w:tc>
        <w:tc>
          <w:tcPr>
            <w:tcW w:w="1051" w:type="dxa"/>
            <w:shd w:val="clear" w:color="auto" w:fill="auto"/>
            <w:tcMar>
              <w:left w:w="108" w:type="dxa"/>
            </w:tcMar>
          </w:tcPr>
          <w:p w14:paraId="2B5269CB" w14:textId="77777777" w:rsidR="00FB370B" w:rsidRDefault="00FB370B" w:rsidP="00966091">
            <w:pPr>
              <w:spacing w:after="0" w:line="240" w:lineRule="auto"/>
              <w:mirrorIndents/>
              <w:jc w:val="center"/>
              <w:rPr>
                <w:sz w:val="20"/>
              </w:rPr>
            </w:pPr>
            <w:r>
              <w:rPr>
                <w:sz w:val="20"/>
              </w:rPr>
              <w:t>X</w:t>
            </w:r>
          </w:p>
        </w:tc>
        <w:tc>
          <w:tcPr>
            <w:tcW w:w="1150" w:type="dxa"/>
            <w:shd w:val="clear" w:color="auto" w:fill="auto"/>
            <w:tcMar>
              <w:left w:w="108" w:type="dxa"/>
            </w:tcMar>
          </w:tcPr>
          <w:p w14:paraId="13B1589B" w14:textId="77777777" w:rsidR="00FB370B" w:rsidRDefault="00FB370B" w:rsidP="00966091">
            <w:pPr>
              <w:spacing w:after="0" w:line="240" w:lineRule="auto"/>
              <w:mirrorIndents/>
              <w:jc w:val="center"/>
              <w:rPr>
                <w:sz w:val="20"/>
              </w:rPr>
            </w:pPr>
            <w:r>
              <w:rPr>
                <w:sz w:val="20"/>
              </w:rPr>
              <w:t>X</w:t>
            </w:r>
          </w:p>
        </w:tc>
        <w:tc>
          <w:tcPr>
            <w:tcW w:w="1061" w:type="dxa"/>
            <w:shd w:val="clear" w:color="auto" w:fill="auto"/>
            <w:tcMar>
              <w:left w:w="108" w:type="dxa"/>
            </w:tcMar>
          </w:tcPr>
          <w:p w14:paraId="15A0ED35" w14:textId="77777777" w:rsidR="00FB370B" w:rsidRDefault="00FB370B" w:rsidP="00966091">
            <w:pPr>
              <w:spacing w:after="0" w:line="240" w:lineRule="auto"/>
              <w:mirrorIndents/>
              <w:jc w:val="center"/>
              <w:rPr>
                <w:sz w:val="20"/>
              </w:rPr>
            </w:pPr>
            <w:r>
              <w:rPr>
                <w:sz w:val="20"/>
              </w:rPr>
              <w:t>X</w:t>
            </w:r>
          </w:p>
        </w:tc>
        <w:tc>
          <w:tcPr>
            <w:tcW w:w="1569" w:type="dxa"/>
            <w:shd w:val="clear" w:color="auto" w:fill="auto"/>
            <w:tcMar>
              <w:left w:w="108" w:type="dxa"/>
            </w:tcMar>
          </w:tcPr>
          <w:p w14:paraId="59B8B4E3" w14:textId="77777777" w:rsidR="00FB370B" w:rsidRDefault="00FB370B" w:rsidP="00966091">
            <w:pPr>
              <w:spacing w:after="0" w:line="240" w:lineRule="auto"/>
              <w:mirrorIndents/>
              <w:rPr>
                <w:sz w:val="20"/>
              </w:rPr>
            </w:pPr>
            <w:r>
              <w:rPr>
                <w:sz w:val="20"/>
              </w:rPr>
              <w:t>Research $182,494</w:t>
            </w:r>
          </w:p>
          <w:p w14:paraId="1E004FDE" w14:textId="77777777" w:rsidR="00FB370B" w:rsidRDefault="00FB370B" w:rsidP="00966091">
            <w:pPr>
              <w:spacing w:after="0" w:line="240" w:lineRule="auto"/>
              <w:mirrorIndents/>
              <w:rPr>
                <w:sz w:val="20"/>
              </w:rPr>
            </w:pPr>
            <w:r>
              <w:rPr>
                <w:sz w:val="20"/>
              </w:rPr>
              <w:t>Admin $28,076</w:t>
            </w:r>
          </w:p>
          <w:p w14:paraId="0D04C49A" w14:textId="77777777" w:rsidR="00FB370B" w:rsidRDefault="00FB370B" w:rsidP="00966091">
            <w:pPr>
              <w:spacing w:after="0" w:line="240" w:lineRule="auto"/>
              <w:mirrorIndents/>
              <w:rPr>
                <w:sz w:val="20"/>
              </w:rPr>
            </w:pPr>
            <w:r>
              <w:rPr>
                <w:sz w:val="20"/>
              </w:rPr>
              <w:t>Comms $70,190</w:t>
            </w:r>
          </w:p>
        </w:tc>
        <w:tc>
          <w:tcPr>
            <w:tcW w:w="821" w:type="dxa"/>
            <w:shd w:val="clear" w:color="auto" w:fill="auto"/>
            <w:tcMar>
              <w:left w:w="108" w:type="dxa"/>
            </w:tcMar>
          </w:tcPr>
          <w:p w14:paraId="0AF71054" w14:textId="77777777" w:rsidR="00FB370B" w:rsidRDefault="00FB370B" w:rsidP="00966091">
            <w:pPr>
              <w:spacing w:after="0" w:line="240" w:lineRule="auto"/>
              <w:mirrorIndents/>
              <w:jc w:val="center"/>
              <w:rPr>
                <w:b/>
                <w:sz w:val="20"/>
              </w:rPr>
            </w:pPr>
          </w:p>
        </w:tc>
        <w:tc>
          <w:tcPr>
            <w:tcW w:w="822" w:type="dxa"/>
            <w:shd w:val="clear" w:color="auto" w:fill="auto"/>
            <w:tcMar>
              <w:left w:w="108" w:type="dxa"/>
            </w:tcMar>
          </w:tcPr>
          <w:p w14:paraId="433A2BD3" w14:textId="77777777" w:rsidR="00FB370B" w:rsidRDefault="00FB370B" w:rsidP="00966091">
            <w:pPr>
              <w:spacing w:after="0" w:line="240" w:lineRule="auto"/>
              <w:mirrorIndents/>
              <w:jc w:val="center"/>
              <w:rPr>
                <w:b/>
                <w:sz w:val="20"/>
              </w:rPr>
            </w:pPr>
          </w:p>
        </w:tc>
        <w:tc>
          <w:tcPr>
            <w:tcW w:w="713" w:type="dxa"/>
            <w:shd w:val="clear" w:color="auto" w:fill="auto"/>
            <w:tcMar>
              <w:left w:w="108" w:type="dxa"/>
            </w:tcMar>
          </w:tcPr>
          <w:p w14:paraId="29B0182B" w14:textId="77777777" w:rsidR="00FB370B" w:rsidRDefault="00FB370B" w:rsidP="00966091">
            <w:pPr>
              <w:spacing w:after="0" w:line="240" w:lineRule="auto"/>
              <w:mirrorIndents/>
              <w:jc w:val="center"/>
              <w:rPr>
                <w:b/>
                <w:sz w:val="20"/>
              </w:rPr>
            </w:pPr>
          </w:p>
        </w:tc>
        <w:tc>
          <w:tcPr>
            <w:tcW w:w="1194" w:type="dxa"/>
            <w:shd w:val="clear" w:color="auto" w:fill="auto"/>
            <w:tcMar>
              <w:left w:w="108" w:type="dxa"/>
            </w:tcMar>
          </w:tcPr>
          <w:p w14:paraId="639BED48" w14:textId="77777777" w:rsidR="00FB370B" w:rsidRDefault="00FB370B" w:rsidP="00966091">
            <w:pPr>
              <w:spacing w:after="0" w:line="240" w:lineRule="auto"/>
              <w:mirrorIndents/>
              <w:jc w:val="center"/>
              <w:rPr>
                <w:b/>
                <w:sz w:val="20"/>
              </w:rPr>
            </w:pPr>
          </w:p>
        </w:tc>
      </w:tr>
    </w:tbl>
    <w:p w14:paraId="1B80F2E3" w14:textId="77777777" w:rsidR="00FB370B" w:rsidRDefault="00FB370B" w:rsidP="00966091">
      <w:pPr>
        <w:spacing w:after="0" w:line="240" w:lineRule="auto"/>
      </w:pPr>
    </w:p>
    <w:p w14:paraId="3CF2C0F6" w14:textId="77777777" w:rsidR="00FB370B" w:rsidRDefault="00FB370B" w:rsidP="00966091">
      <w:pPr>
        <w:pStyle w:val="Header2foruse"/>
      </w:pPr>
      <w:r>
        <w:t>Expenditure statement</w:t>
      </w:r>
    </w:p>
    <w:p w14:paraId="47E176AE" w14:textId="77777777" w:rsidR="00FB370B" w:rsidRDefault="00FB370B" w:rsidP="00966091">
      <w:pPr>
        <w:spacing w:after="0" w:line="240" w:lineRule="auto"/>
      </w:pPr>
      <w:r>
        <w:t xml:space="preserve">Funding will be used primarily to pay for participating researchers’ salary, including 0.1FTE of a post-doc salary (Monk). Remaining funds (~0.7 FTE salary) will be used for travel and administration costs associated with data discoverability and accessibility workshop and field manual promotion. </w:t>
      </w:r>
    </w:p>
    <w:p w14:paraId="2F92DED5" w14:textId="77777777" w:rsidR="00FB370B" w:rsidRDefault="00FB370B" w:rsidP="00966091">
      <w:pPr>
        <w:spacing w:after="0" w:line="240" w:lineRule="auto"/>
        <w:rPr>
          <w:color w:val="0070C0"/>
        </w:rPr>
      </w:pPr>
    </w:p>
    <w:p w14:paraId="307B6141" w14:textId="77777777" w:rsidR="00FB370B" w:rsidRDefault="00FB370B" w:rsidP="00966091">
      <w:pPr>
        <w:pStyle w:val="Heading1"/>
        <w:spacing w:line="240" w:lineRule="auto"/>
      </w:pPr>
      <w:r>
        <w:t>Project Description</w:t>
      </w:r>
    </w:p>
    <w:p w14:paraId="084EC638" w14:textId="77777777" w:rsidR="00FB370B" w:rsidRDefault="00FB370B" w:rsidP="00966091">
      <w:pPr>
        <w:pStyle w:val="Header2foruse"/>
        <w:rPr>
          <w:i w:val="0"/>
        </w:rPr>
      </w:pPr>
      <w:r>
        <w:t>Project Summary</w:t>
      </w:r>
    </w:p>
    <w:p w14:paraId="51171062" w14:textId="77777777" w:rsidR="00FB370B" w:rsidRDefault="00FB370B" w:rsidP="00966091">
      <w:pPr>
        <w:pStyle w:val="Paragraphtext"/>
      </w:pPr>
      <w:r>
        <w:t xml:space="preserve">Understanding the status and trends of indicators in Australia’s marine environment requires standardised monitoring. This project aims to provide foundations for Standard Operating Procedures (SOPs) in the planning, collection, analysis, and reporting of monitoring data. In </w:t>
      </w:r>
      <w:r>
        <w:lastRenderedPageBreak/>
        <w:t xml:space="preserve">2018 Project D2 will focus on the crucial aspects of adoption and implementation of protocols already developed in the project in 2015-2017 (see Figure 1). Without this extension the protocols run a risk of being ignored. In addition, there remain several issues related to sampling design and data discovery and accessibility to be explored and addressed. </w:t>
      </w:r>
    </w:p>
    <w:p w14:paraId="7CDC68B9" w14:textId="77777777" w:rsidR="00FB370B" w:rsidRDefault="00FB370B" w:rsidP="00966091">
      <w:pPr>
        <w:pStyle w:val="Paragraphtext"/>
      </w:pPr>
    </w:p>
    <w:p w14:paraId="2EAA7B57" w14:textId="77777777" w:rsidR="00FB370B" w:rsidRDefault="00FB370B" w:rsidP="00966091">
      <w:pPr>
        <w:spacing w:line="240" w:lineRule="auto"/>
      </w:pPr>
      <w:r>
        <w:rPr>
          <w:noProof/>
          <w:lang w:eastAsia="en-AU"/>
        </w:rPr>
        <w:drawing>
          <wp:inline distT="0" distB="3810" distL="0" distR="0" wp14:anchorId="0D665713" wp14:editId="2A271FE3">
            <wp:extent cx="5829300" cy="2148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2"/>
                    <a:stretch>
                      <a:fillRect/>
                    </a:stretch>
                  </pic:blipFill>
                  <pic:spPr bwMode="auto">
                    <a:xfrm>
                      <a:off x="0" y="0"/>
                      <a:ext cx="5829300" cy="2148840"/>
                    </a:xfrm>
                    <a:prstGeom prst="rect">
                      <a:avLst/>
                    </a:prstGeom>
                  </pic:spPr>
                </pic:pic>
              </a:graphicData>
            </a:graphic>
          </wp:inline>
        </w:drawing>
      </w:r>
    </w:p>
    <w:p w14:paraId="5D4A9571" w14:textId="77777777" w:rsidR="00FB370B" w:rsidRDefault="00FB370B" w:rsidP="00966091">
      <w:pPr>
        <w:pStyle w:val="Caption"/>
        <w:rPr>
          <w:b w:val="0"/>
          <w:i/>
          <w:color w:val="00000A"/>
        </w:rPr>
      </w:pPr>
      <w:r>
        <w:rPr>
          <w:b w:val="0"/>
          <w:i/>
          <w:color w:val="00000A"/>
        </w:rPr>
        <w:t xml:space="preserve">Figure 1: Survey pipeline for marine monitoring. </w:t>
      </w:r>
    </w:p>
    <w:p w14:paraId="1153EBEB" w14:textId="77777777" w:rsidR="00FB370B" w:rsidRDefault="00FB370B" w:rsidP="00966091">
      <w:pPr>
        <w:pStyle w:val="Header2foruse"/>
      </w:pPr>
    </w:p>
    <w:p w14:paraId="5B8E3E02" w14:textId="77777777" w:rsidR="00FB370B" w:rsidRDefault="00FB370B" w:rsidP="00966091">
      <w:pPr>
        <w:pStyle w:val="Header2foruse"/>
      </w:pPr>
      <w:r>
        <w:t>Project Description</w:t>
      </w:r>
    </w:p>
    <w:p w14:paraId="7AEDAFEF" w14:textId="77777777" w:rsidR="00FB370B" w:rsidRDefault="00FB370B" w:rsidP="00966091">
      <w:pPr>
        <w:pStyle w:val="Paragraphtext"/>
      </w:pPr>
      <w:r>
        <w:t>Reporting on the status and trends of environmental resources requires cost effective monitoring. In an area as large as the Commonwealth Marine Area, it is undesirable and unrealistic to expect monitoring activities to be conducted by any one single agency or organisation. It is important that when different organisations collect data to serve the same, or comparable, objectives that data are collected, analysed and reported in a consistent manner. Inconsistent survey design, data collection and analysis impedes analysis of status and trend detection. When data cannot be collected using the same methods, a comparative assessment of the method’s efficacy (including catchability etc.) relative to other methods must be made.</w:t>
      </w:r>
    </w:p>
    <w:p w14:paraId="0B836288" w14:textId="77777777" w:rsidR="00FB370B" w:rsidRDefault="00FB370B" w:rsidP="00966091">
      <w:pPr>
        <w:pStyle w:val="Paragraphtext"/>
      </w:pPr>
      <w:r>
        <w:t xml:space="preserve">Theme 1 of the NERP Marine Biodiversity Hub demonstrated and implemented a standard approach to survey design. At the end of Hub, two things were clear: 1) designing a monitoring effort is technically demanding and requires highly specialised skills, and 2) the analysis of the resulting data is non-trivial because of the large variety of sampling tools, data scoring methods and analysis methodologies. This project will build on the lessons learnt in NERP Theme 1, and will demonstrate how to implement the essential monitoring functions listed in the Integrated Monitoring Framework (IMF) developed in the Theme for both benthic and pelagic habitats. The IMF was written for the Great Barrier Reef but the monitoring functions it lists are generic, and based on the procedures developed and implemented by the United State National Parks Service. </w:t>
      </w:r>
    </w:p>
    <w:p w14:paraId="4A67B4E0" w14:textId="77777777" w:rsidR="00FB370B" w:rsidRDefault="00FB370B" w:rsidP="00966091">
      <w:pPr>
        <w:pStyle w:val="Paragraphtext"/>
      </w:pPr>
      <w:r>
        <w:t xml:space="preserve">The overarching aim of this project is to develop Standard Operating Procedures in the collection and analysis of monitoring data to maximise the number of consistent and collatable datasets among time and space. This will be done through desk-top analyses of techniques that, if implemented correctly, will deliver consistent and reliable, nationally-consistent sources of information to inform management in making decisions affecting: 1) Status (of Australian Marine Parks, State Marine Reserves, and off reserve areas); 2) effect of pressures on environmental status; and 3) effectiveness of management interventions.  </w:t>
      </w:r>
    </w:p>
    <w:p w14:paraId="0792DB6E" w14:textId="77777777" w:rsidR="00FB370B" w:rsidRDefault="00FB370B" w:rsidP="00966091">
      <w:pPr>
        <w:pStyle w:val="Paragraphtext"/>
      </w:pPr>
      <w:r>
        <w:t>It is expected that this project will inform decision-making and on-ground action by:</w:t>
      </w:r>
    </w:p>
    <w:p w14:paraId="27F8CD93" w14:textId="77777777" w:rsidR="00FB370B" w:rsidRDefault="00FB370B" w:rsidP="004F7C86">
      <w:pPr>
        <w:pStyle w:val="Paragraphtext"/>
        <w:numPr>
          <w:ilvl w:val="0"/>
          <w:numId w:val="25"/>
        </w:numPr>
      </w:pPr>
      <w:r>
        <w:t xml:space="preserve">Contributing to an improved information flow from survey through to management decision for the task of managing benthic and pelagic communities; </w:t>
      </w:r>
    </w:p>
    <w:p w14:paraId="0EF3463D" w14:textId="77777777" w:rsidR="00FB370B" w:rsidRDefault="00FB370B" w:rsidP="004F7C86">
      <w:pPr>
        <w:pStyle w:val="Paragraphtext"/>
        <w:numPr>
          <w:ilvl w:val="0"/>
          <w:numId w:val="25"/>
        </w:numPr>
      </w:pPr>
      <w:r>
        <w:lastRenderedPageBreak/>
        <w:t>Facilitating stronger and more general inferences about ecological processes to further scientific understanding. This will be achieved by providing consistent sampling methodology (including statistical design) that will allow direct comparisons in space and time;</w:t>
      </w:r>
    </w:p>
    <w:p w14:paraId="25DA50BA" w14:textId="77777777" w:rsidR="00FB370B" w:rsidRDefault="00FB370B" w:rsidP="004F7C86">
      <w:pPr>
        <w:pStyle w:val="Paragraphtext"/>
        <w:numPr>
          <w:ilvl w:val="0"/>
          <w:numId w:val="25"/>
        </w:numPr>
      </w:pPr>
      <w:r>
        <w:t>Aiding the cost-effective sampling of Australia’s EEZ (including Australian Marine Parks) – even when that sampling is performed by different institutions at different times.  Software to aid cost-effective sampling will be developed and made available.</w:t>
      </w:r>
    </w:p>
    <w:p w14:paraId="4357BCBF" w14:textId="77777777" w:rsidR="00FB370B" w:rsidRDefault="00FB370B" w:rsidP="004F7C86">
      <w:pPr>
        <w:pStyle w:val="Paragraphtext"/>
        <w:numPr>
          <w:ilvl w:val="0"/>
          <w:numId w:val="25"/>
        </w:numPr>
      </w:pPr>
      <w:r>
        <w:t xml:space="preserve">Providing a reference point for regulatory and management agencies with a requirement to monitor the trend and status of communities and individual species. </w:t>
      </w:r>
    </w:p>
    <w:p w14:paraId="17F0C8AD" w14:textId="77777777" w:rsidR="00FB370B" w:rsidRDefault="00FB370B" w:rsidP="00966091">
      <w:pPr>
        <w:pStyle w:val="Paragraphtext"/>
      </w:pPr>
      <w:r>
        <w:t>The project is limited to SOPs related to monitoring objectives drawn from the progress made, and outcomes of, Theme 1 and Theme 2 of the NERP Biodiversity Hub. It does not include a complete set of field manuals for all possible gear types, nor does it include a “rosetta stone” that quantifies the relationships between different sampling platforms in different environments.</w:t>
      </w:r>
    </w:p>
    <w:p w14:paraId="0B4F4DCC" w14:textId="77777777" w:rsidR="00FB370B" w:rsidRDefault="00FB370B" w:rsidP="00DD7C08">
      <w:pPr>
        <w:pStyle w:val="Bullettextstyle"/>
        <w:numPr>
          <w:ilvl w:val="0"/>
          <w:numId w:val="0"/>
        </w:numPr>
        <w:ind w:left="360"/>
        <w:rPr>
          <w:b/>
          <w:bCs/>
        </w:rPr>
      </w:pPr>
    </w:p>
    <w:p w14:paraId="7C684061" w14:textId="77777777" w:rsidR="00FB370B" w:rsidRDefault="00FB370B" w:rsidP="004A7FA1">
      <w:pPr>
        <w:pStyle w:val="Bullettextstyle"/>
        <w:numPr>
          <w:ilvl w:val="0"/>
          <w:numId w:val="0"/>
        </w:numPr>
        <w:rPr>
          <w:b/>
          <w:bCs/>
        </w:rPr>
      </w:pPr>
      <w:r>
        <w:rPr>
          <w:b/>
          <w:bCs/>
        </w:rPr>
        <w:t>Changes for 2018:</w:t>
      </w:r>
    </w:p>
    <w:p w14:paraId="467ACF0F" w14:textId="77777777" w:rsidR="00FB370B" w:rsidRDefault="00FB370B" w:rsidP="004A7FA1">
      <w:pPr>
        <w:pStyle w:val="Bullettextstyle"/>
        <w:numPr>
          <w:ilvl w:val="0"/>
          <w:numId w:val="0"/>
        </w:numPr>
      </w:pPr>
      <w:r>
        <w:t>The project extension into 2018 will follow three lines of activities:</w:t>
      </w:r>
    </w:p>
    <w:p w14:paraId="70665C2C" w14:textId="77777777" w:rsidR="00FB370B" w:rsidRDefault="00FB370B" w:rsidP="004A7FA1">
      <w:pPr>
        <w:pStyle w:val="Bullettextstyle"/>
        <w:numPr>
          <w:ilvl w:val="0"/>
          <w:numId w:val="0"/>
        </w:numPr>
      </w:pPr>
    </w:p>
    <w:p w14:paraId="21EAE924" w14:textId="5EFB52B9" w:rsidR="00FB370B" w:rsidRDefault="00FB370B" w:rsidP="004A7FA1">
      <w:pPr>
        <w:pStyle w:val="Bullettextstyle"/>
        <w:ind w:hanging="720"/>
      </w:pPr>
      <w:r>
        <w:t xml:space="preserve">First, and arguably most importantly, we will work to ensure the uptake of the methods already developed in this project, including an experimental design tool and field manuals. SOPs will be actively promoted for uptake and incorporation into existing and future monitoring activities in Commonwealth waters, as well as other related activities (state monitoring, baseline data acquisition). This will be done by describing the field manual package to potential users and detailing the national benefit of the SOPs to provide a common-good resource useful for marine monitoring, as well as a range of other scientific research that requires collatable and comparable datasets (e.g. SOP for baited underwater video can help assess impacts of recreational fishing at broad scales). The most direct way of encouraging uptake will be to continue to engage with researchers, groups and institutions with face-to-face and teleconference meetings. Continuation of these meetings will be with data commissioners (e.g. Parks Australia), data collectors (e.g. Integrated Marine Observing System (IMOS), state government, industry), data managers (e.g. Australian Open Data Network (AODN)) and data users (e.g. </w:t>
      </w:r>
      <w:r w:rsidRPr="00026805">
        <w:t>National Offshore Petroleum Safety and Environmental Management Authority</w:t>
      </w:r>
      <w:r>
        <w:t xml:space="preserve"> (NOPSEMA), plus all above). This process is ongoing, with targeted emails and discussions with key stakeholders (e.g. Amanda Parr from Parks Australia, Christine Lamont from NOPSEMA, and Roger Proctor). We will also use emails, newsletter articles, and the network of collaborators that we established in 2017 and prior. The previous production of field manuals (a collaborative process) will also aid researchers (within and without of the hub) to be aware of the manuals and even to feel a sense of ownership. These interactions will have the dual purpose of soliciting feedback for the revised v.2 field manuals (point 3 below).  We will also encourage the use of SOPs (field manuals and sampling designs) for upcoming projects.  Currently we are in discussions with the industry funded “North West Shoals to Shore” project.  In addition, we will investigate the feasibility of developing an oversight committee responsible for ensuring institutional uptake of SOPs, rather than simply personal uptake. This committee may be a standalone group or part of the existing National Marine Baselines group of the National Marine Science Committee (NMSC).</w:t>
      </w:r>
      <w:r w:rsidR="004A7FA1">
        <w:br/>
      </w:r>
    </w:p>
    <w:p w14:paraId="4BFEC5F2" w14:textId="77777777" w:rsidR="00FB370B" w:rsidRDefault="00FB370B" w:rsidP="004A7FA1">
      <w:pPr>
        <w:pStyle w:val="Bullettextstyle"/>
        <w:numPr>
          <w:ilvl w:val="0"/>
          <w:numId w:val="26"/>
        </w:numPr>
        <w:tabs>
          <w:tab w:val="left" w:pos="709"/>
        </w:tabs>
        <w:ind w:left="709" w:hanging="709"/>
      </w:pPr>
      <w:r>
        <w:t>Second, we will improve the continuity of SOPs from data acquisition through to data release. We will do this by undertaking discrete tasks that leverage off existing D2 and external research initiatives. These tasks include:</w:t>
      </w:r>
    </w:p>
    <w:p w14:paraId="07FCB3C7" w14:textId="77777777" w:rsidR="00FB370B" w:rsidRDefault="00FB370B" w:rsidP="004F7C86">
      <w:pPr>
        <w:pStyle w:val="Bullettextstyle"/>
        <w:numPr>
          <w:ilvl w:val="1"/>
          <w:numId w:val="22"/>
        </w:numPr>
        <w:tabs>
          <w:tab w:val="left" w:pos="360"/>
        </w:tabs>
      </w:pPr>
      <w:r>
        <w:t xml:space="preserve">Improving data accessibility and discoverability by establishing data release workflows for researchers and end-users. This will be done in collaboration with </w:t>
      </w:r>
      <w:r>
        <w:lastRenderedPageBreak/>
        <w:t>AODN, IMOS, museums, and end-users. Initial discussions with AODN about this task are already complete;</w:t>
      </w:r>
    </w:p>
    <w:p w14:paraId="04898B20" w14:textId="77777777" w:rsidR="00FB370B" w:rsidRDefault="00FB370B" w:rsidP="004F7C86">
      <w:pPr>
        <w:pStyle w:val="Bullettextstyle"/>
        <w:numPr>
          <w:ilvl w:val="1"/>
          <w:numId w:val="22"/>
        </w:numPr>
        <w:tabs>
          <w:tab w:val="left" w:pos="360"/>
        </w:tabs>
      </w:pPr>
      <w:r>
        <w:t>Providing robust and powerful statistical designs for more types of sampling platforms.  Such designs were developed for point location sampling platforms (e.g. BRUVs and grabs) in the first years of project D2.  These will be extended to transect-based platforms (e.g. AUV, towed video, sled, trawl).  Thus, all point and transect methods will benefit from robust and powerful designs. The methods needed for this extension will be added to the project’s previously developed software.</w:t>
      </w:r>
    </w:p>
    <w:p w14:paraId="58AF6AF4" w14:textId="5DACF094" w:rsidR="00FB370B" w:rsidRDefault="00FB370B" w:rsidP="004A7FA1">
      <w:pPr>
        <w:pStyle w:val="Bullettextstyle"/>
        <w:numPr>
          <w:ilvl w:val="1"/>
          <w:numId w:val="22"/>
        </w:numPr>
        <w:tabs>
          <w:tab w:val="left" w:pos="360"/>
        </w:tabs>
      </w:pPr>
      <w:r>
        <w:t>Assessing satellite imagery visualisation platforms as monitoring tools in Commonwealth waters. This will value-add off an existing government-funded program (Digital Earth Australia), which is independently developing its capability in the marine environment and has the potential be a significant source of data for marine researchers. The NESP contribution will provide an end-user perspective and ensure that the technical expansion of the platform currently underway incorporates marine monitoring needs. Initial discussions with Geoscience Australia and AODN about this task have already been completed with the aim of developing a collaborative approach to this task.</w:t>
      </w:r>
      <w:r w:rsidR="004A7FA1">
        <w:br/>
      </w:r>
    </w:p>
    <w:p w14:paraId="5CA6FEFC" w14:textId="77777777" w:rsidR="00FB370B" w:rsidRDefault="00FB370B" w:rsidP="004A7FA1">
      <w:pPr>
        <w:pStyle w:val="Bullettextstyle"/>
        <w:numPr>
          <w:ilvl w:val="0"/>
          <w:numId w:val="26"/>
        </w:numPr>
        <w:tabs>
          <w:tab w:val="left" w:pos="709"/>
        </w:tabs>
        <w:ind w:left="709" w:hanging="709"/>
      </w:pPr>
      <w:r>
        <w:t>Third, field manuals will be updated to include protocols for data accessibility (point 2a above), as well us any other revisions based on solicited feedback from the first version (point 1 above). As part of this, we will also scope the need for new field manuals (e.g. ROVs, plastics analysis) as informed by the comparative benthic and pelagic assessments to be completed at the end of 2017 and the development of a marine plastics project in Theme E. We will also develop a protocol for future updates of SOPs and scope a potential long-term repository for the field manuals (e.g. AODN). The development of update protocols will seek advice from the oversight committee to provide recommendations and buy-in, especially at the institutional level. However, if researcher and/or institutional buy-in is garnered, then these groups are likely to want to maintain the manuals themselves. Updating will further cement the field manuals as a highly collaborative product by incorporating suggestions received after version 1 release. It will also provide a case study for the first updates of the field manual, including version control and long-term management outside of NESP.</w:t>
      </w:r>
    </w:p>
    <w:p w14:paraId="0D90FC6A" w14:textId="77777777" w:rsidR="00FB370B" w:rsidRDefault="00FB370B" w:rsidP="004A7FA1">
      <w:pPr>
        <w:pStyle w:val="Bullettextstyle"/>
        <w:numPr>
          <w:ilvl w:val="0"/>
          <w:numId w:val="0"/>
        </w:numPr>
        <w:tabs>
          <w:tab w:val="left" w:pos="709"/>
        </w:tabs>
      </w:pPr>
    </w:p>
    <w:p w14:paraId="0E303372" w14:textId="77777777" w:rsidR="00FB370B" w:rsidRDefault="00FB370B" w:rsidP="00966091">
      <w:pPr>
        <w:pStyle w:val="Header2foruse"/>
        <w:rPr>
          <w:i w:val="0"/>
        </w:rPr>
      </w:pPr>
      <w:r>
        <w:rPr>
          <w:i w:val="0"/>
        </w:rPr>
        <w:t>NESP 2017 Research Priority Alignment</w:t>
      </w:r>
    </w:p>
    <w:p w14:paraId="6A325415" w14:textId="77777777" w:rsidR="00FB370B" w:rsidRDefault="00FB370B" w:rsidP="00966091">
      <w:pPr>
        <w:pStyle w:val="Paragraphtext"/>
      </w:pPr>
      <w:r>
        <w:t>This project aligns to two Department of the Environment and Energy research priorities that together seek to maximise the efficacy of managing Australia’s marine environment and call for an improved understanding of that environment, specifically:</w:t>
      </w:r>
    </w:p>
    <w:p w14:paraId="27D0A842" w14:textId="77777777" w:rsidR="00FB370B" w:rsidRDefault="00FB370B" w:rsidP="004F7C86">
      <w:pPr>
        <w:pStyle w:val="Bullettextstyle"/>
        <w:numPr>
          <w:ilvl w:val="0"/>
          <w:numId w:val="23"/>
        </w:numPr>
        <w:tabs>
          <w:tab w:val="left" w:pos="360"/>
        </w:tabs>
        <w:ind w:left="426" w:hanging="426"/>
      </w:pPr>
      <w:r>
        <w:t>Determine and trial practical and repeatable methods for monitoring the status and trends of key coastal and marine species and environments to underpin management of Australian Marine Parks.</w:t>
      </w:r>
    </w:p>
    <w:p w14:paraId="0AD3C4C5" w14:textId="77777777" w:rsidR="00FB370B" w:rsidRDefault="00FB370B" w:rsidP="004F7C86">
      <w:pPr>
        <w:pStyle w:val="Bullettextstyle"/>
        <w:numPr>
          <w:ilvl w:val="0"/>
          <w:numId w:val="23"/>
        </w:numPr>
        <w:tabs>
          <w:tab w:val="left" w:pos="360"/>
        </w:tabs>
        <w:ind w:left="426" w:hanging="426"/>
      </w:pPr>
      <w:r>
        <w:t>Improve our knowledge of key marine species and ecosystems to underpin their better management and protection</w:t>
      </w:r>
    </w:p>
    <w:p w14:paraId="79307668" w14:textId="77777777" w:rsidR="00FB370B" w:rsidRDefault="00FB370B" w:rsidP="00966091">
      <w:pPr>
        <w:pStyle w:val="Paragraphtext"/>
      </w:pPr>
      <w:r>
        <w:t>Any successful standard operating procedure requires 'buy-in' from stakeholders and end-users.  To this end, the project will actively engage key scientists and managers throughout all types of organisations.  This will be done through individual discussions, conference presentations, workshops and publications.</w:t>
      </w:r>
    </w:p>
    <w:p w14:paraId="533B6080" w14:textId="77777777" w:rsidR="00FB370B" w:rsidRDefault="00FB370B" w:rsidP="00966091">
      <w:pPr>
        <w:pStyle w:val="Paragraphtext"/>
      </w:pPr>
      <w:r>
        <w:t>The project also addresses one of the eight priorities identified in the National Marine Science Plan 2015-2025:</w:t>
      </w:r>
    </w:p>
    <w:p w14:paraId="27F1FDEC" w14:textId="77777777" w:rsidR="00FB370B" w:rsidRDefault="00FB370B" w:rsidP="004F7C86">
      <w:pPr>
        <w:pStyle w:val="Paragraphtext"/>
        <w:numPr>
          <w:ilvl w:val="0"/>
          <w:numId w:val="24"/>
        </w:numPr>
      </w:pPr>
      <w:r>
        <w:t xml:space="preserve">Establish and support and National Marine Environmental Baselines and Long-Term Monitoring Program, to develop a comprehensive assessment of Australia’s EEZ, and </w:t>
      </w:r>
      <w:r>
        <w:lastRenderedPageBreak/>
        <w:t>form the basis for management of Australian Marine Parks and State Marine Reserve networks</w:t>
      </w:r>
    </w:p>
    <w:p w14:paraId="09A6FE09" w14:textId="77777777" w:rsidR="00FB370B" w:rsidRDefault="00FB370B" w:rsidP="00966091">
      <w:pPr>
        <w:pStyle w:val="Paragraphtext"/>
      </w:pPr>
      <w:r>
        <w:t>The Marine Biodiversity Hub will work with the National Marine Science Committee to contribute our findings to meeting this priority. A member of IMOS staff will be involved in this project to provide links to the national marine observation infrastructure and researchers.</w:t>
      </w:r>
    </w:p>
    <w:p w14:paraId="666C54B1" w14:textId="77777777" w:rsidR="00FB370B" w:rsidRDefault="00FB370B" w:rsidP="00966091">
      <w:pPr>
        <w:pStyle w:val="Style1"/>
        <w:spacing w:line="240" w:lineRule="auto"/>
      </w:pPr>
      <w:r>
        <w:t>Pathway to Impact</w:t>
      </w:r>
    </w:p>
    <w:tbl>
      <w:tblPr>
        <w:tblStyle w:val="TableGrid"/>
        <w:tblW w:w="9202" w:type="dxa"/>
        <w:tblLook w:val="04A0" w:firstRow="1" w:lastRow="0" w:firstColumn="1" w:lastColumn="0" w:noHBand="0" w:noVBand="1"/>
      </w:tblPr>
      <w:tblGrid>
        <w:gridCol w:w="9202"/>
      </w:tblGrid>
      <w:tr w:rsidR="00FB370B" w14:paraId="64A048FE" w14:textId="77777777" w:rsidTr="00966091">
        <w:trPr>
          <w:cnfStyle w:val="100000000000" w:firstRow="1" w:lastRow="0" w:firstColumn="0" w:lastColumn="0" w:oddVBand="0" w:evenVBand="0" w:oddHBand="0" w:evenHBand="0" w:firstRowFirstColumn="0" w:firstRowLastColumn="0" w:lastRowFirstColumn="0" w:lastRowLastColumn="0"/>
          <w:trHeight w:val="379"/>
        </w:trPr>
        <w:tc>
          <w:tcPr>
            <w:tcW w:w="9202" w:type="dxa"/>
            <w:shd w:val="clear" w:color="auto" w:fill="D9D9D9" w:themeFill="background1" w:themeFillShade="D9"/>
            <w:tcMar>
              <w:left w:w="108" w:type="dxa"/>
            </w:tcMar>
          </w:tcPr>
          <w:p w14:paraId="64F9F7B2" w14:textId="77777777" w:rsidR="00FB370B" w:rsidRDefault="00FB370B" w:rsidP="00966091">
            <w:pPr>
              <w:keepNext/>
              <w:spacing w:after="0" w:line="240" w:lineRule="auto"/>
              <w:rPr>
                <w:color w:val="0070C0"/>
              </w:rPr>
            </w:pPr>
            <w:r>
              <w:rPr>
                <w:b/>
                <w:sz w:val="20"/>
              </w:rPr>
              <w:t>Outcomes</w:t>
            </w:r>
          </w:p>
        </w:tc>
      </w:tr>
      <w:tr w:rsidR="00FB370B" w14:paraId="201E9D7E" w14:textId="77777777" w:rsidTr="00966091">
        <w:trPr>
          <w:cnfStyle w:val="000000100000" w:firstRow="0" w:lastRow="0" w:firstColumn="0" w:lastColumn="0" w:oddVBand="0" w:evenVBand="0" w:oddHBand="1" w:evenHBand="0" w:firstRowFirstColumn="0" w:firstRowLastColumn="0" w:lastRowFirstColumn="0" w:lastRowLastColumn="0"/>
        </w:trPr>
        <w:tc>
          <w:tcPr>
            <w:tcW w:w="9202" w:type="dxa"/>
            <w:shd w:val="clear" w:color="auto" w:fill="auto"/>
            <w:tcMar>
              <w:left w:w="108" w:type="dxa"/>
            </w:tcMar>
          </w:tcPr>
          <w:p w14:paraId="741D369A" w14:textId="77777777" w:rsidR="00FB370B" w:rsidRDefault="00FB370B" w:rsidP="00966091">
            <w:pPr>
              <w:spacing w:after="0" w:line="240" w:lineRule="auto"/>
              <w:mirrorIndents/>
              <w:rPr>
                <w:sz w:val="20"/>
              </w:rPr>
            </w:pPr>
            <w:r>
              <w:rPr>
                <w:sz w:val="20"/>
              </w:rPr>
              <w:t xml:space="preserve">The overarching outcome of this project is a set of the base tools required to sample the marine environment (e.g. via surveys or monitoring) in a nationally consistent way.  The project will also encourage the use of the developed tools (SOPs) and communicate the benefits of nationally-consistent data collection, which allows scaffolding of information between surveys (in space and time). </w:t>
            </w:r>
          </w:p>
          <w:p w14:paraId="1FC4953A" w14:textId="77777777" w:rsidR="00FB370B" w:rsidRDefault="00FB370B" w:rsidP="00966091">
            <w:pPr>
              <w:spacing w:after="0" w:line="240" w:lineRule="auto"/>
              <w:mirrorIndents/>
              <w:rPr>
                <w:sz w:val="20"/>
              </w:rPr>
            </w:pPr>
            <w:r>
              <w:rPr>
                <w:sz w:val="20"/>
              </w:rPr>
              <w:t>In order to assess the success of achieving this outcome, we will document surveys in which our SOPs are use, assessing who has used them and what they were used for. We will do this by including clear citation instructions for field manuals and R scripts in each of these products. We will also use our existing and extensive network of D2 working group members to inform us of upcoming surveys in which our SOPs are included. Finally, we will open an online questionnaire for survey leaders and participants to document their use (or non-use) of the SOPs, as well as provide suggestions for version 2 field manual package. This will be included in Milestone 20 (executive summary of the entire project).</w:t>
            </w:r>
          </w:p>
          <w:p w14:paraId="539D9F78" w14:textId="77777777" w:rsidR="00FB370B" w:rsidRDefault="00FB370B" w:rsidP="00966091">
            <w:pPr>
              <w:spacing w:after="0" w:line="240" w:lineRule="auto"/>
              <w:mirrorIndents/>
              <w:rPr>
                <w:sz w:val="20"/>
              </w:rPr>
            </w:pPr>
          </w:p>
          <w:p w14:paraId="60FBB0C8" w14:textId="77777777" w:rsidR="00FB370B" w:rsidRPr="006823B6" w:rsidRDefault="00FB370B" w:rsidP="00966091">
            <w:pPr>
              <w:spacing w:after="0" w:line="240" w:lineRule="auto"/>
              <w:mirrorIndents/>
              <w:rPr>
                <w:sz w:val="20"/>
                <w:szCs w:val="20"/>
              </w:rPr>
            </w:pPr>
            <w:r w:rsidRPr="00EA317E">
              <w:rPr>
                <w:sz w:val="20"/>
                <w:szCs w:val="20"/>
              </w:rPr>
              <w:t xml:space="preserve">Engagement and communication for this project will be planned and implemented consistent with the </w:t>
            </w:r>
            <w:hyperlink r:id="rId63" w:history="1">
              <w:r w:rsidRPr="00EA317E">
                <w:rPr>
                  <w:rStyle w:val="Hyperlink"/>
                  <w:sz w:val="20"/>
                  <w:szCs w:val="20"/>
                </w:rPr>
                <w:t>Hub’s Knowledge Brokering and Communication Strategy</w:t>
              </w:r>
            </w:hyperlink>
            <w:r w:rsidRPr="00EA317E">
              <w:rPr>
                <w:sz w:val="20"/>
                <w:szCs w:val="20"/>
              </w:rPr>
              <w:t>.</w:t>
            </w:r>
          </w:p>
          <w:p w14:paraId="32B9E1F7" w14:textId="77777777" w:rsidR="00FB370B" w:rsidRDefault="00FB370B" w:rsidP="00966091">
            <w:pPr>
              <w:spacing w:after="0" w:line="240" w:lineRule="auto"/>
              <w:mirrorIndents/>
              <w:rPr>
                <w:sz w:val="20"/>
              </w:rPr>
            </w:pPr>
          </w:p>
        </w:tc>
      </w:tr>
    </w:tbl>
    <w:p w14:paraId="518CBFAB" w14:textId="77777777" w:rsidR="00FB370B" w:rsidRDefault="00FB370B" w:rsidP="00966091">
      <w:pPr>
        <w:spacing w:line="240" w:lineRule="auto"/>
      </w:pPr>
    </w:p>
    <w:tbl>
      <w:tblPr>
        <w:tblStyle w:val="TableGrid"/>
        <w:tblW w:w="9202" w:type="dxa"/>
        <w:tblCellMar>
          <w:top w:w="28" w:type="dxa"/>
          <w:bottom w:w="28" w:type="dxa"/>
        </w:tblCellMar>
        <w:tblLook w:val="04A0" w:firstRow="1" w:lastRow="0" w:firstColumn="1" w:lastColumn="0" w:noHBand="0" w:noVBand="1"/>
      </w:tblPr>
      <w:tblGrid>
        <w:gridCol w:w="2006"/>
        <w:gridCol w:w="2286"/>
        <w:gridCol w:w="2151"/>
        <w:gridCol w:w="2759"/>
      </w:tblGrid>
      <w:tr w:rsidR="00FB370B" w14:paraId="126A069B" w14:textId="77777777" w:rsidTr="00966091">
        <w:trPr>
          <w:cnfStyle w:val="100000000000" w:firstRow="1" w:lastRow="0" w:firstColumn="0" w:lastColumn="0" w:oddVBand="0" w:evenVBand="0" w:oddHBand="0" w:evenHBand="0" w:firstRowFirstColumn="0" w:firstRowLastColumn="0" w:lastRowFirstColumn="0" w:lastRowLastColumn="0"/>
          <w:tblHeader/>
        </w:trPr>
        <w:tc>
          <w:tcPr>
            <w:tcW w:w="2006" w:type="dxa"/>
            <w:shd w:val="clear" w:color="auto" w:fill="D9D9D9" w:themeFill="background1" w:themeFillShade="D9"/>
            <w:tcMar>
              <w:left w:w="108" w:type="dxa"/>
            </w:tcMar>
          </w:tcPr>
          <w:p w14:paraId="1FA1D53F" w14:textId="77777777" w:rsidR="00FB370B" w:rsidRPr="008F51D3" w:rsidRDefault="00FB370B" w:rsidP="00966091">
            <w:pPr>
              <w:spacing w:after="0" w:line="240" w:lineRule="auto"/>
              <w:mirrorIndents/>
              <w:rPr>
                <w:b/>
              </w:rPr>
            </w:pPr>
            <w:r>
              <w:rPr>
                <w:b/>
                <w:sz w:val="20"/>
              </w:rPr>
              <w:t>Research-user</w:t>
            </w:r>
          </w:p>
        </w:tc>
        <w:tc>
          <w:tcPr>
            <w:tcW w:w="2286" w:type="dxa"/>
            <w:shd w:val="clear" w:color="auto" w:fill="D9D9D9" w:themeFill="background1" w:themeFillShade="D9"/>
            <w:tcMar>
              <w:left w:w="108" w:type="dxa"/>
            </w:tcMar>
          </w:tcPr>
          <w:p w14:paraId="1E7E885D" w14:textId="77777777" w:rsidR="00FB370B" w:rsidRPr="008F51D3" w:rsidRDefault="00FB370B" w:rsidP="00966091">
            <w:pPr>
              <w:spacing w:after="0" w:line="240" w:lineRule="auto"/>
              <w:mirrorIndents/>
              <w:rPr>
                <w:b/>
              </w:rPr>
            </w:pPr>
            <w:r>
              <w:rPr>
                <w:b/>
                <w:sz w:val="20"/>
              </w:rPr>
              <w:t xml:space="preserve">Engagement and communication </w:t>
            </w:r>
          </w:p>
        </w:tc>
        <w:tc>
          <w:tcPr>
            <w:tcW w:w="2151" w:type="dxa"/>
            <w:shd w:val="clear" w:color="auto" w:fill="D9D9D9" w:themeFill="background1" w:themeFillShade="D9"/>
            <w:tcMar>
              <w:left w:w="108" w:type="dxa"/>
            </w:tcMar>
          </w:tcPr>
          <w:p w14:paraId="77420D48" w14:textId="77777777" w:rsidR="00FB370B" w:rsidRPr="008F51D3" w:rsidRDefault="00FB370B" w:rsidP="00966091">
            <w:pPr>
              <w:spacing w:after="0" w:line="240" w:lineRule="auto"/>
              <w:mirrorIndents/>
              <w:rPr>
                <w:b/>
              </w:rPr>
            </w:pPr>
            <w:r>
              <w:rPr>
                <w:b/>
                <w:sz w:val="20"/>
              </w:rPr>
              <w:t>Impact on management action</w:t>
            </w:r>
          </w:p>
        </w:tc>
        <w:tc>
          <w:tcPr>
            <w:tcW w:w="2759" w:type="dxa"/>
            <w:shd w:val="clear" w:color="auto" w:fill="D9D9D9" w:themeFill="background1" w:themeFillShade="D9"/>
            <w:tcMar>
              <w:left w:w="108" w:type="dxa"/>
            </w:tcMar>
          </w:tcPr>
          <w:p w14:paraId="3C047785" w14:textId="77777777" w:rsidR="00FB370B" w:rsidRPr="008F51D3" w:rsidRDefault="00FB370B" w:rsidP="00966091">
            <w:pPr>
              <w:spacing w:after="0" w:line="240" w:lineRule="auto"/>
              <w:mirrorIndents/>
              <w:rPr>
                <w:b/>
              </w:rPr>
            </w:pPr>
            <w:r>
              <w:rPr>
                <w:b/>
                <w:sz w:val="20"/>
              </w:rPr>
              <w:t>Outputs</w:t>
            </w:r>
          </w:p>
        </w:tc>
      </w:tr>
      <w:tr w:rsidR="00FB370B" w14:paraId="0EF50FD4" w14:textId="77777777" w:rsidTr="00966091">
        <w:trPr>
          <w:cnfStyle w:val="000000100000" w:firstRow="0" w:lastRow="0" w:firstColumn="0" w:lastColumn="0" w:oddVBand="0" w:evenVBand="0" w:oddHBand="1" w:evenHBand="0" w:firstRowFirstColumn="0" w:firstRowLastColumn="0" w:lastRowFirstColumn="0" w:lastRowLastColumn="0"/>
        </w:trPr>
        <w:tc>
          <w:tcPr>
            <w:tcW w:w="2006" w:type="dxa"/>
            <w:shd w:val="clear" w:color="auto" w:fill="auto"/>
            <w:tcMar>
              <w:left w:w="108" w:type="dxa"/>
            </w:tcMar>
          </w:tcPr>
          <w:p w14:paraId="088C2142" w14:textId="77777777" w:rsidR="00FB370B" w:rsidRDefault="00FB370B" w:rsidP="00966091">
            <w:pPr>
              <w:spacing w:after="0" w:line="240" w:lineRule="auto"/>
              <w:mirrorIndents/>
              <w:rPr>
                <w:u w:val="single"/>
              </w:rPr>
            </w:pPr>
            <w:r>
              <w:rPr>
                <w:sz w:val="20"/>
                <w:u w:val="single"/>
              </w:rPr>
              <w:t>DoEE</w:t>
            </w:r>
          </w:p>
          <w:p w14:paraId="02E49641" w14:textId="77777777" w:rsidR="00FB370B" w:rsidRDefault="00FB370B" w:rsidP="00966091">
            <w:pPr>
              <w:spacing w:after="0" w:line="240" w:lineRule="auto"/>
              <w:mirrorIndents/>
              <w:rPr>
                <w:sz w:val="20"/>
              </w:rPr>
            </w:pPr>
            <w:r>
              <w:rPr>
                <w:sz w:val="20"/>
              </w:rPr>
              <w:t>John Lloyd (Parks Australia), Emma Hyland (Essential Environmental Measures), Dale Roberts (Environmental Standards Division)</w:t>
            </w:r>
          </w:p>
        </w:tc>
        <w:tc>
          <w:tcPr>
            <w:tcW w:w="2286" w:type="dxa"/>
            <w:shd w:val="clear" w:color="auto" w:fill="auto"/>
            <w:tcMar>
              <w:left w:w="108" w:type="dxa"/>
            </w:tcMar>
          </w:tcPr>
          <w:p w14:paraId="1664F4B6" w14:textId="77777777" w:rsidR="00FB370B" w:rsidRDefault="00FB370B" w:rsidP="00966091">
            <w:pPr>
              <w:spacing w:after="0" w:line="240" w:lineRule="auto"/>
              <w:mirrorIndents/>
              <w:rPr>
                <w:sz w:val="20"/>
              </w:rPr>
            </w:pPr>
            <w:r>
              <w:rPr>
                <w:sz w:val="20"/>
              </w:rPr>
              <w:t xml:space="preserve">Previous meetings have yielded a draft list of important ecological indicators and regions and habitats of interest. In combination with the recently released draft management plans for marine parks, these have informed proposed changes to 2018. Such meetings will continue to be held (as well as informal and regular email correspondence with Amanda Parr, Cath Samson etc) to guide the project. </w:t>
            </w:r>
          </w:p>
        </w:tc>
        <w:tc>
          <w:tcPr>
            <w:tcW w:w="2151" w:type="dxa"/>
            <w:shd w:val="clear" w:color="auto" w:fill="auto"/>
            <w:tcMar>
              <w:left w:w="108" w:type="dxa"/>
            </w:tcMar>
          </w:tcPr>
          <w:p w14:paraId="3A0CAD55" w14:textId="77777777" w:rsidR="00FB370B" w:rsidRDefault="00FB370B" w:rsidP="00966091">
            <w:pPr>
              <w:pStyle w:val="Paragraphtext"/>
              <w:spacing w:before="0" w:after="0"/>
              <w:mirrorIndents/>
              <w:rPr>
                <w:sz w:val="20"/>
              </w:rPr>
            </w:pPr>
            <w:r>
              <w:rPr>
                <w:sz w:val="20"/>
              </w:rPr>
              <w:t>Outputs of the project, once adopted by researchers and recommended by research funders,  will provide a consistent methodology to implement the marine plans at a national scale in a cost-effective manner. This aids compatibility between surveys at different times, in different areas and performed by different staff.</w:t>
            </w:r>
          </w:p>
          <w:p w14:paraId="13625DBD" w14:textId="77777777" w:rsidR="00FB370B" w:rsidRDefault="00FB370B" w:rsidP="00966091">
            <w:pPr>
              <w:pStyle w:val="Paragraphtext"/>
              <w:spacing w:before="0" w:after="0"/>
              <w:mirrorIndents/>
              <w:rPr>
                <w:color w:val="00000A"/>
              </w:rPr>
            </w:pPr>
            <w:r>
              <w:rPr>
                <w:sz w:val="20"/>
              </w:rPr>
              <w:t>A national set of SOPs for marine sampling will be useful to inform the review of the SE marine region over the next few years by facilitating nationally comparable datasets.</w:t>
            </w:r>
          </w:p>
        </w:tc>
        <w:tc>
          <w:tcPr>
            <w:tcW w:w="2759" w:type="dxa"/>
            <w:shd w:val="clear" w:color="auto" w:fill="auto"/>
            <w:tcMar>
              <w:left w:w="108" w:type="dxa"/>
            </w:tcMar>
          </w:tcPr>
          <w:p w14:paraId="3FB2D68E" w14:textId="77777777" w:rsidR="00FB370B" w:rsidRDefault="00FB370B" w:rsidP="00966091">
            <w:pPr>
              <w:pStyle w:val="Bullettextstyle"/>
              <w:ind w:left="0" w:firstLine="0"/>
              <w:mirrorIndents/>
            </w:pPr>
            <w:r>
              <w:rPr>
                <w:sz w:val="20"/>
              </w:rPr>
              <w:t>Field manual package v 1 (milestone 17,18) and v 2 (milestone 31)</w:t>
            </w:r>
          </w:p>
          <w:p w14:paraId="4ADDD695" w14:textId="77777777" w:rsidR="00FB370B" w:rsidRDefault="00FB370B" w:rsidP="00966091">
            <w:pPr>
              <w:pStyle w:val="Bullettextstyle"/>
              <w:ind w:left="0" w:firstLine="0"/>
              <w:mirrorIndents/>
              <w:rPr>
                <w:sz w:val="20"/>
              </w:rPr>
            </w:pPr>
          </w:p>
          <w:p w14:paraId="3B7DF988" w14:textId="77777777" w:rsidR="00FB370B" w:rsidRDefault="00FB370B" w:rsidP="00966091">
            <w:pPr>
              <w:pStyle w:val="Bullettextstyle"/>
              <w:ind w:left="0" w:firstLine="0"/>
              <w:mirrorIndents/>
            </w:pPr>
            <w:r>
              <w:rPr>
                <w:sz w:val="20"/>
              </w:rPr>
              <w:t>Stakeholder engagement meetings to promote results (milestone 23)</w:t>
            </w:r>
          </w:p>
          <w:p w14:paraId="6ADAA35B" w14:textId="77777777" w:rsidR="00FB370B" w:rsidRDefault="00FB370B" w:rsidP="00966091">
            <w:pPr>
              <w:pStyle w:val="Bullettextstyle"/>
              <w:ind w:left="0" w:firstLine="0"/>
              <w:mirrorIndents/>
            </w:pPr>
            <w:r>
              <w:rPr>
                <w:sz w:val="20"/>
              </w:rPr>
              <w:t xml:space="preserve"> </w:t>
            </w:r>
          </w:p>
          <w:p w14:paraId="60B9C8CD" w14:textId="77777777" w:rsidR="00FB370B" w:rsidRDefault="00FB370B" w:rsidP="00966091">
            <w:pPr>
              <w:pStyle w:val="Bullettextstyle"/>
              <w:ind w:left="0" w:firstLine="0"/>
              <w:mirrorIndents/>
            </w:pPr>
            <w:r>
              <w:rPr>
                <w:sz w:val="20"/>
              </w:rPr>
              <w:t>Promotional material (milestone 22)</w:t>
            </w:r>
          </w:p>
          <w:p w14:paraId="52594C4B" w14:textId="77777777" w:rsidR="00FB370B" w:rsidRDefault="00FB370B" w:rsidP="00966091">
            <w:pPr>
              <w:pStyle w:val="Bullettextstyle"/>
              <w:ind w:left="0" w:firstLine="0"/>
              <w:mirrorIndents/>
              <w:rPr>
                <w:sz w:val="20"/>
              </w:rPr>
            </w:pPr>
          </w:p>
          <w:p w14:paraId="46D0C1B2" w14:textId="77777777" w:rsidR="00FB370B" w:rsidRDefault="00FB370B" w:rsidP="00966091">
            <w:pPr>
              <w:pStyle w:val="Bullettextstyle"/>
              <w:ind w:left="0" w:firstLine="0"/>
              <w:mirrorIndents/>
            </w:pPr>
            <w:r>
              <w:rPr>
                <w:sz w:val="20"/>
              </w:rPr>
              <w:t>A worked example from a partner project using SOPs (Project D3).</w:t>
            </w:r>
          </w:p>
          <w:p w14:paraId="51A3AB72" w14:textId="77777777" w:rsidR="00FB370B" w:rsidRDefault="00FB370B" w:rsidP="00966091">
            <w:pPr>
              <w:pStyle w:val="Bullettextstyle"/>
              <w:ind w:left="0" w:firstLine="0"/>
              <w:mirrorIndents/>
              <w:rPr>
                <w:sz w:val="20"/>
              </w:rPr>
            </w:pPr>
          </w:p>
        </w:tc>
      </w:tr>
      <w:tr w:rsidR="00FB370B" w14:paraId="1A78F2FE" w14:textId="77777777" w:rsidTr="00966091">
        <w:trPr>
          <w:cnfStyle w:val="000000010000" w:firstRow="0" w:lastRow="0" w:firstColumn="0" w:lastColumn="0" w:oddVBand="0" w:evenVBand="0" w:oddHBand="0" w:evenHBand="1" w:firstRowFirstColumn="0" w:firstRowLastColumn="0" w:lastRowFirstColumn="0" w:lastRowLastColumn="0"/>
        </w:trPr>
        <w:tc>
          <w:tcPr>
            <w:tcW w:w="2006" w:type="dxa"/>
            <w:shd w:val="clear" w:color="auto" w:fill="auto"/>
            <w:tcMar>
              <w:left w:w="108" w:type="dxa"/>
            </w:tcMar>
          </w:tcPr>
          <w:p w14:paraId="6A6D0291" w14:textId="77777777" w:rsidR="00FB370B" w:rsidRDefault="00FB370B" w:rsidP="00966091">
            <w:pPr>
              <w:spacing w:after="120" w:line="240" w:lineRule="auto"/>
              <w:mirrorIndents/>
              <w:rPr>
                <w:u w:val="single"/>
              </w:rPr>
            </w:pPr>
            <w:r>
              <w:rPr>
                <w:sz w:val="20"/>
                <w:u w:val="single"/>
              </w:rPr>
              <w:lastRenderedPageBreak/>
              <w:t>Industry &amp; regulator</w:t>
            </w:r>
          </w:p>
          <w:p w14:paraId="73086A9C" w14:textId="77777777" w:rsidR="00FB370B" w:rsidRDefault="00FB370B" w:rsidP="00966091">
            <w:pPr>
              <w:spacing w:line="240" w:lineRule="auto"/>
              <w:mirrorIndents/>
              <w:rPr>
                <w:i/>
              </w:rPr>
            </w:pPr>
            <w:r>
              <w:rPr>
                <w:sz w:val="20"/>
              </w:rPr>
              <w:t>Christine Lamont (</w:t>
            </w:r>
            <w:r w:rsidRPr="00767175">
              <w:rPr>
                <w:sz w:val="20"/>
              </w:rPr>
              <w:t>National Offshore Petroleum Safety and Environmental Management Authority</w:t>
            </w:r>
            <w:r>
              <w:rPr>
                <w:sz w:val="20"/>
              </w:rPr>
              <w:t xml:space="preserve"> (NOPSEMA)), </w:t>
            </w:r>
            <w:r>
              <w:rPr>
                <w:bCs/>
                <w:sz w:val="20"/>
              </w:rPr>
              <w:t>Andrew Taylor (</w:t>
            </w:r>
            <w:r w:rsidRPr="00767175">
              <w:rPr>
                <w:bCs/>
                <w:sz w:val="20"/>
              </w:rPr>
              <w:t>Australian Petroleum Production and Exploration Association</w:t>
            </w:r>
            <w:r>
              <w:rPr>
                <w:bCs/>
                <w:sz w:val="20"/>
              </w:rPr>
              <w:t xml:space="preserve"> (APPEA)), consultants (TBC)</w:t>
            </w:r>
          </w:p>
        </w:tc>
        <w:tc>
          <w:tcPr>
            <w:tcW w:w="2286" w:type="dxa"/>
            <w:shd w:val="clear" w:color="auto" w:fill="auto"/>
            <w:tcMar>
              <w:left w:w="108" w:type="dxa"/>
            </w:tcMar>
          </w:tcPr>
          <w:p w14:paraId="24EEDF21" w14:textId="77777777" w:rsidR="00FB370B" w:rsidRDefault="00FB370B" w:rsidP="00966091">
            <w:pPr>
              <w:spacing w:after="0" w:line="240" w:lineRule="auto"/>
              <w:mirrorIndents/>
              <w:rPr>
                <w:sz w:val="20"/>
              </w:rPr>
            </w:pPr>
            <w:r>
              <w:rPr>
                <w:sz w:val="20"/>
              </w:rPr>
              <w:t>NOPSEMA has been engaged casually throughout D2 and to identify research priorities, as well as to share their knowledge of industry. Efforts have been made to engage APPEA, but there has been little response or interest. We will ramp up engagement with APPEA in 2018 through our existing NOPSEMA and private consultant contacts, but if that continues to fizzle, we’ll engage directly with individual industry representatives.</w:t>
            </w:r>
          </w:p>
        </w:tc>
        <w:tc>
          <w:tcPr>
            <w:tcW w:w="2151" w:type="dxa"/>
            <w:shd w:val="clear" w:color="auto" w:fill="auto"/>
            <w:tcMar>
              <w:left w:w="108" w:type="dxa"/>
            </w:tcMar>
          </w:tcPr>
          <w:p w14:paraId="7AF2C396" w14:textId="77777777" w:rsidR="00FB370B" w:rsidRDefault="00FB370B" w:rsidP="00966091">
            <w:pPr>
              <w:pStyle w:val="Paragraphtext"/>
              <w:mirrorIndents/>
              <w:rPr>
                <w:color w:val="00000A"/>
              </w:rPr>
            </w:pPr>
            <w:r>
              <w:rPr>
                <w:color w:val="00000A"/>
                <w:sz w:val="20"/>
              </w:rPr>
              <w:t xml:space="preserve">Contribute to an improved information flow for industry surveys through to regulator’s approval of environmental plans.  </w:t>
            </w:r>
          </w:p>
          <w:p w14:paraId="4E464016" w14:textId="77777777" w:rsidR="00FB370B" w:rsidRDefault="00FB370B" w:rsidP="00966091">
            <w:pPr>
              <w:spacing w:after="120" w:line="240" w:lineRule="auto"/>
              <w:mirrorIndents/>
              <w:rPr>
                <w:i/>
                <w:sz w:val="20"/>
              </w:rPr>
            </w:pPr>
          </w:p>
        </w:tc>
        <w:tc>
          <w:tcPr>
            <w:tcW w:w="2759" w:type="dxa"/>
            <w:shd w:val="clear" w:color="auto" w:fill="auto"/>
            <w:tcMar>
              <w:left w:w="108" w:type="dxa"/>
            </w:tcMar>
          </w:tcPr>
          <w:p w14:paraId="781569B9" w14:textId="77777777" w:rsidR="00FB370B" w:rsidRDefault="00FB370B" w:rsidP="00966091">
            <w:pPr>
              <w:pStyle w:val="Bullettextstyle"/>
              <w:ind w:left="0" w:firstLine="0"/>
              <w:mirrorIndents/>
            </w:pPr>
            <w:r>
              <w:rPr>
                <w:sz w:val="20"/>
              </w:rPr>
              <w:t>Field manual package (v 2) incorporating solicited feedback from stakeholders and new protocols (e.g. data accessibility) (milestone 31).</w:t>
            </w:r>
          </w:p>
          <w:p w14:paraId="6885E753" w14:textId="77777777" w:rsidR="00FB370B" w:rsidRDefault="00FB370B" w:rsidP="00966091">
            <w:pPr>
              <w:pStyle w:val="Bullettextstyle"/>
              <w:ind w:left="0" w:firstLine="0"/>
              <w:mirrorIndents/>
              <w:rPr>
                <w:sz w:val="20"/>
              </w:rPr>
            </w:pPr>
          </w:p>
          <w:p w14:paraId="74084493" w14:textId="77777777" w:rsidR="00FB370B" w:rsidRDefault="00FB370B" w:rsidP="00966091">
            <w:pPr>
              <w:pStyle w:val="Bullettextstyle"/>
              <w:ind w:left="0" w:firstLine="0"/>
              <w:mirrorIndents/>
            </w:pPr>
            <w:r>
              <w:rPr>
                <w:sz w:val="20"/>
              </w:rPr>
              <w:t>Stakeholder engagement meetings to promote results (milestone 23)</w:t>
            </w:r>
          </w:p>
          <w:p w14:paraId="7C3BAB0B" w14:textId="77777777" w:rsidR="00FB370B" w:rsidRDefault="00FB370B" w:rsidP="00966091">
            <w:pPr>
              <w:pStyle w:val="Bullettextstyle"/>
              <w:ind w:left="0" w:firstLine="0"/>
              <w:mirrorIndents/>
              <w:rPr>
                <w:sz w:val="20"/>
              </w:rPr>
            </w:pPr>
          </w:p>
          <w:p w14:paraId="181DB7B7" w14:textId="77777777" w:rsidR="00FB370B" w:rsidRDefault="00FB370B" w:rsidP="00966091">
            <w:pPr>
              <w:pStyle w:val="Bullettextstyle"/>
              <w:ind w:left="0" w:firstLine="0"/>
              <w:mirrorIndents/>
            </w:pPr>
            <w:r>
              <w:rPr>
                <w:sz w:val="20"/>
              </w:rPr>
              <w:t>Promotional material (milestone 22)</w:t>
            </w:r>
          </w:p>
          <w:p w14:paraId="471D9E8D" w14:textId="77777777" w:rsidR="00FB370B" w:rsidRDefault="00FB370B" w:rsidP="00966091">
            <w:pPr>
              <w:pStyle w:val="Bullettextstyle"/>
              <w:ind w:left="0" w:firstLine="0"/>
              <w:mirrorIndents/>
              <w:rPr>
                <w:b/>
                <w:bCs/>
                <w:sz w:val="20"/>
              </w:rPr>
            </w:pPr>
          </w:p>
          <w:p w14:paraId="56587478" w14:textId="77777777" w:rsidR="00FB370B" w:rsidRDefault="00FB370B" w:rsidP="00966091">
            <w:pPr>
              <w:pStyle w:val="Bullettextstyle"/>
              <w:ind w:left="0" w:firstLine="0"/>
              <w:mirrorIndents/>
              <w:rPr>
                <w:bCs/>
              </w:rPr>
            </w:pPr>
            <w:r>
              <w:rPr>
                <w:bCs/>
                <w:sz w:val="20"/>
              </w:rPr>
              <w:t>Workshop on data discoverability and accessibility (milestone 27)</w:t>
            </w:r>
          </w:p>
        </w:tc>
      </w:tr>
      <w:tr w:rsidR="00FB370B" w14:paraId="2755B62B" w14:textId="77777777" w:rsidTr="00966091">
        <w:trPr>
          <w:cnfStyle w:val="000000100000" w:firstRow="0" w:lastRow="0" w:firstColumn="0" w:lastColumn="0" w:oddVBand="0" w:evenVBand="0" w:oddHBand="1" w:evenHBand="0" w:firstRowFirstColumn="0" w:firstRowLastColumn="0" w:lastRowFirstColumn="0" w:lastRowLastColumn="0"/>
        </w:trPr>
        <w:tc>
          <w:tcPr>
            <w:tcW w:w="2006" w:type="dxa"/>
            <w:shd w:val="clear" w:color="auto" w:fill="auto"/>
            <w:tcMar>
              <w:left w:w="108" w:type="dxa"/>
            </w:tcMar>
          </w:tcPr>
          <w:p w14:paraId="2D0EB41F" w14:textId="77777777" w:rsidR="00FB370B" w:rsidRDefault="00FB370B" w:rsidP="00966091">
            <w:pPr>
              <w:spacing w:after="0" w:line="240" w:lineRule="auto"/>
              <w:mirrorIndents/>
              <w:rPr>
                <w:u w:val="single"/>
              </w:rPr>
            </w:pPr>
            <w:r>
              <w:rPr>
                <w:sz w:val="20"/>
                <w:u w:val="single"/>
              </w:rPr>
              <w:t>Integrated Marine Observing System (IMOS) / Australian Ocean Data Network (AODN)</w:t>
            </w:r>
          </w:p>
          <w:p w14:paraId="2820C56E" w14:textId="77777777" w:rsidR="00FB370B" w:rsidRDefault="00FB370B" w:rsidP="00966091">
            <w:pPr>
              <w:spacing w:after="0" w:line="240" w:lineRule="auto"/>
              <w:mirrorIndents/>
              <w:rPr>
                <w:u w:val="single"/>
              </w:rPr>
            </w:pPr>
            <w:r>
              <w:rPr>
                <w:sz w:val="20"/>
              </w:rPr>
              <w:t>Tim Moltmann (IMOS), Roger Procter (AODN)</w:t>
            </w:r>
          </w:p>
        </w:tc>
        <w:tc>
          <w:tcPr>
            <w:tcW w:w="2286" w:type="dxa"/>
            <w:shd w:val="clear" w:color="auto" w:fill="auto"/>
            <w:tcMar>
              <w:left w:w="108" w:type="dxa"/>
            </w:tcMar>
          </w:tcPr>
          <w:p w14:paraId="0C42E155" w14:textId="77777777" w:rsidR="00FB370B" w:rsidRDefault="00FB370B" w:rsidP="00966091">
            <w:pPr>
              <w:spacing w:after="0" w:line="240" w:lineRule="auto"/>
              <w:mirrorIndents/>
              <w:rPr>
                <w:sz w:val="20"/>
              </w:rPr>
            </w:pPr>
            <w:r>
              <w:rPr>
                <w:sz w:val="20"/>
              </w:rPr>
              <w:t>IMOS (Ana Lara Lopez) and AODN (Roger Procter, Seb Mancini) have been involved in D2, particularly regarding data discoverability and accessibility issues with marine imagery and biological data. Their input has been incorporated into proposed D2 changes for 2018 (e.g. workshop on data release)</w:t>
            </w:r>
          </w:p>
        </w:tc>
        <w:tc>
          <w:tcPr>
            <w:tcW w:w="2151" w:type="dxa"/>
            <w:shd w:val="clear" w:color="auto" w:fill="auto"/>
            <w:tcMar>
              <w:left w:w="108" w:type="dxa"/>
            </w:tcMar>
          </w:tcPr>
          <w:p w14:paraId="7CCB4195" w14:textId="77777777" w:rsidR="00FB370B" w:rsidRDefault="00FB370B" w:rsidP="00966091">
            <w:pPr>
              <w:pStyle w:val="Paragraphtext"/>
              <w:spacing w:before="0" w:after="0"/>
              <w:mirrorIndents/>
              <w:rPr>
                <w:color w:val="00000A"/>
              </w:rPr>
            </w:pPr>
            <w:r>
              <w:rPr>
                <w:color w:val="00000A"/>
                <w:sz w:val="20"/>
              </w:rPr>
              <w:t>Continued integration of IMOS, AODN, and NESP activities with resulting products from AODN and IMOS (e.g. meta-data entry tool, squidle+) and SOPs from NESP (e.g. data release protocols) appropriately cross-pollinating.</w:t>
            </w:r>
          </w:p>
        </w:tc>
        <w:tc>
          <w:tcPr>
            <w:tcW w:w="2759" w:type="dxa"/>
            <w:shd w:val="clear" w:color="auto" w:fill="auto"/>
            <w:tcMar>
              <w:left w:w="108" w:type="dxa"/>
            </w:tcMar>
          </w:tcPr>
          <w:p w14:paraId="1C9FEAD1" w14:textId="77777777" w:rsidR="00FB370B" w:rsidRDefault="00FB370B" w:rsidP="00966091">
            <w:pPr>
              <w:pStyle w:val="Bullettextstyle"/>
              <w:ind w:left="0" w:firstLine="0"/>
              <w:mirrorIndents/>
              <w:rPr>
                <w:bCs/>
              </w:rPr>
            </w:pPr>
            <w:r>
              <w:rPr>
                <w:bCs/>
                <w:sz w:val="20"/>
              </w:rPr>
              <w:t>Workshop on data discoverability and accessibility (milestone 27)</w:t>
            </w:r>
          </w:p>
          <w:p w14:paraId="3E0006CD" w14:textId="77777777" w:rsidR="00FB370B" w:rsidRDefault="00FB370B" w:rsidP="00966091">
            <w:pPr>
              <w:pStyle w:val="Bullettextstyle"/>
              <w:ind w:left="0" w:firstLine="0"/>
              <w:mirrorIndents/>
              <w:rPr>
                <w:bCs/>
                <w:sz w:val="20"/>
              </w:rPr>
            </w:pPr>
          </w:p>
          <w:p w14:paraId="2211CD20" w14:textId="77777777" w:rsidR="00FB370B" w:rsidRDefault="00FB370B" w:rsidP="00966091">
            <w:pPr>
              <w:pStyle w:val="Bullettextstyle"/>
              <w:ind w:left="0" w:firstLine="0"/>
              <w:mirrorIndents/>
            </w:pPr>
            <w:r>
              <w:rPr>
                <w:sz w:val="20"/>
              </w:rPr>
              <w:t>Field manual package v 1 (milestone 17,18) and v 2 (milestone 31)</w:t>
            </w:r>
          </w:p>
          <w:p w14:paraId="1FF7189F" w14:textId="77777777" w:rsidR="00FB370B" w:rsidRDefault="00FB370B" w:rsidP="00966091">
            <w:pPr>
              <w:pStyle w:val="Bullettextstyle"/>
              <w:ind w:left="0" w:firstLine="0"/>
              <w:mirrorIndents/>
              <w:rPr>
                <w:sz w:val="20"/>
              </w:rPr>
            </w:pPr>
          </w:p>
          <w:p w14:paraId="657856FD" w14:textId="77777777" w:rsidR="00FB370B" w:rsidRDefault="00FB370B" w:rsidP="00966091">
            <w:pPr>
              <w:pStyle w:val="Bullettextstyle"/>
              <w:ind w:left="0" w:firstLine="0"/>
              <w:mirrorIndents/>
            </w:pPr>
            <w:r>
              <w:rPr>
                <w:sz w:val="20"/>
              </w:rPr>
              <w:t>A worked example from a partner project using SOPs (Project D3).</w:t>
            </w:r>
          </w:p>
          <w:p w14:paraId="54AE0FD6" w14:textId="77777777" w:rsidR="00FB370B" w:rsidRDefault="00FB370B" w:rsidP="00966091">
            <w:pPr>
              <w:pStyle w:val="Bullettextstyle"/>
              <w:ind w:left="0" w:firstLine="0"/>
              <w:mirrorIndents/>
              <w:rPr>
                <w:sz w:val="20"/>
              </w:rPr>
            </w:pPr>
          </w:p>
          <w:p w14:paraId="34A25C1C" w14:textId="77777777" w:rsidR="00FB370B" w:rsidRDefault="00FB370B" w:rsidP="00966091">
            <w:pPr>
              <w:pStyle w:val="Bullettextstyle"/>
              <w:ind w:left="0" w:firstLine="0"/>
              <w:mirrorIndents/>
            </w:pPr>
            <w:r>
              <w:rPr>
                <w:sz w:val="20"/>
              </w:rPr>
              <w:t>Stakeholder engagement meetings to promote results (milestone 23)</w:t>
            </w:r>
          </w:p>
          <w:p w14:paraId="53B47011" w14:textId="77777777" w:rsidR="00FB370B" w:rsidRDefault="00FB370B" w:rsidP="00966091">
            <w:pPr>
              <w:pStyle w:val="Bullettextstyle"/>
              <w:ind w:left="0" w:firstLine="0"/>
              <w:mirrorIndents/>
              <w:rPr>
                <w:sz w:val="20"/>
              </w:rPr>
            </w:pPr>
          </w:p>
          <w:p w14:paraId="4C3C2A78" w14:textId="77777777" w:rsidR="00FB370B" w:rsidRDefault="00FB370B" w:rsidP="00966091">
            <w:pPr>
              <w:pStyle w:val="Bullettextstyle"/>
              <w:ind w:left="0" w:firstLine="0"/>
              <w:mirrorIndents/>
            </w:pPr>
            <w:r>
              <w:rPr>
                <w:sz w:val="20"/>
              </w:rPr>
              <w:t>Scoping report on satellite imagery platforms for monitoring Commonwealth waters (milestone 28)</w:t>
            </w:r>
          </w:p>
          <w:p w14:paraId="3B3625D2" w14:textId="77777777" w:rsidR="00FB370B" w:rsidRDefault="00FB370B" w:rsidP="00966091">
            <w:pPr>
              <w:pStyle w:val="Bullettextstyle"/>
              <w:ind w:left="0" w:firstLine="0"/>
              <w:mirrorIndents/>
              <w:rPr>
                <w:sz w:val="20"/>
              </w:rPr>
            </w:pPr>
          </w:p>
        </w:tc>
      </w:tr>
      <w:tr w:rsidR="00FB370B" w14:paraId="5BED804F" w14:textId="77777777" w:rsidTr="00966091">
        <w:trPr>
          <w:cnfStyle w:val="000000010000" w:firstRow="0" w:lastRow="0" w:firstColumn="0" w:lastColumn="0" w:oddVBand="0" w:evenVBand="0" w:oddHBand="0" w:evenHBand="1" w:firstRowFirstColumn="0" w:firstRowLastColumn="0" w:lastRowFirstColumn="0" w:lastRowLastColumn="0"/>
        </w:trPr>
        <w:tc>
          <w:tcPr>
            <w:tcW w:w="2006" w:type="dxa"/>
            <w:shd w:val="clear" w:color="auto" w:fill="auto"/>
            <w:tcMar>
              <w:left w:w="108" w:type="dxa"/>
            </w:tcMar>
          </w:tcPr>
          <w:p w14:paraId="1E3A5109" w14:textId="77777777" w:rsidR="00FB370B" w:rsidRDefault="00FB370B" w:rsidP="00966091">
            <w:pPr>
              <w:spacing w:after="0" w:line="240" w:lineRule="auto"/>
              <w:mirrorIndents/>
              <w:rPr>
                <w:u w:val="single"/>
              </w:rPr>
            </w:pPr>
            <w:r>
              <w:rPr>
                <w:u w:val="single"/>
              </w:rPr>
              <w:t>Australian Government Monitoring</w:t>
            </w:r>
          </w:p>
          <w:p w14:paraId="3E438FB3" w14:textId="77777777" w:rsidR="00FB370B" w:rsidRPr="00EA317E" w:rsidRDefault="00FB370B" w:rsidP="00966091">
            <w:pPr>
              <w:spacing w:after="0" w:line="240" w:lineRule="auto"/>
              <w:mirrorIndents/>
              <w:rPr>
                <w:sz w:val="20"/>
                <w:szCs w:val="20"/>
                <w:u w:val="single"/>
              </w:rPr>
            </w:pPr>
            <w:r>
              <w:rPr>
                <w:sz w:val="20"/>
                <w:szCs w:val="20"/>
                <w:u w:val="single"/>
              </w:rPr>
              <w:t>Fergus Molloy (Great Barrier Reef Marine Park Authority (GBRMPA))</w:t>
            </w:r>
          </w:p>
        </w:tc>
        <w:tc>
          <w:tcPr>
            <w:tcW w:w="2286" w:type="dxa"/>
            <w:shd w:val="clear" w:color="auto" w:fill="auto"/>
            <w:tcMar>
              <w:left w:w="108" w:type="dxa"/>
            </w:tcMar>
          </w:tcPr>
          <w:p w14:paraId="40ECA02B" w14:textId="77777777" w:rsidR="00FB370B" w:rsidRDefault="00FB370B" w:rsidP="00966091">
            <w:pPr>
              <w:spacing w:after="0" w:line="240" w:lineRule="auto"/>
              <w:mirrorIndents/>
              <w:rPr>
                <w:sz w:val="20"/>
              </w:rPr>
            </w:pPr>
            <w:r>
              <w:rPr>
                <w:sz w:val="20"/>
              </w:rPr>
              <w:t>More concerted efforts to engage GBRMPA via promotional meetings will be made in 2018 via promotional meetings and the field manual update.</w:t>
            </w:r>
          </w:p>
        </w:tc>
        <w:tc>
          <w:tcPr>
            <w:tcW w:w="2151" w:type="dxa"/>
            <w:shd w:val="clear" w:color="auto" w:fill="auto"/>
            <w:tcMar>
              <w:left w:w="108" w:type="dxa"/>
            </w:tcMar>
          </w:tcPr>
          <w:p w14:paraId="50C958CD" w14:textId="77777777" w:rsidR="00FB370B" w:rsidRDefault="00FB370B" w:rsidP="00966091">
            <w:pPr>
              <w:pStyle w:val="Paragraphtext"/>
              <w:spacing w:before="0" w:after="0"/>
              <w:mirrorIndents/>
              <w:rPr>
                <w:color w:val="00000A"/>
                <w:sz w:val="20"/>
              </w:rPr>
            </w:pPr>
            <w:r>
              <w:rPr>
                <w:color w:val="00000A"/>
                <w:sz w:val="20"/>
              </w:rPr>
              <w:t xml:space="preserve">The best case is the incorporation of SOPs into the GBR monitoring programmes (but not at the expense of “breaking” time-series.  Another good pathway to success is collaboration with GBR researchers in </w:t>
            </w:r>
            <w:r>
              <w:rPr>
                <w:color w:val="00000A"/>
                <w:sz w:val="20"/>
              </w:rPr>
              <w:lastRenderedPageBreak/>
              <w:t>the development of field manuals.</w:t>
            </w:r>
          </w:p>
        </w:tc>
        <w:tc>
          <w:tcPr>
            <w:tcW w:w="2759" w:type="dxa"/>
            <w:shd w:val="clear" w:color="auto" w:fill="auto"/>
            <w:tcMar>
              <w:left w:w="108" w:type="dxa"/>
            </w:tcMar>
          </w:tcPr>
          <w:p w14:paraId="57609FBD" w14:textId="77777777" w:rsidR="00FB370B" w:rsidRDefault="00FB370B" w:rsidP="00966091">
            <w:pPr>
              <w:pStyle w:val="Bullettextstyle"/>
              <w:ind w:left="0" w:firstLine="0"/>
              <w:mirrorIndents/>
            </w:pPr>
            <w:r>
              <w:rPr>
                <w:sz w:val="20"/>
              </w:rPr>
              <w:lastRenderedPageBreak/>
              <w:t>Field manual package v 1 (milestone 17,18) and v 2 (milestone 31)</w:t>
            </w:r>
          </w:p>
          <w:p w14:paraId="30DD0BC0" w14:textId="77777777" w:rsidR="00FB370B" w:rsidRDefault="00FB370B" w:rsidP="00966091">
            <w:pPr>
              <w:pStyle w:val="Bullettextstyle"/>
              <w:ind w:left="0" w:firstLine="0"/>
              <w:mirrorIndents/>
              <w:rPr>
                <w:sz w:val="20"/>
              </w:rPr>
            </w:pPr>
          </w:p>
          <w:p w14:paraId="2B18826B" w14:textId="77777777" w:rsidR="00FB370B" w:rsidRDefault="00FB370B" w:rsidP="00966091">
            <w:pPr>
              <w:pStyle w:val="Bullettextstyle"/>
              <w:ind w:left="0" w:firstLine="0"/>
              <w:mirrorIndents/>
            </w:pPr>
            <w:r>
              <w:rPr>
                <w:sz w:val="20"/>
              </w:rPr>
              <w:t>Stakeholder engagement meetings to promote results (milestone 23)</w:t>
            </w:r>
          </w:p>
          <w:p w14:paraId="66500927" w14:textId="77777777" w:rsidR="00FB370B" w:rsidRDefault="00FB370B" w:rsidP="00966091">
            <w:pPr>
              <w:pStyle w:val="Bullettextstyle"/>
              <w:ind w:left="0" w:firstLine="0"/>
              <w:mirrorIndents/>
              <w:rPr>
                <w:sz w:val="20"/>
              </w:rPr>
            </w:pPr>
          </w:p>
          <w:p w14:paraId="277C058B" w14:textId="77777777" w:rsidR="00FB370B" w:rsidRDefault="00FB370B" w:rsidP="00966091">
            <w:pPr>
              <w:pStyle w:val="Bullettextstyle"/>
              <w:ind w:left="0" w:firstLine="0"/>
              <w:mirrorIndents/>
              <w:rPr>
                <w:sz w:val="20"/>
              </w:rPr>
            </w:pPr>
            <w:r>
              <w:rPr>
                <w:sz w:val="20"/>
              </w:rPr>
              <w:lastRenderedPageBreak/>
              <w:t>Scoping report on satellite imagery platforms for monitoring Commonwealth waters (milestone 28)</w:t>
            </w:r>
          </w:p>
        </w:tc>
      </w:tr>
      <w:tr w:rsidR="00FB370B" w14:paraId="0027206E" w14:textId="77777777" w:rsidTr="00966091">
        <w:trPr>
          <w:cnfStyle w:val="000000100000" w:firstRow="0" w:lastRow="0" w:firstColumn="0" w:lastColumn="0" w:oddVBand="0" w:evenVBand="0" w:oddHBand="1" w:evenHBand="0" w:firstRowFirstColumn="0" w:firstRowLastColumn="0" w:lastRowFirstColumn="0" w:lastRowLastColumn="0"/>
        </w:trPr>
        <w:tc>
          <w:tcPr>
            <w:tcW w:w="2006" w:type="dxa"/>
            <w:shd w:val="clear" w:color="auto" w:fill="auto"/>
            <w:tcMar>
              <w:left w:w="108" w:type="dxa"/>
            </w:tcMar>
          </w:tcPr>
          <w:p w14:paraId="4160363C" w14:textId="77777777" w:rsidR="00FB370B" w:rsidRDefault="00FB370B" w:rsidP="00966091">
            <w:pPr>
              <w:spacing w:after="0" w:line="240" w:lineRule="auto"/>
              <w:mirrorIndents/>
              <w:rPr>
                <w:u w:val="single"/>
              </w:rPr>
            </w:pPr>
            <w:r>
              <w:rPr>
                <w:u w:val="single"/>
              </w:rPr>
              <w:lastRenderedPageBreak/>
              <w:t>State Monitoring</w:t>
            </w:r>
          </w:p>
          <w:p w14:paraId="230D65FA" w14:textId="77777777" w:rsidR="00FB370B" w:rsidRDefault="00FB370B" w:rsidP="00966091">
            <w:pPr>
              <w:spacing w:after="0" w:line="240" w:lineRule="auto"/>
              <w:mirrorIndents/>
              <w:rPr>
                <w:sz w:val="20"/>
              </w:rPr>
            </w:pPr>
            <w:r>
              <w:rPr>
                <w:sz w:val="20"/>
              </w:rPr>
              <w:t>Stefan Howe (Vic), Alan Jordan (NSW), Maria Zann (QLD), Tim Ward (SA), Tom Holmes (WA), TBC (TAS, NT)</w:t>
            </w:r>
          </w:p>
          <w:p w14:paraId="540DFAEA" w14:textId="77777777" w:rsidR="00FB370B" w:rsidRDefault="00FB370B" w:rsidP="00966091">
            <w:pPr>
              <w:spacing w:after="0" w:line="240" w:lineRule="auto"/>
              <w:mirrorIndents/>
              <w:rPr>
                <w:u w:val="single"/>
              </w:rPr>
            </w:pPr>
          </w:p>
          <w:p w14:paraId="375FCDB5" w14:textId="77777777" w:rsidR="00FB370B" w:rsidRDefault="00FB370B" w:rsidP="00966091">
            <w:pPr>
              <w:spacing w:after="0" w:line="240" w:lineRule="auto"/>
              <w:mirrorIndents/>
              <w:rPr>
                <w:u w:val="single"/>
              </w:rPr>
            </w:pPr>
          </w:p>
        </w:tc>
        <w:tc>
          <w:tcPr>
            <w:tcW w:w="2286" w:type="dxa"/>
            <w:shd w:val="clear" w:color="auto" w:fill="auto"/>
            <w:tcMar>
              <w:left w:w="108" w:type="dxa"/>
            </w:tcMar>
          </w:tcPr>
          <w:p w14:paraId="71636567" w14:textId="77777777" w:rsidR="00FB370B" w:rsidRDefault="00FB370B" w:rsidP="00966091">
            <w:pPr>
              <w:spacing w:after="0" w:line="240" w:lineRule="auto"/>
              <w:mirrorIndents/>
              <w:rPr>
                <w:sz w:val="20"/>
              </w:rPr>
            </w:pPr>
            <w:r>
              <w:rPr>
                <w:sz w:val="20"/>
              </w:rPr>
              <w:t>All named state representatives are part of D2 working groups and contributors to the field manual package – they will continue to be engaged in 2018. More concerted efforts to  identify and engage TAS and NT state monitoring representatives will be made in 2018 via promotional meetings and the field manual update.</w:t>
            </w:r>
          </w:p>
        </w:tc>
        <w:tc>
          <w:tcPr>
            <w:tcW w:w="2151" w:type="dxa"/>
            <w:shd w:val="clear" w:color="auto" w:fill="auto"/>
            <w:tcMar>
              <w:left w:w="108" w:type="dxa"/>
            </w:tcMar>
          </w:tcPr>
          <w:p w14:paraId="0D3619A8" w14:textId="77777777" w:rsidR="00FB370B" w:rsidRDefault="00FB370B" w:rsidP="00966091">
            <w:pPr>
              <w:pStyle w:val="Paragraphtext"/>
              <w:spacing w:before="0" w:after="0"/>
              <w:mirrorIndents/>
              <w:rPr>
                <w:color w:val="00000A"/>
              </w:rPr>
            </w:pPr>
            <w:r>
              <w:rPr>
                <w:color w:val="00000A"/>
                <w:sz w:val="20"/>
              </w:rPr>
              <w:t>The best case is  the incorporation of D2’s SOPs into state monitoring programs, although we expect some modification may be needed for region-specific issues (e.g. turbidity in many inshore NT waters precludes useful imagery collection)</w:t>
            </w:r>
          </w:p>
        </w:tc>
        <w:tc>
          <w:tcPr>
            <w:tcW w:w="2759" w:type="dxa"/>
            <w:shd w:val="clear" w:color="auto" w:fill="auto"/>
            <w:tcMar>
              <w:left w:w="108" w:type="dxa"/>
            </w:tcMar>
          </w:tcPr>
          <w:p w14:paraId="6F82F19C" w14:textId="77777777" w:rsidR="00FB370B" w:rsidRDefault="00FB370B" w:rsidP="00966091">
            <w:pPr>
              <w:pStyle w:val="Bullettextstyle"/>
              <w:ind w:left="0" w:firstLine="0"/>
              <w:mirrorIndents/>
            </w:pPr>
            <w:r>
              <w:rPr>
                <w:sz w:val="20"/>
              </w:rPr>
              <w:t>Field manual package v 1 (milestone 17,18) and v 2 (milestone 31)</w:t>
            </w:r>
          </w:p>
          <w:p w14:paraId="0D7BD4A0" w14:textId="77777777" w:rsidR="00FB370B" w:rsidRDefault="00FB370B" w:rsidP="00966091">
            <w:pPr>
              <w:pStyle w:val="Bullettextstyle"/>
              <w:ind w:left="0" w:firstLine="0"/>
              <w:mirrorIndents/>
              <w:rPr>
                <w:sz w:val="20"/>
              </w:rPr>
            </w:pPr>
          </w:p>
          <w:p w14:paraId="6298C7C7" w14:textId="77777777" w:rsidR="00FB370B" w:rsidRDefault="00FB370B" w:rsidP="00966091">
            <w:pPr>
              <w:pStyle w:val="Bullettextstyle"/>
              <w:ind w:left="0" w:firstLine="0"/>
              <w:mirrorIndents/>
              <w:rPr>
                <w:sz w:val="20"/>
              </w:rPr>
            </w:pPr>
            <w:r>
              <w:rPr>
                <w:sz w:val="20"/>
              </w:rPr>
              <w:t>Stakeholder engagement meetings to promote results (milestone 23)</w:t>
            </w:r>
          </w:p>
          <w:p w14:paraId="1A350C57" w14:textId="77777777" w:rsidR="00FB370B" w:rsidRDefault="00FB370B" w:rsidP="00966091">
            <w:pPr>
              <w:pStyle w:val="Bullettextstyle"/>
              <w:ind w:left="0" w:firstLine="0"/>
              <w:mirrorIndents/>
              <w:rPr>
                <w:b/>
                <w:bCs/>
              </w:rPr>
            </w:pPr>
          </w:p>
        </w:tc>
      </w:tr>
      <w:tr w:rsidR="00FB370B" w14:paraId="4E0EE358" w14:textId="77777777" w:rsidTr="00966091">
        <w:trPr>
          <w:cnfStyle w:val="000000010000" w:firstRow="0" w:lastRow="0" w:firstColumn="0" w:lastColumn="0" w:oddVBand="0" w:evenVBand="0" w:oddHBand="0" w:evenHBand="1" w:firstRowFirstColumn="0" w:firstRowLastColumn="0" w:lastRowFirstColumn="0" w:lastRowLastColumn="0"/>
        </w:trPr>
        <w:tc>
          <w:tcPr>
            <w:tcW w:w="9202" w:type="dxa"/>
            <w:gridSpan w:val="4"/>
            <w:shd w:val="clear" w:color="auto" w:fill="auto"/>
            <w:tcMar>
              <w:left w:w="108" w:type="dxa"/>
            </w:tcMar>
          </w:tcPr>
          <w:p w14:paraId="7813BFA0" w14:textId="77777777" w:rsidR="00FB370B" w:rsidRDefault="00FB370B" w:rsidP="00966091">
            <w:pPr>
              <w:spacing w:after="120" w:line="240" w:lineRule="auto"/>
              <w:mirrorIndents/>
              <w:rPr>
                <w:b/>
              </w:rPr>
            </w:pPr>
            <w:r>
              <w:rPr>
                <w:b/>
                <w:sz w:val="20"/>
              </w:rPr>
              <w:t>Additional outputs</w:t>
            </w:r>
          </w:p>
          <w:p w14:paraId="28AB48A6" w14:textId="77777777" w:rsidR="00FB370B" w:rsidRDefault="00FB370B" w:rsidP="00966091">
            <w:pPr>
              <w:pStyle w:val="ListBullet"/>
              <w:spacing w:line="240" w:lineRule="auto"/>
              <w:ind w:left="0" w:firstLine="0"/>
              <w:mirrorIndents/>
              <w:rPr>
                <w:sz w:val="20"/>
              </w:rPr>
            </w:pPr>
            <w:r>
              <w:rPr>
                <w:sz w:val="20"/>
              </w:rPr>
              <w:t>Two outputs (extension of software to transect-based spatially balanced designs, comparative assessments) will aid stronger and more general inferences about ecological process to further scientific understanding. This will be of use to a broad range of end-users, including marine researchers, environmental managers (both state and commonwealth), regulators, and industry.</w:t>
            </w:r>
          </w:p>
        </w:tc>
      </w:tr>
    </w:tbl>
    <w:p w14:paraId="2C34750C" w14:textId="77777777" w:rsidR="00FB370B" w:rsidRDefault="00FB370B" w:rsidP="00966091">
      <w:pPr>
        <w:pStyle w:val="Heading3"/>
        <w:spacing w:line="240" w:lineRule="auto"/>
      </w:pPr>
    </w:p>
    <w:p w14:paraId="737B0B2C" w14:textId="77777777" w:rsidR="00FB370B" w:rsidRDefault="00FB370B" w:rsidP="00966091">
      <w:pPr>
        <w:pStyle w:val="Heading3"/>
        <w:spacing w:line="240" w:lineRule="auto"/>
      </w:pPr>
      <w:r>
        <w:t>Indigenous Consultation and Engagement</w:t>
      </w:r>
    </w:p>
    <w:p w14:paraId="52689191" w14:textId="77777777" w:rsidR="00FB370B" w:rsidRDefault="00FB370B" w:rsidP="00966091">
      <w:pPr>
        <w:spacing w:line="240" w:lineRule="auto"/>
      </w:pPr>
      <w:r>
        <w:t xml:space="preserve">Indigenous consultation and engagement for this project will be undertaken in a manner that is consistent with the </w:t>
      </w:r>
      <w:hyperlink r:id="rId64" w:history="1">
        <w:r w:rsidRPr="00D77138">
          <w:rPr>
            <w:rStyle w:val="Hyperlink"/>
          </w:rPr>
          <w:t>Hub’s Indigenous and Participation Strategy</w:t>
        </w:r>
      </w:hyperlink>
      <w:r>
        <w:t xml:space="preserve">. This project is considered a category three project for Indigenous engagement. </w:t>
      </w:r>
      <w:r w:rsidRPr="002B217C">
        <w:t>T</w:t>
      </w:r>
      <w:r>
        <w:t>his means t</w:t>
      </w:r>
      <w:r w:rsidRPr="002B217C">
        <w:t>he knowledge generated in this project will be effectively shared and communicated between relevant Indigenous peoples, communities and organisations.</w:t>
      </w:r>
    </w:p>
    <w:p w14:paraId="10A547D0" w14:textId="77777777" w:rsidR="00FB370B" w:rsidRDefault="00FB370B" w:rsidP="00966091">
      <w:pPr>
        <w:pStyle w:val="Paragraphtext"/>
      </w:pPr>
      <w:r>
        <w:t>The team will leverage off Hub initiatives to ensure generated knowledge, data and results are effectively shared and communicated between Indigenous peoples, communities and organisations. This will include communication to the Hub Research-user Committee and Steering Committee, the FRDC Indigenous Reference Group and the DoEE Indigenous Advisory Group.</w:t>
      </w:r>
    </w:p>
    <w:p w14:paraId="2FC0ABC3" w14:textId="77777777" w:rsidR="00FB370B" w:rsidRDefault="00FB370B" w:rsidP="00966091">
      <w:pPr>
        <w:pStyle w:val="Paragraphtext"/>
      </w:pPr>
      <w:r>
        <w:t>Contact person for Indigenous engagement:</w:t>
      </w:r>
    </w:p>
    <w:p w14:paraId="0D8A3055" w14:textId="77777777" w:rsidR="00FB370B" w:rsidRDefault="00FB370B" w:rsidP="00966091">
      <w:pPr>
        <w:pStyle w:val="Contact"/>
      </w:pPr>
      <w:r>
        <w:t>Name: Rachel Przeslawski</w:t>
      </w:r>
    </w:p>
    <w:p w14:paraId="096CF437" w14:textId="77777777" w:rsidR="00FB370B" w:rsidRDefault="00FB370B" w:rsidP="00966091">
      <w:pPr>
        <w:pStyle w:val="Contact"/>
      </w:pPr>
      <w:r>
        <w:t>Email Address: Rachel.Przeslawski@ga.gov.au</w:t>
      </w:r>
    </w:p>
    <w:p w14:paraId="33E19276" w14:textId="77777777" w:rsidR="00FB370B" w:rsidRDefault="00FB370B" w:rsidP="00966091">
      <w:pPr>
        <w:pStyle w:val="Contact"/>
      </w:pPr>
      <w:r>
        <w:t>Phone Number: 02 6249 9101</w:t>
      </w:r>
    </w:p>
    <w:p w14:paraId="6FBC8059" w14:textId="77777777" w:rsidR="00FB370B" w:rsidRDefault="00FB370B" w:rsidP="00966091">
      <w:pPr>
        <w:spacing w:line="240" w:lineRule="auto"/>
      </w:pPr>
    </w:p>
    <w:p w14:paraId="768C2833" w14:textId="77777777" w:rsidR="004A7FA1" w:rsidRDefault="004A7FA1">
      <w:pPr>
        <w:spacing w:after="0" w:line="240" w:lineRule="auto"/>
        <w:rPr>
          <w:rFonts w:cs="Arial"/>
          <w:b/>
          <w:u w:val="single"/>
        </w:rPr>
      </w:pPr>
      <w:r>
        <w:br w:type="page"/>
      </w:r>
    </w:p>
    <w:p w14:paraId="2D94BB1D" w14:textId="4E964970" w:rsidR="00FB370B" w:rsidRDefault="00FB370B" w:rsidP="00966091">
      <w:pPr>
        <w:pStyle w:val="Heading3"/>
        <w:spacing w:line="240" w:lineRule="auto"/>
      </w:pPr>
      <w:r>
        <w:lastRenderedPageBreak/>
        <w:t>Project Milestones</w:t>
      </w:r>
    </w:p>
    <w:tbl>
      <w:tblPr>
        <w:tblStyle w:val="TableGrid"/>
        <w:tblW w:w="9202" w:type="dxa"/>
        <w:tblLook w:val="04A0" w:firstRow="1" w:lastRow="0" w:firstColumn="1" w:lastColumn="0" w:noHBand="0" w:noVBand="1"/>
      </w:tblPr>
      <w:tblGrid>
        <w:gridCol w:w="3302"/>
        <w:gridCol w:w="3031"/>
        <w:gridCol w:w="2869"/>
      </w:tblGrid>
      <w:tr w:rsidR="00FB370B" w14:paraId="3020FAB2"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3302" w:type="dxa"/>
            <w:shd w:val="clear" w:color="auto" w:fill="D9D9D9" w:themeFill="background1" w:themeFillShade="D9"/>
            <w:tcMar>
              <w:left w:w="108" w:type="dxa"/>
            </w:tcMar>
          </w:tcPr>
          <w:p w14:paraId="3DDB06DA" w14:textId="77777777" w:rsidR="00FB370B" w:rsidRDefault="00FB370B" w:rsidP="00966091">
            <w:pPr>
              <w:tabs>
                <w:tab w:val="left" w:pos="1995"/>
              </w:tabs>
              <w:spacing w:after="0" w:line="240" w:lineRule="auto"/>
              <w:rPr>
                <w:b/>
              </w:rPr>
            </w:pPr>
            <w:r>
              <w:rPr>
                <w:b/>
                <w:sz w:val="20"/>
              </w:rPr>
              <w:t>Milestones</w:t>
            </w:r>
            <w:r>
              <w:rPr>
                <w:b/>
                <w:sz w:val="20"/>
              </w:rPr>
              <w:tab/>
            </w:r>
          </w:p>
        </w:tc>
        <w:tc>
          <w:tcPr>
            <w:tcW w:w="3031" w:type="dxa"/>
            <w:shd w:val="clear" w:color="auto" w:fill="D9D9D9" w:themeFill="background1" w:themeFillShade="D9"/>
            <w:tcMar>
              <w:left w:w="108" w:type="dxa"/>
            </w:tcMar>
          </w:tcPr>
          <w:p w14:paraId="16A29F55" w14:textId="77777777" w:rsidR="00FB370B" w:rsidRDefault="00FB370B" w:rsidP="00966091">
            <w:pPr>
              <w:spacing w:after="0" w:line="240" w:lineRule="auto"/>
              <w:rPr>
                <w:b/>
              </w:rPr>
            </w:pPr>
            <w:r>
              <w:rPr>
                <w:b/>
                <w:sz w:val="20"/>
              </w:rPr>
              <w:t>Due date</w:t>
            </w:r>
          </w:p>
        </w:tc>
        <w:tc>
          <w:tcPr>
            <w:tcW w:w="2869" w:type="dxa"/>
            <w:shd w:val="clear" w:color="auto" w:fill="D9D9D9" w:themeFill="background1" w:themeFillShade="D9"/>
            <w:tcMar>
              <w:left w:w="108" w:type="dxa"/>
            </w:tcMar>
          </w:tcPr>
          <w:p w14:paraId="77C733F3" w14:textId="77777777" w:rsidR="00FB370B" w:rsidRDefault="00FB370B" w:rsidP="00966091">
            <w:pPr>
              <w:spacing w:after="0" w:line="240" w:lineRule="auto"/>
              <w:rPr>
                <w:b/>
              </w:rPr>
            </w:pPr>
            <w:r>
              <w:rPr>
                <w:b/>
                <w:sz w:val="20"/>
              </w:rPr>
              <w:t>Milestone Status</w:t>
            </w:r>
          </w:p>
        </w:tc>
      </w:tr>
      <w:tr w:rsidR="00FB370B" w14:paraId="5727CBB9"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14:paraId="7C3E5D98" w14:textId="77777777" w:rsidR="00FB370B" w:rsidRDefault="00FB370B" w:rsidP="00966091">
            <w:pPr>
              <w:pStyle w:val="Tabletext"/>
              <w:spacing w:line="240" w:lineRule="auto"/>
              <w:mirrorIndents/>
              <w:rPr>
                <w:sz w:val="20"/>
              </w:rPr>
            </w:pPr>
            <w:r>
              <w:rPr>
                <w:sz w:val="20"/>
              </w:rPr>
              <w:t>Milestone 1: Identification of “no regrets” objectives to partners, and with partners, for finalisation and scene setting.</w:t>
            </w:r>
          </w:p>
        </w:tc>
        <w:tc>
          <w:tcPr>
            <w:tcW w:w="3031" w:type="dxa"/>
            <w:shd w:val="clear" w:color="auto" w:fill="auto"/>
            <w:tcMar>
              <w:left w:w="108" w:type="dxa"/>
            </w:tcMar>
          </w:tcPr>
          <w:p w14:paraId="7F9995BD" w14:textId="77777777" w:rsidR="00FB370B" w:rsidRDefault="00FB370B" w:rsidP="00966091">
            <w:pPr>
              <w:pStyle w:val="Tabletext"/>
              <w:spacing w:line="240" w:lineRule="auto"/>
              <w:mirrorIndents/>
              <w:rPr>
                <w:sz w:val="20"/>
              </w:rPr>
            </w:pPr>
            <w:r>
              <w:rPr>
                <w:sz w:val="20"/>
              </w:rPr>
              <w:t>Due 1 October 2015</w:t>
            </w:r>
          </w:p>
        </w:tc>
        <w:tc>
          <w:tcPr>
            <w:tcW w:w="2869" w:type="dxa"/>
            <w:shd w:val="clear" w:color="auto" w:fill="auto"/>
            <w:tcMar>
              <w:left w:w="108" w:type="dxa"/>
            </w:tcMar>
          </w:tcPr>
          <w:p w14:paraId="421267E0" w14:textId="77777777" w:rsidR="00FB370B" w:rsidRDefault="00FB370B" w:rsidP="00966091">
            <w:pPr>
              <w:pStyle w:val="Tabletext"/>
              <w:spacing w:line="240" w:lineRule="auto"/>
              <w:mirrorIndents/>
              <w:rPr>
                <w:sz w:val="20"/>
              </w:rPr>
            </w:pPr>
            <w:r>
              <w:rPr>
                <w:sz w:val="20"/>
              </w:rPr>
              <w:t>Complete</w:t>
            </w:r>
          </w:p>
        </w:tc>
      </w:tr>
      <w:tr w:rsidR="00FB370B" w14:paraId="39748AF1"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14:paraId="2CBF5FC2" w14:textId="77777777" w:rsidR="00FB370B" w:rsidRDefault="00FB370B" w:rsidP="00966091">
            <w:pPr>
              <w:pStyle w:val="Tabletext"/>
              <w:spacing w:line="240" w:lineRule="auto"/>
              <w:mirrorIndents/>
              <w:rPr>
                <w:sz w:val="20"/>
              </w:rPr>
            </w:pPr>
            <w:r>
              <w:rPr>
                <w:sz w:val="20"/>
              </w:rPr>
              <w:t>Milestone 2: Prototype R-package for Spatial Survey Design to partners for trial use.</w:t>
            </w:r>
          </w:p>
        </w:tc>
        <w:tc>
          <w:tcPr>
            <w:tcW w:w="3031" w:type="dxa"/>
            <w:shd w:val="clear" w:color="auto" w:fill="auto"/>
            <w:tcMar>
              <w:left w:w="108" w:type="dxa"/>
            </w:tcMar>
          </w:tcPr>
          <w:p w14:paraId="44C9705D" w14:textId="77777777" w:rsidR="00FB370B" w:rsidRDefault="00FB370B" w:rsidP="00966091">
            <w:pPr>
              <w:pStyle w:val="Tabletext"/>
              <w:spacing w:line="240" w:lineRule="auto"/>
              <w:mirrorIndents/>
              <w:rPr>
                <w:sz w:val="20"/>
              </w:rPr>
            </w:pPr>
            <w:r>
              <w:rPr>
                <w:sz w:val="20"/>
              </w:rPr>
              <w:t>Due 15 January 2016</w:t>
            </w:r>
          </w:p>
        </w:tc>
        <w:tc>
          <w:tcPr>
            <w:tcW w:w="2869" w:type="dxa"/>
            <w:shd w:val="clear" w:color="auto" w:fill="auto"/>
            <w:tcMar>
              <w:left w:w="108" w:type="dxa"/>
            </w:tcMar>
          </w:tcPr>
          <w:p w14:paraId="7EE88649" w14:textId="77777777" w:rsidR="00FB370B" w:rsidRDefault="00FB370B" w:rsidP="00966091">
            <w:pPr>
              <w:pStyle w:val="Tabletext"/>
              <w:spacing w:line="240" w:lineRule="auto"/>
              <w:mirrorIndents/>
              <w:rPr>
                <w:sz w:val="20"/>
              </w:rPr>
            </w:pPr>
            <w:r>
              <w:rPr>
                <w:sz w:val="20"/>
              </w:rPr>
              <w:t>Complete</w:t>
            </w:r>
          </w:p>
        </w:tc>
      </w:tr>
      <w:tr w:rsidR="00FB370B" w14:paraId="2D748986"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14:paraId="47031319" w14:textId="77777777" w:rsidR="00FB370B" w:rsidRDefault="00FB370B" w:rsidP="00966091">
            <w:pPr>
              <w:pStyle w:val="Tabletext"/>
              <w:spacing w:line="240" w:lineRule="auto"/>
              <w:mirrorIndents/>
              <w:rPr>
                <w:sz w:val="20"/>
              </w:rPr>
            </w:pPr>
            <w:r>
              <w:rPr>
                <w:sz w:val="20"/>
              </w:rPr>
              <w:t>Milestone 3: All end-users and stake-holders have been engaged and understand project and how it relates to their interests.</w:t>
            </w:r>
          </w:p>
        </w:tc>
        <w:tc>
          <w:tcPr>
            <w:tcW w:w="3031" w:type="dxa"/>
            <w:shd w:val="clear" w:color="auto" w:fill="auto"/>
            <w:tcMar>
              <w:left w:w="108" w:type="dxa"/>
            </w:tcMar>
          </w:tcPr>
          <w:p w14:paraId="5C006DDD" w14:textId="77777777" w:rsidR="00FB370B" w:rsidRDefault="00FB370B" w:rsidP="00966091">
            <w:pPr>
              <w:pStyle w:val="Tabletext"/>
              <w:spacing w:line="240" w:lineRule="auto"/>
              <w:mirrorIndents/>
              <w:rPr>
                <w:sz w:val="20"/>
              </w:rPr>
            </w:pPr>
            <w:r>
              <w:rPr>
                <w:sz w:val="20"/>
              </w:rPr>
              <w:t>Due 15 January 2016</w:t>
            </w:r>
          </w:p>
        </w:tc>
        <w:tc>
          <w:tcPr>
            <w:tcW w:w="2869" w:type="dxa"/>
            <w:shd w:val="clear" w:color="auto" w:fill="auto"/>
            <w:tcMar>
              <w:left w:w="108" w:type="dxa"/>
            </w:tcMar>
          </w:tcPr>
          <w:p w14:paraId="17839194" w14:textId="77777777" w:rsidR="00FB370B" w:rsidRDefault="00FB370B" w:rsidP="00966091">
            <w:pPr>
              <w:pStyle w:val="Tabletext"/>
              <w:spacing w:line="240" w:lineRule="auto"/>
              <w:mirrorIndents/>
              <w:rPr>
                <w:sz w:val="20"/>
              </w:rPr>
            </w:pPr>
            <w:r>
              <w:rPr>
                <w:sz w:val="20"/>
              </w:rPr>
              <w:t>Complete</w:t>
            </w:r>
          </w:p>
        </w:tc>
      </w:tr>
      <w:tr w:rsidR="00FB370B" w14:paraId="36E820CF"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14:paraId="6ACC9A57" w14:textId="77777777" w:rsidR="00FB370B" w:rsidRDefault="00FB370B" w:rsidP="00966091">
            <w:pPr>
              <w:pStyle w:val="Tabletext"/>
              <w:spacing w:line="240" w:lineRule="auto"/>
              <w:mirrorIndents/>
              <w:rPr>
                <w:sz w:val="20"/>
              </w:rPr>
            </w:pPr>
            <w:r>
              <w:rPr>
                <w:sz w:val="20"/>
              </w:rPr>
              <w:t>Milestone 4: Initial draft manuscript regarding a description of monitoring for evidence-based management to end-users for input, feedback and discussion.</w:t>
            </w:r>
          </w:p>
        </w:tc>
        <w:tc>
          <w:tcPr>
            <w:tcW w:w="3031" w:type="dxa"/>
            <w:shd w:val="clear" w:color="auto" w:fill="auto"/>
            <w:tcMar>
              <w:left w:w="108" w:type="dxa"/>
            </w:tcMar>
          </w:tcPr>
          <w:p w14:paraId="4649F271" w14:textId="77777777" w:rsidR="00FB370B" w:rsidRDefault="00FB370B" w:rsidP="00966091">
            <w:pPr>
              <w:pStyle w:val="Tabletext"/>
              <w:spacing w:line="240" w:lineRule="auto"/>
              <w:mirrorIndents/>
              <w:rPr>
                <w:sz w:val="20"/>
              </w:rPr>
            </w:pPr>
            <w:r>
              <w:rPr>
                <w:sz w:val="20"/>
              </w:rPr>
              <w:t>Due 30 June 2016</w:t>
            </w:r>
          </w:p>
        </w:tc>
        <w:tc>
          <w:tcPr>
            <w:tcW w:w="2869" w:type="dxa"/>
            <w:shd w:val="clear" w:color="auto" w:fill="auto"/>
            <w:tcMar>
              <w:left w:w="108" w:type="dxa"/>
            </w:tcMar>
          </w:tcPr>
          <w:p w14:paraId="1DE6B630" w14:textId="77777777" w:rsidR="00FB370B" w:rsidRDefault="00FB370B" w:rsidP="00966091">
            <w:pPr>
              <w:pStyle w:val="Tabletext"/>
              <w:spacing w:line="240" w:lineRule="auto"/>
              <w:mirrorIndents/>
              <w:rPr>
                <w:sz w:val="20"/>
              </w:rPr>
            </w:pPr>
            <w:r>
              <w:rPr>
                <w:sz w:val="20"/>
              </w:rPr>
              <w:t>Delayed</w:t>
            </w:r>
          </w:p>
        </w:tc>
      </w:tr>
      <w:tr w:rsidR="00FB370B" w14:paraId="63DA98F8"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14:paraId="023F8915" w14:textId="77777777" w:rsidR="00FB370B" w:rsidRDefault="00FB370B" w:rsidP="00966091">
            <w:pPr>
              <w:pStyle w:val="Tabletext"/>
              <w:spacing w:line="240" w:lineRule="auto"/>
              <w:mirrorIndents/>
              <w:rPr>
                <w:sz w:val="20"/>
              </w:rPr>
            </w:pPr>
            <w:r>
              <w:rPr>
                <w:sz w:val="20"/>
              </w:rPr>
              <w:t>Milestone 5: Initial draft manuscript regarding spatial survey design (describing methods in the R-package) to end-users for input, feedback and discussion.  This is expected to be a technical document, but the Abstract and Introduction will be assessable to all interested in monitoring.</w:t>
            </w:r>
          </w:p>
        </w:tc>
        <w:tc>
          <w:tcPr>
            <w:tcW w:w="3031" w:type="dxa"/>
            <w:shd w:val="clear" w:color="auto" w:fill="auto"/>
            <w:tcMar>
              <w:left w:w="108" w:type="dxa"/>
            </w:tcMar>
          </w:tcPr>
          <w:p w14:paraId="5A7AA2F9" w14:textId="77777777" w:rsidR="00FB370B" w:rsidRDefault="00FB370B" w:rsidP="00966091">
            <w:pPr>
              <w:pStyle w:val="Tabletext"/>
              <w:spacing w:line="240" w:lineRule="auto"/>
              <w:mirrorIndents/>
              <w:rPr>
                <w:sz w:val="20"/>
              </w:rPr>
            </w:pPr>
            <w:r>
              <w:rPr>
                <w:sz w:val="20"/>
              </w:rPr>
              <w:t>Due 15 September 2016</w:t>
            </w:r>
          </w:p>
        </w:tc>
        <w:tc>
          <w:tcPr>
            <w:tcW w:w="2869" w:type="dxa"/>
            <w:shd w:val="clear" w:color="auto" w:fill="auto"/>
            <w:tcMar>
              <w:left w:w="108" w:type="dxa"/>
            </w:tcMar>
          </w:tcPr>
          <w:p w14:paraId="2DCB1B14" w14:textId="77777777" w:rsidR="00FB370B" w:rsidRDefault="00FB370B" w:rsidP="00966091">
            <w:pPr>
              <w:pStyle w:val="Tabletext"/>
              <w:spacing w:line="240" w:lineRule="auto"/>
              <w:mirrorIndents/>
              <w:rPr>
                <w:sz w:val="20"/>
              </w:rPr>
            </w:pPr>
            <w:r>
              <w:rPr>
                <w:sz w:val="20"/>
              </w:rPr>
              <w:t>Complete</w:t>
            </w:r>
          </w:p>
        </w:tc>
      </w:tr>
      <w:tr w:rsidR="00FB370B" w14:paraId="7D707933"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14:paraId="542B3F9A" w14:textId="77777777" w:rsidR="00FB370B" w:rsidRDefault="00FB370B" w:rsidP="00966091">
            <w:pPr>
              <w:pStyle w:val="Tabletext"/>
              <w:spacing w:line="240" w:lineRule="auto"/>
              <w:mirrorIndents/>
              <w:rPr>
                <w:sz w:val="20"/>
              </w:rPr>
            </w:pPr>
            <w:r>
              <w:rPr>
                <w:sz w:val="20"/>
              </w:rPr>
              <w:t>Milestone 6: Identification of analysis methods for status estimation and trend detection.  Developed in collaboration with partners and for agreement to enable further forward movement.</w:t>
            </w:r>
          </w:p>
        </w:tc>
        <w:tc>
          <w:tcPr>
            <w:tcW w:w="3031" w:type="dxa"/>
            <w:shd w:val="clear" w:color="auto" w:fill="auto"/>
            <w:tcMar>
              <w:left w:w="108" w:type="dxa"/>
            </w:tcMar>
          </w:tcPr>
          <w:p w14:paraId="1A33EB29" w14:textId="77777777" w:rsidR="00FB370B" w:rsidRDefault="00FB370B" w:rsidP="00966091">
            <w:pPr>
              <w:pStyle w:val="Tabletext"/>
              <w:spacing w:line="240" w:lineRule="auto"/>
              <w:mirrorIndents/>
              <w:rPr>
                <w:sz w:val="20"/>
              </w:rPr>
            </w:pPr>
            <w:r>
              <w:rPr>
                <w:sz w:val="20"/>
              </w:rPr>
              <w:t>Due 15 December 2016</w:t>
            </w:r>
          </w:p>
        </w:tc>
        <w:tc>
          <w:tcPr>
            <w:tcW w:w="2869" w:type="dxa"/>
            <w:shd w:val="clear" w:color="auto" w:fill="auto"/>
            <w:tcMar>
              <w:left w:w="108" w:type="dxa"/>
            </w:tcMar>
          </w:tcPr>
          <w:p w14:paraId="54D1532B" w14:textId="77777777" w:rsidR="00FB370B" w:rsidRDefault="00FB370B" w:rsidP="00966091">
            <w:pPr>
              <w:pStyle w:val="Tabletext"/>
              <w:spacing w:line="240" w:lineRule="auto"/>
              <w:mirrorIndents/>
              <w:rPr>
                <w:sz w:val="20"/>
              </w:rPr>
            </w:pPr>
            <w:r>
              <w:rPr>
                <w:sz w:val="20"/>
              </w:rPr>
              <w:t>Complete</w:t>
            </w:r>
          </w:p>
        </w:tc>
      </w:tr>
      <w:tr w:rsidR="00FB370B" w14:paraId="48AC19D4"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14:paraId="5EE69EE6" w14:textId="77777777" w:rsidR="00FB370B" w:rsidRDefault="00FB370B" w:rsidP="00966091">
            <w:pPr>
              <w:pStyle w:val="Tabletext"/>
              <w:spacing w:line="240" w:lineRule="auto"/>
              <w:mirrorIndents/>
              <w:rPr>
                <w:sz w:val="20"/>
              </w:rPr>
            </w:pPr>
            <w:r>
              <w:rPr>
                <w:sz w:val="20"/>
              </w:rPr>
              <w:t xml:space="preserve">Milestone 10: </w:t>
            </w:r>
            <w:r>
              <w:rPr>
                <w:b/>
                <w:bCs/>
                <w:sz w:val="20"/>
              </w:rPr>
              <w:t>(Change 2017)</w:t>
            </w:r>
          </w:p>
          <w:p w14:paraId="506AC3AE" w14:textId="77777777" w:rsidR="00FB370B" w:rsidRDefault="00FB370B" w:rsidP="00966091">
            <w:pPr>
              <w:pStyle w:val="Tabletext"/>
              <w:spacing w:line="240" w:lineRule="auto"/>
              <w:mirrorIndents/>
              <w:rPr>
                <w:sz w:val="20"/>
              </w:rPr>
            </w:pPr>
            <w:r>
              <w:rPr>
                <w:sz w:val="20"/>
              </w:rPr>
              <w:t>Meeting to determine what survey platforms to target for field manuals.  Partner presence required.  D3 input mandatory.  Activity milestone</w:t>
            </w:r>
          </w:p>
        </w:tc>
        <w:tc>
          <w:tcPr>
            <w:tcW w:w="3031" w:type="dxa"/>
            <w:shd w:val="clear" w:color="auto" w:fill="auto"/>
            <w:tcMar>
              <w:left w:w="108" w:type="dxa"/>
            </w:tcMar>
          </w:tcPr>
          <w:p w14:paraId="2AE1DA28" w14:textId="77777777" w:rsidR="00FB370B" w:rsidRDefault="00FB370B" w:rsidP="00966091">
            <w:pPr>
              <w:pStyle w:val="Tabletext"/>
              <w:spacing w:line="240" w:lineRule="auto"/>
              <w:mirrorIndents/>
              <w:rPr>
                <w:sz w:val="20"/>
              </w:rPr>
            </w:pPr>
            <w:r>
              <w:rPr>
                <w:sz w:val="20"/>
              </w:rPr>
              <w:t>Due 15 March 2017</w:t>
            </w:r>
          </w:p>
        </w:tc>
        <w:tc>
          <w:tcPr>
            <w:tcW w:w="2869" w:type="dxa"/>
            <w:shd w:val="clear" w:color="auto" w:fill="auto"/>
            <w:tcMar>
              <w:left w:w="108" w:type="dxa"/>
            </w:tcMar>
          </w:tcPr>
          <w:p w14:paraId="357AF23F" w14:textId="77777777" w:rsidR="00FB370B" w:rsidRDefault="00FB370B" w:rsidP="00966091">
            <w:pPr>
              <w:pStyle w:val="Tabletext"/>
              <w:spacing w:line="240" w:lineRule="auto"/>
              <w:mirrorIndents/>
              <w:rPr>
                <w:sz w:val="20"/>
              </w:rPr>
            </w:pPr>
            <w:r>
              <w:rPr>
                <w:sz w:val="20"/>
              </w:rPr>
              <w:t>Complete</w:t>
            </w:r>
          </w:p>
        </w:tc>
      </w:tr>
      <w:tr w:rsidR="00FB370B" w14:paraId="248589CA"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14:paraId="0D67A3AC" w14:textId="77777777" w:rsidR="00FB370B" w:rsidRDefault="00FB370B" w:rsidP="00966091">
            <w:pPr>
              <w:pStyle w:val="Tabletext"/>
              <w:spacing w:line="240" w:lineRule="auto"/>
              <w:mirrorIndents/>
              <w:rPr>
                <w:sz w:val="20"/>
              </w:rPr>
            </w:pPr>
            <w:r>
              <w:rPr>
                <w:sz w:val="20"/>
              </w:rPr>
              <w:t xml:space="preserve">Milestone 11: </w:t>
            </w:r>
            <w:r>
              <w:rPr>
                <w:b/>
                <w:sz w:val="20"/>
              </w:rPr>
              <w:t>(Change 2017)</w:t>
            </w:r>
          </w:p>
          <w:p w14:paraId="5BFEC62A" w14:textId="77777777" w:rsidR="00FB370B" w:rsidRDefault="00FB370B" w:rsidP="00966091">
            <w:pPr>
              <w:pStyle w:val="Tabletext"/>
              <w:spacing w:line="240" w:lineRule="auto"/>
              <w:mirrorIndents/>
              <w:rPr>
                <w:sz w:val="20"/>
              </w:rPr>
            </w:pPr>
            <w:r>
              <w:rPr>
                <w:sz w:val="20"/>
              </w:rPr>
              <w:t>Scoping report - Proposal and scoping for comparative assessment of benthic observation platforms, including remote sensing data.  Output milestone.</w:t>
            </w:r>
          </w:p>
        </w:tc>
        <w:tc>
          <w:tcPr>
            <w:tcW w:w="3031" w:type="dxa"/>
            <w:shd w:val="clear" w:color="auto" w:fill="auto"/>
            <w:tcMar>
              <w:left w:w="108" w:type="dxa"/>
            </w:tcMar>
          </w:tcPr>
          <w:p w14:paraId="58051A70" w14:textId="77777777" w:rsidR="00FB370B" w:rsidRDefault="00FB370B" w:rsidP="00966091">
            <w:pPr>
              <w:pStyle w:val="Tabletext"/>
              <w:spacing w:line="240" w:lineRule="auto"/>
              <w:mirrorIndents/>
              <w:rPr>
                <w:sz w:val="20"/>
              </w:rPr>
            </w:pPr>
            <w:r>
              <w:rPr>
                <w:sz w:val="20"/>
              </w:rPr>
              <w:t>Due 15 July 2017</w:t>
            </w:r>
          </w:p>
        </w:tc>
        <w:tc>
          <w:tcPr>
            <w:tcW w:w="2869" w:type="dxa"/>
            <w:shd w:val="clear" w:color="auto" w:fill="auto"/>
            <w:tcMar>
              <w:left w:w="108" w:type="dxa"/>
            </w:tcMar>
          </w:tcPr>
          <w:p w14:paraId="56D42B14" w14:textId="77777777" w:rsidR="00FB370B" w:rsidRDefault="00FB370B" w:rsidP="00966091">
            <w:pPr>
              <w:pStyle w:val="Tabletext"/>
              <w:spacing w:line="240" w:lineRule="auto"/>
              <w:mirrorIndents/>
              <w:rPr>
                <w:sz w:val="20"/>
              </w:rPr>
            </w:pPr>
            <w:r>
              <w:rPr>
                <w:sz w:val="20"/>
              </w:rPr>
              <w:t>Complete</w:t>
            </w:r>
          </w:p>
        </w:tc>
      </w:tr>
      <w:tr w:rsidR="00FB370B" w14:paraId="6CBFA7EB"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14:paraId="3203D6F6" w14:textId="77777777" w:rsidR="00FB370B" w:rsidRDefault="00FB370B" w:rsidP="00966091">
            <w:pPr>
              <w:pStyle w:val="Tabletext"/>
              <w:spacing w:line="240" w:lineRule="auto"/>
              <w:mirrorIndents/>
              <w:rPr>
                <w:sz w:val="20"/>
              </w:rPr>
            </w:pPr>
            <w:r>
              <w:rPr>
                <w:sz w:val="20"/>
              </w:rPr>
              <w:t xml:space="preserve">Milestone 12: </w:t>
            </w:r>
            <w:r>
              <w:rPr>
                <w:b/>
                <w:sz w:val="20"/>
              </w:rPr>
              <w:t>(Change 2017)</w:t>
            </w:r>
          </w:p>
          <w:p w14:paraId="585A6745" w14:textId="77777777" w:rsidR="00FB370B" w:rsidRDefault="00FB370B" w:rsidP="00966091">
            <w:pPr>
              <w:pStyle w:val="Tabletext"/>
              <w:spacing w:line="240" w:lineRule="auto"/>
              <w:mirrorIndents/>
              <w:rPr>
                <w:sz w:val="20"/>
              </w:rPr>
            </w:pPr>
            <w:r>
              <w:rPr>
                <w:sz w:val="20"/>
              </w:rPr>
              <w:t>Scoping report - Proposal and scoping for comparative assessment of pelagic survey platforms.  Requires collaboration with IMOS.  Output milestone.</w:t>
            </w:r>
          </w:p>
        </w:tc>
        <w:tc>
          <w:tcPr>
            <w:tcW w:w="3031" w:type="dxa"/>
            <w:shd w:val="clear" w:color="auto" w:fill="auto"/>
            <w:tcMar>
              <w:left w:w="108" w:type="dxa"/>
            </w:tcMar>
          </w:tcPr>
          <w:p w14:paraId="1F389BFC" w14:textId="77777777" w:rsidR="00FB370B" w:rsidRDefault="00FB370B" w:rsidP="00966091">
            <w:pPr>
              <w:pStyle w:val="Tabletext"/>
              <w:spacing w:line="240" w:lineRule="auto"/>
              <w:mirrorIndents/>
              <w:rPr>
                <w:sz w:val="20"/>
              </w:rPr>
            </w:pPr>
            <w:r>
              <w:rPr>
                <w:sz w:val="20"/>
              </w:rPr>
              <w:t>Due 15 March 2017</w:t>
            </w:r>
          </w:p>
        </w:tc>
        <w:tc>
          <w:tcPr>
            <w:tcW w:w="2869" w:type="dxa"/>
            <w:shd w:val="clear" w:color="auto" w:fill="auto"/>
            <w:tcMar>
              <w:left w:w="108" w:type="dxa"/>
            </w:tcMar>
          </w:tcPr>
          <w:p w14:paraId="59C4C4D3" w14:textId="77777777" w:rsidR="00FB370B" w:rsidRDefault="00FB370B" w:rsidP="00966091">
            <w:pPr>
              <w:pStyle w:val="Tabletext"/>
              <w:spacing w:line="240" w:lineRule="auto"/>
              <w:mirrorIndents/>
              <w:rPr>
                <w:sz w:val="20"/>
              </w:rPr>
            </w:pPr>
            <w:r>
              <w:rPr>
                <w:sz w:val="20"/>
              </w:rPr>
              <w:t>Complete</w:t>
            </w:r>
          </w:p>
        </w:tc>
      </w:tr>
      <w:tr w:rsidR="00FB370B" w14:paraId="4C0D8CA3"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14:paraId="0F99D756" w14:textId="77777777" w:rsidR="00FB370B" w:rsidRDefault="00FB370B" w:rsidP="00966091">
            <w:pPr>
              <w:pStyle w:val="Tabletext"/>
              <w:spacing w:line="240" w:lineRule="auto"/>
              <w:mirrorIndents/>
              <w:rPr>
                <w:sz w:val="20"/>
              </w:rPr>
            </w:pPr>
            <w:r>
              <w:rPr>
                <w:sz w:val="20"/>
              </w:rPr>
              <w:t xml:space="preserve">Milestone 13: </w:t>
            </w:r>
            <w:r>
              <w:rPr>
                <w:b/>
                <w:sz w:val="20"/>
              </w:rPr>
              <w:t>(Change 2017)</w:t>
            </w:r>
          </w:p>
          <w:p w14:paraId="1BE6C68D" w14:textId="77777777" w:rsidR="00FB370B" w:rsidRDefault="00FB370B" w:rsidP="00966091">
            <w:pPr>
              <w:pStyle w:val="Tabletext"/>
              <w:spacing w:line="240" w:lineRule="auto"/>
              <w:mirrorIndents/>
              <w:rPr>
                <w:sz w:val="20"/>
              </w:rPr>
            </w:pPr>
            <w:r>
              <w:rPr>
                <w:sz w:val="20"/>
              </w:rPr>
              <w:t>A report describing a comparative, critical and quantitative assessment (where possible) of pelagic survey platforms.  Output milestone.</w:t>
            </w:r>
          </w:p>
        </w:tc>
        <w:tc>
          <w:tcPr>
            <w:tcW w:w="3031" w:type="dxa"/>
            <w:shd w:val="clear" w:color="auto" w:fill="auto"/>
            <w:tcMar>
              <w:left w:w="108" w:type="dxa"/>
            </w:tcMar>
          </w:tcPr>
          <w:p w14:paraId="7F5BCD8F" w14:textId="77777777" w:rsidR="00FB370B" w:rsidRDefault="00FB370B" w:rsidP="00966091">
            <w:pPr>
              <w:pStyle w:val="Tabletext"/>
              <w:spacing w:line="240" w:lineRule="auto"/>
              <w:mirrorIndents/>
              <w:rPr>
                <w:sz w:val="20"/>
              </w:rPr>
            </w:pPr>
            <w:r>
              <w:rPr>
                <w:sz w:val="20"/>
              </w:rPr>
              <w:t>Due 15 May 2017</w:t>
            </w:r>
          </w:p>
        </w:tc>
        <w:tc>
          <w:tcPr>
            <w:tcW w:w="2869" w:type="dxa"/>
            <w:shd w:val="clear" w:color="auto" w:fill="auto"/>
            <w:tcMar>
              <w:left w:w="108" w:type="dxa"/>
            </w:tcMar>
          </w:tcPr>
          <w:p w14:paraId="7FE9EBF2" w14:textId="77777777" w:rsidR="00FB370B" w:rsidRDefault="00FB370B" w:rsidP="00966091">
            <w:pPr>
              <w:pStyle w:val="Tabletext"/>
              <w:spacing w:line="240" w:lineRule="auto"/>
              <w:mirrorIndents/>
              <w:rPr>
                <w:sz w:val="20"/>
              </w:rPr>
            </w:pPr>
            <w:r>
              <w:rPr>
                <w:sz w:val="20"/>
              </w:rPr>
              <w:t xml:space="preserve">Delayed, merged with milestone 15 </w:t>
            </w:r>
          </w:p>
        </w:tc>
      </w:tr>
      <w:tr w:rsidR="00FB370B" w14:paraId="74F46F36"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14:paraId="3ED92E72" w14:textId="77777777" w:rsidR="00FB370B" w:rsidRDefault="00FB370B" w:rsidP="00966091">
            <w:pPr>
              <w:pStyle w:val="Tabletext"/>
              <w:spacing w:line="240" w:lineRule="auto"/>
              <w:mirrorIndents/>
              <w:rPr>
                <w:sz w:val="20"/>
              </w:rPr>
            </w:pPr>
            <w:r>
              <w:rPr>
                <w:sz w:val="20"/>
              </w:rPr>
              <w:lastRenderedPageBreak/>
              <w:t xml:space="preserve">Milestone 14: </w:t>
            </w:r>
            <w:r>
              <w:rPr>
                <w:b/>
                <w:sz w:val="20"/>
              </w:rPr>
              <w:t>(Change 2017)</w:t>
            </w:r>
          </w:p>
          <w:p w14:paraId="2CD78E1A" w14:textId="77777777" w:rsidR="00FB370B" w:rsidRDefault="00FB370B" w:rsidP="00966091">
            <w:pPr>
              <w:pStyle w:val="Tabletext"/>
              <w:spacing w:line="240" w:lineRule="auto"/>
              <w:mirrorIndents/>
              <w:rPr>
                <w:sz w:val="20"/>
              </w:rPr>
            </w:pPr>
            <w:r>
              <w:rPr>
                <w:sz w:val="20"/>
              </w:rPr>
              <w:t>Knowledge brokering plan document.  How partners and stakeholders going to get the outputs and how do we garner ‘buy-in’?  Output milestone.</w:t>
            </w:r>
          </w:p>
        </w:tc>
        <w:tc>
          <w:tcPr>
            <w:tcW w:w="3031" w:type="dxa"/>
            <w:shd w:val="clear" w:color="auto" w:fill="auto"/>
            <w:tcMar>
              <w:left w:w="108" w:type="dxa"/>
            </w:tcMar>
          </w:tcPr>
          <w:p w14:paraId="6473483F" w14:textId="77777777" w:rsidR="00FB370B" w:rsidRDefault="00FB370B" w:rsidP="00966091">
            <w:pPr>
              <w:pStyle w:val="Tabletext"/>
              <w:spacing w:line="240" w:lineRule="auto"/>
              <w:mirrorIndents/>
              <w:rPr>
                <w:sz w:val="20"/>
              </w:rPr>
            </w:pPr>
            <w:r>
              <w:rPr>
                <w:sz w:val="20"/>
              </w:rPr>
              <w:t>Due 15 May 2017</w:t>
            </w:r>
          </w:p>
        </w:tc>
        <w:tc>
          <w:tcPr>
            <w:tcW w:w="2869" w:type="dxa"/>
            <w:shd w:val="clear" w:color="auto" w:fill="auto"/>
            <w:tcMar>
              <w:left w:w="108" w:type="dxa"/>
            </w:tcMar>
          </w:tcPr>
          <w:p w14:paraId="35A779B2" w14:textId="77777777" w:rsidR="00FB370B" w:rsidRDefault="00FB370B" w:rsidP="00966091">
            <w:pPr>
              <w:pStyle w:val="Tabletext"/>
              <w:spacing w:line="240" w:lineRule="auto"/>
              <w:mirrorIndents/>
              <w:rPr>
                <w:sz w:val="20"/>
              </w:rPr>
            </w:pPr>
            <w:r>
              <w:rPr>
                <w:sz w:val="20"/>
              </w:rPr>
              <w:t>Delayed, revised date very early 2018</w:t>
            </w:r>
          </w:p>
        </w:tc>
      </w:tr>
      <w:tr w:rsidR="00FB370B" w14:paraId="0628CB2F"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14:paraId="605B6ABE" w14:textId="77777777" w:rsidR="00FB370B" w:rsidRDefault="00FB370B" w:rsidP="00966091">
            <w:pPr>
              <w:pStyle w:val="Tabletext"/>
              <w:spacing w:line="240" w:lineRule="auto"/>
              <w:mirrorIndents/>
              <w:rPr>
                <w:sz w:val="20"/>
              </w:rPr>
            </w:pPr>
            <w:r>
              <w:rPr>
                <w:sz w:val="20"/>
              </w:rPr>
              <w:t xml:space="preserve">Milestone 15: </w:t>
            </w:r>
            <w:r>
              <w:rPr>
                <w:b/>
                <w:sz w:val="20"/>
              </w:rPr>
              <w:t>(Change 2017)</w:t>
            </w:r>
          </w:p>
          <w:p w14:paraId="2E1AEC3E" w14:textId="77777777" w:rsidR="00FB370B" w:rsidRDefault="00FB370B" w:rsidP="00966091">
            <w:pPr>
              <w:pStyle w:val="Tabletext"/>
              <w:spacing w:line="240" w:lineRule="auto"/>
              <w:mirrorIndents/>
              <w:rPr>
                <w:sz w:val="20"/>
              </w:rPr>
            </w:pPr>
            <w:r>
              <w:rPr>
                <w:sz w:val="20"/>
              </w:rPr>
              <w:t>A draft manuscript (or report) on the quantitative comparison of biogeographic analyses based on the different pelagic survey platforms.  Use of existing data.  Output milestone.</w:t>
            </w:r>
          </w:p>
        </w:tc>
        <w:tc>
          <w:tcPr>
            <w:tcW w:w="3031" w:type="dxa"/>
            <w:shd w:val="clear" w:color="auto" w:fill="auto"/>
            <w:tcMar>
              <w:left w:w="108" w:type="dxa"/>
            </w:tcMar>
          </w:tcPr>
          <w:p w14:paraId="59E5CB9B" w14:textId="77777777" w:rsidR="00FB370B" w:rsidRDefault="00FB370B" w:rsidP="00966091">
            <w:pPr>
              <w:pStyle w:val="Tabletext"/>
              <w:spacing w:line="240" w:lineRule="auto"/>
              <w:mirrorIndents/>
              <w:rPr>
                <w:sz w:val="20"/>
              </w:rPr>
            </w:pPr>
            <w:r>
              <w:rPr>
                <w:sz w:val="20"/>
              </w:rPr>
              <w:t>Due 15 Oct 2017</w:t>
            </w:r>
          </w:p>
        </w:tc>
        <w:tc>
          <w:tcPr>
            <w:tcW w:w="2869" w:type="dxa"/>
            <w:shd w:val="clear" w:color="auto" w:fill="auto"/>
            <w:tcMar>
              <w:left w:w="108" w:type="dxa"/>
            </w:tcMar>
          </w:tcPr>
          <w:p w14:paraId="5FC0E547" w14:textId="77777777" w:rsidR="00FB370B" w:rsidRDefault="00FB370B" w:rsidP="00966091">
            <w:pPr>
              <w:pStyle w:val="Tabletext"/>
              <w:spacing w:line="240" w:lineRule="auto"/>
              <w:mirrorIndents/>
              <w:rPr>
                <w:sz w:val="20"/>
              </w:rPr>
            </w:pPr>
            <w:r>
              <w:rPr>
                <w:sz w:val="20"/>
              </w:rPr>
              <w:t>Delayed</w:t>
            </w:r>
          </w:p>
        </w:tc>
      </w:tr>
      <w:tr w:rsidR="00FB370B" w14:paraId="386E968B"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14:paraId="66077D40" w14:textId="77777777" w:rsidR="00FB370B" w:rsidRDefault="00FB370B" w:rsidP="00966091">
            <w:pPr>
              <w:pStyle w:val="Tabletext"/>
              <w:spacing w:line="240" w:lineRule="auto"/>
              <w:mirrorIndents/>
              <w:rPr>
                <w:sz w:val="20"/>
              </w:rPr>
            </w:pPr>
            <w:r>
              <w:rPr>
                <w:sz w:val="20"/>
              </w:rPr>
              <w:t>Milestone 7: Preliminary worked R-scripts (and R package for design</w:t>
            </w:r>
            <w:r>
              <w:rPr>
                <w:i/>
                <w:iCs/>
                <w:sz w:val="20"/>
              </w:rPr>
              <w:t xml:space="preserve"> and </w:t>
            </w:r>
            <w:r>
              <w:rPr>
                <w:sz w:val="20"/>
              </w:rPr>
              <w:t>analysis) to act as a pattern for future researchers.  Delivered to partners and all associates for comment in input.  Activity milestone.</w:t>
            </w:r>
          </w:p>
        </w:tc>
        <w:tc>
          <w:tcPr>
            <w:tcW w:w="3031" w:type="dxa"/>
            <w:shd w:val="clear" w:color="auto" w:fill="auto"/>
            <w:tcMar>
              <w:left w:w="108" w:type="dxa"/>
            </w:tcMar>
          </w:tcPr>
          <w:p w14:paraId="485CDC69" w14:textId="77777777" w:rsidR="00FB370B" w:rsidRDefault="00FB370B" w:rsidP="00966091">
            <w:pPr>
              <w:pStyle w:val="Tabletext"/>
              <w:spacing w:line="240" w:lineRule="auto"/>
              <w:mirrorIndents/>
              <w:rPr>
                <w:sz w:val="20"/>
              </w:rPr>
            </w:pPr>
            <w:r>
              <w:rPr>
                <w:sz w:val="20"/>
              </w:rPr>
              <w:t>Due 15 October 2017</w:t>
            </w:r>
          </w:p>
        </w:tc>
        <w:tc>
          <w:tcPr>
            <w:tcW w:w="2869" w:type="dxa"/>
            <w:shd w:val="clear" w:color="auto" w:fill="auto"/>
            <w:tcMar>
              <w:left w:w="108" w:type="dxa"/>
            </w:tcMar>
          </w:tcPr>
          <w:p w14:paraId="2D809205" w14:textId="77777777" w:rsidR="00FB370B" w:rsidRDefault="00FB370B" w:rsidP="00966091">
            <w:pPr>
              <w:pStyle w:val="Tabletext"/>
              <w:spacing w:line="240" w:lineRule="auto"/>
              <w:mirrorIndents/>
              <w:rPr>
                <w:sz w:val="20"/>
              </w:rPr>
            </w:pPr>
            <w:r>
              <w:rPr>
                <w:sz w:val="20"/>
              </w:rPr>
              <w:t>On track</w:t>
            </w:r>
          </w:p>
        </w:tc>
      </w:tr>
      <w:tr w:rsidR="00FB370B" w14:paraId="378D4948"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14:paraId="05922C57" w14:textId="77777777" w:rsidR="00FB370B" w:rsidRDefault="00FB370B" w:rsidP="00966091">
            <w:pPr>
              <w:pStyle w:val="Tabletext"/>
              <w:spacing w:line="240" w:lineRule="auto"/>
              <w:mirrorIndents/>
              <w:rPr>
                <w:sz w:val="20"/>
              </w:rPr>
            </w:pPr>
            <w:r>
              <w:rPr>
                <w:sz w:val="20"/>
              </w:rPr>
              <w:t>Milestone 8: Final R scripts and package to the end-users for use in future surveys.  Output milestone.</w:t>
            </w:r>
          </w:p>
        </w:tc>
        <w:tc>
          <w:tcPr>
            <w:tcW w:w="3031" w:type="dxa"/>
            <w:shd w:val="clear" w:color="auto" w:fill="auto"/>
            <w:tcMar>
              <w:left w:w="108" w:type="dxa"/>
            </w:tcMar>
          </w:tcPr>
          <w:p w14:paraId="53BBB0EA" w14:textId="77777777" w:rsidR="00FB370B" w:rsidRDefault="00FB370B" w:rsidP="00966091">
            <w:pPr>
              <w:pStyle w:val="Tabletext"/>
              <w:spacing w:line="240" w:lineRule="auto"/>
              <w:mirrorIndents/>
              <w:rPr>
                <w:sz w:val="20"/>
              </w:rPr>
            </w:pPr>
            <w:r>
              <w:rPr>
                <w:sz w:val="20"/>
              </w:rPr>
              <w:t>Due 15 December 2017</w:t>
            </w:r>
          </w:p>
        </w:tc>
        <w:tc>
          <w:tcPr>
            <w:tcW w:w="2869" w:type="dxa"/>
            <w:shd w:val="clear" w:color="auto" w:fill="auto"/>
            <w:tcMar>
              <w:left w:w="108" w:type="dxa"/>
            </w:tcMar>
          </w:tcPr>
          <w:p w14:paraId="627EDA65" w14:textId="77777777" w:rsidR="00FB370B" w:rsidRDefault="00FB370B" w:rsidP="00966091">
            <w:pPr>
              <w:pStyle w:val="Tabletext"/>
              <w:spacing w:line="240" w:lineRule="auto"/>
              <w:mirrorIndents/>
              <w:rPr>
                <w:sz w:val="20"/>
              </w:rPr>
            </w:pPr>
            <w:r>
              <w:rPr>
                <w:sz w:val="20"/>
              </w:rPr>
              <w:t>On track</w:t>
            </w:r>
          </w:p>
        </w:tc>
      </w:tr>
      <w:tr w:rsidR="00FB370B" w14:paraId="18473683"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14:paraId="42411AE9" w14:textId="77777777" w:rsidR="00FB370B" w:rsidRDefault="00FB370B" w:rsidP="00966091">
            <w:pPr>
              <w:pStyle w:val="Tabletext"/>
              <w:spacing w:line="240" w:lineRule="auto"/>
              <w:mirrorIndents/>
              <w:rPr>
                <w:sz w:val="20"/>
              </w:rPr>
            </w:pPr>
            <w:r>
              <w:rPr>
                <w:sz w:val="20"/>
              </w:rPr>
              <w:t>Milestone 9: All project outputs and data will be made publically and freely accessible and available on the internet (see section on Data and Information Management.</w:t>
            </w:r>
          </w:p>
        </w:tc>
        <w:tc>
          <w:tcPr>
            <w:tcW w:w="3031" w:type="dxa"/>
            <w:shd w:val="clear" w:color="auto" w:fill="auto"/>
            <w:tcMar>
              <w:left w:w="108" w:type="dxa"/>
            </w:tcMar>
          </w:tcPr>
          <w:p w14:paraId="56B2289F" w14:textId="77777777" w:rsidR="00FB370B" w:rsidRDefault="00FB370B" w:rsidP="00966091">
            <w:pPr>
              <w:pStyle w:val="Tabletext"/>
              <w:spacing w:line="240" w:lineRule="auto"/>
              <w:mirrorIndents/>
              <w:rPr>
                <w:sz w:val="20"/>
              </w:rPr>
            </w:pPr>
            <w:r>
              <w:rPr>
                <w:sz w:val="20"/>
              </w:rPr>
              <w:t>Due 15 December 2018</w:t>
            </w:r>
          </w:p>
          <w:p w14:paraId="0BCD3CA6" w14:textId="77777777" w:rsidR="00FB370B" w:rsidRDefault="00FB370B" w:rsidP="00966091">
            <w:pPr>
              <w:pStyle w:val="Tabletext"/>
              <w:spacing w:line="240" w:lineRule="auto"/>
              <w:mirrorIndents/>
              <w:rPr>
                <w:sz w:val="20"/>
              </w:rPr>
            </w:pPr>
            <w:r>
              <w:rPr>
                <w:rFonts w:cs="Arial"/>
                <w:sz w:val="20"/>
              </w:rPr>
              <w:t>(Change 2018 from 15 December 2017)</w:t>
            </w:r>
          </w:p>
        </w:tc>
        <w:tc>
          <w:tcPr>
            <w:tcW w:w="2869" w:type="dxa"/>
            <w:shd w:val="clear" w:color="auto" w:fill="auto"/>
            <w:tcMar>
              <w:left w:w="108" w:type="dxa"/>
            </w:tcMar>
          </w:tcPr>
          <w:p w14:paraId="5B9C5A76" w14:textId="77777777" w:rsidR="00FB370B" w:rsidRDefault="00FB370B" w:rsidP="00966091">
            <w:pPr>
              <w:pStyle w:val="Tabletext"/>
              <w:spacing w:line="240" w:lineRule="auto"/>
              <w:mirrorIndents/>
              <w:rPr>
                <w:sz w:val="20"/>
              </w:rPr>
            </w:pPr>
            <w:r>
              <w:rPr>
                <w:sz w:val="20"/>
              </w:rPr>
              <w:t>Change of due date proposed</w:t>
            </w:r>
          </w:p>
        </w:tc>
      </w:tr>
      <w:tr w:rsidR="00FB370B" w14:paraId="1A5801B4"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14:paraId="7F030AAA" w14:textId="77777777" w:rsidR="00FB370B" w:rsidRDefault="00FB370B" w:rsidP="00966091">
            <w:pPr>
              <w:pStyle w:val="Tabletext"/>
              <w:spacing w:line="240" w:lineRule="auto"/>
              <w:mirrorIndents/>
              <w:rPr>
                <w:sz w:val="20"/>
              </w:rPr>
            </w:pPr>
            <w:r>
              <w:rPr>
                <w:sz w:val="20"/>
              </w:rPr>
              <w:t xml:space="preserve">Milestone 16: </w:t>
            </w:r>
            <w:r>
              <w:rPr>
                <w:b/>
                <w:sz w:val="20"/>
              </w:rPr>
              <w:t>(Change 2017)</w:t>
            </w:r>
            <w:r>
              <w:rPr>
                <w:sz w:val="20"/>
              </w:rPr>
              <w:t xml:space="preserve"> </w:t>
            </w:r>
          </w:p>
          <w:p w14:paraId="32BD1C1C" w14:textId="77777777" w:rsidR="00FB370B" w:rsidRDefault="00FB370B" w:rsidP="00966091">
            <w:pPr>
              <w:pStyle w:val="Tabletext"/>
              <w:spacing w:line="240" w:lineRule="auto"/>
              <w:mirrorIndents/>
              <w:rPr>
                <w:sz w:val="20"/>
              </w:rPr>
            </w:pPr>
            <w:r>
              <w:rPr>
                <w:sz w:val="20"/>
              </w:rPr>
              <w:t>A report describing a comparative assessment roadmap and report on different benthic platforms completed.  Output milestone.</w:t>
            </w:r>
          </w:p>
        </w:tc>
        <w:tc>
          <w:tcPr>
            <w:tcW w:w="3031" w:type="dxa"/>
            <w:shd w:val="clear" w:color="auto" w:fill="auto"/>
            <w:tcMar>
              <w:left w:w="108" w:type="dxa"/>
            </w:tcMar>
          </w:tcPr>
          <w:p w14:paraId="1BEC3DDC" w14:textId="77777777" w:rsidR="00FB370B" w:rsidRDefault="00FB370B" w:rsidP="00966091">
            <w:pPr>
              <w:pStyle w:val="Tabletext"/>
              <w:spacing w:line="240" w:lineRule="auto"/>
              <w:mirrorIndents/>
              <w:rPr>
                <w:sz w:val="20"/>
              </w:rPr>
            </w:pPr>
            <w:r>
              <w:rPr>
                <w:sz w:val="20"/>
              </w:rPr>
              <w:t>Due 15 December 2017</w:t>
            </w:r>
          </w:p>
        </w:tc>
        <w:tc>
          <w:tcPr>
            <w:tcW w:w="2869" w:type="dxa"/>
            <w:shd w:val="clear" w:color="auto" w:fill="auto"/>
            <w:tcMar>
              <w:left w:w="108" w:type="dxa"/>
            </w:tcMar>
          </w:tcPr>
          <w:p w14:paraId="510DD2AC" w14:textId="77777777" w:rsidR="00FB370B" w:rsidRDefault="00FB370B" w:rsidP="00966091">
            <w:pPr>
              <w:pStyle w:val="Tabletext"/>
              <w:spacing w:line="240" w:lineRule="auto"/>
              <w:mirrorIndents/>
              <w:rPr>
                <w:sz w:val="20"/>
              </w:rPr>
            </w:pPr>
            <w:r>
              <w:rPr>
                <w:sz w:val="20"/>
              </w:rPr>
              <w:t>On track</w:t>
            </w:r>
          </w:p>
        </w:tc>
      </w:tr>
      <w:tr w:rsidR="00FB370B" w14:paraId="64E062A7"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14:paraId="3D461B7A" w14:textId="77777777" w:rsidR="00FB370B" w:rsidRDefault="00FB370B" w:rsidP="00966091">
            <w:pPr>
              <w:pStyle w:val="Tabletext"/>
              <w:spacing w:line="240" w:lineRule="auto"/>
              <w:mirrorIndents/>
              <w:rPr>
                <w:sz w:val="20"/>
              </w:rPr>
            </w:pPr>
            <w:r>
              <w:rPr>
                <w:sz w:val="20"/>
              </w:rPr>
              <w:t xml:space="preserve">Milestone 17: </w:t>
            </w:r>
            <w:r>
              <w:rPr>
                <w:b/>
                <w:bCs/>
                <w:sz w:val="20"/>
              </w:rPr>
              <w:t>(Change 2017)</w:t>
            </w:r>
            <w:r>
              <w:rPr>
                <w:sz w:val="20"/>
              </w:rPr>
              <w:t xml:space="preserve"> </w:t>
            </w:r>
          </w:p>
          <w:p w14:paraId="4598DCEE" w14:textId="77777777" w:rsidR="00FB370B" w:rsidRDefault="00FB370B" w:rsidP="00966091">
            <w:pPr>
              <w:pStyle w:val="Tabletext"/>
              <w:spacing w:line="240" w:lineRule="auto"/>
              <w:mirrorIndents/>
              <w:rPr>
                <w:sz w:val="20"/>
              </w:rPr>
            </w:pPr>
            <w:r>
              <w:rPr>
                <w:sz w:val="20"/>
              </w:rPr>
              <w:t>Finalised field manuals for selected benthic survey platforms.  Output milestone.</w:t>
            </w:r>
          </w:p>
        </w:tc>
        <w:tc>
          <w:tcPr>
            <w:tcW w:w="3031" w:type="dxa"/>
            <w:shd w:val="clear" w:color="auto" w:fill="auto"/>
            <w:tcMar>
              <w:left w:w="108" w:type="dxa"/>
            </w:tcMar>
          </w:tcPr>
          <w:p w14:paraId="1460667D" w14:textId="77777777" w:rsidR="00FB370B" w:rsidRDefault="00FB370B" w:rsidP="00966091">
            <w:pPr>
              <w:pStyle w:val="Tabletext"/>
              <w:spacing w:line="240" w:lineRule="auto"/>
              <w:mirrorIndents/>
              <w:rPr>
                <w:sz w:val="20"/>
              </w:rPr>
            </w:pPr>
            <w:r>
              <w:rPr>
                <w:sz w:val="20"/>
              </w:rPr>
              <w:t>Due 15 December 2017</w:t>
            </w:r>
          </w:p>
        </w:tc>
        <w:tc>
          <w:tcPr>
            <w:tcW w:w="2869" w:type="dxa"/>
            <w:shd w:val="clear" w:color="auto" w:fill="auto"/>
            <w:tcMar>
              <w:left w:w="108" w:type="dxa"/>
            </w:tcMar>
          </w:tcPr>
          <w:p w14:paraId="51487C96" w14:textId="77777777" w:rsidR="00FB370B" w:rsidRDefault="00FB370B" w:rsidP="00966091">
            <w:pPr>
              <w:pStyle w:val="Tabletext"/>
              <w:spacing w:line="240" w:lineRule="auto"/>
              <w:mirrorIndents/>
              <w:rPr>
                <w:sz w:val="20"/>
              </w:rPr>
            </w:pPr>
            <w:r>
              <w:rPr>
                <w:sz w:val="20"/>
              </w:rPr>
              <w:t>On track</w:t>
            </w:r>
          </w:p>
        </w:tc>
      </w:tr>
      <w:tr w:rsidR="00FB370B" w14:paraId="5AFBA9CB"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14:paraId="0F358A8C" w14:textId="77777777" w:rsidR="00FB370B" w:rsidRDefault="00FB370B" w:rsidP="00966091">
            <w:pPr>
              <w:pStyle w:val="Tabletext"/>
              <w:spacing w:line="240" w:lineRule="auto"/>
              <w:mirrorIndents/>
              <w:rPr>
                <w:sz w:val="20"/>
              </w:rPr>
            </w:pPr>
            <w:r>
              <w:rPr>
                <w:sz w:val="20"/>
              </w:rPr>
              <w:t xml:space="preserve">Milestone 18: </w:t>
            </w:r>
            <w:r>
              <w:rPr>
                <w:b/>
                <w:sz w:val="20"/>
              </w:rPr>
              <w:t>(Change 2017)</w:t>
            </w:r>
          </w:p>
          <w:p w14:paraId="1410C33A" w14:textId="77777777" w:rsidR="00FB370B" w:rsidRDefault="00FB370B" w:rsidP="00966091">
            <w:pPr>
              <w:pStyle w:val="Tabletext"/>
              <w:spacing w:line="240" w:lineRule="auto"/>
              <w:mirrorIndents/>
              <w:rPr>
                <w:sz w:val="20"/>
              </w:rPr>
            </w:pPr>
            <w:r>
              <w:rPr>
                <w:sz w:val="20"/>
              </w:rPr>
              <w:t>Finalised field manuals for selected pelagic survey platforms.  Output milestone.</w:t>
            </w:r>
          </w:p>
        </w:tc>
        <w:tc>
          <w:tcPr>
            <w:tcW w:w="3031" w:type="dxa"/>
            <w:shd w:val="clear" w:color="auto" w:fill="auto"/>
            <w:tcMar>
              <w:left w:w="108" w:type="dxa"/>
            </w:tcMar>
          </w:tcPr>
          <w:p w14:paraId="621E3B8B" w14:textId="77777777" w:rsidR="00FB370B" w:rsidRDefault="00FB370B" w:rsidP="00966091">
            <w:pPr>
              <w:pStyle w:val="Tabletext"/>
              <w:spacing w:line="240" w:lineRule="auto"/>
              <w:mirrorIndents/>
              <w:rPr>
                <w:sz w:val="20"/>
              </w:rPr>
            </w:pPr>
            <w:r>
              <w:rPr>
                <w:sz w:val="20"/>
              </w:rPr>
              <w:t>Due 15 December 2017</w:t>
            </w:r>
          </w:p>
        </w:tc>
        <w:tc>
          <w:tcPr>
            <w:tcW w:w="2869" w:type="dxa"/>
            <w:shd w:val="clear" w:color="auto" w:fill="auto"/>
            <w:tcMar>
              <w:left w:w="108" w:type="dxa"/>
            </w:tcMar>
          </w:tcPr>
          <w:p w14:paraId="3CDF3B88" w14:textId="77777777" w:rsidR="00FB370B" w:rsidRDefault="00FB370B" w:rsidP="00966091">
            <w:pPr>
              <w:pStyle w:val="Tabletext"/>
              <w:spacing w:line="240" w:lineRule="auto"/>
              <w:mirrorIndents/>
              <w:rPr>
                <w:sz w:val="20"/>
              </w:rPr>
            </w:pPr>
            <w:r>
              <w:rPr>
                <w:sz w:val="20"/>
              </w:rPr>
              <w:t>On track</w:t>
            </w:r>
          </w:p>
        </w:tc>
      </w:tr>
      <w:tr w:rsidR="00FB370B" w14:paraId="4CFB3757"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14:paraId="03ADC557" w14:textId="77777777" w:rsidR="00FB370B" w:rsidRDefault="00FB370B" w:rsidP="00966091">
            <w:pPr>
              <w:pStyle w:val="Tabletext"/>
              <w:spacing w:line="240" w:lineRule="auto"/>
              <w:mirrorIndents/>
              <w:rPr>
                <w:sz w:val="20"/>
              </w:rPr>
            </w:pPr>
            <w:r>
              <w:rPr>
                <w:sz w:val="20"/>
              </w:rPr>
              <w:t xml:space="preserve">Milestone 19: </w:t>
            </w:r>
            <w:r>
              <w:rPr>
                <w:b/>
                <w:sz w:val="20"/>
              </w:rPr>
              <w:t>(Change 2017)</w:t>
            </w:r>
          </w:p>
          <w:p w14:paraId="3C783FFF" w14:textId="77777777" w:rsidR="00FB370B" w:rsidRDefault="00FB370B" w:rsidP="00966091">
            <w:pPr>
              <w:pStyle w:val="Tabletext"/>
              <w:spacing w:line="240" w:lineRule="auto"/>
              <w:mirrorIndents/>
              <w:rPr>
                <w:sz w:val="20"/>
              </w:rPr>
            </w:pPr>
            <w:r>
              <w:rPr>
                <w:sz w:val="20"/>
              </w:rPr>
              <w:t>Repository for SOPs created on Hub webpage and populated with design protocols and field manuals.  Output milestone.</w:t>
            </w:r>
          </w:p>
        </w:tc>
        <w:tc>
          <w:tcPr>
            <w:tcW w:w="3031" w:type="dxa"/>
            <w:shd w:val="clear" w:color="auto" w:fill="auto"/>
            <w:tcMar>
              <w:left w:w="108" w:type="dxa"/>
            </w:tcMar>
          </w:tcPr>
          <w:p w14:paraId="6C3BE59D" w14:textId="77777777" w:rsidR="00FB370B" w:rsidRDefault="00FB370B" w:rsidP="00966091">
            <w:pPr>
              <w:pStyle w:val="Tabletext"/>
              <w:spacing w:line="240" w:lineRule="auto"/>
              <w:mirrorIndents/>
              <w:rPr>
                <w:rFonts w:cs="Arial"/>
              </w:rPr>
            </w:pPr>
            <w:r>
              <w:rPr>
                <w:rFonts w:cs="Arial"/>
                <w:sz w:val="20"/>
              </w:rPr>
              <w:t>Due 15 March 2017 </w:t>
            </w:r>
          </w:p>
          <w:p w14:paraId="50E498EB" w14:textId="77777777" w:rsidR="00FB370B" w:rsidRDefault="00FB370B" w:rsidP="00966091">
            <w:pPr>
              <w:pStyle w:val="Tabletext"/>
              <w:spacing w:line="240" w:lineRule="auto"/>
              <w:mirrorIndents/>
              <w:rPr>
                <w:sz w:val="20"/>
              </w:rPr>
            </w:pPr>
            <w:r>
              <w:rPr>
                <w:rFonts w:cs="Arial"/>
                <w:sz w:val="20"/>
              </w:rPr>
              <w:t>(Change 2018 from 15 December 2017)</w:t>
            </w:r>
          </w:p>
        </w:tc>
        <w:tc>
          <w:tcPr>
            <w:tcW w:w="2869" w:type="dxa"/>
            <w:shd w:val="clear" w:color="auto" w:fill="auto"/>
            <w:tcMar>
              <w:left w:w="108" w:type="dxa"/>
            </w:tcMar>
          </w:tcPr>
          <w:p w14:paraId="6CCB43F6" w14:textId="77777777" w:rsidR="00FB370B" w:rsidRDefault="00FB370B" w:rsidP="00966091">
            <w:pPr>
              <w:pStyle w:val="Tabletext"/>
              <w:spacing w:line="240" w:lineRule="auto"/>
              <w:mirrorIndents/>
              <w:rPr>
                <w:sz w:val="20"/>
              </w:rPr>
            </w:pPr>
            <w:r>
              <w:rPr>
                <w:sz w:val="20"/>
              </w:rPr>
              <w:t>Change of due date proposed</w:t>
            </w:r>
          </w:p>
        </w:tc>
      </w:tr>
      <w:tr w:rsidR="00FB370B" w14:paraId="3CEB9038"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14:paraId="5C86F1ED" w14:textId="77777777" w:rsidR="00FB370B" w:rsidRDefault="00FB370B" w:rsidP="00966091">
            <w:pPr>
              <w:pStyle w:val="Tabletext"/>
              <w:spacing w:line="240" w:lineRule="auto"/>
              <w:mirrorIndents/>
              <w:rPr>
                <w:sz w:val="20"/>
              </w:rPr>
            </w:pPr>
            <w:r>
              <w:rPr>
                <w:sz w:val="20"/>
              </w:rPr>
              <w:t xml:space="preserve">Milestone 20 </w:t>
            </w:r>
            <w:r>
              <w:rPr>
                <w:b/>
                <w:sz w:val="20"/>
              </w:rPr>
              <w:t>(Change 2018)</w:t>
            </w:r>
          </w:p>
          <w:p w14:paraId="3FFBEB76" w14:textId="77777777" w:rsidR="00FB370B" w:rsidRDefault="00FB370B" w:rsidP="00966091">
            <w:pPr>
              <w:pStyle w:val="Tabletext"/>
              <w:spacing w:line="240" w:lineRule="auto"/>
              <w:mirrorIndents/>
              <w:rPr>
                <w:sz w:val="20"/>
              </w:rPr>
            </w:pPr>
            <w:r>
              <w:rPr>
                <w:sz w:val="20"/>
              </w:rPr>
              <w:t>Executive summary, in non-technical language, describing the progress made by the project.</w:t>
            </w:r>
          </w:p>
        </w:tc>
        <w:tc>
          <w:tcPr>
            <w:tcW w:w="3031" w:type="dxa"/>
            <w:shd w:val="clear" w:color="auto" w:fill="auto"/>
            <w:tcMar>
              <w:left w:w="108" w:type="dxa"/>
            </w:tcMar>
          </w:tcPr>
          <w:p w14:paraId="3E84E9F4" w14:textId="77777777" w:rsidR="00FB370B" w:rsidRDefault="00FB370B" w:rsidP="00966091">
            <w:pPr>
              <w:pStyle w:val="Tabletext"/>
              <w:spacing w:line="240" w:lineRule="auto"/>
              <w:mirrorIndents/>
              <w:rPr>
                <w:rFonts w:cs="Arial"/>
                <w:sz w:val="20"/>
              </w:rPr>
            </w:pPr>
            <w:r>
              <w:rPr>
                <w:rFonts w:cs="Arial"/>
                <w:sz w:val="20"/>
              </w:rPr>
              <w:t>Due 15 December 2018</w:t>
            </w:r>
          </w:p>
          <w:p w14:paraId="0C10188D" w14:textId="77777777" w:rsidR="00FB370B" w:rsidRDefault="00FB370B" w:rsidP="00966091">
            <w:pPr>
              <w:pStyle w:val="Tabletext"/>
              <w:spacing w:line="240" w:lineRule="auto"/>
              <w:mirrorIndents/>
              <w:rPr>
                <w:sz w:val="20"/>
              </w:rPr>
            </w:pPr>
            <w:r>
              <w:rPr>
                <w:rFonts w:cs="Arial"/>
                <w:sz w:val="20"/>
              </w:rPr>
              <w:t>(Change 2018 from 15 December 2017) </w:t>
            </w:r>
          </w:p>
        </w:tc>
        <w:tc>
          <w:tcPr>
            <w:tcW w:w="2869" w:type="dxa"/>
            <w:shd w:val="clear" w:color="auto" w:fill="auto"/>
            <w:tcMar>
              <w:left w:w="108" w:type="dxa"/>
            </w:tcMar>
          </w:tcPr>
          <w:p w14:paraId="608A83B5" w14:textId="77777777" w:rsidR="00FB370B" w:rsidRDefault="00FB370B" w:rsidP="00966091">
            <w:pPr>
              <w:pStyle w:val="Tabletext"/>
              <w:spacing w:line="240" w:lineRule="auto"/>
              <w:mirrorIndents/>
              <w:rPr>
                <w:sz w:val="20"/>
              </w:rPr>
            </w:pPr>
            <w:r>
              <w:rPr>
                <w:sz w:val="20"/>
              </w:rPr>
              <w:t>Change of due date proposed</w:t>
            </w:r>
          </w:p>
        </w:tc>
      </w:tr>
      <w:tr w:rsidR="00FB370B" w14:paraId="21AE4DF3"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14:paraId="3408898A" w14:textId="77777777" w:rsidR="00FB370B" w:rsidRDefault="00FB370B" w:rsidP="00966091">
            <w:pPr>
              <w:pStyle w:val="Tabletext"/>
              <w:spacing w:line="240" w:lineRule="auto"/>
              <w:mirrorIndents/>
              <w:rPr>
                <w:sz w:val="20"/>
              </w:rPr>
            </w:pPr>
            <w:r>
              <w:rPr>
                <w:sz w:val="20"/>
              </w:rPr>
              <w:t>Milestone 21 (</w:t>
            </w:r>
            <w:r>
              <w:rPr>
                <w:b/>
                <w:bCs/>
                <w:sz w:val="20"/>
              </w:rPr>
              <w:t>Change 2018</w:t>
            </w:r>
            <w:r>
              <w:rPr>
                <w:sz w:val="20"/>
              </w:rPr>
              <w:t>) prototype R-package implementing spatially balanced transect designs – extension of milestone 2.</w:t>
            </w:r>
          </w:p>
        </w:tc>
        <w:tc>
          <w:tcPr>
            <w:tcW w:w="3031" w:type="dxa"/>
            <w:shd w:val="clear" w:color="auto" w:fill="auto"/>
            <w:tcMar>
              <w:left w:w="108" w:type="dxa"/>
            </w:tcMar>
          </w:tcPr>
          <w:p w14:paraId="46913AC4" w14:textId="77777777" w:rsidR="00FB370B" w:rsidRDefault="00FB370B" w:rsidP="00966091">
            <w:pPr>
              <w:pStyle w:val="Tabletext"/>
              <w:spacing w:line="240" w:lineRule="auto"/>
              <w:mirrorIndents/>
              <w:rPr>
                <w:sz w:val="20"/>
              </w:rPr>
            </w:pPr>
            <w:r>
              <w:rPr>
                <w:sz w:val="20"/>
              </w:rPr>
              <w:t>Due 31 May 2018</w:t>
            </w:r>
          </w:p>
        </w:tc>
        <w:tc>
          <w:tcPr>
            <w:tcW w:w="2869" w:type="dxa"/>
            <w:shd w:val="clear" w:color="auto" w:fill="auto"/>
            <w:tcMar>
              <w:left w:w="108" w:type="dxa"/>
            </w:tcMar>
          </w:tcPr>
          <w:p w14:paraId="4C883D8E" w14:textId="77777777" w:rsidR="00FB370B" w:rsidRDefault="00FB370B" w:rsidP="00966091">
            <w:pPr>
              <w:pStyle w:val="Tabletext"/>
              <w:spacing w:line="240" w:lineRule="auto"/>
              <w:mirrorIndents/>
              <w:rPr>
                <w:sz w:val="20"/>
              </w:rPr>
            </w:pPr>
            <w:r>
              <w:rPr>
                <w:sz w:val="20"/>
              </w:rPr>
              <w:t>Proposed</w:t>
            </w:r>
          </w:p>
        </w:tc>
      </w:tr>
      <w:tr w:rsidR="00FB370B" w14:paraId="183B3085"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14:paraId="36F12331" w14:textId="77777777" w:rsidR="00FB370B" w:rsidRDefault="00FB370B" w:rsidP="00966091">
            <w:pPr>
              <w:pStyle w:val="Tabletext"/>
              <w:spacing w:line="240" w:lineRule="auto"/>
              <w:mirrorIndents/>
              <w:rPr>
                <w:sz w:val="20"/>
              </w:rPr>
            </w:pPr>
            <w:r>
              <w:rPr>
                <w:sz w:val="20"/>
              </w:rPr>
              <w:lastRenderedPageBreak/>
              <w:t>Milestone 22 (</w:t>
            </w:r>
            <w:r>
              <w:rPr>
                <w:b/>
                <w:bCs/>
                <w:sz w:val="20"/>
              </w:rPr>
              <w:t>Change 2018</w:t>
            </w:r>
            <w:r>
              <w:rPr>
                <w:sz w:val="20"/>
              </w:rPr>
              <w:t>) Promotional brochure or draft manuscript to describe field</w:t>
            </w:r>
            <w:r>
              <w:rPr>
                <w:sz w:val="20"/>
                <w:u w:val="single"/>
              </w:rPr>
              <w:t xml:space="preserve"> manual package and other SOPs</w:t>
            </w:r>
          </w:p>
        </w:tc>
        <w:tc>
          <w:tcPr>
            <w:tcW w:w="3031" w:type="dxa"/>
            <w:shd w:val="clear" w:color="auto" w:fill="auto"/>
            <w:tcMar>
              <w:left w:w="108" w:type="dxa"/>
            </w:tcMar>
          </w:tcPr>
          <w:p w14:paraId="5BDFE651" w14:textId="77777777" w:rsidR="00FB370B" w:rsidRDefault="00FB370B" w:rsidP="00966091">
            <w:pPr>
              <w:pStyle w:val="Tabletext"/>
              <w:spacing w:line="240" w:lineRule="auto"/>
              <w:mirrorIndents/>
              <w:rPr>
                <w:sz w:val="20"/>
              </w:rPr>
            </w:pPr>
            <w:r>
              <w:rPr>
                <w:sz w:val="20"/>
              </w:rPr>
              <w:t>Due 31 May 2018</w:t>
            </w:r>
          </w:p>
        </w:tc>
        <w:tc>
          <w:tcPr>
            <w:tcW w:w="2869" w:type="dxa"/>
            <w:shd w:val="clear" w:color="auto" w:fill="auto"/>
            <w:tcMar>
              <w:left w:w="108" w:type="dxa"/>
            </w:tcMar>
          </w:tcPr>
          <w:p w14:paraId="37939143" w14:textId="77777777" w:rsidR="00FB370B" w:rsidRDefault="00FB370B" w:rsidP="00966091">
            <w:pPr>
              <w:pStyle w:val="Tabletext"/>
              <w:spacing w:line="240" w:lineRule="auto"/>
              <w:mirrorIndents/>
              <w:rPr>
                <w:sz w:val="20"/>
              </w:rPr>
            </w:pPr>
          </w:p>
          <w:p w14:paraId="33387708" w14:textId="77777777" w:rsidR="00FB370B" w:rsidRDefault="00FB370B" w:rsidP="00966091">
            <w:pPr>
              <w:spacing w:line="240" w:lineRule="auto"/>
              <w:rPr>
                <w:sz w:val="20"/>
              </w:rPr>
            </w:pPr>
            <w:r>
              <w:rPr>
                <w:sz w:val="20"/>
              </w:rPr>
              <w:t>Proposed</w:t>
            </w:r>
          </w:p>
        </w:tc>
      </w:tr>
      <w:tr w:rsidR="00FB370B" w14:paraId="7B32EE3D"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14:paraId="31C12427" w14:textId="77777777" w:rsidR="00FB370B" w:rsidRDefault="00FB370B" w:rsidP="00966091">
            <w:pPr>
              <w:pStyle w:val="Tabletext"/>
              <w:spacing w:line="240" w:lineRule="auto"/>
              <w:mirrorIndents/>
              <w:rPr>
                <w:u w:val="single"/>
              </w:rPr>
            </w:pPr>
            <w:r>
              <w:rPr>
                <w:sz w:val="20"/>
              </w:rPr>
              <w:t>Milestone 23 (</w:t>
            </w:r>
            <w:r>
              <w:rPr>
                <w:b/>
                <w:sz w:val="20"/>
              </w:rPr>
              <w:t>Change 2018</w:t>
            </w:r>
            <w:r>
              <w:rPr>
                <w:sz w:val="20"/>
              </w:rPr>
              <w:t xml:space="preserve">) Meetings in Hobart (Integrated Marine Observing System (IMOS), Parks Australia, Australian Antarctic Division), Canberra (Department of the Environment and Energy etc), Perth (Australian Petroleum Production and Exploration Australia (APPEA), National Offshore Petroleum </w:t>
            </w:r>
            <w:r w:rsidRPr="00991222">
              <w:rPr>
                <w:sz w:val="20"/>
              </w:rPr>
              <w:t xml:space="preserve">Safety and Environmental Management Authority </w:t>
            </w:r>
            <w:r>
              <w:rPr>
                <w:sz w:val="20"/>
              </w:rPr>
              <w:t>(NOPSEMA), Indian Ocean Marine Research Centre (IOMRC), and teleconferences with state government reps to promote SOPs</w:t>
            </w:r>
          </w:p>
        </w:tc>
        <w:tc>
          <w:tcPr>
            <w:tcW w:w="3031" w:type="dxa"/>
            <w:shd w:val="clear" w:color="auto" w:fill="auto"/>
            <w:tcMar>
              <w:left w:w="108" w:type="dxa"/>
            </w:tcMar>
          </w:tcPr>
          <w:p w14:paraId="5994AABB" w14:textId="77777777" w:rsidR="00FB370B" w:rsidRDefault="00FB370B" w:rsidP="00966091">
            <w:pPr>
              <w:pStyle w:val="Tabletext"/>
              <w:spacing w:line="240" w:lineRule="auto"/>
              <w:mirrorIndents/>
              <w:rPr>
                <w:sz w:val="20"/>
              </w:rPr>
            </w:pPr>
            <w:r>
              <w:rPr>
                <w:sz w:val="20"/>
              </w:rPr>
              <w:t>Due 31 May 2018</w:t>
            </w:r>
          </w:p>
        </w:tc>
        <w:tc>
          <w:tcPr>
            <w:tcW w:w="2869" w:type="dxa"/>
            <w:shd w:val="clear" w:color="auto" w:fill="auto"/>
            <w:tcMar>
              <w:left w:w="108" w:type="dxa"/>
            </w:tcMar>
          </w:tcPr>
          <w:p w14:paraId="3766BB79" w14:textId="77777777" w:rsidR="00FB370B" w:rsidRDefault="00FB370B" w:rsidP="00966091">
            <w:pPr>
              <w:pStyle w:val="Tabletext"/>
              <w:spacing w:line="240" w:lineRule="auto"/>
              <w:mirrorIndents/>
              <w:rPr>
                <w:sz w:val="20"/>
              </w:rPr>
            </w:pPr>
            <w:r>
              <w:rPr>
                <w:sz w:val="20"/>
              </w:rPr>
              <w:t>Proposed</w:t>
            </w:r>
          </w:p>
        </w:tc>
      </w:tr>
      <w:tr w:rsidR="00FB370B" w14:paraId="233B9374"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14:paraId="6BEA9FD4" w14:textId="77777777" w:rsidR="00FB370B" w:rsidRDefault="00FB370B" w:rsidP="00966091">
            <w:pPr>
              <w:pStyle w:val="Tabletext"/>
              <w:spacing w:line="240" w:lineRule="auto"/>
              <w:mirrorIndents/>
              <w:rPr>
                <w:b/>
                <w:sz w:val="20"/>
              </w:rPr>
            </w:pPr>
            <w:r>
              <w:rPr>
                <w:sz w:val="20"/>
              </w:rPr>
              <w:t xml:space="preserve">Milestone 24 </w:t>
            </w:r>
            <w:r>
              <w:rPr>
                <w:b/>
                <w:sz w:val="20"/>
              </w:rPr>
              <w:t>(Change 2018)</w:t>
            </w:r>
          </w:p>
          <w:p w14:paraId="23028A05" w14:textId="77777777" w:rsidR="00FB370B" w:rsidRDefault="00FB370B" w:rsidP="00966091">
            <w:pPr>
              <w:pStyle w:val="Tabletext"/>
              <w:spacing w:line="240" w:lineRule="auto"/>
              <w:mirrorIndents/>
              <w:rPr>
                <w:sz w:val="20"/>
              </w:rPr>
            </w:pPr>
            <w:r>
              <w:rPr>
                <w:sz w:val="20"/>
              </w:rPr>
              <w:t>Documentation of the ongoing support needed for maintenance of SOPs, particularly field manuals (e.g. scoping report, establishment of oversight committee)</w:t>
            </w:r>
          </w:p>
        </w:tc>
        <w:tc>
          <w:tcPr>
            <w:tcW w:w="3031" w:type="dxa"/>
            <w:shd w:val="clear" w:color="auto" w:fill="auto"/>
            <w:tcMar>
              <w:left w:w="108" w:type="dxa"/>
            </w:tcMar>
          </w:tcPr>
          <w:p w14:paraId="33759AFD" w14:textId="77777777" w:rsidR="00FB370B" w:rsidRDefault="00FB370B" w:rsidP="00966091">
            <w:pPr>
              <w:pStyle w:val="Tabletext"/>
              <w:spacing w:line="240" w:lineRule="auto"/>
              <w:mirrorIndents/>
              <w:rPr>
                <w:sz w:val="20"/>
              </w:rPr>
            </w:pPr>
            <w:r>
              <w:rPr>
                <w:sz w:val="20"/>
              </w:rPr>
              <w:t>Due 30 June 2018</w:t>
            </w:r>
          </w:p>
        </w:tc>
        <w:tc>
          <w:tcPr>
            <w:tcW w:w="2869" w:type="dxa"/>
            <w:shd w:val="clear" w:color="auto" w:fill="auto"/>
            <w:tcMar>
              <w:left w:w="108" w:type="dxa"/>
            </w:tcMar>
          </w:tcPr>
          <w:p w14:paraId="41C7A617" w14:textId="77777777" w:rsidR="00FB370B" w:rsidRDefault="00FB370B" w:rsidP="00966091">
            <w:pPr>
              <w:pStyle w:val="Tabletext"/>
              <w:spacing w:line="240" w:lineRule="auto"/>
              <w:mirrorIndents/>
              <w:rPr>
                <w:sz w:val="20"/>
              </w:rPr>
            </w:pPr>
            <w:r>
              <w:rPr>
                <w:sz w:val="20"/>
              </w:rPr>
              <w:t>Proposed</w:t>
            </w:r>
          </w:p>
        </w:tc>
      </w:tr>
      <w:tr w:rsidR="00FB370B" w14:paraId="19BB9850"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14:paraId="3F948D7A" w14:textId="77777777" w:rsidR="00FB370B" w:rsidRDefault="00FB370B" w:rsidP="00966091">
            <w:pPr>
              <w:pStyle w:val="Tabletext"/>
              <w:spacing w:line="240" w:lineRule="auto"/>
              <w:mirrorIndents/>
              <w:rPr>
                <w:sz w:val="20"/>
              </w:rPr>
            </w:pPr>
            <w:r>
              <w:rPr>
                <w:sz w:val="20"/>
              </w:rPr>
              <w:t>Milestone 25 (</w:t>
            </w:r>
            <w:r>
              <w:rPr>
                <w:b/>
                <w:sz w:val="20"/>
              </w:rPr>
              <w:t>Change 2018</w:t>
            </w:r>
            <w:r>
              <w:rPr>
                <w:sz w:val="20"/>
              </w:rPr>
              <w:t>) Workshop to discuss data accessibility and discoverability SOPs as related to version 2 field manuals</w:t>
            </w:r>
          </w:p>
        </w:tc>
        <w:tc>
          <w:tcPr>
            <w:tcW w:w="3031" w:type="dxa"/>
            <w:shd w:val="clear" w:color="auto" w:fill="auto"/>
            <w:tcMar>
              <w:left w:w="108" w:type="dxa"/>
            </w:tcMar>
          </w:tcPr>
          <w:p w14:paraId="41044DF9" w14:textId="77777777" w:rsidR="00FB370B" w:rsidRDefault="00FB370B" w:rsidP="00966091">
            <w:pPr>
              <w:pStyle w:val="Tabletext"/>
              <w:spacing w:line="240" w:lineRule="auto"/>
              <w:mirrorIndents/>
              <w:rPr>
                <w:sz w:val="20"/>
              </w:rPr>
            </w:pPr>
            <w:r>
              <w:rPr>
                <w:sz w:val="20"/>
              </w:rPr>
              <w:t>Due 31 July 2018</w:t>
            </w:r>
          </w:p>
        </w:tc>
        <w:tc>
          <w:tcPr>
            <w:tcW w:w="2869" w:type="dxa"/>
            <w:shd w:val="clear" w:color="auto" w:fill="auto"/>
            <w:tcMar>
              <w:left w:w="108" w:type="dxa"/>
            </w:tcMar>
          </w:tcPr>
          <w:p w14:paraId="5D301C54" w14:textId="77777777" w:rsidR="00FB370B" w:rsidRDefault="00FB370B" w:rsidP="00966091">
            <w:pPr>
              <w:pStyle w:val="Tabletext"/>
              <w:spacing w:line="240" w:lineRule="auto"/>
              <w:mirrorIndents/>
              <w:rPr>
                <w:sz w:val="20"/>
              </w:rPr>
            </w:pPr>
            <w:r>
              <w:rPr>
                <w:sz w:val="20"/>
              </w:rPr>
              <w:t>Proposed</w:t>
            </w:r>
          </w:p>
        </w:tc>
      </w:tr>
      <w:tr w:rsidR="00FB370B" w14:paraId="795A2410"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14:paraId="4CCEE7B7" w14:textId="77777777" w:rsidR="00FB370B" w:rsidRDefault="00FB370B" w:rsidP="00966091">
            <w:pPr>
              <w:pStyle w:val="Tabletext"/>
              <w:spacing w:line="240" w:lineRule="auto"/>
              <w:mirrorIndents/>
              <w:rPr>
                <w:sz w:val="20"/>
              </w:rPr>
            </w:pPr>
            <w:r>
              <w:rPr>
                <w:sz w:val="20"/>
              </w:rPr>
              <w:t>Milestone 26 (</w:t>
            </w:r>
            <w:r>
              <w:rPr>
                <w:b/>
                <w:bCs/>
                <w:sz w:val="20"/>
              </w:rPr>
              <w:t>Change 2018</w:t>
            </w:r>
            <w:r>
              <w:rPr>
                <w:sz w:val="20"/>
              </w:rPr>
              <w:t>) Draft manuscript describing the methods used to implement spatially-balanced transect designs.</w:t>
            </w:r>
          </w:p>
        </w:tc>
        <w:tc>
          <w:tcPr>
            <w:tcW w:w="3031" w:type="dxa"/>
            <w:shd w:val="clear" w:color="auto" w:fill="auto"/>
            <w:tcMar>
              <w:left w:w="108" w:type="dxa"/>
            </w:tcMar>
          </w:tcPr>
          <w:p w14:paraId="389C293A" w14:textId="77777777" w:rsidR="00FB370B" w:rsidRDefault="00FB370B" w:rsidP="00966091">
            <w:pPr>
              <w:pStyle w:val="Tabletext"/>
              <w:spacing w:line="240" w:lineRule="auto"/>
              <w:mirrorIndents/>
              <w:rPr>
                <w:sz w:val="20"/>
              </w:rPr>
            </w:pPr>
            <w:r>
              <w:rPr>
                <w:sz w:val="20"/>
              </w:rPr>
              <w:t>Due 31 Aug 2018</w:t>
            </w:r>
          </w:p>
        </w:tc>
        <w:tc>
          <w:tcPr>
            <w:tcW w:w="2869" w:type="dxa"/>
            <w:shd w:val="clear" w:color="auto" w:fill="auto"/>
            <w:tcMar>
              <w:left w:w="108" w:type="dxa"/>
            </w:tcMar>
          </w:tcPr>
          <w:p w14:paraId="59E6766D" w14:textId="77777777" w:rsidR="00FB370B" w:rsidRDefault="00FB370B" w:rsidP="00966091">
            <w:pPr>
              <w:pStyle w:val="Tabletext"/>
              <w:spacing w:line="240" w:lineRule="auto"/>
              <w:mirrorIndents/>
              <w:rPr>
                <w:sz w:val="20"/>
              </w:rPr>
            </w:pPr>
            <w:r>
              <w:rPr>
                <w:sz w:val="20"/>
              </w:rPr>
              <w:t>Proposed</w:t>
            </w:r>
          </w:p>
        </w:tc>
      </w:tr>
      <w:tr w:rsidR="00FB370B" w14:paraId="25FF6893"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14:paraId="12266C4E" w14:textId="77777777" w:rsidR="00FB370B" w:rsidRDefault="00FB370B" w:rsidP="00966091">
            <w:pPr>
              <w:pStyle w:val="Tabletext"/>
              <w:spacing w:line="240" w:lineRule="auto"/>
              <w:mirrorIndents/>
              <w:rPr>
                <w:sz w:val="20"/>
              </w:rPr>
            </w:pPr>
            <w:r>
              <w:rPr>
                <w:sz w:val="20"/>
              </w:rPr>
              <w:t>Milestone 27 (</w:t>
            </w:r>
            <w:r>
              <w:rPr>
                <w:b/>
                <w:sz w:val="20"/>
              </w:rPr>
              <w:t>Change 2018</w:t>
            </w:r>
            <w:r>
              <w:rPr>
                <w:sz w:val="20"/>
              </w:rPr>
              <w:t>) Workshop report on data discoverability and accessibility (Milestone 24)</w:t>
            </w:r>
          </w:p>
        </w:tc>
        <w:tc>
          <w:tcPr>
            <w:tcW w:w="3031" w:type="dxa"/>
            <w:shd w:val="clear" w:color="auto" w:fill="auto"/>
            <w:tcMar>
              <w:left w:w="108" w:type="dxa"/>
            </w:tcMar>
          </w:tcPr>
          <w:p w14:paraId="6715B4CA" w14:textId="77777777" w:rsidR="00FB370B" w:rsidRDefault="00FB370B" w:rsidP="00966091">
            <w:pPr>
              <w:pStyle w:val="Tabletext"/>
              <w:spacing w:line="240" w:lineRule="auto"/>
              <w:mirrorIndents/>
              <w:rPr>
                <w:sz w:val="20"/>
              </w:rPr>
            </w:pPr>
            <w:r>
              <w:rPr>
                <w:sz w:val="20"/>
              </w:rPr>
              <w:t>Due 31 October 2018</w:t>
            </w:r>
          </w:p>
        </w:tc>
        <w:tc>
          <w:tcPr>
            <w:tcW w:w="2869" w:type="dxa"/>
            <w:shd w:val="clear" w:color="auto" w:fill="auto"/>
            <w:tcMar>
              <w:left w:w="108" w:type="dxa"/>
            </w:tcMar>
          </w:tcPr>
          <w:p w14:paraId="46C59C06" w14:textId="77777777" w:rsidR="00FB370B" w:rsidRDefault="00FB370B" w:rsidP="00966091">
            <w:pPr>
              <w:pStyle w:val="Tabletext"/>
              <w:spacing w:line="240" w:lineRule="auto"/>
              <w:mirrorIndents/>
              <w:rPr>
                <w:sz w:val="20"/>
              </w:rPr>
            </w:pPr>
            <w:r>
              <w:rPr>
                <w:sz w:val="20"/>
              </w:rPr>
              <w:t>Proposed</w:t>
            </w:r>
          </w:p>
        </w:tc>
      </w:tr>
      <w:tr w:rsidR="00FB370B" w14:paraId="348ACECF"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14:paraId="525B9370" w14:textId="77777777" w:rsidR="00FB370B" w:rsidRDefault="00FB370B" w:rsidP="00966091">
            <w:pPr>
              <w:pStyle w:val="Tabletext"/>
              <w:spacing w:line="240" w:lineRule="auto"/>
              <w:mirrorIndents/>
              <w:rPr>
                <w:sz w:val="20"/>
              </w:rPr>
            </w:pPr>
            <w:r>
              <w:rPr>
                <w:sz w:val="20"/>
              </w:rPr>
              <w:t>Milestone 28 (</w:t>
            </w:r>
            <w:r>
              <w:rPr>
                <w:b/>
                <w:sz w:val="20"/>
              </w:rPr>
              <w:t>Change 2018</w:t>
            </w:r>
            <w:r>
              <w:rPr>
                <w:sz w:val="20"/>
              </w:rPr>
              <w:t>) Scoping report  on potential applications of satellite imagery (e.g. Digital Earth Australia) to marine monitoring of Commonwealth waters, including limitations and technical progress required</w:t>
            </w:r>
          </w:p>
        </w:tc>
        <w:tc>
          <w:tcPr>
            <w:tcW w:w="3031" w:type="dxa"/>
            <w:shd w:val="clear" w:color="auto" w:fill="auto"/>
            <w:tcMar>
              <w:left w:w="108" w:type="dxa"/>
            </w:tcMar>
          </w:tcPr>
          <w:p w14:paraId="1E3406D5" w14:textId="77777777" w:rsidR="00FB370B" w:rsidRDefault="00FB370B" w:rsidP="00966091">
            <w:pPr>
              <w:pStyle w:val="Tabletext"/>
              <w:spacing w:line="240" w:lineRule="auto"/>
              <w:mirrorIndents/>
              <w:rPr>
                <w:sz w:val="20"/>
              </w:rPr>
            </w:pPr>
            <w:r>
              <w:rPr>
                <w:sz w:val="20"/>
              </w:rPr>
              <w:t>Due 31 October 2018</w:t>
            </w:r>
          </w:p>
        </w:tc>
        <w:tc>
          <w:tcPr>
            <w:tcW w:w="2869" w:type="dxa"/>
            <w:shd w:val="clear" w:color="auto" w:fill="auto"/>
            <w:tcMar>
              <w:left w:w="108" w:type="dxa"/>
            </w:tcMar>
          </w:tcPr>
          <w:p w14:paraId="4CF6D65F" w14:textId="77777777" w:rsidR="00FB370B" w:rsidRDefault="00FB370B" w:rsidP="00966091">
            <w:pPr>
              <w:pStyle w:val="Tabletext"/>
              <w:spacing w:line="240" w:lineRule="auto"/>
              <w:mirrorIndents/>
              <w:rPr>
                <w:sz w:val="20"/>
              </w:rPr>
            </w:pPr>
            <w:r>
              <w:rPr>
                <w:sz w:val="20"/>
              </w:rPr>
              <w:t>Proposed</w:t>
            </w:r>
          </w:p>
        </w:tc>
      </w:tr>
      <w:tr w:rsidR="00FB370B" w14:paraId="37714D40"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14:paraId="4C2C9BF0" w14:textId="77777777" w:rsidR="00FB370B" w:rsidRDefault="00FB370B" w:rsidP="00966091">
            <w:pPr>
              <w:pStyle w:val="Tabletext"/>
              <w:spacing w:line="240" w:lineRule="auto"/>
              <w:mirrorIndents/>
              <w:rPr>
                <w:b/>
                <w:sz w:val="20"/>
              </w:rPr>
            </w:pPr>
            <w:r>
              <w:rPr>
                <w:sz w:val="20"/>
              </w:rPr>
              <w:t>Milestone 29 (</w:t>
            </w:r>
            <w:r>
              <w:rPr>
                <w:b/>
                <w:sz w:val="20"/>
              </w:rPr>
              <w:t>Change 2018, joint milestone with project E3)</w:t>
            </w:r>
          </w:p>
          <w:p w14:paraId="66671DA0" w14:textId="77777777" w:rsidR="00FB370B" w:rsidRDefault="00FB370B" w:rsidP="00966091">
            <w:pPr>
              <w:pStyle w:val="Tabletext"/>
              <w:spacing w:line="240" w:lineRule="auto"/>
              <w:mirrorIndents/>
              <w:rPr>
                <w:sz w:val="20"/>
              </w:rPr>
            </w:pPr>
            <w:r>
              <w:rPr>
                <w:sz w:val="20"/>
              </w:rPr>
              <w:t>Scoping report on SOP for marine plastics analysis (i.e. new field manual needed or integrate into existing ones via version 2?)</w:t>
            </w:r>
          </w:p>
        </w:tc>
        <w:tc>
          <w:tcPr>
            <w:tcW w:w="3031" w:type="dxa"/>
            <w:shd w:val="clear" w:color="auto" w:fill="auto"/>
            <w:tcMar>
              <w:left w:w="108" w:type="dxa"/>
            </w:tcMar>
          </w:tcPr>
          <w:p w14:paraId="1CE8825B" w14:textId="77777777" w:rsidR="00FB370B" w:rsidRDefault="00FB370B" w:rsidP="00966091">
            <w:pPr>
              <w:pStyle w:val="Tabletext"/>
              <w:spacing w:line="240" w:lineRule="auto"/>
              <w:mirrorIndents/>
              <w:rPr>
                <w:sz w:val="20"/>
              </w:rPr>
            </w:pPr>
            <w:r>
              <w:rPr>
                <w:sz w:val="20"/>
              </w:rPr>
              <w:t>Due 16 Nov 2018</w:t>
            </w:r>
          </w:p>
        </w:tc>
        <w:tc>
          <w:tcPr>
            <w:tcW w:w="2869" w:type="dxa"/>
            <w:shd w:val="clear" w:color="auto" w:fill="auto"/>
            <w:tcMar>
              <w:left w:w="108" w:type="dxa"/>
            </w:tcMar>
          </w:tcPr>
          <w:p w14:paraId="1EDDA0DF" w14:textId="77777777" w:rsidR="00FB370B" w:rsidRDefault="00FB370B" w:rsidP="00966091">
            <w:pPr>
              <w:pStyle w:val="Tabletext"/>
              <w:spacing w:line="240" w:lineRule="auto"/>
              <w:mirrorIndents/>
              <w:rPr>
                <w:sz w:val="20"/>
              </w:rPr>
            </w:pPr>
            <w:r>
              <w:rPr>
                <w:sz w:val="20"/>
              </w:rPr>
              <w:t>Proposed</w:t>
            </w:r>
          </w:p>
        </w:tc>
      </w:tr>
      <w:tr w:rsidR="00FB370B" w14:paraId="53D25971"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02" w:type="dxa"/>
            <w:shd w:val="clear" w:color="auto" w:fill="auto"/>
            <w:tcMar>
              <w:left w:w="108" w:type="dxa"/>
            </w:tcMar>
          </w:tcPr>
          <w:p w14:paraId="10AD599C" w14:textId="77777777" w:rsidR="00FB370B" w:rsidRDefault="00FB370B" w:rsidP="00966091">
            <w:pPr>
              <w:pStyle w:val="Tabletext"/>
              <w:spacing w:line="240" w:lineRule="auto"/>
              <w:mirrorIndents/>
              <w:rPr>
                <w:sz w:val="20"/>
              </w:rPr>
            </w:pPr>
            <w:r>
              <w:rPr>
                <w:sz w:val="20"/>
              </w:rPr>
              <w:t>Milestone 30 (</w:t>
            </w:r>
            <w:r>
              <w:rPr>
                <w:b/>
                <w:bCs/>
                <w:sz w:val="20"/>
              </w:rPr>
              <w:t>Change 2018</w:t>
            </w:r>
            <w:r>
              <w:rPr>
                <w:sz w:val="20"/>
              </w:rPr>
              <w:t>) Worked examples of using the design software for transects.</w:t>
            </w:r>
          </w:p>
        </w:tc>
        <w:tc>
          <w:tcPr>
            <w:tcW w:w="3031" w:type="dxa"/>
            <w:shd w:val="clear" w:color="auto" w:fill="auto"/>
            <w:tcMar>
              <w:left w:w="108" w:type="dxa"/>
            </w:tcMar>
          </w:tcPr>
          <w:p w14:paraId="6553627A" w14:textId="77777777" w:rsidR="00FB370B" w:rsidRDefault="00FB370B" w:rsidP="00966091">
            <w:pPr>
              <w:pStyle w:val="Tabletext"/>
              <w:spacing w:line="240" w:lineRule="auto"/>
              <w:mirrorIndents/>
              <w:rPr>
                <w:sz w:val="20"/>
              </w:rPr>
            </w:pPr>
            <w:r>
              <w:rPr>
                <w:sz w:val="20"/>
              </w:rPr>
              <w:t>Due 16 Nov 2018</w:t>
            </w:r>
          </w:p>
        </w:tc>
        <w:tc>
          <w:tcPr>
            <w:tcW w:w="2869" w:type="dxa"/>
            <w:shd w:val="clear" w:color="auto" w:fill="auto"/>
            <w:tcMar>
              <w:left w:w="108" w:type="dxa"/>
            </w:tcMar>
          </w:tcPr>
          <w:p w14:paraId="4AF5D3FC" w14:textId="77777777" w:rsidR="00FB370B" w:rsidRDefault="00FB370B" w:rsidP="00966091">
            <w:pPr>
              <w:pStyle w:val="Tabletext"/>
              <w:spacing w:line="240" w:lineRule="auto"/>
              <w:mirrorIndents/>
              <w:rPr>
                <w:sz w:val="20"/>
              </w:rPr>
            </w:pPr>
            <w:r>
              <w:rPr>
                <w:sz w:val="20"/>
              </w:rPr>
              <w:t>Proposed</w:t>
            </w:r>
          </w:p>
        </w:tc>
      </w:tr>
      <w:tr w:rsidR="00FB370B" w14:paraId="74EE5F35"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02" w:type="dxa"/>
            <w:shd w:val="clear" w:color="auto" w:fill="auto"/>
            <w:tcMar>
              <w:left w:w="108" w:type="dxa"/>
            </w:tcMar>
          </w:tcPr>
          <w:p w14:paraId="47BE174C" w14:textId="77777777" w:rsidR="00FB370B" w:rsidRDefault="00FB370B" w:rsidP="00966091">
            <w:pPr>
              <w:pStyle w:val="Tabletext"/>
              <w:spacing w:line="240" w:lineRule="auto"/>
              <w:mirrorIndents/>
              <w:rPr>
                <w:sz w:val="20"/>
              </w:rPr>
            </w:pPr>
            <w:r>
              <w:rPr>
                <w:sz w:val="20"/>
              </w:rPr>
              <w:lastRenderedPageBreak/>
              <w:t>Milestone 31 (</w:t>
            </w:r>
            <w:r>
              <w:rPr>
                <w:b/>
                <w:sz w:val="20"/>
              </w:rPr>
              <w:t>Change 2018</w:t>
            </w:r>
            <w:r>
              <w:rPr>
                <w:sz w:val="20"/>
              </w:rPr>
              <w:t>) Revised field manuals (i.e. version 2) completed incorporating revisions received during 2018 and outcomes from Milestone 24</w:t>
            </w:r>
          </w:p>
        </w:tc>
        <w:tc>
          <w:tcPr>
            <w:tcW w:w="3031" w:type="dxa"/>
            <w:shd w:val="clear" w:color="auto" w:fill="auto"/>
            <w:tcMar>
              <w:left w:w="108" w:type="dxa"/>
            </w:tcMar>
          </w:tcPr>
          <w:p w14:paraId="629090E1" w14:textId="77777777" w:rsidR="00FB370B" w:rsidRDefault="00FB370B" w:rsidP="00966091">
            <w:pPr>
              <w:pStyle w:val="Tabletext"/>
              <w:spacing w:line="240" w:lineRule="auto"/>
              <w:mirrorIndents/>
              <w:rPr>
                <w:sz w:val="20"/>
              </w:rPr>
            </w:pPr>
            <w:r>
              <w:rPr>
                <w:sz w:val="20"/>
              </w:rPr>
              <w:t>Due 15 Dec 2018</w:t>
            </w:r>
          </w:p>
        </w:tc>
        <w:tc>
          <w:tcPr>
            <w:tcW w:w="2869" w:type="dxa"/>
            <w:shd w:val="clear" w:color="auto" w:fill="auto"/>
            <w:tcMar>
              <w:left w:w="108" w:type="dxa"/>
            </w:tcMar>
          </w:tcPr>
          <w:p w14:paraId="5F12F282" w14:textId="77777777" w:rsidR="00FB370B" w:rsidRDefault="00FB370B" w:rsidP="00966091">
            <w:pPr>
              <w:pStyle w:val="Tabletext"/>
              <w:spacing w:line="240" w:lineRule="auto"/>
              <w:mirrorIndents/>
              <w:rPr>
                <w:sz w:val="20"/>
              </w:rPr>
            </w:pPr>
            <w:r>
              <w:rPr>
                <w:sz w:val="20"/>
              </w:rPr>
              <w:t>Proposed</w:t>
            </w:r>
          </w:p>
        </w:tc>
      </w:tr>
    </w:tbl>
    <w:p w14:paraId="77C7695D" w14:textId="77777777" w:rsidR="00FB370B" w:rsidRDefault="00FB370B" w:rsidP="00966091">
      <w:pPr>
        <w:spacing w:after="0" w:line="240" w:lineRule="auto"/>
        <w:rPr>
          <w:i/>
        </w:rPr>
      </w:pPr>
    </w:p>
    <w:p w14:paraId="38221164" w14:textId="77777777" w:rsidR="00FB370B" w:rsidRDefault="00FB370B" w:rsidP="00966091">
      <w:pPr>
        <w:pStyle w:val="Heading1"/>
        <w:spacing w:line="240" w:lineRule="auto"/>
      </w:pPr>
      <w:r>
        <w:t>Data Management and Accessibility</w:t>
      </w:r>
    </w:p>
    <w:p w14:paraId="0E0205DE" w14:textId="77777777" w:rsidR="00FB370B" w:rsidRDefault="00FB370B" w:rsidP="00966091">
      <w:pPr>
        <w:spacing w:line="240" w:lineRule="auto"/>
        <w:contextualSpacing/>
      </w:pPr>
      <w:r>
        <w:t xml:space="preserve">All project outputs (including data) will be made publically available in accordance with the NESP Data Management and Accessibility Guidelines. To facilitate a consistent standards based approach, the Hub has produced a </w:t>
      </w:r>
      <w:hyperlink r:id="rId65" w:history="1">
        <w:r w:rsidRPr="001D50EE">
          <w:rPr>
            <w:rStyle w:val="Hyperlink"/>
          </w:rPr>
          <w:t>Data Management Framework</w:t>
        </w:r>
      </w:hyperlink>
      <w:r>
        <w:t>. The framework provides project leaders with clear directions on publishing metadata, storing data and satisfying requirements for open access to journal articles.</w:t>
      </w:r>
    </w:p>
    <w:p w14:paraId="7EA7D5A2" w14:textId="77777777" w:rsidR="00FB370B" w:rsidRDefault="00FB370B" w:rsidP="00966091">
      <w:pPr>
        <w:pStyle w:val="Paragraphtext"/>
      </w:pPr>
      <w:r>
        <w:t>This project will collate information to produce a standard operating procedure and develop a software package (see milestones). Information and data will be managed in accordance with the data management framework for NESP Marine Biodiversity Hub. In particular, this project will produce a field manual package, to be released on the hub’s website (</w:t>
      </w:r>
      <w:hyperlink r:id="rId66">
        <w:r>
          <w:rPr>
            <w:rStyle w:val="InternetLink"/>
            <w:rFonts w:eastAsia="Arial" w:cs="Arial"/>
          </w:rPr>
          <w:t>http://www.nespmarine.edu.au</w:t>
        </w:r>
      </w:hyperlink>
      <w:r>
        <w:rPr>
          <w:rStyle w:val="InternetLink"/>
          <w:rFonts w:eastAsia="Arial" w:cs="Arial"/>
        </w:rPr>
        <w:t>)</w:t>
      </w:r>
      <w:r>
        <w:t>, and a software package, to be released on a static online, open source software repository. Any additional reports and products will be made available through the hub’s website.</w:t>
      </w:r>
      <w:r w:rsidDel="00DA1D27">
        <w:t xml:space="preserve"> </w:t>
      </w:r>
    </w:p>
    <w:p w14:paraId="07BBACB4" w14:textId="512941FB" w:rsidR="00FB370B" w:rsidRDefault="00FB370B" w:rsidP="00966091">
      <w:pPr>
        <w:pStyle w:val="Paragraphtext"/>
      </w:pPr>
      <w:r>
        <w:t xml:space="preserve">Publications, reports, factsheets, maps and images will be made publically and freely accessible and available on the Hubs website </w:t>
      </w:r>
      <w:hyperlink r:id="rId67">
        <w:r>
          <w:rPr>
            <w:rStyle w:val="InternetLink"/>
            <w:rFonts w:eastAsia="Arial" w:cs="Arial"/>
          </w:rPr>
          <w:t>http://www.nespmarine.edu.au</w:t>
        </w:r>
      </w:hyperlink>
      <w:r>
        <w:t xml:space="preserve">. </w:t>
      </w:r>
      <w:r w:rsidR="00D33565" w:rsidRPr="003E029C">
        <w:t xml:space="preserve">All peer-research papers will </w:t>
      </w:r>
      <w:r w:rsidR="00D33565">
        <w:t>be made available to the public through open access via the Hub’s website (in accordance with the NESP Data Management and Accessibility Guidelines)</w:t>
      </w:r>
      <w:r>
        <w:t>.</w:t>
      </w:r>
    </w:p>
    <w:p w14:paraId="45DD2AD1" w14:textId="77777777" w:rsidR="00FB370B" w:rsidRDefault="00FB370B" w:rsidP="00966091">
      <w:pPr>
        <w:spacing w:after="0" w:line="240" w:lineRule="auto"/>
        <w:rPr>
          <w:color w:val="0070C0"/>
        </w:rPr>
      </w:pPr>
    </w:p>
    <w:tbl>
      <w:tblPr>
        <w:tblStyle w:val="TableGrid"/>
        <w:tblW w:w="9202" w:type="dxa"/>
        <w:tblLook w:val="04A0" w:firstRow="1" w:lastRow="0" w:firstColumn="1" w:lastColumn="0" w:noHBand="0" w:noVBand="1"/>
      </w:tblPr>
      <w:tblGrid>
        <w:gridCol w:w="3113"/>
        <w:gridCol w:w="6089"/>
      </w:tblGrid>
      <w:tr w:rsidR="00FB370B" w14:paraId="68269D35" w14:textId="77777777">
        <w:trPr>
          <w:cnfStyle w:val="100000000000" w:firstRow="1" w:lastRow="0" w:firstColumn="0" w:lastColumn="0" w:oddVBand="0" w:evenVBand="0" w:oddHBand="0" w:evenHBand="0" w:firstRowFirstColumn="0" w:firstRowLastColumn="0" w:lastRowFirstColumn="0" w:lastRowLastColumn="0"/>
        </w:trPr>
        <w:tc>
          <w:tcPr>
            <w:tcW w:w="3113" w:type="dxa"/>
            <w:shd w:val="clear" w:color="auto" w:fill="D9D9D9" w:themeFill="background1" w:themeFillShade="D9"/>
            <w:tcMar>
              <w:left w:w="108" w:type="dxa"/>
            </w:tcMar>
          </w:tcPr>
          <w:p w14:paraId="50C05AF5" w14:textId="77777777" w:rsidR="00FB370B" w:rsidRDefault="00FB370B" w:rsidP="00966091">
            <w:pPr>
              <w:spacing w:after="0" w:line="240" w:lineRule="auto"/>
              <w:rPr>
                <w:b/>
                <w:color w:val="0070C0"/>
              </w:rPr>
            </w:pPr>
            <w:r>
              <w:rPr>
                <w:b/>
                <w:sz w:val="20"/>
              </w:rPr>
              <w:t xml:space="preserve">Project output </w:t>
            </w:r>
          </w:p>
        </w:tc>
        <w:tc>
          <w:tcPr>
            <w:tcW w:w="6088" w:type="dxa"/>
            <w:shd w:val="clear" w:color="auto" w:fill="D9D9D9" w:themeFill="background1" w:themeFillShade="D9"/>
            <w:tcMar>
              <w:left w:w="108" w:type="dxa"/>
            </w:tcMar>
          </w:tcPr>
          <w:p w14:paraId="7E6E4A55" w14:textId="77777777" w:rsidR="00FB370B" w:rsidRDefault="00FB370B" w:rsidP="00966091">
            <w:pPr>
              <w:spacing w:after="0" w:line="240" w:lineRule="auto"/>
              <w:rPr>
                <w:b/>
                <w:color w:val="0070C0"/>
              </w:rPr>
            </w:pPr>
            <w:r>
              <w:rPr>
                <w:b/>
                <w:color w:val="000000" w:themeColor="text1"/>
                <w:sz w:val="20"/>
              </w:rPr>
              <w:t xml:space="preserve">Data Management and Accessibility </w:t>
            </w:r>
          </w:p>
        </w:tc>
      </w:tr>
      <w:tr w:rsidR="00FB370B" w14:paraId="2F9EBDB9" w14:textId="77777777">
        <w:trPr>
          <w:cnfStyle w:val="000000100000" w:firstRow="0" w:lastRow="0" w:firstColumn="0" w:lastColumn="0" w:oddVBand="0" w:evenVBand="0" w:oddHBand="1" w:evenHBand="0" w:firstRowFirstColumn="0" w:firstRowLastColumn="0" w:lastRowFirstColumn="0" w:lastRowLastColumn="0"/>
        </w:trPr>
        <w:tc>
          <w:tcPr>
            <w:tcW w:w="3113" w:type="dxa"/>
            <w:shd w:val="clear" w:color="auto" w:fill="auto"/>
            <w:tcMar>
              <w:left w:w="108" w:type="dxa"/>
            </w:tcMar>
          </w:tcPr>
          <w:p w14:paraId="2C69DDAF" w14:textId="77777777" w:rsidR="00FB370B" w:rsidRDefault="00FB370B" w:rsidP="00966091">
            <w:pPr>
              <w:spacing w:after="0" w:line="240" w:lineRule="auto"/>
              <w:mirrorIndents/>
              <w:rPr>
                <w:sz w:val="20"/>
              </w:rPr>
            </w:pPr>
            <w:r>
              <w:rPr>
                <w:sz w:val="20"/>
              </w:rPr>
              <w:t>R scripts</w:t>
            </w:r>
          </w:p>
        </w:tc>
        <w:tc>
          <w:tcPr>
            <w:tcW w:w="6088" w:type="dxa"/>
            <w:shd w:val="clear" w:color="auto" w:fill="auto"/>
            <w:tcMar>
              <w:left w:w="108" w:type="dxa"/>
            </w:tcMar>
          </w:tcPr>
          <w:p w14:paraId="746A5DD6" w14:textId="77777777" w:rsidR="00FB370B" w:rsidRDefault="00FB370B" w:rsidP="00966091">
            <w:pPr>
              <w:spacing w:after="0" w:line="240" w:lineRule="auto"/>
              <w:mirrorIndents/>
              <w:rPr>
                <w:i/>
              </w:rPr>
            </w:pPr>
            <w:r>
              <w:rPr>
                <w:i/>
                <w:sz w:val="20"/>
              </w:rPr>
              <w:t xml:space="preserve">Available R repository, static product </w:t>
            </w:r>
          </w:p>
        </w:tc>
      </w:tr>
      <w:tr w:rsidR="00FB370B" w14:paraId="14CECD24" w14:textId="77777777">
        <w:trPr>
          <w:cnfStyle w:val="000000010000" w:firstRow="0" w:lastRow="0" w:firstColumn="0" w:lastColumn="0" w:oddVBand="0" w:evenVBand="0" w:oddHBand="0" w:evenHBand="1" w:firstRowFirstColumn="0" w:firstRowLastColumn="0" w:lastRowFirstColumn="0" w:lastRowLastColumn="0"/>
        </w:trPr>
        <w:tc>
          <w:tcPr>
            <w:tcW w:w="3113" w:type="dxa"/>
            <w:shd w:val="clear" w:color="auto" w:fill="auto"/>
            <w:tcMar>
              <w:left w:w="108" w:type="dxa"/>
            </w:tcMar>
          </w:tcPr>
          <w:p w14:paraId="77E13A18" w14:textId="77777777" w:rsidR="00FB370B" w:rsidRDefault="00FB370B" w:rsidP="00966091">
            <w:pPr>
              <w:spacing w:after="0" w:line="240" w:lineRule="auto"/>
              <w:mirrorIndents/>
              <w:rPr>
                <w:sz w:val="20"/>
              </w:rPr>
            </w:pPr>
            <w:r>
              <w:rPr>
                <w:sz w:val="20"/>
              </w:rPr>
              <w:t>Field Manuals</w:t>
            </w:r>
          </w:p>
        </w:tc>
        <w:tc>
          <w:tcPr>
            <w:tcW w:w="6088" w:type="dxa"/>
            <w:shd w:val="clear" w:color="auto" w:fill="auto"/>
            <w:tcMar>
              <w:left w:w="108" w:type="dxa"/>
            </w:tcMar>
          </w:tcPr>
          <w:p w14:paraId="167EAD66" w14:textId="77777777" w:rsidR="00FB370B" w:rsidRDefault="00FB370B" w:rsidP="00966091">
            <w:pPr>
              <w:spacing w:after="0" w:line="240" w:lineRule="auto"/>
              <w:mirrorIndents/>
              <w:rPr>
                <w:i/>
              </w:rPr>
            </w:pPr>
            <w:r>
              <w:rPr>
                <w:i/>
                <w:sz w:val="20"/>
              </w:rPr>
              <w:t>Available via Hub website, new versions uploaded as needed abiding by version control protocols to be completed in Dec 2017</w:t>
            </w:r>
          </w:p>
        </w:tc>
      </w:tr>
      <w:tr w:rsidR="00FB370B" w14:paraId="42BE908C" w14:textId="77777777">
        <w:trPr>
          <w:cnfStyle w:val="000000100000" w:firstRow="0" w:lastRow="0" w:firstColumn="0" w:lastColumn="0" w:oddVBand="0" w:evenVBand="0" w:oddHBand="1" w:evenHBand="0" w:firstRowFirstColumn="0" w:firstRowLastColumn="0" w:lastRowFirstColumn="0" w:lastRowLastColumn="0"/>
        </w:trPr>
        <w:tc>
          <w:tcPr>
            <w:tcW w:w="3113" w:type="dxa"/>
            <w:shd w:val="clear" w:color="auto" w:fill="auto"/>
            <w:tcMar>
              <w:left w:w="108" w:type="dxa"/>
            </w:tcMar>
          </w:tcPr>
          <w:p w14:paraId="5CA0A290" w14:textId="77777777" w:rsidR="00FB370B" w:rsidRDefault="00FB370B" w:rsidP="00966091">
            <w:pPr>
              <w:spacing w:after="0" w:line="240" w:lineRule="auto"/>
              <w:mirrorIndents/>
              <w:rPr>
                <w:sz w:val="20"/>
              </w:rPr>
            </w:pPr>
            <w:r>
              <w:rPr>
                <w:sz w:val="20"/>
              </w:rPr>
              <w:t>Scientific manuscripts</w:t>
            </w:r>
          </w:p>
        </w:tc>
        <w:tc>
          <w:tcPr>
            <w:tcW w:w="6088" w:type="dxa"/>
            <w:shd w:val="clear" w:color="auto" w:fill="auto"/>
            <w:tcMar>
              <w:left w:w="108" w:type="dxa"/>
            </w:tcMar>
          </w:tcPr>
          <w:p w14:paraId="198948E7" w14:textId="77777777" w:rsidR="00FB370B" w:rsidRDefault="00FB370B" w:rsidP="00966091">
            <w:pPr>
              <w:spacing w:after="0" w:line="240" w:lineRule="auto"/>
              <w:mirrorIndents/>
              <w:rPr>
                <w:i/>
              </w:rPr>
            </w:pPr>
            <w:r>
              <w:rPr>
                <w:i/>
                <w:sz w:val="20"/>
              </w:rPr>
              <w:t>Available via journal’s open access, static product</w:t>
            </w:r>
          </w:p>
        </w:tc>
      </w:tr>
      <w:tr w:rsidR="00FB370B" w14:paraId="3818513A" w14:textId="77777777">
        <w:trPr>
          <w:cnfStyle w:val="000000010000" w:firstRow="0" w:lastRow="0" w:firstColumn="0" w:lastColumn="0" w:oddVBand="0" w:evenVBand="0" w:oddHBand="0" w:evenHBand="1" w:firstRowFirstColumn="0" w:firstRowLastColumn="0" w:lastRowFirstColumn="0" w:lastRowLastColumn="0"/>
        </w:trPr>
        <w:tc>
          <w:tcPr>
            <w:tcW w:w="3113" w:type="dxa"/>
            <w:shd w:val="clear" w:color="auto" w:fill="auto"/>
            <w:tcMar>
              <w:left w:w="108" w:type="dxa"/>
            </w:tcMar>
          </w:tcPr>
          <w:p w14:paraId="23BC2167" w14:textId="77777777" w:rsidR="00FB370B" w:rsidRDefault="00FB370B" w:rsidP="00966091">
            <w:pPr>
              <w:spacing w:after="0" w:line="240" w:lineRule="auto"/>
              <w:mirrorIndents/>
              <w:rPr>
                <w:sz w:val="20"/>
              </w:rPr>
            </w:pPr>
            <w:r>
              <w:rPr>
                <w:sz w:val="20"/>
              </w:rPr>
              <w:t>Reports</w:t>
            </w:r>
          </w:p>
        </w:tc>
        <w:tc>
          <w:tcPr>
            <w:tcW w:w="6088" w:type="dxa"/>
            <w:shd w:val="clear" w:color="auto" w:fill="auto"/>
            <w:tcMar>
              <w:left w:w="108" w:type="dxa"/>
            </w:tcMar>
          </w:tcPr>
          <w:p w14:paraId="035A3E65" w14:textId="77777777" w:rsidR="00FB370B" w:rsidRDefault="00FB370B" w:rsidP="00966091">
            <w:pPr>
              <w:spacing w:after="0" w:line="240" w:lineRule="auto"/>
              <w:mirrorIndents/>
              <w:rPr>
                <w:color w:val="0070C0"/>
              </w:rPr>
            </w:pPr>
            <w:r>
              <w:rPr>
                <w:i/>
                <w:sz w:val="20"/>
              </w:rPr>
              <w:t>Available via Hub website, static product</w:t>
            </w:r>
          </w:p>
        </w:tc>
      </w:tr>
    </w:tbl>
    <w:p w14:paraId="17F1022D" w14:textId="77777777" w:rsidR="00FB370B" w:rsidRDefault="00FB370B" w:rsidP="00966091">
      <w:pPr>
        <w:pStyle w:val="Style1"/>
        <w:spacing w:line="240" w:lineRule="auto"/>
      </w:pPr>
      <w:r>
        <w:t>Location of Research</w:t>
      </w:r>
    </w:p>
    <w:p w14:paraId="13ED459A" w14:textId="77777777" w:rsidR="00FB370B" w:rsidRDefault="00FB370B" w:rsidP="00966091">
      <w:pPr>
        <w:pStyle w:val="Paragraphtext"/>
      </w:pPr>
      <w:r>
        <w:t>Research impact is national. This study will be conducted on the computers of researchers in Canberra, Melbourne, and Hobart.  On ground work will be conducted through associated NESP projects.</w:t>
      </w:r>
    </w:p>
    <w:p w14:paraId="1093E2D7" w14:textId="77777777" w:rsidR="00FB370B" w:rsidRDefault="00FB370B" w:rsidP="00966091">
      <w:pPr>
        <w:pStyle w:val="Style1"/>
        <w:spacing w:line="240" w:lineRule="auto"/>
      </w:pPr>
      <w:r>
        <w:lastRenderedPageBreak/>
        <w:t>Project Specific Risks</w:t>
      </w:r>
    </w:p>
    <w:tbl>
      <w:tblPr>
        <w:tblStyle w:val="TableGrid"/>
        <w:tblW w:w="9293" w:type="dxa"/>
        <w:tblLook w:val="04A0" w:firstRow="1" w:lastRow="0" w:firstColumn="1" w:lastColumn="0" w:noHBand="0" w:noVBand="1"/>
      </w:tblPr>
      <w:tblGrid>
        <w:gridCol w:w="2316"/>
        <w:gridCol w:w="1478"/>
        <w:gridCol w:w="1276"/>
        <w:gridCol w:w="2635"/>
        <w:gridCol w:w="1588"/>
      </w:tblGrid>
      <w:tr w:rsidR="00FB370B" w:rsidRPr="008F51D3" w14:paraId="2CC1AA27"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2316" w:type="dxa"/>
            <w:shd w:val="clear" w:color="auto" w:fill="auto"/>
            <w:tcMar>
              <w:left w:w="108" w:type="dxa"/>
            </w:tcMar>
          </w:tcPr>
          <w:p w14:paraId="147206EF" w14:textId="77777777" w:rsidR="00FB370B" w:rsidRPr="008F51D3" w:rsidRDefault="00FB370B" w:rsidP="00966091">
            <w:pPr>
              <w:spacing w:after="0" w:line="240" w:lineRule="auto"/>
              <w:rPr>
                <w:rFonts w:cs="Arial"/>
                <w:b/>
              </w:rPr>
            </w:pPr>
            <w:r w:rsidRPr="008F51D3">
              <w:rPr>
                <w:rFonts w:cs="Arial"/>
                <w:b/>
              </w:rPr>
              <w:t>Risk to project</w:t>
            </w:r>
          </w:p>
        </w:tc>
        <w:tc>
          <w:tcPr>
            <w:tcW w:w="1478" w:type="dxa"/>
            <w:shd w:val="clear" w:color="auto" w:fill="auto"/>
            <w:tcMar>
              <w:left w:w="108" w:type="dxa"/>
            </w:tcMar>
          </w:tcPr>
          <w:p w14:paraId="7580B478" w14:textId="77777777" w:rsidR="00FB370B" w:rsidRPr="008F51D3" w:rsidRDefault="00FB370B" w:rsidP="00966091">
            <w:pPr>
              <w:spacing w:after="0" w:line="240" w:lineRule="auto"/>
              <w:rPr>
                <w:rFonts w:cs="Arial"/>
                <w:b/>
              </w:rPr>
            </w:pPr>
            <w:r w:rsidRPr="008F51D3">
              <w:rPr>
                <w:rFonts w:cs="Arial"/>
                <w:b/>
              </w:rPr>
              <w:t>Potential impact on project</w:t>
            </w:r>
          </w:p>
        </w:tc>
        <w:tc>
          <w:tcPr>
            <w:tcW w:w="1276" w:type="dxa"/>
            <w:shd w:val="clear" w:color="auto" w:fill="auto"/>
            <w:tcMar>
              <w:left w:w="108" w:type="dxa"/>
            </w:tcMar>
          </w:tcPr>
          <w:p w14:paraId="659861E4" w14:textId="77777777" w:rsidR="00FB370B" w:rsidRPr="008F51D3" w:rsidRDefault="00FB370B" w:rsidP="00966091">
            <w:pPr>
              <w:spacing w:after="0" w:line="240" w:lineRule="auto"/>
              <w:rPr>
                <w:rFonts w:cs="Arial"/>
                <w:b/>
              </w:rPr>
            </w:pPr>
            <w:r w:rsidRPr="008F51D3">
              <w:rPr>
                <w:rFonts w:cs="Arial"/>
                <w:b/>
              </w:rPr>
              <w:t>Risk rating (low, medium high, severe)</w:t>
            </w:r>
          </w:p>
        </w:tc>
        <w:tc>
          <w:tcPr>
            <w:tcW w:w="2635" w:type="dxa"/>
            <w:shd w:val="clear" w:color="auto" w:fill="auto"/>
            <w:tcMar>
              <w:left w:w="108" w:type="dxa"/>
            </w:tcMar>
          </w:tcPr>
          <w:p w14:paraId="21F0633D" w14:textId="77777777" w:rsidR="00FB370B" w:rsidRPr="008F51D3" w:rsidRDefault="00FB370B" w:rsidP="00966091">
            <w:pPr>
              <w:spacing w:after="0" w:line="240" w:lineRule="auto"/>
              <w:rPr>
                <w:rFonts w:cs="Arial"/>
                <w:b/>
              </w:rPr>
            </w:pPr>
            <w:r w:rsidRPr="008F51D3">
              <w:rPr>
                <w:rFonts w:cs="Arial"/>
                <w:b/>
              </w:rPr>
              <w:t>How will risk be managed?</w:t>
            </w:r>
          </w:p>
        </w:tc>
        <w:tc>
          <w:tcPr>
            <w:tcW w:w="1588" w:type="dxa"/>
            <w:shd w:val="clear" w:color="auto" w:fill="auto"/>
            <w:tcMar>
              <w:left w:w="108" w:type="dxa"/>
            </w:tcMar>
          </w:tcPr>
          <w:p w14:paraId="1E1BD4DB" w14:textId="77777777" w:rsidR="00FB370B" w:rsidRPr="008F51D3" w:rsidRDefault="00FB370B" w:rsidP="00966091">
            <w:pPr>
              <w:spacing w:after="0" w:line="240" w:lineRule="auto"/>
              <w:rPr>
                <w:rFonts w:cs="Arial"/>
                <w:b/>
              </w:rPr>
            </w:pPr>
            <w:r w:rsidRPr="008F51D3">
              <w:rPr>
                <w:rFonts w:cs="Arial"/>
                <w:b/>
              </w:rPr>
              <w:t>Who is responsible for managing risk?</w:t>
            </w:r>
          </w:p>
        </w:tc>
      </w:tr>
      <w:tr w:rsidR="00FB370B" w:rsidRPr="008F51D3" w14:paraId="29945E58"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316" w:type="dxa"/>
            <w:shd w:val="clear" w:color="auto" w:fill="auto"/>
            <w:tcMar>
              <w:left w:w="108" w:type="dxa"/>
            </w:tcMar>
          </w:tcPr>
          <w:p w14:paraId="1CA976C8" w14:textId="77777777" w:rsidR="00FB370B" w:rsidRPr="008F51D3" w:rsidRDefault="00FB370B" w:rsidP="00E26B36">
            <w:pPr>
              <w:pStyle w:val="ListParagraph"/>
              <w:numPr>
                <w:ilvl w:val="0"/>
                <w:numId w:val="27"/>
              </w:numPr>
              <w:spacing w:after="0" w:line="240" w:lineRule="auto"/>
              <w:mirrorIndents/>
              <w:rPr>
                <w:rFonts w:cs="Arial"/>
              </w:rPr>
            </w:pPr>
            <w:r w:rsidRPr="008F51D3">
              <w:rPr>
                <w:rFonts w:cs="Arial"/>
              </w:rPr>
              <w:t>Department will not agree on a limited set of “no regrets” objectives</w:t>
            </w:r>
          </w:p>
        </w:tc>
        <w:tc>
          <w:tcPr>
            <w:tcW w:w="1478" w:type="dxa"/>
            <w:shd w:val="clear" w:color="auto" w:fill="auto"/>
            <w:tcMar>
              <w:left w:w="108" w:type="dxa"/>
            </w:tcMar>
          </w:tcPr>
          <w:p w14:paraId="2C3E9D9D" w14:textId="77777777" w:rsidR="00FB370B" w:rsidRPr="008F51D3" w:rsidRDefault="00FB370B" w:rsidP="00966091">
            <w:pPr>
              <w:spacing w:after="0" w:line="240" w:lineRule="auto"/>
              <w:mirrorIndents/>
              <w:rPr>
                <w:rFonts w:cs="Arial"/>
              </w:rPr>
            </w:pPr>
            <w:r w:rsidRPr="008F51D3">
              <w:rPr>
                <w:rFonts w:cs="Arial"/>
              </w:rPr>
              <w:t>Project not relevant to Department</w:t>
            </w:r>
          </w:p>
        </w:tc>
        <w:tc>
          <w:tcPr>
            <w:tcW w:w="1276" w:type="dxa"/>
            <w:shd w:val="clear" w:color="auto" w:fill="auto"/>
            <w:tcMar>
              <w:left w:w="108" w:type="dxa"/>
            </w:tcMar>
          </w:tcPr>
          <w:p w14:paraId="79316A65" w14:textId="77777777" w:rsidR="00FB370B" w:rsidRPr="008F51D3" w:rsidRDefault="00FB370B" w:rsidP="00966091">
            <w:pPr>
              <w:spacing w:after="0" w:line="240" w:lineRule="auto"/>
              <w:mirrorIndents/>
              <w:rPr>
                <w:rFonts w:cs="Arial"/>
              </w:rPr>
            </w:pPr>
            <w:r w:rsidRPr="008F51D3">
              <w:rPr>
                <w:rFonts w:cs="Arial"/>
              </w:rPr>
              <w:t>Low</w:t>
            </w:r>
          </w:p>
        </w:tc>
        <w:tc>
          <w:tcPr>
            <w:tcW w:w="2635" w:type="dxa"/>
            <w:shd w:val="clear" w:color="auto" w:fill="auto"/>
            <w:tcMar>
              <w:left w:w="108" w:type="dxa"/>
            </w:tcMar>
          </w:tcPr>
          <w:p w14:paraId="77CBA723" w14:textId="77777777" w:rsidR="00FB370B" w:rsidRPr="008F51D3" w:rsidRDefault="00FB370B" w:rsidP="00966091">
            <w:pPr>
              <w:spacing w:after="0" w:line="240" w:lineRule="auto"/>
              <w:mirrorIndents/>
              <w:rPr>
                <w:rFonts w:cs="Arial"/>
              </w:rPr>
            </w:pPr>
            <w:r w:rsidRPr="008F51D3">
              <w:rPr>
                <w:rFonts w:cs="Arial"/>
              </w:rPr>
              <w:t>Continued engagement with the Department of the Environment and Energy at various levels to identify their needs regarding marine monitoring, as well as to share project progress. In addition, state and international monitoring programs will be investigated to draw upon as needed and to appropriately place Australia’s monitoring objectives in an international context.</w:t>
            </w:r>
          </w:p>
        </w:tc>
        <w:tc>
          <w:tcPr>
            <w:tcW w:w="1588" w:type="dxa"/>
            <w:shd w:val="clear" w:color="auto" w:fill="auto"/>
            <w:tcMar>
              <w:left w:w="108" w:type="dxa"/>
            </w:tcMar>
          </w:tcPr>
          <w:p w14:paraId="5AD7F30F" w14:textId="77777777" w:rsidR="00FB370B" w:rsidRPr="008F51D3" w:rsidRDefault="00FB370B" w:rsidP="00966091">
            <w:pPr>
              <w:spacing w:after="0" w:line="240" w:lineRule="auto"/>
              <w:mirrorIndents/>
              <w:rPr>
                <w:rFonts w:cs="Arial"/>
              </w:rPr>
            </w:pPr>
            <w:r w:rsidRPr="008F51D3">
              <w:rPr>
                <w:rFonts w:cs="Arial"/>
              </w:rPr>
              <w:t>Project leaders</w:t>
            </w:r>
          </w:p>
        </w:tc>
      </w:tr>
      <w:tr w:rsidR="00FB370B" w:rsidRPr="008F51D3" w14:paraId="47E30B75"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316" w:type="dxa"/>
            <w:shd w:val="clear" w:color="auto" w:fill="auto"/>
            <w:tcMar>
              <w:left w:w="108" w:type="dxa"/>
            </w:tcMar>
          </w:tcPr>
          <w:p w14:paraId="3BF40BEB" w14:textId="77777777" w:rsidR="00FB370B" w:rsidRPr="008F51D3" w:rsidRDefault="00FB370B" w:rsidP="00E26B36">
            <w:pPr>
              <w:pStyle w:val="ListParagraph"/>
              <w:numPr>
                <w:ilvl w:val="0"/>
                <w:numId w:val="27"/>
              </w:numPr>
              <w:spacing w:after="0" w:line="240" w:lineRule="auto"/>
              <w:mirrorIndents/>
              <w:rPr>
                <w:rFonts w:cs="Arial"/>
              </w:rPr>
            </w:pPr>
            <w:r w:rsidRPr="008F51D3">
              <w:rPr>
                <w:rFonts w:cs="Arial"/>
              </w:rPr>
              <w:t>Loss of key researchers from the hub (Foster, Hosack, Lawrence, Przeslawski, Monk)</w:t>
            </w:r>
          </w:p>
        </w:tc>
        <w:tc>
          <w:tcPr>
            <w:tcW w:w="1478" w:type="dxa"/>
            <w:shd w:val="clear" w:color="auto" w:fill="auto"/>
            <w:tcMar>
              <w:left w:w="108" w:type="dxa"/>
            </w:tcMar>
          </w:tcPr>
          <w:p w14:paraId="1C7A07D2" w14:textId="77777777" w:rsidR="00FB370B" w:rsidRPr="008F51D3" w:rsidRDefault="00FB370B" w:rsidP="00966091">
            <w:pPr>
              <w:spacing w:after="0" w:line="240" w:lineRule="auto"/>
              <w:mirrorIndents/>
              <w:rPr>
                <w:rFonts w:cs="Arial"/>
              </w:rPr>
            </w:pPr>
            <w:r w:rsidRPr="008F51D3">
              <w:rPr>
                <w:rFonts w:cs="Arial"/>
              </w:rPr>
              <w:t>Milestones unable to be completed</w:t>
            </w:r>
          </w:p>
        </w:tc>
        <w:tc>
          <w:tcPr>
            <w:tcW w:w="1276" w:type="dxa"/>
            <w:shd w:val="clear" w:color="auto" w:fill="auto"/>
            <w:tcMar>
              <w:left w:w="108" w:type="dxa"/>
            </w:tcMar>
          </w:tcPr>
          <w:p w14:paraId="108AC7C7" w14:textId="77777777" w:rsidR="00FB370B" w:rsidRPr="008F51D3" w:rsidRDefault="00FB370B" w:rsidP="00966091">
            <w:pPr>
              <w:spacing w:after="0" w:line="240" w:lineRule="auto"/>
              <w:mirrorIndents/>
              <w:rPr>
                <w:rFonts w:cs="Arial"/>
              </w:rPr>
            </w:pPr>
            <w:r w:rsidRPr="008F51D3">
              <w:rPr>
                <w:rFonts w:cs="Arial"/>
              </w:rPr>
              <w:t>Low</w:t>
            </w:r>
          </w:p>
        </w:tc>
        <w:tc>
          <w:tcPr>
            <w:tcW w:w="2635" w:type="dxa"/>
            <w:shd w:val="clear" w:color="auto" w:fill="auto"/>
            <w:tcMar>
              <w:left w:w="108" w:type="dxa"/>
            </w:tcMar>
          </w:tcPr>
          <w:p w14:paraId="371ED185" w14:textId="77777777" w:rsidR="00FB370B" w:rsidRPr="008F51D3" w:rsidRDefault="00FB370B" w:rsidP="00966091">
            <w:pPr>
              <w:spacing w:after="0" w:line="240" w:lineRule="auto"/>
              <w:mirrorIndents/>
              <w:rPr>
                <w:rFonts w:cs="Arial"/>
              </w:rPr>
            </w:pPr>
            <w:r w:rsidRPr="008F51D3">
              <w:rPr>
                <w:rFonts w:cs="Arial"/>
              </w:rPr>
              <w:t>Regular contact between all researchers to that all are aware of each other’s work and are able to take over or delegate to other appropriate staff as needed.</w:t>
            </w:r>
          </w:p>
        </w:tc>
        <w:tc>
          <w:tcPr>
            <w:tcW w:w="1588" w:type="dxa"/>
            <w:shd w:val="clear" w:color="auto" w:fill="auto"/>
            <w:tcMar>
              <w:left w:w="108" w:type="dxa"/>
            </w:tcMar>
          </w:tcPr>
          <w:p w14:paraId="3458A5F2" w14:textId="77777777" w:rsidR="00FB370B" w:rsidRPr="008F51D3" w:rsidRDefault="00FB370B" w:rsidP="00966091">
            <w:pPr>
              <w:spacing w:after="0" w:line="240" w:lineRule="auto"/>
              <w:mirrorIndents/>
              <w:rPr>
                <w:rFonts w:cs="Arial"/>
              </w:rPr>
            </w:pPr>
            <w:r w:rsidRPr="008F51D3">
              <w:rPr>
                <w:rFonts w:cs="Arial"/>
              </w:rPr>
              <w:t>Project and Theme leaders</w:t>
            </w:r>
          </w:p>
        </w:tc>
      </w:tr>
      <w:tr w:rsidR="00FB370B" w:rsidRPr="008F51D3" w14:paraId="7EFC927F"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316" w:type="dxa"/>
            <w:shd w:val="clear" w:color="auto" w:fill="auto"/>
            <w:tcMar>
              <w:left w:w="108" w:type="dxa"/>
            </w:tcMar>
          </w:tcPr>
          <w:p w14:paraId="6C3B5979" w14:textId="77777777" w:rsidR="00FB370B" w:rsidRPr="008F51D3" w:rsidRDefault="00FB370B" w:rsidP="00E26B36">
            <w:pPr>
              <w:pStyle w:val="ListParagraph"/>
              <w:numPr>
                <w:ilvl w:val="0"/>
                <w:numId w:val="27"/>
              </w:numPr>
              <w:spacing w:after="0" w:line="240" w:lineRule="auto"/>
              <w:mirrorIndents/>
              <w:rPr>
                <w:rFonts w:cs="Arial"/>
              </w:rPr>
            </w:pPr>
            <w:r w:rsidRPr="008F51D3">
              <w:rPr>
                <w:rFonts w:cs="Arial"/>
              </w:rPr>
              <w:t>Project outputs, particularly field manual package, will not be delivered on time</w:t>
            </w:r>
          </w:p>
        </w:tc>
        <w:tc>
          <w:tcPr>
            <w:tcW w:w="1478" w:type="dxa"/>
            <w:shd w:val="clear" w:color="auto" w:fill="auto"/>
            <w:tcMar>
              <w:left w:w="108" w:type="dxa"/>
            </w:tcMar>
          </w:tcPr>
          <w:p w14:paraId="3BE46C38" w14:textId="77777777" w:rsidR="00FB370B" w:rsidRPr="008F51D3" w:rsidRDefault="00FB370B" w:rsidP="00966091">
            <w:pPr>
              <w:spacing w:after="0" w:line="240" w:lineRule="auto"/>
              <w:mirrorIndents/>
              <w:rPr>
                <w:rFonts w:cs="Arial"/>
              </w:rPr>
            </w:pPr>
            <w:r w:rsidRPr="008F51D3">
              <w:rPr>
                <w:rFonts w:cs="Arial"/>
              </w:rPr>
              <w:t>Field manual package release is delayed, stakeholder engagement including adoption may be negatively impacted</w:t>
            </w:r>
          </w:p>
        </w:tc>
        <w:tc>
          <w:tcPr>
            <w:tcW w:w="1276" w:type="dxa"/>
            <w:shd w:val="clear" w:color="auto" w:fill="auto"/>
            <w:tcMar>
              <w:left w:w="108" w:type="dxa"/>
            </w:tcMar>
          </w:tcPr>
          <w:p w14:paraId="45188486" w14:textId="77777777" w:rsidR="00FB370B" w:rsidRPr="008F51D3" w:rsidRDefault="00FB370B" w:rsidP="00966091">
            <w:pPr>
              <w:spacing w:after="0" w:line="240" w:lineRule="auto"/>
              <w:mirrorIndents/>
              <w:rPr>
                <w:rFonts w:cs="Arial"/>
              </w:rPr>
            </w:pPr>
            <w:r w:rsidRPr="008F51D3">
              <w:rPr>
                <w:rFonts w:cs="Arial"/>
              </w:rPr>
              <w:t>Low</w:t>
            </w:r>
          </w:p>
        </w:tc>
        <w:tc>
          <w:tcPr>
            <w:tcW w:w="2635" w:type="dxa"/>
            <w:shd w:val="clear" w:color="auto" w:fill="auto"/>
            <w:tcMar>
              <w:left w:w="108" w:type="dxa"/>
            </w:tcMar>
          </w:tcPr>
          <w:p w14:paraId="58A0DCE6" w14:textId="77777777" w:rsidR="00FB370B" w:rsidRPr="008F51D3" w:rsidRDefault="00FB370B" w:rsidP="00966091">
            <w:pPr>
              <w:spacing w:after="0" w:line="240" w:lineRule="auto"/>
              <w:mirrorIndents/>
              <w:rPr>
                <w:rFonts w:cs="Arial"/>
              </w:rPr>
            </w:pPr>
            <w:r w:rsidRPr="008F51D3">
              <w:rPr>
                <w:rFonts w:cs="Arial"/>
              </w:rPr>
              <w:t>Regular contact between all working groups and field manual collaborators, as well as between project leaders</w:t>
            </w:r>
          </w:p>
        </w:tc>
        <w:tc>
          <w:tcPr>
            <w:tcW w:w="1588" w:type="dxa"/>
            <w:shd w:val="clear" w:color="auto" w:fill="auto"/>
            <w:tcMar>
              <w:left w:w="108" w:type="dxa"/>
            </w:tcMar>
          </w:tcPr>
          <w:p w14:paraId="2E4743B0" w14:textId="77777777" w:rsidR="00FB370B" w:rsidRPr="008F51D3" w:rsidRDefault="00FB370B" w:rsidP="00966091">
            <w:pPr>
              <w:spacing w:after="0" w:line="240" w:lineRule="auto"/>
              <w:mirrorIndents/>
              <w:rPr>
                <w:rFonts w:cs="Arial"/>
              </w:rPr>
            </w:pPr>
            <w:r w:rsidRPr="008F51D3">
              <w:rPr>
                <w:rFonts w:cs="Arial"/>
              </w:rPr>
              <w:t>Project leaders</w:t>
            </w:r>
          </w:p>
        </w:tc>
      </w:tr>
      <w:tr w:rsidR="00FB370B" w:rsidRPr="008F51D3" w14:paraId="28FFF69A"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316" w:type="dxa"/>
            <w:shd w:val="clear" w:color="auto" w:fill="auto"/>
            <w:tcMar>
              <w:left w:w="108" w:type="dxa"/>
            </w:tcMar>
          </w:tcPr>
          <w:p w14:paraId="3A8D10FE" w14:textId="77777777" w:rsidR="00FB370B" w:rsidRPr="008F51D3" w:rsidRDefault="00FB370B" w:rsidP="00E26B36">
            <w:pPr>
              <w:pStyle w:val="ListParagraph"/>
              <w:numPr>
                <w:ilvl w:val="0"/>
                <w:numId w:val="27"/>
              </w:numPr>
              <w:spacing w:after="0" w:line="240" w:lineRule="auto"/>
              <w:mirrorIndents/>
              <w:rPr>
                <w:rFonts w:cs="Arial"/>
              </w:rPr>
            </w:pPr>
            <w:r w:rsidRPr="008F51D3">
              <w:rPr>
                <w:rFonts w:cs="Arial"/>
              </w:rPr>
              <w:lastRenderedPageBreak/>
              <w:t>Failure to get partner and collaborator buy-in to develop, promote and use developed SOPs</w:t>
            </w:r>
          </w:p>
        </w:tc>
        <w:tc>
          <w:tcPr>
            <w:tcW w:w="1478" w:type="dxa"/>
            <w:shd w:val="clear" w:color="auto" w:fill="auto"/>
            <w:tcMar>
              <w:left w:w="108" w:type="dxa"/>
            </w:tcMar>
          </w:tcPr>
          <w:p w14:paraId="50D1A7AE" w14:textId="77777777" w:rsidR="00FB370B" w:rsidRPr="008F51D3" w:rsidRDefault="00FB370B" w:rsidP="00966091">
            <w:pPr>
              <w:spacing w:after="0" w:line="240" w:lineRule="auto"/>
              <w:mirrorIndents/>
              <w:rPr>
                <w:rFonts w:cs="Arial"/>
              </w:rPr>
            </w:pPr>
            <w:r w:rsidRPr="008F51D3">
              <w:rPr>
                <w:rFonts w:cs="Arial"/>
              </w:rPr>
              <w:t xml:space="preserve">Nationally collatable and comparable datasets limited or unavailable </w:t>
            </w:r>
          </w:p>
        </w:tc>
        <w:tc>
          <w:tcPr>
            <w:tcW w:w="1276" w:type="dxa"/>
            <w:shd w:val="clear" w:color="auto" w:fill="auto"/>
            <w:tcMar>
              <w:left w:w="108" w:type="dxa"/>
            </w:tcMar>
          </w:tcPr>
          <w:p w14:paraId="161A9C06" w14:textId="77777777" w:rsidR="00FB370B" w:rsidRPr="008F51D3" w:rsidRDefault="00FB370B" w:rsidP="00966091">
            <w:pPr>
              <w:spacing w:after="0" w:line="240" w:lineRule="auto"/>
              <w:mirrorIndents/>
              <w:rPr>
                <w:rFonts w:cs="Arial"/>
              </w:rPr>
            </w:pPr>
            <w:r w:rsidRPr="008F51D3">
              <w:rPr>
                <w:rFonts w:cs="Arial"/>
              </w:rPr>
              <w:t>Medium</w:t>
            </w:r>
          </w:p>
        </w:tc>
        <w:tc>
          <w:tcPr>
            <w:tcW w:w="2635" w:type="dxa"/>
            <w:shd w:val="clear" w:color="auto" w:fill="auto"/>
            <w:tcMar>
              <w:left w:w="108" w:type="dxa"/>
            </w:tcMar>
          </w:tcPr>
          <w:p w14:paraId="15E0558B" w14:textId="77777777" w:rsidR="00FB370B" w:rsidRPr="008F51D3" w:rsidRDefault="00FB370B" w:rsidP="00966091">
            <w:pPr>
              <w:spacing w:after="0" w:line="240" w:lineRule="auto"/>
              <w:mirrorIndents/>
              <w:rPr>
                <w:rFonts w:cs="Arial"/>
              </w:rPr>
            </w:pPr>
            <w:r w:rsidRPr="008F51D3">
              <w:rPr>
                <w:rFonts w:cs="Arial"/>
              </w:rPr>
              <w:t>A discrete milestone is proposed in 2018 to manage this risk (milestone 23) and work to ensure the uptake of the methods already developed in this project, including an experimental design tool and field manuals. We will do this using face-to-face meetings, emails, teleconferences, and promotional material. Several surveys currently proposed via NESP and MNF are including D2 SOPs.</w:t>
            </w:r>
          </w:p>
        </w:tc>
        <w:tc>
          <w:tcPr>
            <w:tcW w:w="1588" w:type="dxa"/>
            <w:shd w:val="clear" w:color="auto" w:fill="auto"/>
            <w:tcMar>
              <w:left w:w="108" w:type="dxa"/>
            </w:tcMar>
          </w:tcPr>
          <w:p w14:paraId="5A3E7449" w14:textId="77777777" w:rsidR="00FB370B" w:rsidRPr="008F51D3" w:rsidRDefault="00FB370B" w:rsidP="00966091">
            <w:pPr>
              <w:spacing w:after="0" w:line="240" w:lineRule="auto"/>
              <w:mirrorIndents/>
              <w:rPr>
                <w:rFonts w:cs="Arial"/>
              </w:rPr>
            </w:pPr>
            <w:r w:rsidRPr="008F51D3">
              <w:rPr>
                <w:rFonts w:cs="Arial"/>
              </w:rPr>
              <w:t>Project leaders</w:t>
            </w:r>
          </w:p>
        </w:tc>
      </w:tr>
    </w:tbl>
    <w:p w14:paraId="7EA442DD" w14:textId="77777777" w:rsidR="00FB370B" w:rsidRDefault="00FB370B" w:rsidP="00966091">
      <w:pPr>
        <w:pStyle w:val="Style1"/>
        <w:spacing w:line="240" w:lineRule="auto"/>
      </w:pPr>
      <w:r>
        <w:t>Project Keywords</w:t>
      </w:r>
    </w:p>
    <w:p w14:paraId="7EA61F14" w14:textId="77777777" w:rsidR="00FB370B" w:rsidRDefault="00FB370B" w:rsidP="00966091">
      <w:pPr>
        <w:pStyle w:val="Paragraphtext"/>
      </w:pPr>
      <w:r>
        <w:t>Standard operating procedure, survey methods, analysis methods, core information, monitoring, field manuals, comparative assessment, inclusion of remote sensing</w:t>
      </w:r>
    </w:p>
    <w:p w14:paraId="460339C7" w14:textId="77777777" w:rsidR="00FB370B" w:rsidRDefault="00FB370B" w:rsidP="00966091">
      <w:pPr>
        <w:pStyle w:val="Style1"/>
        <w:spacing w:line="240" w:lineRule="auto"/>
      </w:pPr>
      <w:r>
        <w:t>Project contacts</w:t>
      </w:r>
    </w:p>
    <w:p w14:paraId="04CC5659" w14:textId="77777777" w:rsidR="00FB370B" w:rsidRDefault="00FB370B" w:rsidP="00966091">
      <w:pPr>
        <w:spacing w:after="0" w:line="240" w:lineRule="auto"/>
      </w:pPr>
      <w:r>
        <w:rPr>
          <w:rStyle w:val="Heading3Char"/>
        </w:rPr>
        <w:t>Researchers and Staff</w:t>
      </w:r>
      <w:r>
        <w:t xml:space="preserve"> </w:t>
      </w:r>
    </w:p>
    <w:p w14:paraId="2E1939A6" w14:textId="77777777" w:rsidR="00FB370B" w:rsidRDefault="00FB370B" w:rsidP="00966091">
      <w:pPr>
        <w:spacing w:after="0" w:line="240" w:lineRule="auto"/>
      </w:pPr>
    </w:p>
    <w:tbl>
      <w:tblPr>
        <w:tblStyle w:val="TableGrid"/>
        <w:tblW w:w="8144" w:type="dxa"/>
        <w:tblLook w:val="04A0" w:firstRow="1" w:lastRow="0" w:firstColumn="1" w:lastColumn="0" w:noHBand="0" w:noVBand="1"/>
      </w:tblPr>
      <w:tblGrid>
        <w:gridCol w:w="2591"/>
        <w:gridCol w:w="2222"/>
        <w:gridCol w:w="2194"/>
        <w:gridCol w:w="1137"/>
      </w:tblGrid>
      <w:tr w:rsidR="00FB370B" w14:paraId="05B20E7A"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2591" w:type="dxa"/>
            <w:shd w:val="clear" w:color="auto" w:fill="D9D9D9" w:themeFill="background1" w:themeFillShade="D9"/>
            <w:tcMar>
              <w:left w:w="108" w:type="dxa"/>
            </w:tcMar>
          </w:tcPr>
          <w:p w14:paraId="18C55A51" w14:textId="77777777" w:rsidR="00FB370B" w:rsidRDefault="00FB370B" w:rsidP="00966091">
            <w:pPr>
              <w:spacing w:after="0" w:line="240" w:lineRule="auto"/>
              <w:rPr>
                <w:b/>
              </w:rPr>
            </w:pPr>
            <w:r>
              <w:rPr>
                <w:b/>
                <w:sz w:val="20"/>
              </w:rPr>
              <w:t>Name</w:t>
            </w:r>
          </w:p>
        </w:tc>
        <w:tc>
          <w:tcPr>
            <w:tcW w:w="2222" w:type="dxa"/>
            <w:shd w:val="clear" w:color="auto" w:fill="D9D9D9" w:themeFill="background1" w:themeFillShade="D9"/>
            <w:tcMar>
              <w:left w:w="108" w:type="dxa"/>
            </w:tcMar>
          </w:tcPr>
          <w:p w14:paraId="66269410" w14:textId="77777777" w:rsidR="00FB370B" w:rsidRDefault="00FB370B" w:rsidP="00966091">
            <w:pPr>
              <w:spacing w:after="0" w:line="240" w:lineRule="auto"/>
              <w:rPr>
                <w:b/>
              </w:rPr>
            </w:pPr>
            <w:r>
              <w:rPr>
                <w:b/>
                <w:sz w:val="20"/>
              </w:rPr>
              <w:t>Organisation</w:t>
            </w:r>
          </w:p>
        </w:tc>
        <w:tc>
          <w:tcPr>
            <w:tcW w:w="2194" w:type="dxa"/>
            <w:shd w:val="clear" w:color="auto" w:fill="D9D9D9" w:themeFill="background1" w:themeFillShade="D9"/>
            <w:tcMar>
              <w:left w:w="108" w:type="dxa"/>
            </w:tcMar>
          </w:tcPr>
          <w:p w14:paraId="710B2451" w14:textId="77777777" w:rsidR="00FB370B" w:rsidRDefault="00FB370B" w:rsidP="00966091">
            <w:pPr>
              <w:spacing w:after="0" w:line="240" w:lineRule="auto"/>
              <w:rPr>
                <w:b/>
              </w:rPr>
            </w:pPr>
            <w:r>
              <w:rPr>
                <w:b/>
                <w:sz w:val="20"/>
              </w:rPr>
              <w:t>Project Role</w:t>
            </w:r>
          </w:p>
        </w:tc>
        <w:tc>
          <w:tcPr>
            <w:tcW w:w="1137" w:type="dxa"/>
            <w:shd w:val="clear" w:color="auto" w:fill="D9D9D9" w:themeFill="background1" w:themeFillShade="D9"/>
            <w:tcMar>
              <w:left w:w="108" w:type="dxa"/>
            </w:tcMar>
          </w:tcPr>
          <w:p w14:paraId="537D36F4" w14:textId="77777777" w:rsidR="00FB370B" w:rsidRDefault="00FB370B" w:rsidP="00966091">
            <w:pPr>
              <w:spacing w:after="0" w:line="240" w:lineRule="auto"/>
              <w:rPr>
                <w:b/>
              </w:rPr>
            </w:pPr>
            <w:r>
              <w:rPr>
                <w:b/>
                <w:sz w:val="20"/>
              </w:rPr>
              <w:t>FTE</w:t>
            </w:r>
          </w:p>
        </w:tc>
      </w:tr>
      <w:tr w:rsidR="00FB370B" w14:paraId="7FF70B63" w14:textId="77777777" w:rsidTr="00966091">
        <w:trPr>
          <w:cnfStyle w:val="000000100000" w:firstRow="0" w:lastRow="0" w:firstColumn="0" w:lastColumn="0" w:oddVBand="0" w:evenVBand="0" w:oddHBand="1" w:evenHBand="0" w:firstRowFirstColumn="0" w:firstRowLastColumn="0" w:lastRowFirstColumn="0" w:lastRowLastColumn="0"/>
          <w:trHeight w:val="237"/>
        </w:trPr>
        <w:tc>
          <w:tcPr>
            <w:tcW w:w="2591" w:type="dxa"/>
            <w:shd w:val="clear" w:color="auto" w:fill="auto"/>
            <w:tcMar>
              <w:left w:w="108" w:type="dxa"/>
            </w:tcMar>
          </w:tcPr>
          <w:p w14:paraId="1AE21E03" w14:textId="77777777" w:rsidR="00FB370B" w:rsidRDefault="00FB370B" w:rsidP="00966091">
            <w:pPr>
              <w:pStyle w:val="Tabletext"/>
              <w:spacing w:line="240" w:lineRule="auto"/>
              <w:mirrorIndents/>
              <w:rPr>
                <w:sz w:val="20"/>
              </w:rPr>
            </w:pPr>
            <w:r>
              <w:rPr>
                <w:sz w:val="20"/>
              </w:rPr>
              <w:t>Scott Foster</w:t>
            </w:r>
          </w:p>
        </w:tc>
        <w:tc>
          <w:tcPr>
            <w:tcW w:w="2222" w:type="dxa"/>
            <w:shd w:val="clear" w:color="auto" w:fill="auto"/>
            <w:tcMar>
              <w:left w:w="108" w:type="dxa"/>
            </w:tcMar>
          </w:tcPr>
          <w:p w14:paraId="6FA61BB3" w14:textId="77777777" w:rsidR="00FB370B" w:rsidRDefault="00FB370B" w:rsidP="00966091">
            <w:pPr>
              <w:pStyle w:val="Tabletext"/>
              <w:spacing w:line="240" w:lineRule="auto"/>
              <w:mirrorIndents/>
              <w:rPr>
                <w:sz w:val="20"/>
              </w:rPr>
            </w:pPr>
            <w:r>
              <w:rPr>
                <w:sz w:val="20"/>
              </w:rPr>
              <w:t>CSIRO</w:t>
            </w:r>
          </w:p>
        </w:tc>
        <w:tc>
          <w:tcPr>
            <w:tcW w:w="2194" w:type="dxa"/>
            <w:shd w:val="clear" w:color="auto" w:fill="auto"/>
            <w:tcMar>
              <w:left w:w="108" w:type="dxa"/>
            </w:tcMar>
          </w:tcPr>
          <w:p w14:paraId="52818E39" w14:textId="77777777" w:rsidR="00FB370B" w:rsidRDefault="00FB370B" w:rsidP="00966091">
            <w:pPr>
              <w:pStyle w:val="Tabletext"/>
              <w:spacing w:line="240" w:lineRule="auto"/>
              <w:mirrorIndents/>
              <w:rPr>
                <w:sz w:val="20"/>
              </w:rPr>
            </w:pPr>
            <w:r>
              <w:rPr>
                <w:sz w:val="20"/>
              </w:rPr>
              <w:t>Project co-lead, Design &amp; analysis</w:t>
            </w:r>
          </w:p>
        </w:tc>
        <w:tc>
          <w:tcPr>
            <w:tcW w:w="1137" w:type="dxa"/>
            <w:shd w:val="clear" w:color="auto" w:fill="auto"/>
            <w:tcMar>
              <w:left w:w="108" w:type="dxa"/>
            </w:tcMar>
          </w:tcPr>
          <w:p w14:paraId="4F3A05A3" w14:textId="77777777" w:rsidR="00FB370B" w:rsidRDefault="00FB370B" w:rsidP="00966091">
            <w:pPr>
              <w:pStyle w:val="Tabletext"/>
              <w:spacing w:line="240" w:lineRule="auto"/>
              <w:mirrorIndents/>
              <w:rPr>
                <w:sz w:val="20"/>
              </w:rPr>
            </w:pPr>
            <w:r>
              <w:rPr>
                <w:sz w:val="20"/>
              </w:rPr>
              <w:t>0.22</w:t>
            </w:r>
          </w:p>
        </w:tc>
      </w:tr>
      <w:tr w:rsidR="00FB370B" w14:paraId="6A15A6FA" w14:textId="77777777" w:rsidTr="00966091">
        <w:trPr>
          <w:cnfStyle w:val="000000010000" w:firstRow="0" w:lastRow="0" w:firstColumn="0" w:lastColumn="0" w:oddVBand="0" w:evenVBand="0" w:oddHBand="0" w:evenHBand="1" w:firstRowFirstColumn="0" w:firstRowLastColumn="0" w:lastRowFirstColumn="0" w:lastRowLastColumn="0"/>
        </w:trPr>
        <w:tc>
          <w:tcPr>
            <w:tcW w:w="2591" w:type="dxa"/>
            <w:shd w:val="clear" w:color="auto" w:fill="auto"/>
            <w:tcMar>
              <w:left w:w="108" w:type="dxa"/>
            </w:tcMar>
          </w:tcPr>
          <w:p w14:paraId="437CD89D" w14:textId="77777777" w:rsidR="00FB370B" w:rsidRDefault="00FB370B" w:rsidP="00966091">
            <w:pPr>
              <w:pStyle w:val="Tabletext"/>
              <w:spacing w:line="240" w:lineRule="auto"/>
              <w:mirrorIndents/>
              <w:rPr>
                <w:sz w:val="20"/>
              </w:rPr>
            </w:pPr>
            <w:r>
              <w:rPr>
                <w:sz w:val="20"/>
              </w:rPr>
              <w:t>Rachel Przeslawski</w:t>
            </w:r>
          </w:p>
        </w:tc>
        <w:tc>
          <w:tcPr>
            <w:tcW w:w="2222" w:type="dxa"/>
            <w:shd w:val="clear" w:color="auto" w:fill="auto"/>
            <w:tcMar>
              <w:left w:w="108" w:type="dxa"/>
            </w:tcMar>
          </w:tcPr>
          <w:p w14:paraId="278EDE6C" w14:textId="77777777" w:rsidR="00FB370B" w:rsidRDefault="00FB370B" w:rsidP="00966091">
            <w:pPr>
              <w:pStyle w:val="Tabletext"/>
              <w:tabs>
                <w:tab w:val="center" w:pos="1003"/>
              </w:tabs>
              <w:spacing w:line="240" w:lineRule="auto"/>
              <w:mirrorIndents/>
              <w:rPr>
                <w:sz w:val="20"/>
              </w:rPr>
            </w:pPr>
            <w:r>
              <w:rPr>
                <w:sz w:val="20"/>
              </w:rPr>
              <w:t>Geoscience Australia</w:t>
            </w:r>
          </w:p>
        </w:tc>
        <w:tc>
          <w:tcPr>
            <w:tcW w:w="2194" w:type="dxa"/>
            <w:shd w:val="clear" w:color="auto" w:fill="auto"/>
            <w:tcMar>
              <w:left w:w="108" w:type="dxa"/>
            </w:tcMar>
          </w:tcPr>
          <w:p w14:paraId="2EF7917A" w14:textId="77777777" w:rsidR="00FB370B" w:rsidRDefault="00FB370B" w:rsidP="00966091">
            <w:pPr>
              <w:pStyle w:val="Tabletext"/>
              <w:spacing w:line="240" w:lineRule="auto"/>
              <w:mirrorIndents/>
              <w:rPr>
                <w:sz w:val="20"/>
              </w:rPr>
            </w:pPr>
            <w:r>
              <w:rPr>
                <w:sz w:val="20"/>
              </w:rPr>
              <w:t>Project co-lead, Field ecologist</w:t>
            </w:r>
          </w:p>
        </w:tc>
        <w:tc>
          <w:tcPr>
            <w:tcW w:w="1137" w:type="dxa"/>
            <w:shd w:val="clear" w:color="auto" w:fill="auto"/>
            <w:tcMar>
              <w:left w:w="108" w:type="dxa"/>
            </w:tcMar>
          </w:tcPr>
          <w:p w14:paraId="6A94D0A8" w14:textId="77777777" w:rsidR="00FB370B" w:rsidRDefault="00FB370B" w:rsidP="00966091">
            <w:pPr>
              <w:pStyle w:val="Tabletext"/>
              <w:spacing w:line="240" w:lineRule="auto"/>
              <w:mirrorIndents/>
              <w:rPr>
                <w:sz w:val="20"/>
              </w:rPr>
            </w:pPr>
            <w:r>
              <w:rPr>
                <w:sz w:val="20"/>
              </w:rPr>
              <w:t>0.22</w:t>
            </w:r>
          </w:p>
        </w:tc>
      </w:tr>
      <w:tr w:rsidR="00FB370B" w14:paraId="66989656" w14:textId="77777777" w:rsidTr="00966091">
        <w:trPr>
          <w:cnfStyle w:val="000000100000" w:firstRow="0" w:lastRow="0" w:firstColumn="0" w:lastColumn="0" w:oddVBand="0" w:evenVBand="0" w:oddHBand="1" w:evenHBand="0" w:firstRowFirstColumn="0" w:firstRowLastColumn="0" w:lastRowFirstColumn="0" w:lastRowLastColumn="0"/>
        </w:trPr>
        <w:tc>
          <w:tcPr>
            <w:tcW w:w="2591" w:type="dxa"/>
            <w:shd w:val="clear" w:color="auto" w:fill="auto"/>
            <w:tcMar>
              <w:left w:w="108" w:type="dxa"/>
            </w:tcMar>
          </w:tcPr>
          <w:p w14:paraId="5BB3BEE1" w14:textId="77777777" w:rsidR="00FB370B" w:rsidRDefault="00FB370B" w:rsidP="00966091">
            <w:pPr>
              <w:pStyle w:val="Tabletext"/>
              <w:spacing w:line="240" w:lineRule="auto"/>
              <w:mirrorIndents/>
              <w:rPr>
                <w:sz w:val="20"/>
              </w:rPr>
            </w:pPr>
            <w:r>
              <w:rPr>
                <w:sz w:val="20"/>
              </w:rPr>
              <w:t>Emma Lawrence</w:t>
            </w:r>
          </w:p>
        </w:tc>
        <w:tc>
          <w:tcPr>
            <w:tcW w:w="2222" w:type="dxa"/>
            <w:shd w:val="clear" w:color="auto" w:fill="auto"/>
            <w:tcMar>
              <w:left w:w="108" w:type="dxa"/>
            </w:tcMar>
          </w:tcPr>
          <w:p w14:paraId="19AE9375" w14:textId="77777777" w:rsidR="00FB370B" w:rsidRDefault="00FB370B" w:rsidP="00966091">
            <w:pPr>
              <w:pStyle w:val="Tabletext"/>
              <w:spacing w:line="240" w:lineRule="auto"/>
              <w:mirrorIndents/>
              <w:rPr>
                <w:sz w:val="20"/>
              </w:rPr>
            </w:pPr>
            <w:r>
              <w:rPr>
                <w:sz w:val="20"/>
              </w:rPr>
              <w:t>CSIRO</w:t>
            </w:r>
          </w:p>
        </w:tc>
        <w:tc>
          <w:tcPr>
            <w:tcW w:w="2194" w:type="dxa"/>
            <w:shd w:val="clear" w:color="auto" w:fill="auto"/>
            <w:tcMar>
              <w:left w:w="108" w:type="dxa"/>
            </w:tcMar>
          </w:tcPr>
          <w:p w14:paraId="595BC18D" w14:textId="77777777" w:rsidR="00FB370B" w:rsidRDefault="00FB370B" w:rsidP="00966091">
            <w:pPr>
              <w:pStyle w:val="Tabletext"/>
              <w:spacing w:line="240" w:lineRule="auto"/>
              <w:mirrorIndents/>
              <w:rPr>
                <w:sz w:val="20"/>
              </w:rPr>
            </w:pPr>
            <w:r>
              <w:rPr>
                <w:sz w:val="20"/>
              </w:rPr>
              <w:t>Design and analysis</w:t>
            </w:r>
          </w:p>
        </w:tc>
        <w:tc>
          <w:tcPr>
            <w:tcW w:w="1137" w:type="dxa"/>
            <w:shd w:val="clear" w:color="auto" w:fill="auto"/>
            <w:tcMar>
              <w:left w:w="108" w:type="dxa"/>
            </w:tcMar>
          </w:tcPr>
          <w:p w14:paraId="301D1417" w14:textId="77777777" w:rsidR="00FB370B" w:rsidRDefault="00FB370B" w:rsidP="00966091">
            <w:pPr>
              <w:pStyle w:val="Tabletext"/>
              <w:spacing w:line="240" w:lineRule="auto"/>
              <w:mirrorIndents/>
              <w:rPr>
                <w:sz w:val="20"/>
              </w:rPr>
            </w:pPr>
            <w:r>
              <w:rPr>
                <w:sz w:val="20"/>
              </w:rPr>
              <w:t>0.05</w:t>
            </w:r>
          </w:p>
        </w:tc>
      </w:tr>
      <w:tr w:rsidR="00FB370B" w14:paraId="473B999F" w14:textId="77777777" w:rsidTr="00966091">
        <w:trPr>
          <w:cnfStyle w:val="000000010000" w:firstRow="0" w:lastRow="0" w:firstColumn="0" w:lastColumn="0" w:oddVBand="0" w:evenVBand="0" w:oddHBand="0" w:evenHBand="1" w:firstRowFirstColumn="0" w:firstRowLastColumn="0" w:lastRowFirstColumn="0" w:lastRowLastColumn="0"/>
        </w:trPr>
        <w:tc>
          <w:tcPr>
            <w:tcW w:w="2591" w:type="dxa"/>
            <w:shd w:val="clear" w:color="auto" w:fill="auto"/>
            <w:tcMar>
              <w:left w:w="108" w:type="dxa"/>
            </w:tcMar>
          </w:tcPr>
          <w:p w14:paraId="06CC553C" w14:textId="77777777" w:rsidR="00FB370B" w:rsidRDefault="00FB370B" w:rsidP="00966091">
            <w:pPr>
              <w:pStyle w:val="Tabletext"/>
              <w:spacing w:line="240" w:lineRule="auto"/>
              <w:mirrorIndents/>
              <w:rPr>
                <w:sz w:val="20"/>
              </w:rPr>
            </w:pPr>
            <w:r>
              <w:rPr>
                <w:sz w:val="20"/>
              </w:rPr>
              <w:t>Geoff Hosack</w:t>
            </w:r>
          </w:p>
        </w:tc>
        <w:tc>
          <w:tcPr>
            <w:tcW w:w="2222" w:type="dxa"/>
            <w:shd w:val="clear" w:color="auto" w:fill="auto"/>
            <w:tcMar>
              <w:left w:w="108" w:type="dxa"/>
            </w:tcMar>
          </w:tcPr>
          <w:p w14:paraId="67EE992A" w14:textId="77777777" w:rsidR="00FB370B" w:rsidRDefault="00FB370B" w:rsidP="00966091">
            <w:pPr>
              <w:pStyle w:val="Tabletext"/>
              <w:spacing w:line="240" w:lineRule="auto"/>
              <w:mirrorIndents/>
              <w:rPr>
                <w:sz w:val="20"/>
              </w:rPr>
            </w:pPr>
            <w:r>
              <w:rPr>
                <w:sz w:val="20"/>
              </w:rPr>
              <w:t>CSIRO</w:t>
            </w:r>
          </w:p>
        </w:tc>
        <w:tc>
          <w:tcPr>
            <w:tcW w:w="2194" w:type="dxa"/>
            <w:shd w:val="clear" w:color="auto" w:fill="auto"/>
            <w:tcMar>
              <w:left w:w="108" w:type="dxa"/>
            </w:tcMar>
          </w:tcPr>
          <w:p w14:paraId="4776CD34" w14:textId="77777777" w:rsidR="00FB370B" w:rsidRDefault="00FB370B" w:rsidP="00966091">
            <w:pPr>
              <w:pStyle w:val="Tabletext"/>
              <w:spacing w:line="240" w:lineRule="auto"/>
              <w:mirrorIndents/>
              <w:rPr>
                <w:sz w:val="20"/>
              </w:rPr>
            </w:pPr>
            <w:r>
              <w:rPr>
                <w:sz w:val="20"/>
              </w:rPr>
              <w:t>Design and analysis</w:t>
            </w:r>
          </w:p>
        </w:tc>
        <w:tc>
          <w:tcPr>
            <w:tcW w:w="1137" w:type="dxa"/>
            <w:shd w:val="clear" w:color="auto" w:fill="auto"/>
            <w:tcMar>
              <w:left w:w="108" w:type="dxa"/>
            </w:tcMar>
          </w:tcPr>
          <w:p w14:paraId="33AB21C7" w14:textId="77777777" w:rsidR="00FB370B" w:rsidRDefault="00FB370B" w:rsidP="00966091">
            <w:pPr>
              <w:pStyle w:val="Tabletext"/>
              <w:spacing w:line="240" w:lineRule="auto"/>
              <w:mirrorIndents/>
              <w:rPr>
                <w:sz w:val="20"/>
              </w:rPr>
            </w:pPr>
            <w:r>
              <w:rPr>
                <w:sz w:val="20"/>
              </w:rPr>
              <w:t>0.05</w:t>
            </w:r>
          </w:p>
        </w:tc>
      </w:tr>
      <w:tr w:rsidR="00FB370B" w14:paraId="2C3B47B8" w14:textId="77777777" w:rsidTr="00966091">
        <w:trPr>
          <w:cnfStyle w:val="000000100000" w:firstRow="0" w:lastRow="0" w:firstColumn="0" w:lastColumn="0" w:oddVBand="0" w:evenVBand="0" w:oddHBand="1" w:evenHBand="0" w:firstRowFirstColumn="0" w:firstRowLastColumn="0" w:lastRowFirstColumn="0" w:lastRowLastColumn="0"/>
        </w:trPr>
        <w:tc>
          <w:tcPr>
            <w:tcW w:w="2591" w:type="dxa"/>
            <w:shd w:val="clear" w:color="auto" w:fill="auto"/>
            <w:tcMar>
              <w:left w:w="108" w:type="dxa"/>
            </w:tcMar>
          </w:tcPr>
          <w:p w14:paraId="548149CB" w14:textId="77777777" w:rsidR="00FB370B" w:rsidRDefault="00FB370B" w:rsidP="00966091">
            <w:pPr>
              <w:pStyle w:val="Tabletext"/>
              <w:spacing w:line="240" w:lineRule="auto"/>
              <w:mirrorIndents/>
              <w:rPr>
                <w:sz w:val="20"/>
              </w:rPr>
            </w:pPr>
            <w:r>
              <w:rPr>
                <w:sz w:val="20"/>
              </w:rPr>
              <w:t>Alan Williams</w:t>
            </w:r>
          </w:p>
        </w:tc>
        <w:tc>
          <w:tcPr>
            <w:tcW w:w="2222" w:type="dxa"/>
            <w:shd w:val="clear" w:color="auto" w:fill="auto"/>
            <w:tcMar>
              <w:left w:w="108" w:type="dxa"/>
            </w:tcMar>
          </w:tcPr>
          <w:p w14:paraId="7EF8D333" w14:textId="77777777" w:rsidR="00FB370B" w:rsidRDefault="00FB370B" w:rsidP="00966091">
            <w:pPr>
              <w:pStyle w:val="Tabletext"/>
              <w:spacing w:line="240" w:lineRule="auto"/>
              <w:mirrorIndents/>
              <w:rPr>
                <w:sz w:val="20"/>
              </w:rPr>
            </w:pPr>
            <w:r>
              <w:rPr>
                <w:sz w:val="20"/>
              </w:rPr>
              <w:t>CSIRO</w:t>
            </w:r>
          </w:p>
        </w:tc>
        <w:tc>
          <w:tcPr>
            <w:tcW w:w="2194" w:type="dxa"/>
            <w:shd w:val="clear" w:color="auto" w:fill="auto"/>
            <w:tcMar>
              <w:left w:w="108" w:type="dxa"/>
            </w:tcMar>
          </w:tcPr>
          <w:p w14:paraId="2ACB3F4B" w14:textId="77777777" w:rsidR="00FB370B" w:rsidRDefault="00FB370B" w:rsidP="00966091">
            <w:pPr>
              <w:pStyle w:val="Tabletext"/>
              <w:spacing w:line="240" w:lineRule="auto"/>
              <w:mirrorIndents/>
              <w:rPr>
                <w:sz w:val="20"/>
              </w:rPr>
            </w:pPr>
            <w:r>
              <w:rPr>
                <w:sz w:val="20"/>
              </w:rPr>
              <w:t>Field ecologist</w:t>
            </w:r>
          </w:p>
        </w:tc>
        <w:tc>
          <w:tcPr>
            <w:tcW w:w="1137" w:type="dxa"/>
            <w:shd w:val="clear" w:color="auto" w:fill="auto"/>
            <w:tcMar>
              <w:left w:w="108" w:type="dxa"/>
            </w:tcMar>
          </w:tcPr>
          <w:p w14:paraId="5247EC26" w14:textId="77777777" w:rsidR="00FB370B" w:rsidRDefault="00FB370B" w:rsidP="00966091">
            <w:pPr>
              <w:pStyle w:val="Tabletext"/>
              <w:spacing w:line="240" w:lineRule="auto"/>
              <w:mirrorIndents/>
              <w:rPr>
                <w:sz w:val="20"/>
              </w:rPr>
            </w:pPr>
            <w:r>
              <w:rPr>
                <w:sz w:val="20"/>
              </w:rPr>
              <w:t>0.05</w:t>
            </w:r>
          </w:p>
        </w:tc>
      </w:tr>
      <w:tr w:rsidR="00FB370B" w14:paraId="14F66B52" w14:textId="77777777" w:rsidTr="00966091">
        <w:trPr>
          <w:cnfStyle w:val="000000010000" w:firstRow="0" w:lastRow="0" w:firstColumn="0" w:lastColumn="0" w:oddVBand="0" w:evenVBand="0" w:oddHBand="0" w:evenHBand="1" w:firstRowFirstColumn="0" w:firstRowLastColumn="0" w:lastRowFirstColumn="0" w:lastRowLastColumn="0"/>
        </w:trPr>
        <w:tc>
          <w:tcPr>
            <w:tcW w:w="2591" w:type="dxa"/>
            <w:shd w:val="clear" w:color="auto" w:fill="auto"/>
            <w:tcMar>
              <w:left w:w="108" w:type="dxa"/>
            </w:tcMar>
          </w:tcPr>
          <w:p w14:paraId="793B367B" w14:textId="77777777" w:rsidR="00FB370B" w:rsidRDefault="00FB370B" w:rsidP="00966091">
            <w:pPr>
              <w:pStyle w:val="Tabletext"/>
              <w:spacing w:line="240" w:lineRule="auto"/>
              <w:mirrorIndents/>
              <w:rPr>
                <w:sz w:val="20"/>
              </w:rPr>
            </w:pPr>
            <w:r>
              <w:rPr>
                <w:sz w:val="20"/>
              </w:rPr>
              <w:t>Zhi Huang</w:t>
            </w:r>
          </w:p>
        </w:tc>
        <w:tc>
          <w:tcPr>
            <w:tcW w:w="2222" w:type="dxa"/>
            <w:shd w:val="clear" w:color="auto" w:fill="auto"/>
            <w:tcMar>
              <w:left w:w="108" w:type="dxa"/>
            </w:tcMar>
          </w:tcPr>
          <w:p w14:paraId="6FA60850" w14:textId="77777777" w:rsidR="00FB370B" w:rsidRDefault="00FB370B" w:rsidP="00966091">
            <w:pPr>
              <w:pStyle w:val="Tabletext"/>
              <w:spacing w:line="240" w:lineRule="auto"/>
              <w:mirrorIndents/>
              <w:rPr>
                <w:sz w:val="20"/>
              </w:rPr>
            </w:pPr>
            <w:r>
              <w:rPr>
                <w:sz w:val="20"/>
              </w:rPr>
              <w:t>Geoscience Australia</w:t>
            </w:r>
          </w:p>
        </w:tc>
        <w:tc>
          <w:tcPr>
            <w:tcW w:w="2194" w:type="dxa"/>
            <w:shd w:val="clear" w:color="auto" w:fill="auto"/>
            <w:tcMar>
              <w:left w:w="108" w:type="dxa"/>
            </w:tcMar>
          </w:tcPr>
          <w:p w14:paraId="4F99DA2D" w14:textId="77777777" w:rsidR="00FB370B" w:rsidRDefault="00FB370B" w:rsidP="00966091">
            <w:pPr>
              <w:pStyle w:val="Tabletext"/>
              <w:spacing w:line="240" w:lineRule="auto"/>
              <w:mirrorIndents/>
              <w:rPr>
                <w:sz w:val="20"/>
              </w:rPr>
            </w:pPr>
            <w:r>
              <w:rPr>
                <w:sz w:val="20"/>
              </w:rPr>
              <w:t>Remote sensing</w:t>
            </w:r>
          </w:p>
        </w:tc>
        <w:tc>
          <w:tcPr>
            <w:tcW w:w="1137" w:type="dxa"/>
            <w:shd w:val="clear" w:color="auto" w:fill="auto"/>
            <w:tcMar>
              <w:left w:w="108" w:type="dxa"/>
            </w:tcMar>
          </w:tcPr>
          <w:p w14:paraId="5C53C697" w14:textId="77777777" w:rsidR="00FB370B" w:rsidRDefault="00FB370B" w:rsidP="00966091">
            <w:pPr>
              <w:pStyle w:val="Tabletext"/>
              <w:spacing w:line="240" w:lineRule="auto"/>
              <w:mirrorIndents/>
              <w:rPr>
                <w:sz w:val="20"/>
              </w:rPr>
            </w:pPr>
            <w:r>
              <w:rPr>
                <w:sz w:val="20"/>
              </w:rPr>
              <w:t>0.05</w:t>
            </w:r>
          </w:p>
        </w:tc>
      </w:tr>
      <w:tr w:rsidR="00FB370B" w14:paraId="7B54BF84" w14:textId="77777777" w:rsidTr="00966091">
        <w:trPr>
          <w:cnfStyle w:val="000000100000" w:firstRow="0" w:lastRow="0" w:firstColumn="0" w:lastColumn="0" w:oddVBand="0" w:evenVBand="0" w:oddHBand="1" w:evenHBand="0" w:firstRowFirstColumn="0" w:firstRowLastColumn="0" w:lastRowFirstColumn="0" w:lastRowLastColumn="0"/>
        </w:trPr>
        <w:tc>
          <w:tcPr>
            <w:tcW w:w="2591" w:type="dxa"/>
            <w:shd w:val="clear" w:color="auto" w:fill="auto"/>
            <w:tcMar>
              <w:left w:w="108" w:type="dxa"/>
            </w:tcMar>
          </w:tcPr>
          <w:p w14:paraId="4C7FE1CF" w14:textId="77777777" w:rsidR="00FB370B" w:rsidRDefault="00FB370B" w:rsidP="00966091">
            <w:pPr>
              <w:pStyle w:val="Tabletext"/>
              <w:spacing w:line="240" w:lineRule="auto"/>
              <w:mirrorIndents/>
              <w:rPr>
                <w:sz w:val="20"/>
              </w:rPr>
            </w:pPr>
            <w:r>
              <w:rPr>
                <w:sz w:val="20"/>
              </w:rPr>
              <w:t>Andrew Carroll</w:t>
            </w:r>
          </w:p>
        </w:tc>
        <w:tc>
          <w:tcPr>
            <w:tcW w:w="2222" w:type="dxa"/>
            <w:shd w:val="clear" w:color="auto" w:fill="auto"/>
            <w:tcMar>
              <w:left w:w="108" w:type="dxa"/>
            </w:tcMar>
          </w:tcPr>
          <w:p w14:paraId="6106A4CE" w14:textId="77777777" w:rsidR="00FB370B" w:rsidRDefault="00FB370B" w:rsidP="00966091">
            <w:pPr>
              <w:pStyle w:val="Tabletext"/>
              <w:spacing w:line="240" w:lineRule="auto"/>
              <w:mirrorIndents/>
              <w:rPr>
                <w:sz w:val="20"/>
              </w:rPr>
            </w:pPr>
            <w:r>
              <w:rPr>
                <w:sz w:val="20"/>
              </w:rPr>
              <w:t>Geoscience Australia</w:t>
            </w:r>
          </w:p>
        </w:tc>
        <w:tc>
          <w:tcPr>
            <w:tcW w:w="2194" w:type="dxa"/>
            <w:shd w:val="clear" w:color="auto" w:fill="auto"/>
            <w:tcMar>
              <w:left w:w="108" w:type="dxa"/>
            </w:tcMar>
          </w:tcPr>
          <w:p w14:paraId="56ED4E2C" w14:textId="77777777" w:rsidR="00FB370B" w:rsidRDefault="00FB370B" w:rsidP="00966091">
            <w:pPr>
              <w:pStyle w:val="Tabletext"/>
              <w:spacing w:line="240" w:lineRule="auto"/>
              <w:mirrorIndents/>
              <w:rPr>
                <w:sz w:val="20"/>
              </w:rPr>
            </w:pPr>
            <w:r>
              <w:rPr>
                <w:sz w:val="20"/>
              </w:rPr>
              <w:t>Field ecologist</w:t>
            </w:r>
          </w:p>
        </w:tc>
        <w:tc>
          <w:tcPr>
            <w:tcW w:w="1137" w:type="dxa"/>
            <w:shd w:val="clear" w:color="auto" w:fill="auto"/>
            <w:tcMar>
              <w:left w:w="108" w:type="dxa"/>
            </w:tcMar>
          </w:tcPr>
          <w:p w14:paraId="68DCD7EE" w14:textId="77777777" w:rsidR="00FB370B" w:rsidRDefault="00FB370B" w:rsidP="00966091">
            <w:pPr>
              <w:pStyle w:val="Tabletext"/>
              <w:spacing w:line="240" w:lineRule="auto"/>
              <w:mirrorIndents/>
              <w:rPr>
                <w:sz w:val="20"/>
              </w:rPr>
            </w:pPr>
            <w:r>
              <w:rPr>
                <w:sz w:val="20"/>
              </w:rPr>
              <w:t>0.05</w:t>
            </w:r>
          </w:p>
        </w:tc>
      </w:tr>
      <w:tr w:rsidR="00FB370B" w14:paraId="0D10C6F4" w14:textId="77777777" w:rsidTr="00966091">
        <w:trPr>
          <w:cnfStyle w:val="000000010000" w:firstRow="0" w:lastRow="0" w:firstColumn="0" w:lastColumn="0" w:oddVBand="0" w:evenVBand="0" w:oddHBand="0" w:evenHBand="1" w:firstRowFirstColumn="0" w:firstRowLastColumn="0" w:lastRowFirstColumn="0" w:lastRowLastColumn="0"/>
        </w:trPr>
        <w:tc>
          <w:tcPr>
            <w:tcW w:w="2591" w:type="dxa"/>
            <w:shd w:val="clear" w:color="auto" w:fill="auto"/>
            <w:tcMar>
              <w:left w:w="108" w:type="dxa"/>
            </w:tcMar>
          </w:tcPr>
          <w:p w14:paraId="7D442708" w14:textId="77777777" w:rsidR="00FB370B" w:rsidRDefault="00FB370B" w:rsidP="00966091">
            <w:pPr>
              <w:pStyle w:val="Tabletext"/>
              <w:spacing w:line="240" w:lineRule="auto"/>
              <w:mirrorIndents/>
              <w:rPr>
                <w:sz w:val="20"/>
              </w:rPr>
            </w:pPr>
            <w:r>
              <w:rPr>
                <w:sz w:val="20"/>
              </w:rPr>
              <w:t>Rachel Nanson</w:t>
            </w:r>
          </w:p>
        </w:tc>
        <w:tc>
          <w:tcPr>
            <w:tcW w:w="2222" w:type="dxa"/>
            <w:shd w:val="clear" w:color="auto" w:fill="auto"/>
            <w:tcMar>
              <w:left w:w="108" w:type="dxa"/>
            </w:tcMar>
          </w:tcPr>
          <w:p w14:paraId="3A9A5651" w14:textId="77777777" w:rsidR="00FB370B" w:rsidRDefault="00FB370B" w:rsidP="00966091">
            <w:pPr>
              <w:pStyle w:val="Tabletext"/>
              <w:spacing w:line="240" w:lineRule="auto"/>
              <w:mirrorIndents/>
              <w:rPr>
                <w:sz w:val="20"/>
              </w:rPr>
            </w:pPr>
            <w:r>
              <w:rPr>
                <w:sz w:val="20"/>
              </w:rPr>
              <w:t>Geoscience Australia</w:t>
            </w:r>
          </w:p>
        </w:tc>
        <w:tc>
          <w:tcPr>
            <w:tcW w:w="2194" w:type="dxa"/>
            <w:shd w:val="clear" w:color="auto" w:fill="auto"/>
            <w:tcMar>
              <w:left w:w="108" w:type="dxa"/>
            </w:tcMar>
          </w:tcPr>
          <w:p w14:paraId="4DEE375E" w14:textId="77777777" w:rsidR="00FB370B" w:rsidRDefault="00FB370B" w:rsidP="00966091">
            <w:pPr>
              <w:pStyle w:val="Tabletext"/>
              <w:spacing w:line="240" w:lineRule="auto"/>
              <w:mirrorIndents/>
              <w:rPr>
                <w:sz w:val="20"/>
              </w:rPr>
            </w:pPr>
            <w:r>
              <w:rPr>
                <w:sz w:val="20"/>
              </w:rPr>
              <w:t>Geologist</w:t>
            </w:r>
          </w:p>
        </w:tc>
        <w:tc>
          <w:tcPr>
            <w:tcW w:w="1137" w:type="dxa"/>
            <w:shd w:val="clear" w:color="auto" w:fill="auto"/>
            <w:tcMar>
              <w:left w:w="108" w:type="dxa"/>
            </w:tcMar>
          </w:tcPr>
          <w:p w14:paraId="46CEF81A" w14:textId="77777777" w:rsidR="00FB370B" w:rsidRDefault="00FB370B" w:rsidP="00966091">
            <w:pPr>
              <w:pStyle w:val="Tabletext"/>
              <w:spacing w:line="240" w:lineRule="auto"/>
              <w:mirrorIndents/>
              <w:rPr>
                <w:sz w:val="20"/>
              </w:rPr>
            </w:pPr>
            <w:r>
              <w:rPr>
                <w:sz w:val="20"/>
              </w:rPr>
              <w:t>0.05</w:t>
            </w:r>
          </w:p>
        </w:tc>
      </w:tr>
      <w:tr w:rsidR="00FB370B" w14:paraId="0995E5FC" w14:textId="77777777" w:rsidTr="00966091">
        <w:trPr>
          <w:cnfStyle w:val="000000100000" w:firstRow="0" w:lastRow="0" w:firstColumn="0" w:lastColumn="0" w:oddVBand="0" w:evenVBand="0" w:oddHBand="1" w:evenHBand="0" w:firstRowFirstColumn="0" w:firstRowLastColumn="0" w:lastRowFirstColumn="0" w:lastRowLastColumn="0"/>
        </w:trPr>
        <w:tc>
          <w:tcPr>
            <w:tcW w:w="2591" w:type="dxa"/>
            <w:shd w:val="clear" w:color="auto" w:fill="auto"/>
            <w:tcMar>
              <w:left w:w="108" w:type="dxa"/>
            </w:tcMar>
          </w:tcPr>
          <w:p w14:paraId="57AD3962" w14:textId="77777777" w:rsidR="00FB370B" w:rsidRDefault="00FB370B" w:rsidP="00966091">
            <w:pPr>
              <w:pStyle w:val="Tabletext"/>
              <w:spacing w:line="240" w:lineRule="auto"/>
              <w:mirrorIndents/>
              <w:rPr>
                <w:sz w:val="20"/>
              </w:rPr>
            </w:pPr>
            <w:r>
              <w:rPr>
                <w:sz w:val="20"/>
              </w:rPr>
              <w:t>Kim Picard</w:t>
            </w:r>
          </w:p>
        </w:tc>
        <w:tc>
          <w:tcPr>
            <w:tcW w:w="2222" w:type="dxa"/>
            <w:shd w:val="clear" w:color="auto" w:fill="auto"/>
            <w:tcMar>
              <w:left w:w="108" w:type="dxa"/>
            </w:tcMar>
          </w:tcPr>
          <w:p w14:paraId="2B7F4E07" w14:textId="77777777" w:rsidR="00FB370B" w:rsidRDefault="00FB370B" w:rsidP="00966091">
            <w:pPr>
              <w:pStyle w:val="Tabletext"/>
              <w:spacing w:line="240" w:lineRule="auto"/>
              <w:mirrorIndents/>
              <w:rPr>
                <w:sz w:val="20"/>
              </w:rPr>
            </w:pPr>
            <w:r>
              <w:rPr>
                <w:sz w:val="20"/>
              </w:rPr>
              <w:t>Geoscience Australia</w:t>
            </w:r>
          </w:p>
        </w:tc>
        <w:tc>
          <w:tcPr>
            <w:tcW w:w="2194" w:type="dxa"/>
            <w:shd w:val="clear" w:color="auto" w:fill="auto"/>
            <w:tcMar>
              <w:left w:w="108" w:type="dxa"/>
            </w:tcMar>
          </w:tcPr>
          <w:p w14:paraId="4DE12BD3" w14:textId="77777777" w:rsidR="00FB370B" w:rsidRDefault="00FB370B" w:rsidP="00966091">
            <w:pPr>
              <w:pStyle w:val="Tabletext"/>
              <w:spacing w:line="240" w:lineRule="auto"/>
              <w:mirrorIndents/>
              <w:rPr>
                <w:sz w:val="20"/>
              </w:rPr>
            </w:pPr>
            <w:r>
              <w:rPr>
                <w:sz w:val="20"/>
              </w:rPr>
              <w:t>Seabed mapping</w:t>
            </w:r>
          </w:p>
        </w:tc>
        <w:tc>
          <w:tcPr>
            <w:tcW w:w="1137" w:type="dxa"/>
            <w:shd w:val="clear" w:color="auto" w:fill="auto"/>
            <w:tcMar>
              <w:left w:w="108" w:type="dxa"/>
            </w:tcMar>
          </w:tcPr>
          <w:p w14:paraId="525B09DB" w14:textId="77777777" w:rsidR="00FB370B" w:rsidRDefault="00FB370B" w:rsidP="00966091">
            <w:pPr>
              <w:pStyle w:val="Tabletext"/>
              <w:spacing w:line="240" w:lineRule="auto"/>
              <w:mirrorIndents/>
              <w:rPr>
                <w:sz w:val="20"/>
              </w:rPr>
            </w:pPr>
            <w:r>
              <w:rPr>
                <w:sz w:val="20"/>
              </w:rPr>
              <w:t>0.05</w:t>
            </w:r>
          </w:p>
        </w:tc>
      </w:tr>
      <w:tr w:rsidR="00FB370B" w14:paraId="55841770" w14:textId="77777777" w:rsidTr="00966091">
        <w:trPr>
          <w:cnfStyle w:val="000000010000" w:firstRow="0" w:lastRow="0" w:firstColumn="0" w:lastColumn="0" w:oddVBand="0" w:evenVBand="0" w:oddHBand="0" w:evenHBand="1" w:firstRowFirstColumn="0" w:firstRowLastColumn="0" w:lastRowFirstColumn="0" w:lastRowLastColumn="0"/>
        </w:trPr>
        <w:tc>
          <w:tcPr>
            <w:tcW w:w="2591" w:type="dxa"/>
            <w:shd w:val="clear" w:color="auto" w:fill="auto"/>
            <w:tcMar>
              <w:left w:w="108" w:type="dxa"/>
            </w:tcMar>
          </w:tcPr>
          <w:p w14:paraId="56A4BCB4" w14:textId="77777777" w:rsidR="00FB370B" w:rsidRDefault="00FB370B" w:rsidP="00966091">
            <w:pPr>
              <w:pStyle w:val="Tabletext"/>
              <w:spacing w:line="240" w:lineRule="auto"/>
              <w:mirrorIndents/>
              <w:rPr>
                <w:sz w:val="20"/>
              </w:rPr>
            </w:pPr>
            <w:r>
              <w:rPr>
                <w:sz w:val="20"/>
              </w:rPr>
              <w:t>Claire Phillips</w:t>
            </w:r>
          </w:p>
        </w:tc>
        <w:tc>
          <w:tcPr>
            <w:tcW w:w="2222" w:type="dxa"/>
            <w:shd w:val="clear" w:color="auto" w:fill="auto"/>
            <w:tcMar>
              <w:left w:w="108" w:type="dxa"/>
            </w:tcMar>
          </w:tcPr>
          <w:p w14:paraId="08E81C29" w14:textId="77777777" w:rsidR="00FB370B" w:rsidRDefault="00FB370B" w:rsidP="00966091">
            <w:pPr>
              <w:pStyle w:val="Tabletext"/>
              <w:spacing w:line="240" w:lineRule="auto"/>
              <w:mirrorIndents/>
              <w:rPr>
                <w:sz w:val="20"/>
              </w:rPr>
            </w:pPr>
            <w:r>
              <w:rPr>
                <w:sz w:val="20"/>
              </w:rPr>
              <w:t>Geoscience Australia</w:t>
            </w:r>
          </w:p>
        </w:tc>
        <w:tc>
          <w:tcPr>
            <w:tcW w:w="2194" w:type="dxa"/>
            <w:shd w:val="clear" w:color="auto" w:fill="auto"/>
            <w:tcMar>
              <w:left w:w="108" w:type="dxa"/>
            </w:tcMar>
          </w:tcPr>
          <w:p w14:paraId="4B8D1168" w14:textId="77777777" w:rsidR="00FB370B" w:rsidRDefault="00FB370B" w:rsidP="00966091">
            <w:pPr>
              <w:pStyle w:val="Tabletext"/>
              <w:spacing w:line="240" w:lineRule="auto"/>
              <w:mirrorIndents/>
              <w:rPr>
                <w:sz w:val="20"/>
              </w:rPr>
            </w:pPr>
            <w:r>
              <w:rPr>
                <w:sz w:val="20"/>
              </w:rPr>
              <w:t>Remote sensing</w:t>
            </w:r>
          </w:p>
        </w:tc>
        <w:tc>
          <w:tcPr>
            <w:tcW w:w="1137" w:type="dxa"/>
            <w:shd w:val="clear" w:color="auto" w:fill="auto"/>
            <w:tcMar>
              <w:left w:w="108" w:type="dxa"/>
            </w:tcMar>
          </w:tcPr>
          <w:p w14:paraId="7DE1ABAD" w14:textId="77777777" w:rsidR="00FB370B" w:rsidRDefault="00FB370B" w:rsidP="00966091">
            <w:pPr>
              <w:pStyle w:val="Tabletext"/>
              <w:spacing w:line="240" w:lineRule="auto"/>
              <w:mirrorIndents/>
              <w:rPr>
                <w:sz w:val="20"/>
              </w:rPr>
            </w:pPr>
            <w:r>
              <w:rPr>
                <w:sz w:val="20"/>
              </w:rPr>
              <w:t>0.05</w:t>
            </w:r>
          </w:p>
        </w:tc>
      </w:tr>
      <w:tr w:rsidR="00FB370B" w14:paraId="02A33A31" w14:textId="77777777" w:rsidTr="00966091">
        <w:trPr>
          <w:cnfStyle w:val="000000100000" w:firstRow="0" w:lastRow="0" w:firstColumn="0" w:lastColumn="0" w:oddVBand="0" w:evenVBand="0" w:oddHBand="1" w:evenHBand="0" w:firstRowFirstColumn="0" w:firstRowLastColumn="0" w:lastRowFirstColumn="0" w:lastRowLastColumn="0"/>
        </w:trPr>
        <w:tc>
          <w:tcPr>
            <w:tcW w:w="2591" w:type="dxa"/>
            <w:shd w:val="clear" w:color="auto" w:fill="auto"/>
            <w:tcMar>
              <w:left w:w="108" w:type="dxa"/>
            </w:tcMar>
          </w:tcPr>
          <w:p w14:paraId="47840CD0" w14:textId="77777777" w:rsidR="00FB370B" w:rsidRDefault="00FB370B" w:rsidP="00966091">
            <w:pPr>
              <w:pStyle w:val="Tabletext"/>
              <w:spacing w:line="240" w:lineRule="auto"/>
              <w:mirrorIndents/>
              <w:rPr>
                <w:sz w:val="20"/>
              </w:rPr>
            </w:pPr>
            <w:r>
              <w:rPr>
                <w:sz w:val="20"/>
              </w:rPr>
              <w:t>Jacquomo Monk</w:t>
            </w:r>
          </w:p>
        </w:tc>
        <w:tc>
          <w:tcPr>
            <w:tcW w:w="2222" w:type="dxa"/>
            <w:shd w:val="clear" w:color="auto" w:fill="auto"/>
            <w:tcMar>
              <w:left w:w="108" w:type="dxa"/>
            </w:tcMar>
          </w:tcPr>
          <w:p w14:paraId="2FEC5B55" w14:textId="77777777" w:rsidR="00FB370B" w:rsidRDefault="00FB370B" w:rsidP="00966091">
            <w:pPr>
              <w:pStyle w:val="Tabletext"/>
              <w:spacing w:line="240" w:lineRule="auto"/>
              <w:mirrorIndents/>
              <w:rPr>
                <w:sz w:val="20"/>
              </w:rPr>
            </w:pPr>
            <w:r>
              <w:rPr>
                <w:sz w:val="20"/>
              </w:rPr>
              <w:t>University of Tasmania</w:t>
            </w:r>
          </w:p>
        </w:tc>
        <w:tc>
          <w:tcPr>
            <w:tcW w:w="2194" w:type="dxa"/>
            <w:shd w:val="clear" w:color="auto" w:fill="auto"/>
            <w:tcMar>
              <w:left w:w="108" w:type="dxa"/>
            </w:tcMar>
          </w:tcPr>
          <w:p w14:paraId="1978A891" w14:textId="77777777" w:rsidR="00FB370B" w:rsidRDefault="00FB370B" w:rsidP="00966091">
            <w:pPr>
              <w:pStyle w:val="Tabletext"/>
              <w:spacing w:line="240" w:lineRule="auto"/>
              <w:mirrorIndents/>
              <w:rPr>
                <w:sz w:val="20"/>
              </w:rPr>
            </w:pPr>
            <w:r>
              <w:rPr>
                <w:sz w:val="20"/>
              </w:rPr>
              <w:t>Quantitative and field ecologist</w:t>
            </w:r>
          </w:p>
        </w:tc>
        <w:tc>
          <w:tcPr>
            <w:tcW w:w="1137" w:type="dxa"/>
            <w:shd w:val="clear" w:color="auto" w:fill="auto"/>
            <w:tcMar>
              <w:left w:w="108" w:type="dxa"/>
            </w:tcMar>
          </w:tcPr>
          <w:p w14:paraId="44E7909A" w14:textId="77777777" w:rsidR="00FB370B" w:rsidRDefault="00FB370B" w:rsidP="00966091">
            <w:pPr>
              <w:pStyle w:val="Tabletext"/>
              <w:spacing w:line="240" w:lineRule="auto"/>
              <w:mirrorIndents/>
              <w:rPr>
                <w:sz w:val="20"/>
              </w:rPr>
            </w:pPr>
            <w:r>
              <w:rPr>
                <w:sz w:val="20"/>
              </w:rPr>
              <w:t>0.10</w:t>
            </w:r>
          </w:p>
        </w:tc>
      </w:tr>
    </w:tbl>
    <w:p w14:paraId="4AFC1FE6" w14:textId="77777777" w:rsidR="00FB370B" w:rsidRDefault="00FB370B" w:rsidP="00966091">
      <w:pPr>
        <w:spacing w:after="0" w:line="240" w:lineRule="auto"/>
      </w:pPr>
    </w:p>
    <w:p w14:paraId="0A9D2D76" w14:textId="77777777" w:rsidR="00165936" w:rsidRDefault="00165936">
      <w:pPr>
        <w:spacing w:after="0" w:line="240" w:lineRule="auto"/>
        <w:rPr>
          <w:rStyle w:val="Heading3Char"/>
        </w:rPr>
      </w:pPr>
      <w:r>
        <w:rPr>
          <w:rStyle w:val="Heading3Char"/>
        </w:rPr>
        <w:br w:type="page"/>
      </w:r>
    </w:p>
    <w:p w14:paraId="456099F1" w14:textId="78CA7952" w:rsidR="00FB370B" w:rsidRDefault="00FB370B" w:rsidP="00966091">
      <w:pPr>
        <w:spacing w:after="0" w:line="240" w:lineRule="auto"/>
        <w:rPr>
          <w:rStyle w:val="Heading3Char"/>
        </w:rPr>
      </w:pPr>
      <w:r>
        <w:rPr>
          <w:rStyle w:val="Heading3Char"/>
        </w:rPr>
        <w:lastRenderedPageBreak/>
        <w:t>Co-Contributors</w:t>
      </w:r>
    </w:p>
    <w:p w14:paraId="25FE85CC" w14:textId="77777777" w:rsidR="00FB370B" w:rsidRDefault="00FB370B" w:rsidP="00966091">
      <w:pPr>
        <w:spacing w:after="0" w:line="240" w:lineRule="auto"/>
      </w:pPr>
    </w:p>
    <w:tbl>
      <w:tblPr>
        <w:tblStyle w:val="TableGrid"/>
        <w:tblW w:w="8360" w:type="dxa"/>
        <w:tblLook w:val="04A0" w:firstRow="1" w:lastRow="0" w:firstColumn="1" w:lastColumn="0" w:noHBand="0" w:noVBand="1"/>
      </w:tblPr>
      <w:tblGrid>
        <w:gridCol w:w="2591"/>
        <w:gridCol w:w="2649"/>
        <w:gridCol w:w="3120"/>
      </w:tblGrid>
      <w:tr w:rsidR="00FB370B" w14:paraId="66D71FDD" w14:textId="77777777" w:rsidTr="00165936">
        <w:trPr>
          <w:cnfStyle w:val="100000000000" w:firstRow="1" w:lastRow="0" w:firstColumn="0" w:lastColumn="0" w:oddVBand="0" w:evenVBand="0" w:oddHBand="0" w:evenHBand="0" w:firstRowFirstColumn="0" w:firstRowLastColumn="0" w:lastRowFirstColumn="0" w:lastRowLastColumn="0"/>
          <w:cantSplit/>
          <w:tblHeader/>
        </w:trPr>
        <w:tc>
          <w:tcPr>
            <w:tcW w:w="2591" w:type="dxa"/>
            <w:shd w:val="clear" w:color="auto" w:fill="D9D9D9" w:themeFill="background1" w:themeFillShade="D9"/>
            <w:tcMar>
              <w:left w:w="108" w:type="dxa"/>
            </w:tcMar>
          </w:tcPr>
          <w:p w14:paraId="305FB562" w14:textId="77777777" w:rsidR="00FB370B" w:rsidRDefault="00FB370B" w:rsidP="00966091">
            <w:pPr>
              <w:spacing w:after="0" w:line="240" w:lineRule="auto"/>
              <w:rPr>
                <w:b/>
              </w:rPr>
            </w:pPr>
            <w:r>
              <w:rPr>
                <w:b/>
                <w:sz w:val="20"/>
              </w:rPr>
              <w:t>Name</w:t>
            </w:r>
          </w:p>
        </w:tc>
        <w:tc>
          <w:tcPr>
            <w:tcW w:w="2649" w:type="dxa"/>
            <w:shd w:val="clear" w:color="auto" w:fill="D9D9D9" w:themeFill="background1" w:themeFillShade="D9"/>
            <w:tcMar>
              <w:left w:w="108" w:type="dxa"/>
            </w:tcMar>
          </w:tcPr>
          <w:p w14:paraId="62BE3502" w14:textId="77777777" w:rsidR="00FB370B" w:rsidRDefault="00FB370B" w:rsidP="00966091">
            <w:pPr>
              <w:spacing w:after="0" w:line="240" w:lineRule="auto"/>
              <w:rPr>
                <w:b/>
              </w:rPr>
            </w:pPr>
            <w:r>
              <w:rPr>
                <w:b/>
                <w:sz w:val="20"/>
              </w:rPr>
              <w:t>Organisation</w:t>
            </w:r>
          </w:p>
        </w:tc>
        <w:tc>
          <w:tcPr>
            <w:tcW w:w="3120" w:type="dxa"/>
            <w:shd w:val="clear" w:color="auto" w:fill="D9D9D9" w:themeFill="background1" w:themeFillShade="D9"/>
            <w:tcMar>
              <w:left w:w="108" w:type="dxa"/>
            </w:tcMar>
          </w:tcPr>
          <w:p w14:paraId="360487B6" w14:textId="77777777" w:rsidR="00FB370B" w:rsidRDefault="00FB370B" w:rsidP="00966091">
            <w:pPr>
              <w:spacing w:after="0" w:line="240" w:lineRule="auto"/>
              <w:rPr>
                <w:b/>
              </w:rPr>
            </w:pPr>
            <w:r>
              <w:rPr>
                <w:b/>
                <w:sz w:val="20"/>
              </w:rPr>
              <w:t>Project Role</w:t>
            </w:r>
          </w:p>
        </w:tc>
      </w:tr>
      <w:tr w:rsidR="00FB370B" w14:paraId="246A711C" w14:textId="77777777" w:rsidTr="00165936">
        <w:trPr>
          <w:cnfStyle w:val="000000100000" w:firstRow="0" w:lastRow="0" w:firstColumn="0" w:lastColumn="0" w:oddVBand="0" w:evenVBand="0" w:oddHBand="1" w:evenHBand="0" w:firstRowFirstColumn="0" w:firstRowLastColumn="0" w:lastRowFirstColumn="0" w:lastRowLastColumn="0"/>
          <w:trHeight w:val="237"/>
        </w:trPr>
        <w:tc>
          <w:tcPr>
            <w:tcW w:w="2591" w:type="dxa"/>
            <w:shd w:val="clear" w:color="auto" w:fill="auto"/>
            <w:tcMar>
              <w:left w:w="108" w:type="dxa"/>
            </w:tcMar>
          </w:tcPr>
          <w:p w14:paraId="65EE5DD0" w14:textId="77777777" w:rsidR="00FB370B" w:rsidRDefault="00FB370B" w:rsidP="00966091">
            <w:pPr>
              <w:pStyle w:val="Tabletext"/>
              <w:spacing w:line="240" w:lineRule="auto"/>
              <w:mirrorIndents/>
              <w:rPr>
                <w:sz w:val="20"/>
              </w:rPr>
            </w:pPr>
            <w:r>
              <w:rPr>
                <w:sz w:val="20"/>
              </w:rPr>
              <w:t xml:space="preserve">Neville Barrett, Vanessa Lucieer, Nicole Hill, </w:t>
            </w:r>
          </w:p>
        </w:tc>
        <w:tc>
          <w:tcPr>
            <w:tcW w:w="2649" w:type="dxa"/>
            <w:shd w:val="clear" w:color="auto" w:fill="auto"/>
            <w:tcMar>
              <w:left w:w="108" w:type="dxa"/>
            </w:tcMar>
          </w:tcPr>
          <w:p w14:paraId="0491F06C" w14:textId="77777777" w:rsidR="00FB370B" w:rsidRDefault="00FB370B" w:rsidP="00966091">
            <w:pPr>
              <w:pStyle w:val="Tabletext"/>
              <w:spacing w:line="240" w:lineRule="auto"/>
              <w:mirrorIndents/>
              <w:rPr>
                <w:sz w:val="20"/>
              </w:rPr>
            </w:pPr>
            <w:r>
              <w:rPr>
                <w:sz w:val="20"/>
              </w:rPr>
              <w:t>University of Tasmania</w:t>
            </w:r>
          </w:p>
        </w:tc>
        <w:tc>
          <w:tcPr>
            <w:tcW w:w="3120" w:type="dxa"/>
            <w:shd w:val="clear" w:color="auto" w:fill="auto"/>
            <w:tcMar>
              <w:left w:w="108" w:type="dxa"/>
            </w:tcMar>
          </w:tcPr>
          <w:p w14:paraId="6DC11C60" w14:textId="77777777" w:rsidR="00FB370B" w:rsidRDefault="00FB370B" w:rsidP="00966091">
            <w:pPr>
              <w:pStyle w:val="Tabletext"/>
              <w:spacing w:line="240" w:lineRule="auto"/>
              <w:mirrorIndents/>
              <w:rPr>
                <w:sz w:val="20"/>
              </w:rPr>
            </w:pPr>
            <w:r>
              <w:rPr>
                <w:sz w:val="20"/>
              </w:rPr>
              <w:t>Contribute to field manuals</w:t>
            </w:r>
          </w:p>
        </w:tc>
      </w:tr>
      <w:tr w:rsidR="00FB370B" w14:paraId="2F5FF6B5" w14:textId="77777777" w:rsidTr="00165936">
        <w:trPr>
          <w:cnfStyle w:val="000000010000" w:firstRow="0" w:lastRow="0" w:firstColumn="0" w:lastColumn="0" w:oddVBand="0" w:evenVBand="0" w:oddHBand="0" w:evenHBand="1" w:firstRowFirstColumn="0" w:firstRowLastColumn="0" w:lastRowFirstColumn="0" w:lastRowLastColumn="0"/>
        </w:trPr>
        <w:tc>
          <w:tcPr>
            <w:tcW w:w="2591" w:type="dxa"/>
            <w:shd w:val="clear" w:color="auto" w:fill="auto"/>
            <w:tcMar>
              <w:left w:w="108" w:type="dxa"/>
            </w:tcMar>
          </w:tcPr>
          <w:p w14:paraId="2281F7BF" w14:textId="77777777" w:rsidR="00FB370B" w:rsidRDefault="00FB370B" w:rsidP="00966091">
            <w:pPr>
              <w:pStyle w:val="Tabletext"/>
              <w:spacing w:line="240" w:lineRule="auto"/>
              <w:mirrorIndents/>
              <w:rPr>
                <w:sz w:val="20"/>
              </w:rPr>
            </w:pPr>
            <w:r>
              <w:rPr>
                <w:sz w:val="20"/>
              </w:rPr>
              <w:t>Renata Ferrari, Oscar Pizarro, Ariel Friedman</w:t>
            </w:r>
          </w:p>
        </w:tc>
        <w:tc>
          <w:tcPr>
            <w:tcW w:w="2649" w:type="dxa"/>
            <w:shd w:val="clear" w:color="auto" w:fill="auto"/>
            <w:tcMar>
              <w:left w:w="108" w:type="dxa"/>
            </w:tcMar>
          </w:tcPr>
          <w:p w14:paraId="6F0A132E" w14:textId="77777777" w:rsidR="00FB370B" w:rsidRDefault="00FB370B" w:rsidP="00966091">
            <w:pPr>
              <w:pStyle w:val="Tabletext"/>
              <w:spacing w:line="240" w:lineRule="auto"/>
              <w:mirrorIndents/>
              <w:rPr>
                <w:sz w:val="20"/>
              </w:rPr>
            </w:pPr>
            <w:r>
              <w:rPr>
                <w:sz w:val="20"/>
              </w:rPr>
              <w:t>University of Sydney</w:t>
            </w:r>
          </w:p>
        </w:tc>
        <w:tc>
          <w:tcPr>
            <w:tcW w:w="3120" w:type="dxa"/>
            <w:shd w:val="clear" w:color="auto" w:fill="auto"/>
            <w:tcMar>
              <w:left w:w="108" w:type="dxa"/>
            </w:tcMar>
          </w:tcPr>
          <w:p w14:paraId="708EBFC6" w14:textId="77777777" w:rsidR="00FB370B" w:rsidRDefault="00FB370B" w:rsidP="00966091">
            <w:pPr>
              <w:pStyle w:val="Tabletext"/>
              <w:spacing w:line="240" w:lineRule="auto"/>
              <w:mirrorIndents/>
              <w:rPr>
                <w:sz w:val="20"/>
              </w:rPr>
            </w:pPr>
            <w:r>
              <w:rPr>
                <w:sz w:val="20"/>
              </w:rPr>
              <w:t>Contribute to field manuals</w:t>
            </w:r>
          </w:p>
        </w:tc>
      </w:tr>
      <w:tr w:rsidR="00FB370B" w14:paraId="2B916571" w14:textId="77777777" w:rsidTr="00165936">
        <w:trPr>
          <w:cnfStyle w:val="000000100000" w:firstRow="0" w:lastRow="0" w:firstColumn="0" w:lastColumn="0" w:oddVBand="0" w:evenVBand="0" w:oddHBand="1" w:evenHBand="0" w:firstRowFirstColumn="0" w:firstRowLastColumn="0" w:lastRowFirstColumn="0" w:lastRowLastColumn="0"/>
        </w:trPr>
        <w:tc>
          <w:tcPr>
            <w:tcW w:w="2591" w:type="dxa"/>
            <w:shd w:val="clear" w:color="auto" w:fill="auto"/>
            <w:tcMar>
              <w:left w:w="108" w:type="dxa"/>
            </w:tcMar>
          </w:tcPr>
          <w:p w14:paraId="0F884743" w14:textId="77777777" w:rsidR="00FB370B" w:rsidRDefault="00FB370B" w:rsidP="00966091">
            <w:pPr>
              <w:pStyle w:val="Tabletext"/>
              <w:spacing w:line="240" w:lineRule="auto"/>
              <w:mirrorIndents/>
              <w:rPr>
                <w:sz w:val="20"/>
              </w:rPr>
            </w:pPr>
            <w:r>
              <w:rPr>
                <w:sz w:val="20"/>
              </w:rPr>
              <w:t>Thomas Bridge</w:t>
            </w:r>
          </w:p>
        </w:tc>
        <w:tc>
          <w:tcPr>
            <w:tcW w:w="2649" w:type="dxa"/>
            <w:shd w:val="clear" w:color="auto" w:fill="auto"/>
            <w:tcMar>
              <w:left w:w="108" w:type="dxa"/>
            </w:tcMar>
          </w:tcPr>
          <w:p w14:paraId="7A229015" w14:textId="77777777" w:rsidR="00FB370B" w:rsidRDefault="00FB370B" w:rsidP="00966091">
            <w:pPr>
              <w:pStyle w:val="Tabletext"/>
              <w:spacing w:line="240" w:lineRule="auto"/>
              <w:mirrorIndents/>
              <w:rPr>
                <w:sz w:val="20"/>
              </w:rPr>
            </w:pPr>
            <w:r>
              <w:rPr>
                <w:sz w:val="20"/>
              </w:rPr>
              <w:t>James Cook University</w:t>
            </w:r>
          </w:p>
        </w:tc>
        <w:tc>
          <w:tcPr>
            <w:tcW w:w="3120" w:type="dxa"/>
            <w:shd w:val="clear" w:color="auto" w:fill="auto"/>
            <w:tcMar>
              <w:left w:w="108" w:type="dxa"/>
            </w:tcMar>
          </w:tcPr>
          <w:p w14:paraId="1AFE5F0E" w14:textId="77777777" w:rsidR="00FB370B" w:rsidRDefault="00FB370B" w:rsidP="00966091">
            <w:pPr>
              <w:pStyle w:val="Tabletext"/>
              <w:spacing w:line="240" w:lineRule="auto"/>
              <w:mirrorIndents/>
              <w:rPr>
                <w:sz w:val="20"/>
              </w:rPr>
            </w:pPr>
            <w:r>
              <w:rPr>
                <w:sz w:val="20"/>
              </w:rPr>
              <w:t>Contribute to field manuals</w:t>
            </w:r>
          </w:p>
        </w:tc>
      </w:tr>
      <w:tr w:rsidR="00FB370B" w14:paraId="726EDB01" w14:textId="77777777" w:rsidTr="00165936">
        <w:trPr>
          <w:cnfStyle w:val="000000010000" w:firstRow="0" w:lastRow="0" w:firstColumn="0" w:lastColumn="0" w:oddVBand="0" w:evenVBand="0" w:oddHBand="0" w:evenHBand="1" w:firstRowFirstColumn="0" w:firstRowLastColumn="0" w:lastRowFirstColumn="0" w:lastRowLastColumn="0"/>
        </w:trPr>
        <w:tc>
          <w:tcPr>
            <w:tcW w:w="2591" w:type="dxa"/>
            <w:shd w:val="clear" w:color="auto" w:fill="auto"/>
            <w:tcMar>
              <w:left w:w="108" w:type="dxa"/>
            </w:tcMar>
          </w:tcPr>
          <w:p w14:paraId="03ED733A" w14:textId="77777777" w:rsidR="00FB370B" w:rsidRDefault="00FB370B" w:rsidP="00966091">
            <w:pPr>
              <w:pStyle w:val="Tabletext"/>
              <w:spacing w:line="240" w:lineRule="auto"/>
              <w:mirrorIndents/>
              <w:rPr>
                <w:sz w:val="20"/>
              </w:rPr>
            </w:pPr>
            <w:r>
              <w:rPr>
                <w:sz w:val="20"/>
              </w:rPr>
              <w:t>Alan Jordan, Joel Williams</w:t>
            </w:r>
          </w:p>
        </w:tc>
        <w:tc>
          <w:tcPr>
            <w:tcW w:w="2649" w:type="dxa"/>
            <w:shd w:val="clear" w:color="auto" w:fill="auto"/>
            <w:tcMar>
              <w:left w:w="108" w:type="dxa"/>
            </w:tcMar>
          </w:tcPr>
          <w:p w14:paraId="476A1D03" w14:textId="77777777" w:rsidR="00FB370B" w:rsidRDefault="00FB370B" w:rsidP="00966091">
            <w:pPr>
              <w:pStyle w:val="Tabletext"/>
              <w:spacing w:line="240" w:lineRule="auto"/>
              <w:mirrorIndents/>
              <w:rPr>
                <w:sz w:val="20"/>
              </w:rPr>
            </w:pPr>
            <w:r>
              <w:rPr>
                <w:sz w:val="20"/>
              </w:rPr>
              <w:t>NSW Department of Primary Industries</w:t>
            </w:r>
          </w:p>
        </w:tc>
        <w:tc>
          <w:tcPr>
            <w:tcW w:w="3120" w:type="dxa"/>
            <w:shd w:val="clear" w:color="auto" w:fill="auto"/>
            <w:tcMar>
              <w:left w:w="108" w:type="dxa"/>
            </w:tcMar>
          </w:tcPr>
          <w:p w14:paraId="4CE7C49F" w14:textId="77777777" w:rsidR="00FB370B" w:rsidRDefault="00FB370B" w:rsidP="00966091">
            <w:pPr>
              <w:pStyle w:val="Tabletext"/>
              <w:spacing w:line="240" w:lineRule="auto"/>
              <w:mirrorIndents/>
              <w:rPr>
                <w:sz w:val="20"/>
              </w:rPr>
            </w:pPr>
            <w:r>
              <w:rPr>
                <w:sz w:val="20"/>
              </w:rPr>
              <w:t>Contribute to field manuals</w:t>
            </w:r>
          </w:p>
        </w:tc>
      </w:tr>
      <w:tr w:rsidR="00FB370B" w14:paraId="2F223EE3" w14:textId="77777777" w:rsidTr="00165936">
        <w:trPr>
          <w:cnfStyle w:val="000000100000" w:firstRow="0" w:lastRow="0" w:firstColumn="0" w:lastColumn="0" w:oddVBand="0" w:evenVBand="0" w:oddHBand="1" w:evenHBand="0" w:firstRowFirstColumn="0" w:firstRowLastColumn="0" w:lastRowFirstColumn="0" w:lastRowLastColumn="0"/>
        </w:trPr>
        <w:tc>
          <w:tcPr>
            <w:tcW w:w="2591" w:type="dxa"/>
            <w:shd w:val="clear" w:color="auto" w:fill="auto"/>
            <w:tcMar>
              <w:left w:w="108" w:type="dxa"/>
            </w:tcMar>
          </w:tcPr>
          <w:p w14:paraId="21D4AE00" w14:textId="77777777" w:rsidR="00FB370B" w:rsidRDefault="00FB370B" w:rsidP="00966091">
            <w:pPr>
              <w:pStyle w:val="Tabletext"/>
              <w:spacing w:line="240" w:lineRule="auto"/>
              <w:mirrorIndents/>
              <w:rPr>
                <w:sz w:val="20"/>
              </w:rPr>
            </w:pPr>
            <w:r>
              <w:rPr>
                <w:sz w:val="20"/>
              </w:rPr>
              <w:t>Daniel Ierodiaconou</w:t>
            </w:r>
          </w:p>
        </w:tc>
        <w:tc>
          <w:tcPr>
            <w:tcW w:w="2649" w:type="dxa"/>
            <w:shd w:val="clear" w:color="auto" w:fill="auto"/>
            <w:tcMar>
              <w:left w:w="108" w:type="dxa"/>
            </w:tcMar>
          </w:tcPr>
          <w:p w14:paraId="7723FA8E" w14:textId="77777777" w:rsidR="00FB370B" w:rsidRDefault="00FB370B" w:rsidP="00966091">
            <w:pPr>
              <w:pStyle w:val="Tabletext"/>
              <w:spacing w:line="240" w:lineRule="auto"/>
              <w:mirrorIndents/>
              <w:rPr>
                <w:sz w:val="20"/>
              </w:rPr>
            </w:pPr>
            <w:r>
              <w:rPr>
                <w:sz w:val="20"/>
              </w:rPr>
              <w:t>Deakin University</w:t>
            </w:r>
          </w:p>
        </w:tc>
        <w:tc>
          <w:tcPr>
            <w:tcW w:w="3120" w:type="dxa"/>
            <w:shd w:val="clear" w:color="auto" w:fill="auto"/>
            <w:tcMar>
              <w:left w:w="108" w:type="dxa"/>
            </w:tcMar>
          </w:tcPr>
          <w:p w14:paraId="3A502182" w14:textId="77777777" w:rsidR="00FB370B" w:rsidRDefault="00FB370B" w:rsidP="00966091">
            <w:pPr>
              <w:pStyle w:val="Tabletext"/>
              <w:spacing w:line="240" w:lineRule="auto"/>
              <w:mirrorIndents/>
              <w:rPr>
                <w:sz w:val="20"/>
              </w:rPr>
            </w:pPr>
            <w:r>
              <w:rPr>
                <w:sz w:val="20"/>
              </w:rPr>
              <w:t>Contribute to field manuals</w:t>
            </w:r>
          </w:p>
        </w:tc>
      </w:tr>
      <w:tr w:rsidR="00FB370B" w14:paraId="2C26C71E" w14:textId="77777777" w:rsidTr="00165936">
        <w:trPr>
          <w:cnfStyle w:val="000000010000" w:firstRow="0" w:lastRow="0" w:firstColumn="0" w:lastColumn="0" w:oddVBand="0" w:evenVBand="0" w:oddHBand="0" w:evenHBand="1" w:firstRowFirstColumn="0" w:firstRowLastColumn="0" w:lastRowFirstColumn="0" w:lastRowLastColumn="0"/>
        </w:trPr>
        <w:tc>
          <w:tcPr>
            <w:tcW w:w="2591" w:type="dxa"/>
            <w:shd w:val="clear" w:color="auto" w:fill="auto"/>
            <w:tcMar>
              <w:left w:w="108" w:type="dxa"/>
            </w:tcMar>
          </w:tcPr>
          <w:p w14:paraId="4FD348F4" w14:textId="77777777" w:rsidR="00FB370B" w:rsidRDefault="00FB370B" w:rsidP="00966091">
            <w:pPr>
              <w:pStyle w:val="Tabletext"/>
              <w:spacing w:line="240" w:lineRule="auto"/>
              <w:mirrorIndents/>
              <w:rPr>
                <w:sz w:val="20"/>
              </w:rPr>
            </w:pPr>
            <w:r>
              <w:rPr>
                <w:sz w:val="20"/>
              </w:rPr>
              <w:t>Stefan Howe</w:t>
            </w:r>
          </w:p>
        </w:tc>
        <w:tc>
          <w:tcPr>
            <w:tcW w:w="2649" w:type="dxa"/>
            <w:shd w:val="clear" w:color="auto" w:fill="auto"/>
            <w:tcMar>
              <w:left w:w="108" w:type="dxa"/>
            </w:tcMar>
          </w:tcPr>
          <w:p w14:paraId="77A2A535" w14:textId="77777777" w:rsidR="00FB370B" w:rsidRDefault="00FB370B" w:rsidP="00966091">
            <w:pPr>
              <w:pStyle w:val="Tabletext"/>
              <w:spacing w:line="240" w:lineRule="auto"/>
              <w:mirrorIndents/>
              <w:rPr>
                <w:sz w:val="20"/>
              </w:rPr>
            </w:pPr>
            <w:r>
              <w:rPr>
                <w:sz w:val="20"/>
              </w:rPr>
              <w:t>Parks Victoria</w:t>
            </w:r>
          </w:p>
        </w:tc>
        <w:tc>
          <w:tcPr>
            <w:tcW w:w="3120" w:type="dxa"/>
            <w:shd w:val="clear" w:color="auto" w:fill="auto"/>
            <w:tcMar>
              <w:left w:w="108" w:type="dxa"/>
            </w:tcMar>
          </w:tcPr>
          <w:p w14:paraId="35A8EA06" w14:textId="77777777" w:rsidR="00FB370B" w:rsidRDefault="00FB370B" w:rsidP="00966091">
            <w:pPr>
              <w:pStyle w:val="Tabletext"/>
              <w:spacing w:line="240" w:lineRule="auto"/>
              <w:mirrorIndents/>
              <w:rPr>
                <w:sz w:val="20"/>
              </w:rPr>
            </w:pPr>
            <w:r>
              <w:rPr>
                <w:sz w:val="20"/>
              </w:rPr>
              <w:t>Contribute to field manuals</w:t>
            </w:r>
          </w:p>
        </w:tc>
      </w:tr>
      <w:tr w:rsidR="00FB370B" w14:paraId="41E1ECDF" w14:textId="77777777" w:rsidTr="00165936">
        <w:trPr>
          <w:cnfStyle w:val="000000100000" w:firstRow="0" w:lastRow="0" w:firstColumn="0" w:lastColumn="0" w:oddVBand="0" w:evenVBand="0" w:oddHBand="1" w:evenHBand="0" w:firstRowFirstColumn="0" w:firstRowLastColumn="0" w:lastRowFirstColumn="0" w:lastRowLastColumn="0"/>
        </w:trPr>
        <w:tc>
          <w:tcPr>
            <w:tcW w:w="2591" w:type="dxa"/>
            <w:shd w:val="clear" w:color="auto" w:fill="auto"/>
            <w:tcMar>
              <w:left w:w="108" w:type="dxa"/>
            </w:tcMar>
          </w:tcPr>
          <w:p w14:paraId="66B182B1" w14:textId="77777777" w:rsidR="00FB370B" w:rsidRDefault="00FB370B" w:rsidP="00966091">
            <w:pPr>
              <w:pStyle w:val="Tabletext"/>
              <w:spacing w:line="240" w:lineRule="auto"/>
              <w:mirrorIndents/>
              <w:rPr>
                <w:sz w:val="20"/>
              </w:rPr>
            </w:pPr>
            <w:r>
              <w:rPr>
                <w:sz w:val="20"/>
              </w:rPr>
              <w:t>Gary Kendrick, Renae Hovey, Tim Langlois</w:t>
            </w:r>
          </w:p>
        </w:tc>
        <w:tc>
          <w:tcPr>
            <w:tcW w:w="2649" w:type="dxa"/>
            <w:shd w:val="clear" w:color="auto" w:fill="auto"/>
            <w:tcMar>
              <w:left w:w="108" w:type="dxa"/>
            </w:tcMar>
          </w:tcPr>
          <w:p w14:paraId="42EFB45D" w14:textId="77777777" w:rsidR="00FB370B" w:rsidRDefault="00FB370B" w:rsidP="00966091">
            <w:pPr>
              <w:pStyle w:val="Tabletext"/>
              <w:spacing w:line="240" w:lineRule="auto"/>
              <w:mirrorIndents/>
              <w:rPr>
                <w:sz w:val="20"/>
              </w:rPr>
            </w:pPr>
            <w:r>
              <w:rPr>
                <w:sz w:val="20"/>
              </w:rPr>
              <w:t>University of Western Australia</w:t>
            </w:r>
          </w:p>
        </w:tc>
        <w:tc>
          <w:tcPr>
            <w:tcW w:w="3120" w:type="dxa"/>
            <w:shd w:val="clear" w:color="auto" w:fill="auto"/>
            <w:tcMar>
              <w:left w:w="108" w:type="dxa"/>
            </w:tcMar>
          </w:tcPr>
          <w:p w14:paraId="00E73B7D" w14:textId="77777777" w:rsidR="00FB370B" w:rsidRDefault="00FB370B" w:rsidP="00966091">
            <w:pPr>
              <w:pStyle w:val="Tabletext"/>
              <w:spacing w:line="240" w:lineRule="auto"/>
              <w:mirrorIndents/>
              <w:rPr>
                <w:sz w:val="20"/>
              </w:rPr>
            </w:pPr>
            <w:r>
              <w:rPr>
                <w:sz w:val="20"/>
              </w:rPr>
              <w:t>Contribute to field manuals</w:t>
            </w:r>
          </w:p>
        </w:tc>
      </w:tr>
      <w:tr w:rsidR="00FB370B" w14:paraId="559E552B" w14:textId="77777777" w:rsidTr="00165936">
        <w:trPr>
          <w:cnfStyle w:val="000000010000" w:firstRow="0" w:lastRow="0" w:firstColumn="0" w:lastColumn="0" w:oddVBand="0" w:evenVBand="0" w:oddHBand="0" w:evenHBand="1" w:firstRowFirstColumn="0" w:firstRowLastColumn="0" w:lastRowFirstColumn="0" w:lastRowLastColumn="0"/>
        </w:trPr>
        <w:tc>
          <w:tcPr>
            <w:tcW w:w="2591" w:type="dxa"/>
            <w:shd w:val="clear" w:color="auto" w:fill="auto"/>
            <w:tcMar>
              <w:left w:w="108" w:type="dxa"/>
            </w:tcMar>
          </w:tcPr>
          <w:p w14:paraId="13490547" w14:textId="77777777" w:rsidR="00FB370B" w:rsidRDefault="00FB370B" w:rsidP="00966091">
            <w:pPr>
              <w:pStyle w:val="Tabletext"/>
              <w:spacing w:line="240" w:lineRule="auto"/>
              <w:mirrorIndents/>
              <w:rPr>
                <w:sz w:val="20"/>
              </w:rPr>
            </w:pPr>
            <w:r>
              <w:rPr>
                <w:sz w:val="20"/>
              </w:rPr>
              <w:t>Russ Babcock, Franzis Althaus, Dan Gledhill</w:t>
            </w:r>
          </w:p>
        </w:tc>
        <w:tc>
          <w:tcPr>
            <w:tcW w:w="2649" w:type="dxa"/>
            <w:shd w:val="clear" w:color="auto" w:fill="auto"/>
            <w:tcMar>
              <w:left w:w="108" w:type="dxa"/>
            </w:tcMar>
          </w:tcPr>
          <w:p w14:paraId="735C20B3" w14:textId="77777777" w:rsidR="00FB370B" w:rsidRDefault="00FB370B" w:rsidP="00966091">
            <w:pPr>
              <w:pStyle w:val="Tabletext"/>
              <w:spacing w:line="240" w:lineRule="auto"/>
              <w:mirrorIndents/>
              <w:rPr>
                <w:sz w:val="20"/>
              </w:rPr>
            </w:pPr>
            <w:r>
              <w:rPr>
                <w:sz w:val="20"/>
              </w:rPr>
              <w:t>CSIRO</w:t>
            </w:r>
          </w:p>
        </w:tc>
        <w:tc>
          <w:tcPr>
            <w:tcW w:w="3120" w:type="dxa"/>
            <w:shd w:val="clear" w:color="auto" w:fill="auto"/>
            <w:tcMar>
              <w:left w:w="108" w:type="dxa"/>
            </w:tcMar>
          </w:tcPr>
          <w:p w14:paraId="305F5DCD" w14:textId="77777777" w:rsidR="00FB370B" w:rsidRDefault="00FB370B" w:rsidP="00966091">
            <w:pPr>
              <w:pStyle w:val="Tabletext"/>
              <w:spacing w:line="240" w:lineRule="auto"/>
              <w:mirrorIndents/>
              <w:rPr>
                <w:sz w:val="20"/>
              </w:rPr>
            </w:pPr>
            <w:r>
              <w:rPr>
                <w:sz w:val="20"/>
              </w:rPr>
              <w:t>Contribute to field manuals</w:t>
            </w:r>
          </w:p>
        </w:tc>
      </w:tr>
      <w:tr w:rsidR="00FB370B" w14:paraId="2FD50EC1" w14:textId="77777777" w:rsidTr="00165936">
        <w:trPr>
          <w:cnfStyle w:val="000000100000" w:firstRow="0" w:lastRow="0" w:firstColumn="0" w:lastColumn="0" w:oddVBand="0" w:evenVBand="0" w:oddHBand="1" w:evenHBand="0" w:firstRowFirstColumn="0" w:firstRowLastColumn="0" w:lastRowFirstColumn="0" w:lastRowLastColumn="0"/>
        </w:trPr>
        <w:tc>
          <w:tcPr>
            <w:tcW w:w="2591" w:type="dxa"/>
            <w:shd w:val="clear" w:color="auto" w:fill="auto"/>
            <w:tcMar>
              <w:left w:w="108" w:type="dxa"/>
            </w:tcMar>
          </w:tcPr>
          <w:p w14:paraId="36362857" w14:textId="77777777" w:rsidR="00FB370B" w:rsidRDefault="00FB370B" w:rsidP="00966091">
            <w:pPr>
              <w:pStyle w:val="Tabletext"/>
              <w:spacing w:line="240" w:lineRule="auto"/>
              <w:mirrorIndents/>
              <w:rPr>
                <w:sz w:val="20"/>
              </w:rPr>
            </w:pPr>
            <w:r>
              <w:rPr>
                <w:sz w:val="20"/>
              </w:rPr>
              <w:t>Malcolm Clark</w:t>
            </w:r>
          </w:p>
        </w:tc>
        <w:tc>
          <w:tcPr>
            <w:tcW w:w="2649" w:type="dxa"/>
            <w:shd w:val="clear" w:color="auto" w:fill="auto"/>
            <w:tcMar>
              <w:left w:w="108" w:type="dxa"/>
            </w:tcMar>
          </w:tcPr>
          <w:p w14:paraId="56B663A7" w14:textId="77777777" w:rsidR="00FB370B" w:rsidRDefault="00FB370B" w:rsidP="00966091">
            <w:pPr>
              <w:pStyle w:val="Tabletext"/>
              <w:spacing w:line="240" w:lineRule="auto"/>
              <w:mirrorIndents/>
              <w:rPr>
                <w:sz w:val="20"/>
              </w:rPr>
            </w:pPr>
            <w:r w:rsidRPr="007A1A04">
              <w:rPr>
                <w:sz w:val="20"/>
              </w:rPr>
              <w:t xml:space="preserve">National Institute of Water and Atmospheric Research </w:t>
            </w:r>
            <w:r>
              <w:rPr>
                <w:sz w:val="20"/>
              </w:rPr>
              <w:t>(NZ)</w:t>
            </w:r>
          </w:p>
        </w:tc>
        <w:tc>
          <w:tcPr>
            <w:tcW w:w="3120" w:type="dxa"/>
            <w:shd w:val="clear" w:color="auto" w:fill="auto"/>
            <w:tcMar>
              <w:left w:w="108" w:type="dxa"/>
            </w:tcMar>
          </w:tcPr>
          <w:p w14:paraId="2E19D38A" w14:textId="77777777" w:rsidR="00FB370B" w:rsidRDefault="00FB370B" w:rsidP="00966091">
            <w:pPr>
              <w:pStyle w:val="Tabletext"/>
              <w:spacing w:line="240" w:lineRule="auto"/>
              <w:mirrorIndents/>
              <w:rPr>
                <w:sz w:val="20"/>
              </w:rPr>
            </w:pPr>
            <w:r>
              <w:rPr>
                <w:sz w:val="20"/>
              </w:rPr>
              <w:t>Contribute to field manuals</w:t>
            </w:r>
          </w:p>
        </w:tc>
      </w:tr>
      <w:tr w:rsidR="00FB370B" w14:paraId="04BC1678" w14:textId="77777777" w:rsidTr="00165936">
        <w:trPr>
          <w:cnfStyle w:val="000000010000" w:firstRow="0" w:lastRow="0" w:firstColumn="0" w:lastColumn="0" w:oddVBand="0" w:evenVBand="0" w:oddHBand="0" w:evenHBand="1" w:firstRowFirstColumn="0" w:firstRowLastColumn="0" w:lastRowFirstColumn="0" w:lastRowLastColumn="0"/>
        </w:trPr>
        <w:tc>
          <w:tcPr>
            <w:tcW w:w="2591" w:type="dxa"/>
            <w:shd w:val="clear" w:color="auto" w:fill="auto"/>
            <w:tcMar>
              <w:left w:w="108" w:type="dxa"/>
            </w:tcMar>
          </w:tcPr>
          <w:p w14:paraId="1BA3CFBE" w14:textId="77777777" w:rsidR="00FB370B" w:rsidRDefault="00FB370B" w:rsidP="00966091">
            <w:pPr>
              <w:pStyle w:val="Tabletext"/>
              <w:spacing w:line="240" w:lineRule="auto"/>
              <w:mirrorIndents/>
              <w:rPr>
                <w:sz w:val="20"/>
              </w:rPr>
            </w:pPr>
            <w:r>
              <w:rPr>
                <w:sz w:val="20"/>
              </w:rPr>
              <w:t>Jamie Colquhoun</w:t>
            </w:r>
          </w:p>
        </w:tc>
        <w:tc>
          <w:tcPr>
            <w:tcW w:w="2649" w:type="dxa"/>
            <w:shd w:val="clear" w:color="auto" w:fill="auto"/>
            <w:tcMar>
              <w:left w:w="108" w:type="dxa"/>
            </w:tcMar>
          </w:tcPr>
          <w:p w14:paraId="76656664" w14:textId="77777777" w:rsidR="00FB370B" w:rsidRDefault="00FB370B" w:rsidP="00966091">
            <w:pPr>
              <w:pStyle w:val="Tabletext"/>
              <w:spacing w:line="240" w:lineRule="auto"/>
              <w:mirrorIndents/>
              <w:rPr>
                <w:sz w:val="20"/>
              </w:rPr>
            </w:pPr>
            <w:r>
              <w:rPr>
                <w:sz w:val="20"/>
              </w:rPr>
              <w:t>Australian Institute for Marine Science</w:t>
            </w:r>
          </w:p>
        </w:tc>
        <w:tc>
          <w:tcPr>
            <w:tcW w:w="3120" w:type="dxa"/>
            <w:shd w:val="clear" w:color="auto" w:fill="auto"/>
            <w:tcMar>
              <w:left w:w="108" w:type="dxa"/>
            </w:tcMar>
          </w:tcPr>
          <w:p w14:paraId="2B15F747" w14:textId="77777777" w:rsidR="00FB370B" w:rsidRDefault="00FB370B" w:rsidP="00966091">
            <w:pPr>
              <w:pStyle w:val="Tabletext"/>
              <w:spacing w:line="240" w:lineRule="auto"/>
              <w:mirrorIndents/>
              <w:rPr>
                <w:sz w:val="20"/>
              </w:rPr>
            </w:pPr>
            <w:r>
              <w:rPr>
                <w:sz w:val="20"/>
              </w:rPr>
              <w:t>Contribute to field manuals</w:t>
            </w:r>
          </w:p>
        </w:tc>
      </w:tr>
      <w:tr w:rsidR="00FB370B" w14:paraId="7F8818B1" w14:textId="77777777" w:rsidTr="00165936">
        <w:trPr>
          <w:cnfStyle w:val="000000100000" w:firstRow="0" w:lastRow="0" w:firstColumn="0" w:lastColumn="0" w:oddVBand="0" w:evenVBand="0" w:oddHBand="1" w:evenHBand="0" w:firstRowFirstColumn="0" w:firstRowLastColumn="0" w:lastRowFirstColumn="0" w:lastRowLastColumn="0"/>
        </w:trPr>
        <w:tc>
          <w:tcPr>
            <w:tcW w:w="2591" w:type="dxa"/>
            <w:shd w:val="clear" w:color="auto" w:fill="auto"/>
            <w:tcMar>
              <w:left w:w="108" w:type="dxa"/>
            </w:tcMar>
          </w:tcPr>
          <w:p w14:paraId="3EB6AB7F" w14:textId="77777777" w:rsidR="00FB370B" w:rsidRDefault="00FB370B" w:rsidP="00966091">
            <w:pPr>
              <w:pStyle w:val="Tabletext"/>
              <w:spacing w:line="240" w:lineRule="auto"/>
              <w:mirrorIndents/>
              <w:rPr>
                <w:sz w:val="20"/>
              </w:rPr>
            </w:pPr>
            <w:r>
              <w:rPr>
                <w:sz w:val="20"/>
              </w:rPr>
              <w:t>Tim O’Hara</w:t>
            </w:r>
          </w:p>
        </w:tc>
        <w:tc>
          <w:tcPr>
            <w:tcW w:w="2649" w:type="dxa"/>
            <w:shd w:val="clear" w:color="auto" w:fill="auto"/>
            <w:tcMar>
              <w:left w:w="108" w:type="dxa"/>
            </w:tcMar>
          </w:tcPr>
          <w:p w14:paraId="00DDFFEE" w14:textId="77777777" w:rsidR="00FB370B" w:rsidRDefault="00FB370B" w:rsidP="00966091">
            <w:pPr>
              <w:pStyle w:val="Tabletext"/>
              <w:spacing w:line="240" w:lineRule="auto"/>
              <w:mirrorIndents/>
              <w:rPr>
                <w:sz w:val="20"/>
              </w:rPr>
            </w:pPr>
            <w:r>
              <w:rPr>
                <w:sz w:val="20"/>
              </w:rPr>
              <w:t>Museums Victoria</w:t>
            </w:r>
          </w:p>
        </w:tc>
        <w:tc>
          <w:tcPr>
            <w:tcW w:w="3120" w:type="dxa"/>
            <w:shd w:val="clear" w:color="auto" w:fill="auto"/>
            <w:tcMar>
              <w:left w:w="108" w:type="dxa"/>
            </w:tcMar>
          </w:tcPr>
          <w:p w14:paraId="5FB00A4D" w14:textId="77777777" w:rsidR="00FB370B" w:rsidRDefault="00FB370B" w:rsidP="00966091">
            <w:pPr>
              <w:pStyle w:val="Tabletext"/>
              <w:spacing w:line="240" w:lineRule="auto"/>
              <w:mirrorIndents/>
              <w:rPr>
                <w:sz w:val="20"/>
              </w:rPr>
            </w:pPr>
            <w:r>
              <w:rPr>
                <w:sz w:val="20"/>
              </w:rPr>
              <w:t>Contribute to field manuals</w:t>
            </w:r>
          </w:p>
        </w:tc>
      </w:tr>
    </w:tbl>
    <w:p w14:paraId="2328391C" w14:textId="77777777" w:rsidR="00FB370B" w:rsidRDefault="00FB370B" w:rsidP="00966091">
      <w:pPr>
        <w:spacing w:after="0" w:line="240" w:lineRule="auto"/>
        <w:rPr>
          <w:rStyle w:val="Heading3Char"/>
        </w:rPr>
      </w:pPr>
    </w:p>
    <w:p w14:paraId="5923B5EC" w14:textId="77777777" w:rsidR="00FB370B" w:rsidRDefault="00FB370B" w:rsidP="00966091">
      <w:pPr>
        <w:spacing w:after="0" w:line="240" w:lineRule="auto"/>
        <w:rPr>
          <w:rStyle w:val="Heading3Char"/>
        </w:rPr>
      </w:pPr>
      <w:r>
        <w:rPr>
          <w:rStyle w:val="Heading3Char"/>
        </w:rPr>
        <w:t>Data Management</w:t>
      </w:r>
    </w:p>
    <w:p w14:paraId="4A06F4E7" w14:textId="77777777" w:rsidR="00FB370B" w:rsidRDefault="00FB370B" w:rsidP="00966091">
      <w:pPr>
        <w:spacing w:after="0" w:line="240" w:lineRule="auto"/>
        <w:rPr>
          <w:rStyle w:val="Heading3Char"/>
        </w:rPr>
      </w:pPr>
    </w:p>
    <w:tbl>
      <w:tblPr>
        <w:tblStyle w:val="TableGrid"/>
        <w:tblW w:w="9202" w:type="dxa"/>
        <w:tblLook w:val="04A0" w:firstRow="1" w:lastRow="0" w:firstColumn="1" w:lastColumn="0" w:noHBand="0" w:noVBand="1"/>
      </w:tblPr>
      <w:tblGrid>
        <w:gridCol w:w="2689"/>
        <w:gridCol w:w="2693"/>
        <w:gridCol w:w="1843"/>
        <w:gridCol w:w="1977"/>
      </w:tblGrid>
      <w:tr w:rsidR="00FB370B" w14:paraId="6FB33AAD"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2689" w:type="dxa"/>
            <w:shd w:val="clear" w:color="auto" w:fill="D9D9D9" w:themeFill="background1" w:themeFillShade="D9"/>
            <w:tcMar>
              <w:left w:w="108" w:type="dxa"/>
            </w:tcMar>
          </w:tcPr>
          <w:p w14:paraId="07EE176A" w14:textId="77777777" w:rsidR="00FB370B" w:rsidRDefault="00FB370B" w:rsidP="00966091">
            <w:pPr>
              <w:pStyle w:val="Headerrow"/>
              <w:spacing w:before="0" w:after="0"/>
              <w:rPr>
                <w:sz w:val="20"/>
              </w:rPr>
            </w:pPr>
            <w:r>
              <w:rPr>
                <w:sz w:val="20"/>
              </w:rPr>
              <w:t>Name</w:t>
            </w:r>
          </w:p>
        </w:tc>
        <w:tc>
          <w:tcPr>
            <w:tcW w:w="2693" w:type="dxa"/>
            <w:shd w:val="clear" w:color="auto" w:fill="D9D9D9" w:themeFill="background1" w:themeFillShade="D9"/>
            <w:tcMar>
              <w:left w:w="108" w:type="dxa"/>
            </w:tcMar>
          </w:tcPr>
          <w:p w14:paraId="5404FAA6" w14:textId="77777777" w:rsidR="00FB370B" w:rsidRDefault="00FB370B" w:rsidP="00966091">
            <w:pPr>
              <w:pStyle w:val="Headerrow"/>
              <w:spacing w:before="0" w:after="0"/>
              <w:rPr>
                <w:sz w:val="20"/>
              </w:rPr>
            </w:pPr>
            <w:r>
              <w:rPr>
                <w:sz w:val="20"/>
              </w:rPr>
              <w:t>Organisation</w:t>
            </w:r>
          </w:p>
        </w:tc>
        <w:tc>
          <w:tcPr>
            <w:tcW w:w="1843" w:type="dxa"/>
            <w:shd w:val="clear" w:color="auto" w:fill="D9D9D9" w:themeFill="background1" w:themeFillShade="D9"/>
            <w:tcMar>
              <w:left w:w="108" w:type="dxa"/>
            </w:tcMar>
          </w:tcPr>
          <w:p w14:paraId="5E109489" w14:textId="77777777" w:rsidR="00FB370B" w:rsidRDefault="00FB370B" w:rsidP="00966091">
            <w:pPr>
              <w:pStyle w:val="Headerrow"/>
              <w:spacing w:before="0" w:after="0"/>
              <w:rPr>
                <w:sz w:val="20"/>
              </w:rPr>
            </w:pPr>
            <w:r>
              <w:rPr>
                <w:sz w:val="20"/>
              </w:rPr>
              <w:t>Email</w:t>
            </w:r>
          </w:p>
        </w:tc>
        <w:tc>
          <w:tcPr>
            <w:tcW w:w="1977" w:type="dxa"/>
            <w:shd w:val="clear" w:color="auto" w:fill="D9D9D9" w:themeFill="background1" w:themeFillShade="D9"/>
            <w:tcMar>
              <w:left w:w="108" w:type="dxa"/>
            </w:tcMar>
          </w:tcPr>
          <w:p w14:paraId="3D1F2AA1" w14:textId="77777777" w:rsidR="00FB370B" w:rsidRDefault="00FB370B" w:rsidP="00966091">
            <w:pPr>
              <w:pStyle w:val="Headerrow"/>
              <w:spacing w:before="0" w:after="0"/>
              <w:rPr>
                <w:sz w:val="20"/>
              </w:rPr>
            </w:pPr>
            <w:r>
              <w:rPr>
                <w:sz w:val="20"/>
              </w:rPr>
              <w:t>Phone</w:t>
            </w:r>
          </w:p>
        </w:tc>
      </w:tr>
      <w:tr w:rsidR="00FB370B" w14:paraId="02E6BEE8"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689" w:type="dxa"/>
            <w:shd w:val="clear" w:color="auto" w:fill="auto"/>
            <w:tcMar>
              <w:left w:w="108" w:type="dxa"/>
            </w:tcMar>
          </w:tcPr>
          <w:p w14:paraId="49DEF708" w14:textId="77777777" w:rsidR="00FB370B" w:rsidRDefault="00FB370B" w:rsidP="00966091">
            <w:pPr>
              <w:spacing w:after="0" w:line="240" w:lineRule="auto"/>
            </w:pPr>
            <w:r>
              <w:t>Scott Foster</w:t>
            </w:r>
          </w:p>
        </w:tc>
        <w:tc>
          <w:tcPr>
            <w:tcW w:w="2693" w:type="dxa"/>
            <w:shd w:val="clear" w:color="auto" w:fill="auto"/>
            <w:tcMar>
              <w:left w:w="108" w:type="dxa"/>
            </w:tcMar>
          </w:tcPr>
          <w:p w14:paraId="09B7D53C" w14:textId="77777777" w:rsidR="00FB370B" w:rsidRDefault="00FB370B" w:rsidP="00966091">
            <w:pPr>
              <w:spacing w:after="0" w:line="240" w:lineRule="auto"/>
            </w:pPr>
            <w:r>
              <w:t>CSIRO</w:t>
            </w:r>
          </w:p>
        </w:tc>
        <w:tc>
          <w:tcPr>
            <w:tcW w:w="1843" w:type="dxa"/>
            <w:shd w:val="clear" w:color="auto" w:fill="auto"/>
            <w:tcMar>
              <w:left w:w="108" w:type="dxa"/>
            </w:tcMar>
          </w:tcPr>
          <w:p w14:paraId="6C7C24C7" w14:textId="77777777" w:rsidR="00FB370B" w:rsidRDefault="00FB370B" w:rsidP="00966091">
            <w:pPr>
              <w:spacing w:after="0" w:line="240" w:lineRule="auto"/>
            </w:pPr>
          </w:p>
        </w:tc>
        <w:tc>
          <w:tcPr>
            <w:tcW w:w="1977" w:type="dxa"/>
            <w:shd w:val="clear" w:color="auto" w:fill="auto"/>
            <w:tcMar>
              <w:left w:w="108" w:type="dxa"/>
            </w:tcMar>
          </w:tcPr>
          <w:p w14:paraId="719BD928" w14:textId="77777777" w:rsidR="00FB370B" w:rsidRDefault="00FB370B" w:rsidP="00966091">
            <w:pPr>
              <w:spacing w:after="0" w:line="240" w:lineRule="auto"/>
            </w:pPr>
          </w:p>
        </w:tc>
      </w:tr>
    </w:tbl>
    <w:p w14:paraId="693688FE" w14:textId="77777777" w:rsidR="00FB370B" w:rsidRDefault="00FB370B" w:rsidP="00966091">
      <w:pPr>
        <w:spacing w:after="0" w:line="240" w:lineRule="auto"/>
      </w:pPr>
    </w:p>
    <w:p w14:paraId="6C3279C0" w14:textId="77777777" w:rsidR="00FB370B" w:rsidRDefault="00FB370B" w:rsidP="00966091">
      <w:pPr>
        <w:keepNext/>
        <w:spacing w:after="0" w:line="240" w:lineRule="auto"/>
      </w:pPr>
      <w:r>
        <w:rPr>
          <w:rStyle w:val="Heading3Char"/>
        </w:rPr>
        <w:t>Co-contributors</w:t>
      </w:r>
      <w:r>
        <w:t xml:space="preserve"> </w:t>
      </w:r>
    </w:p>
    <w:p w14:paraId="6775A6CB" w14:textId="77777777" w:rsidR="00FB370B" w:rsidRDefault="00FB370B" w:rsidP="00966091">
      <w:pPr>
        <w:keepNext/>
        <w:spacing w:after="0" w:line="240" w:lineRule="auto"/>
      </w:pPr>
    </w:p>
    <w:tbl>
      <w:tblPr>
        <w:tblStyle w:val="TableGrid"/>
        <w:tblW w:w="9209" w:type="dxa"/>
        <w:tblLook w:val="04A0" w:firstRow="1" w:lastRow="0" w:firstColumn="1" w:lastColumn="0" w:noHBand="0" w:noVBand="1"/>
      </w:tblPr>
      <w:tblGrid>
        <w:gridCol w:w="2829"/>
        <w:gridCol w:w="2552"/>
        <w:gridCol w:w="3828"/>
      </w:tblGrid>
      <w:tr w:rsidR="00FB370B" w14:paraId="3DC06E0C" w14:textId="77777777">
        <w:trPr>
          <w:cnfStyle w:val="100000000000" w:firstRow="1" w:lastRow="0" w:firstColumn="0" w:lastColumn="0" w:oddVBand="0" w:evenVBand="0" w:oddHBand="0" w:evenHBand="0" w:firstRowFirstColumn="0" w:firstRowLastColumn="0" w:lastRowFirstColumn="0" w:lastRowLastColumn="0"/>
          <w:cantSplit/>
          <w:tblHeader/>
        </w:trPr>
        <w:tc>
          <w:tcPr>
            <w:tcW w:w="2829" w:type="dxa"/>
            <w:shd w:val="clear" w:color="auto" w:fill="D9D9D9" w:themeFill="background1" w:themeFillShade="D9"/>
            <w:tcMar>
              <w:left w:w="108" w:type="dxa"/>
            </w:tcMar>
          </w:tcPr>
          <w:p w14:paraId="278CB741" w14:textId="77777777" w:rsidR="00FB370B" w:rsidRDefault="00FB370B" w:rsidP="00966091">
            <w:pPr>
              <w:pStyle w:val="Headerrow"/>
              <w:spacing w:before="0" w:after="0"/>
              <w:rPr>
                <w:sz w:val="20"/>
              </w:rPr>
            </w:pPr>
            <w:r>
              <w:rPr>
                <w:sz w:val="20"/>
              </w:rPr>
              <w:t>Name</w:t>
            </w:r>
          </w:p>
        </w:tc>
        <w:tc>
          <w:tcPr>
            <w:tcW w:w="2552" w:type="dxa"/>
            <w:shd w:val="clear" w:color="auto" w:fill="D9D9D9" w:themeFill="background1" w:themeFillShade="D9"/>
            <w:tcMar>
              <w:left w:w="108" w:type="dxa"/>
            </w:tcMar>
          </w:tcPr>
          <w:p w14:paraId="5C5EF59A" w14:textId="77777777" w:rsidR="00FB370B" w:rsidRDefault="00FB370B" w:rsidP="00966091">
            <w:pPr>
              <w:pStyle w:val="Headerrow"/>
              <w:spacing w:before="0" w:after="0"/>
              <w:rPr>
                <w:sz w:val="20"/>
              </w:rPr>
            </w:pPr>
            <w:r>
              <w:rPr>
                <w:sz w:val="20"/>
              </w:rPr>
              <w:t>Organisation/</w:t>
            </w:r>
          </w:p>
        </w:tc>
        <w:tc>
          <w:tcPr>
            <w:tcW w:w="3828" w:type="dxa"/>
            <w:shd w:val="clear" w:color="auto" w:fill="D9D9D9" w:themeFill="background1" w:themeFillShade="D9"/>
            <w:tcMar>
              <w:left w:w="108" w:type="dxa"/>
            </w:tcMar>
          </w:tcPr>
          <w:p w14:paraId="42010F9A" w14:textId="77777777" w:rsidR="00FB370B" w:rsidRDefault="00FB370B" w:rsidP="00966091">
            <w:pPr>
              <w:pStyle w:val="Headerrow"/>
              <w:spacing w:before="0" w:after="0"/>
              <w:rPr>
                <w:sz w:val="20"/>
              </w:rPr>
            </w:pPr>
            <w:r>
              <w:rPr>
                <w:sz w:val="20"/>
              </w:rPr>
              <w:t>Contribution</w:t>
            </w:r>
          </w:p>
        </w:tc>
      </w:tr>
      <w:tr w:rsidR="00FB370B" w14:paraId="5C291A1B" w14:textId="77777777">
        <w:trPr>
          <w:cnfStyle w:val="000000100000" w:firstRow="0" w:lastRow="0" w:firstColumn="0" w:lastColumn="0" w:oddVBand="0" w:evenVBand="0" w:oddHBand="1" w:evenHBand="0" w:firstRowFirstColumn="0" w:firstRowLastColumn="0" w:lastRowFirstColumn="0" w:lastRowLastColumn="0"/>
        </w:trPr>
        <w:tc>
          <w:tcPr>
            <w:tcW w:w="2829" w:type="dxa"/>
            <w:shd w:val="clear" w:color="auto" w:fill="auto"/>
            <w:tcMar>
              <w:left w:w="108" w:type="dxa"/>
            </w:tcMar>
          </w:tcPr>
          <w:p w14:paraId="1A4A99CE" w14:textId="77777777" w:rsidR="00FB370B" w:rsidRDefault="00FB370B" w:rsidP="00966091">
            <w:pPr>
              <w:pStyle w:val="Tabletext"/>
              <w:spacing w:line="240" w:lineRule="auto"/>
              <w:mirrorIndents/>
              <w:rPr>
                <w:sz w:val="20"/>
              </w:rPr>
            </w:pPr>
          </w:p>
        </w:tc>
        <w:tc>
          <w:tcPr>
            <w:tcW w:w="2552" w:type="dxa"/>
            <w:shd w:val="clear" w:color="auto" w:fill="auto"/>
            <w:tcMar>
              <w:left w:w="108" w:type="dxa"/>
            </w:tcMar>
          </w:tcPr>
          <w:p w14:paraId="3AFB2657" w14:textId="77777777" w:rsidR="00FB370B" w:rsidRDefault="00FB370B" w:rsidP="00966091">
            <w:pPr>
              <w:pStyle w:val="Tabletext"/>
              <w:spacing w:line="240" w:lineRule="auto"/>
              <w:mirrorIndents/>
              <w:rPr>
                <w:sz w:val="20"/>
              </w:rPr>
            </w:pPr>
          </w:p>
        </w:tc>
        <w:tc>
          <w:tcPr>
            <w:tcW w:w="3828" w:type="dxa"/>
            <w:shd w:val="clear" w:color="auto" w:fill="auto"/>
            <w:tcMar>
              <w:left w:w="108" w:type="dxa"/>
            </w:tcMar>
          </w:tcPr>
          <w:p w14:paraId="4FFA9B6A" w14:textId="77777777" w:rsidR="00FB370B" w:rsidRDefault="00FB370B" w:rsidP="00966091">
            <w:pPr>
              <w:pStyle w:val="Tabletext"/>
              <w:spacing w:line="240" w:lineRule="auto"/>
              <w:mirrorIndents/>
              <w:rPr>
                <w:sz w:val="20"/>
              </w:rPr>
            </w:pPr>
          </w:p>
        </w:tc>
      </w:tr>
    </w:tbl>
    <w:p w14:paraId="2FDB6D87" w14:textId="77777777" w:rsidR="00FB370B" w:rsidRDefault="00FB370B" w:rsidP="00966091">
      <w:pPr>
        <w:spacing w:after="0" w:line="240" w:lineRule="auto"/>
      </w:pPr>
    </w:p>
    <w:p w14:paraId="1005A737" w14:textId="77777777" w:rsidR="00FB370B" w:rsidRDefault="00FB370B" w:rsidP="00966091">
      <w:pPr>
        <w:spacing w:after="0" w:line="240" w:lineRule="auto"/>
        <w:rPr>
          <w:rStyle w:val="Heading3Char"/>
        </w:rPr>
      </w:pPr>
      <w:r>
        <w:rPr>
          <w:rStyle w:val="Heading3Char"/>
        </w:rPr>
        <w:t>Key Partners</w:t>
      </w:r>
      <w:r>
        <w:rPr>
          <w:b/>
          <w:u w:val="single"/>
        </w:rPr>
        <w:t xml:space="preserve"> and </w:t>
      </w:r>
      <w:r>
        <w:rPr>
          <w:rStyle w:val="Heading3Char"/>
        </w:rPr>
        <w:t xml:space="preserve">Research End Users </w:t>
      </w:r>
    </w:p>
    <w:p w14:paraId="43ECB449" w14:textId="77777777" w:rsidR="00FB370B" w:rsidRDefault="00FB370B" w:rsidP="00966091">
      <w:pPr>
        <w:spacing w:after="0" w:line="240" w:lineRule="auto"/>
        <w:rPr>
          <w:b/>
          <w:u w:val="single"/>
        </w:rPr>
      </w:pPr>
    </w:p>
    <w:tbl>
      <w:tblPr>
        <w:tblStyle w:val="TableGrid"/>
        <w:tblW w:w="9202" w:type="dxa"/>
        <w:tblLook w:val="04A0" w:firstRow="1" w:lastRow="0" w:firstColumn="1" w:lastColumn="0" w:noHBand="0" w:noVBand="1"/>
      </w:tblPr>
      <w:tblGrid>
        <w:gridCol w:w="4390"/>
        <w:gridCol w:w="2551"/>
        <w:gridCol w:w="2261"/>
      </w:tblGrid>
      <w:tr w:rsidR="00FB370B" w14:paraId="4461846E" w14:textId="77777777" w:rsidTr="00165936">
        <w:trPr>
          <w:cnfStyle w:val="100000000000" w:firstRow="1" w:lastRow="0" w:firstColumn="0" w:lastColumn="0" w:oddVBand="0" w:evenVBand="0" w:oddHBand="0" w:evenHBand="0" w:firstRowFirstColumn="0" w:firstRowLastColumn="0" w:lastRowFirstColumn="0" w:lastRowLastColumn="0"/>
          <w:cantSplit/>
          <w:tblHeader/>
        </w:trPr>
        <w:tc>
          <w:tcPr>
            <w:tcW w:w="4390" w:type="dxa"/>
            <w:shd w:val="clear" w:color="auto" w:fill="D9D9D9" w:themeFill="background1" w:themeFillShade="D9"/>
            <w:tcMar>
              <w:left w:w="108" w:type="dxa"/>
            </w:tcMar>
          </w:tcPr>
          <w:p w14:paraId="6ACD1D0C" w14:textId="77777777" w:rsidR="00FB370B" w:rsidRDefault="00FB370B" w:rsidP="00966091">
            <w:pPr>
              <w:spacing w:after="0" w:line="240" w:lineRule="auto"/>
              <w:rPr>
                <w:b/>
              </w:rPr>
            </w:pPr>
            <w:r>
              <w:rPr>
                <w:b/>
                <w:sz w:val="20"/>
              </w:rPr>
              <w:t>Key Partners (organisation/program)</w:t>
            </w:r>
          </w:p>
        </w:tc>
        <w:tc>
          <w:tcPr>
            <w:tcW w:w="2551" w:type="dxa"/>
            <w:shd w:val="clear" w:color="auto" w:fill="D9D9D9" w:themeFill="background1" w:themeFillShade="D9"/>
            <w:tcMar>
              <w:left w:w="108" w:type="dxa"/>
            </w:tcMar>
          </w:tcPr>
          <w:p w14:paraId="59E04EF7" w14:textId="77777777" w:rsidR="00FB370B" w:rsidRDefault="00FB370B" w:rsidP="00966091">
            <w:pPr>
              <w:spacing w:after="0" w:line="240" w:lineRule="auto"/>
              <w:rPr>
                <w:sz w:val="20"/>
              </w:rPr>
            </w:pPr>
            <w:r>
              <w:rPr>
                <w:b/>
                <w:sz w:val="20"/>
              </w:rPr>
              <w:t>Name/s</w:t>
            </w:r>
          </w:p>
        </w:tc>
        <w:tc>
          <w:tcPr>
            <w:tcW w:w="2261" w:type="dxa"/>
            <w:shd w:val="clear" w:color="auto" w:fill="D9D9D9" w:themeFill="background1" w:themeFillShade="D9"/>
            <w:tcMar>
              <w:left w:w="108" w:type="dxa"/>
            </w:tcMar>
          </w:tcPr>
          <w:p w14:paraId="0D425272" w14:textId="77777777" w:rsidR="00FB370B" w:rsidRDefault="00FB370B" w:rsidP="00966091">
            <w:pPr>
              <w:pStyle w:val="Headerrow"/>
              <w:spacing w:before="0" w:after="0"/>
              <w:rPr>
                <w:sz w:val="20"/>
              </w:rPr>
            </w:pPr>
            <w:r>
              <w:rPr>
                <w:sz w:val="20"/>
              </w:rPr>
              <w:t>Email (optional)</w:t>
            </w:r>
          </w:p>
        </w:tc>
      </w:tr>
      <w:tr w:rsidR="00FB370B" w14:paraId="655498B2" w14:textId="77777777" w:rsidTr="00165936">
        <w:trPr>
          <w:cnfStyle w:val="000000100000" w:firstRow="0" w:lastRow="0" w:firstColumn="0" w:lastColumn="0" w:oddVBand="0" w:evenVBand="0" w:oddHBand="1" w:evenHBand="0" w:firstRowFirstColumn="0" w:firstRowLastColumn="0" w:lastRowFirstColumn="0" w:lastRowLastColumn="0"/>
        </w:trPr>
        <w:tc>
          <w:tcPr>
            <w:tcW w:w="4390" w:type="dxa"/>
            <w:shd w:val="clear" w:color="auto" w:fill="auto"/>
            <w:tcMar>
              <w:left w:w="108" w:type="dxa"/>
            </w:tcMar>
          </w:tcPr>
          <w:p w14:paraId="6C223F75" w14:textId="77777777" w:rsidR="00FB370B" w:rsidRDefault="00FB370B" w:rsidP="00966091">
            <w:pPr>
              <w:pStyle w:val="Tabletext"/>
              <w:spacing w:line="240" w:lineRule="auto"/>
              <w:mirrorIndents/>
              <w:rPr>
                <w:sz w:val="20"/>
              </w:rPr>
            </w:pPr>
            <w:r>
              <w:rPr>
                <w:sz w:val="20"/>
              </w:rPr>
              <w:t>Australian Institute for Marine Science (AIMS)</w:t>
            </w:r>
          </w:p>
        </w:tc>
        <w:tc>
          <w:tcPr>
            <w:tcW w:w="2551" w:type="dxa"/>
            <w:shd w:val="clear" w:color="auto" w:fill="auto"/>
            <w:tcMar>
              <w:left w:w="108" w:type="dxa"/>
            </w:tcMar>
          </w:tcPr>
          <w:p w14:paraId="78E960FD" w14:textId="77777777" w:rsidR="00FB370B" w:rsidRDefault="00FB370B" w:rsidP="00966091">
            <w:pPr>
              <w:pStyle w:val="Tabletext"/>
              <w:spacing w:line="240" w:lineRule="auto"/>
              <w:mirrorIndents/>
              <w:rPr>
                <w:sz w:val="20"/>
              </w:rPr>
            </w:pPr>
            <w:r>
              <w:rPr>
                <w:sz w:val="20"/>
              </w:rPr>
              <w:t>David Souter, Michelle Heupel</w:t>
            </w:r>
          </w:p>
        </w:tc>
        <w:tc>
          <w:tcPr>
            <w:tcW w:w="2261" w:type="dxa"/>
            <w:shd w:val="clear" w:color="auto" w:fill="auto"/>
            <w:tcMar>
              <w:left w:w="108" w:type="dxa"/>
            </w:tcMar>
          </w:tcPr>
          <w:p w14:paraId="2C3AC2EC" w14:textId="77777777" w:rsidR="00FB370B" w:rsidRDefault="00FB370B" w:rsidP="00966091">
            <w:pPr>
              <w:pStyle w:val="Tabletext"/>
              <w:spacing w:line="240" w:lineRule="auto"/>
              <w:mirrorIndents/>
              <w:rPr>
                <w:sz w:val="20"/>
              </w:rPr>
            </w:pPr>
          </w:p>
        </w:tc>
      </w:tr>
      <w:tr w:rsidR="00FB370B" w14:paraId="1936FE14" w14:textId="77777777" w:rsidTr="00165936">
        <w:trPr>
          <w:cnfStyle w:val="000000010000" w:firstRow="0" w:lastRow="0" w:firstColumn="0" w:lastColumn="0" w:oddVBand="0" w:evenVBand="0" w:oddHBand="0" w:evenHBand="1" w:firstRowFirstColumn="0" w:firstRowLastColumn="0" w:lastRowFirstColumn="0" w:lastRowLastColumn="0"/>
        </w:trPr>
        <w:tc>
          <w:tcPr>
            <w:tcW w:w="4390" w:type="dxa"/>
            <w:shd w:val="clear" w:color="auto" w:fill="auto"/>
            <w:tcMar>
              <w:left w:w="108" w:type="dxa"/>
            </w:tcMar>
          </w:tcPr>
          <w:p w14:paraId="7972D102" w14:textId="77777777" w:rsidR="00FB370B" w:rsidRDefault="00FB370B" w:rsidP="00966091">
            <w:pPr>
              <w:pStyle w:val="Tabletext"/>
              <w:spacing w:line="240" w:lineRule="auto"/>
              <w:mirrorIndents/>
              <w:rPr>
                <w:sz w:val="20"/>
              </w:rPr>
            </w:pPr>
            <w:r>
              <w:rPr>
                <w:sz w:val="20"/>
              </w:rPr>
              <w:t>Geoscience Australia (GA)</w:t>
            </w:r>
          </w:p>
        </w:tc>
        <w:tc>
          <w:tcPr>
            <w:tcW w:w="2551" w:type="dxa"/>
            <w:shd w:val="clear" w:color="auto" w:fill="auto"/>
            <w:tcMar>
              <w:left w:w="108" w:type="dxa"/>
            </w:tcMar>
          </w:tcPr>
          <w:p w14:paraId="44C92C97" w14:textId="77777777" w:rsidR="00FB370B" w:rsidRDefault="00FB370B" w:rsidP="00966091">
            <w:pPr>
              <w:pStyle w:val="Tabletext"/>
              <w:spacing w:line="240" w:lineRule="auto"/>
              <w:mirrorIndents/>
              <w:rPr>
                <w:sz w:val="20"/>
              </w:rPr>
            </w:pPr>
            <w:r>
              <w:rPr>
                <w:sz w:val="20"/>
              </w:rPr>
              <w:t>Adam Lewis</w:t>
            </w:r>
          </w:p>
        </w:tc>
        <w:tc>
          <w:tcPr>
            <w:tcW w:w="2261" w:type="dxa"/>
            <w:shd w:val="clear" w:color="auto" w:fill="auto"/>
            <w:tcMar>
              <w:left w:w="108" w:type="dxa"/>
            </w:tcMar>
          </w:tcPr>
          <w:p w14:paraId="74C0883A" w14:textId="77777777" w:rsidR="00FB370B" w:rsidRDefault="00FB370B" w:rsidP="00966091">
            <w:pPr>
              <w:pStyle w:val="Tabletext"/>
              <w:spacing w:line="240" w:lineRule="auto"/>
              <w:mirrorIndents/>
              <w:rPr>
                <w:sz w:val="20"/>
              </w:rPr>
            </w:pPr>
          </w:p>
        </w:tc>
      </w:tr>
      <w:tr w:rsidR="00FB370B" w14:paraId="572F77A4" w14:textId="77777777" w:rsidTr="00165936">
        <w:trPr>
          <w:cnfStyle w:val="000000100000" w:firstRow="0" w:lastRow="0" w:firstColumn="0" w:lastColumn="0" w:oddVBand="0" w:evenVBand="0" w:oddHBand="1" w:evenHBand="0" w:firstRowFirstColumn="0" w:firstRowLastColumn="0" w:lastRowFirstColumn="0" w:lastRowLastColumn="0"/>
        </w:trPr>
        <w:tc>
          <w:tcPr>
            <w:tcW w:w="4390" w:type="dxa"/>
            <w:shd w:val="clear" w:color="auto" w:fill="auto"/>
            <w:tcMar>
              <w:left w:w="108" w:type="dxa"/>
            </w:tcMar>
          </w:tcPr>
          <w:p w14:paraId="6DBDF30B" w14:textId="77777777" w:rsidR="00FB370B" w:rsidRDefault="00FB370B" w:rsidP="00966091">
            <w:pPr>
              <w:pStyle w:val="Tabletext"/>
              <w:spacing w:line="240" w:lineRule="auto"/>
              <w:mirrorIndents/>
              <w:rPr>
                <w:sz w:val="20"/>
              </w:rPr>
            </w:pPr>
            <w:r>
              <w:rPr>
                <w:sz w:val="20"/>
              </w:rPr>
              <w:t>CSIRO</w:t>
            </w:r>
          </w:p>
        </w:tc>
        <w:tc>
          <w:tcPr>
            <w:tcW w:w="2551" w:type="dxa"/>
            <w:shd w:val="clear" w:color="auto" w:fill="auto"/>
            <w:tcMar>
              <w:left w:w="108" w:type="dxa"/>
            </w:tcMar>
          </w:tcPr>
          <w:p w14:paraId="2B21EC87" w14:textId="77777777" w:rsidR="00FB370B" w:rsidRDefault="00FB370B" w:rsidP="00966091">
            <w:pPr>
              <w:pStyle w:val="Tabletext"/>
              <w:spacing w:line="240" w:lineRule="auto"/>
              <w:mirrorIndents/>
              <w:rPr>
                <w:sz w:val="20"/>
              </w:rPr>
            </w:pPr>
            <w:r>
              <w:rPr>
                <w:sz w:val="20"/>
              </w:rPr>
              <w:t>David Smith</w:t>
            </w:r>
          </w:p>
        </w:tc>
        <w:tc>
          <w:tcPr>
            <w:tcW w:w="2261" w:type="dxa"/>
            <w:shd w:val="clear" w:color="auto" w:fill="auto"/>
            <w:tcMar>
              <w:left w:w="108" w:type="dxa"/>
            </w:tcMar>
          </w:tcPr>
          <w:p w14:paraId="4F7BB083" w14:textId="77777777" w:rsidR="00FB370B" w:rsidRDefault="00FB370B" w:rsidP="00966091">
            <w:pPr>
              <w:pStyle w:val="Tabletext"/>
              <w:spacing w:line="240" w:lineRule="auto"/>
              <w:mirrorIndents/>
              <w:rPr>
                <w:sz w:val="20"/>
              </w:rPr>
            </w:pPr>
          </w:p>
        </w:tc>
      </w:tr>
      <w:tr w:rsidR="00FB370B" w14:paraId="0F6D66A7" w14:textId="77777777" w:rsidTr="00165936">
        <w:trPr>
          <w:cnfStyle w:val="000000010000" w:firstRow="0" w:lastRow="0" w:firstColumn="0" w:lastColumn="0" w:oddVBand="0" w:evenVBand="0" w:oddHBand="0" w:evenHBand="1" w:firstRowFirstColumn="0" w:firstRowLastColumn="0" w:lastRowFirstColumn="0" w:lastRowLastColumn="0"/>
        </w:trPr>
        <w:tc>
          <w:tcPr>
            <w:tcW w:w="4390" w:type="dxa"/>
            <w:shd w:val="clear" w:color="auto" w:fill="auto"/>
            <w:tcMar>
              <w:left w:w="108" w:type="dxa"/>
            </w:tcMar>
          </w:tcPr>
          <w:p w14:paraId="530DB78D" w14:textId="77777777" w:rsidR="00FB370B" w:rsidRDefault="00FB370B" w:rsidP="00966091">
            <w:pPr>
              <w:pStyle w:val="Tabletext"/>
              <w:spacing w:line="240" w:lineRule="auto"/>
              <w:mirrorIndents/>
              <w:rPr>
                <w:sz w:val="20"/>
              </w:rPr>
            </w:pPr>
            <w:r>
              <w:rPr>
                <w:sz w:val="20"/>
              </w:rPr>
              <w:t>University of Tasmania</w:t>
            </w:r>
          </w:p>
        </w:tc>
        <w:tc>
          <w:tcPr>
            <w:tcW w:w="2551" w:type="dxa"/>
            <w:shd w:val="clear" w:color="auto" w:fill="auto"/>
            <w:tcMar>
              <w:left w:w="108" w:type="dxa"/>
            </w:tcMar>
          </w:tcPr>
          <w:p w14:paraId="5047886B" w14:textId="77777777" w:rsidR="00FB370B" w:rsidRDefault="00FB370B" w:rsidP="00966091">
            <w:pPr>
              <w:pStyle w:val="Tabletext"/>
              <w:spacing w:line="240" w:lineRule="auto"/>
              <w:mirrorIndents/>
              <w:rPr>
                <w:sz w:val="20"/>
              </w:rPr>
            </w:pPr>
            <w:r>
              <w:rPr>
                <w:sz w:val="20"/>
              </w:rPr>
              <w:t>Craig Johnston</w:t>
            </w:r>
          </w:p>
        </w:tc>
        <w:tc>
          <w:tcPr>
            <w:tcW w:w="2261" w:type="dxa"/>
            <w:shd w:val="clear" w:color="auto" w:fill="auto"/>
            <w:tcMar>
              <w:left w:w="108" w:type="dxa"/>
            </w:tcMar>
          </w:tcPr>
          <w:p w14:paraId="634955CC" w14:textId="77777777" w:rsidR="00FB370B" w:rsidRDefault="00FB370B" w:rsidP="00966091">
            <w:pPr>
              <w:pStyle w:val="Tabletext"/>
              <w:spacing w:line="240" w:lineRule="auto"/>
              <w:mirrorIndents/>
              <w:rPr>
                <w:sz w:val="20"/>
              </w:rPr>
            </w:pPr>
          </w:p>
        </w:tc>
      </w:tr>
      <w:tr w:rsidR="00FB370B" w14:paraId="73E675A6" w14:textId="77777777" w:rsidTr="00165936">
        <w:trPr>
          <w:cnfStyle w:val="000000100000" w:firstRow="0" w:lastRow="0" w:firstColumn="0" w:lastColumn="0" w:oddVBand="0" w:evenVBand="0" w:oddHBand="1" w:evenHBand="0" w:firstRowFirstColumn="0" w:firstRowLastColumn="0" w:lastRowFirstColumn="0" w:lastRowLastColumn="0"/>
        </w:trPr>
        <w:tc>
          <w:tcPr>
            <w:tcW w:w="4390" w:type="dxa"/>
            <w:shd w:val="clear" w:color="auto" w:fill="auto"/>
            <w:tcMar>
              <w:left w:w="108" w:type="dxa"/>
            </w:tcMar>
          </w:tcPr>
          <w:p w14:paraId="7307CB96" w14:textId="77777777" w:rsidR="00FB370B" w:rsidRDefault="00FB370B" w:rsidP="00966091">
            <w:pPr>
              <w:pStyle w:val="Tabletext"/>
              <w:spacing w:line="240" w:lineRule="auto"/>
              <w:mirrorIndents/>
              <w:rPr>
                <w:sz w:val="20"/>
              </w:rPr>
            </w:pPr>
            <w:r>
              <w:rPr>
                <w:sz w:val="20"/>
              </w:rPr>
              <w:t>Integrated Marine Observing System (IMOS)</w:t>
            </w:r>
          </w:p>
        </w:tc>
        <w:tc>
          <w:tcPr>
            <w:tcW w:w="2551" w:type="dxa"/>
            <w:shd w:val="clear" w:color="auto" w:fill="auto"/>
            <w:tcMar>
              <w:left w:w="108" w:type="dxa"/>
            </w:tcMar>
          </w:tcPr>
          <w:p w14:paraId="0D1A3F2B" w14:textId="77777777" w:rsidR="00FB370B" w:rsidRDefault="00FB370B" w:rsidP="00966091">
            <w:pPr>
              <w:pStyle w:val="Tabletext"/>
              <w:spacing w:line="240" w:lineRule="auto"/>
              <w:mirrorIndents/>
              <w:rPr>
                <w:sz w:val="20"/>
              </w:rPr>
            </w:pPr>
            <w:r>
              <w:rPr>
                <w:sz w:val="20"/>
              </w:rPr>
              <w:t>Tim Moltmann</w:t>
            </w:r>
          </w:p>
        </w:tc>
        <w:tc>
          <w:tcPr>
            <w:tcW w:w="2261" w:type="dxa"/>
            <w:shd w:val="clear" w:color="auto" w:fill="auto"/>
            <w:tcMar>
              <w:left w:w="108" w:type="dxa"/>
            </w:tcMar>
          </w:tcPr>
          <w:p w14:paraId="42F609E5" w14:textId="77777777" w:rsidR="00FB370B" w:rsidRDefault="00FB370B" w:rsidP="00966091">
            <w:pPr>
              <w:pStyle w:val="Tabletext"/>
              <w:spacing w:line="240" w:lineRule="auto"/>
              <w:mirrorIndents/>
              <w:rPr>
                <w:sz w:val="20"/>
              </w:rPr>
            </w:pPr>
          </w:p>
        </w:tc>
      </w:tr>
      <w:tr w:rsidR="00FB370B" w14:paraId="1AF15FAC" w14:textId="77777777" w:rsidTr="00165936">
        <w:trPr>
          <w:cnfStyle w:val="000000010000" w:firstRow="0" w:lastRow="0" w:firstColumn="0" w:lastColumn="0" w:oddVBand="0" w:evenVBand="0" w:oddHBand="0" w:evenHBand="1" w:firstRowFirstColumn="0" w:firstRowLastColumn="0" w:lastRowFirstColumn="0" w:lastRowLastColumn="0"/>
        </w:trPr>
        <w:tc>
          <w:tcPr>
            <w:tcW w:w="4390" w:type="dxa"/>
            <w:shd w:val="clear" w:color="auto" w:fill="auto"/>
            <w:tcMar>
              <w:left w:w="108" w:type="dxa"/>
            </w:tcMar>
          </w:tcPr>
          <w:p w14:paraId="6B3C4AE0" w14:textId="77777777" w:rsidR="00FB370B" w:rsidRDefault="00FB370B" w:rsidP="00966091">
            <w:pPr>
              <w:pStyle w:val="Tabletext"/>
              <w:spacing w:line="240" w:lineRule="auto"/>
              <w:mirrorIndents/>
              <w:rPr>
                <w:sz w:val="20"/>
              </w:rPr>
            </w:pPr>
            <w:r>
              <w:rPr>
                <w:sz w:val="20"/>
              </w:rPr>
              <w:t>Other (AUV)</w:t>
            </w:r>
          </w:p>
        </w:tc>
        <w:tc>
          <w:tcPr>
            <w:tcW w:w="2551" w:type="dxa"/>
            <w:shd w:val="clear" w:color="auto" w:fill="auto"/>
            <w:tcMar>
              <w:left w:w="108" w:type="dxa"/>
            </w:tcMar>
          </w:tcPr>
          <w:p w14:paraId="03117109" w14:textId="77777777" w:rsidR="00FB370B" w:rsidRDefault="00FB370B" w:rsidP="00966091">
            <w:pPr>
              <w:pStyle w:val="Tabletext"/>
              <w:spacing w:line="240" w:lineRule="auto"/>
              <w:mirrorIndents/>
              <w:rPr>
                <w:sz w:val="20"/>
              </w:rPr>
            </w:pPr>
            <w:r>
              <w:rPr>
                <w:sz w:val="20"/>
              </w:rPr>
              <w:t>Attendees as AUV workshop for national approach</w:t>
            </w:r>
          </w:p>
        </w:tc>
        <w:tc>
          <w:tcPr>
            <w:tcW w:w="2261" w:type="dxa"/>
            <w:shd w:val="clear" w:color="auto" w:fill="auto"/>
            <w:tcMar>
              <w:left w:w="108" w:type="dxa"/>
            </w:tcMar>
          </w:tcPr>
          <w:p w14:paraId="4F2A0AE9" w14:textId="77777777" w:rsidR="00FB370B" w:rsidRDefault="00FB370B" w:rsidP="00966091">
            <w:pPr>
              <w:pStyle w:val="Tabletext"/>
              <w:spacing w:line="240" w:lineRule="auto"/>
              <w:mirrorIndents/>
              <w:rPr>
                <w:sz w:val="20"/>
              </w:rPr>
            </w:pPr>
          </w:p>
        </w:tc>
      </w:tr>
      <w:tr w:rsidR="00FB370B" w14:paraId="067C7D9B" w14:textId="77777777" w:rsidTr="00165936">
        <w:trPr>
          <w:cnfStyle w:val="000000100000" w:firstRow="0" w:lastRow="0" w:firstColumn="0" w:lastColumn="0" w:oddVBand="0" w:evenVBand="0" w:oddHBand="1" w:evenHBand="0" w:firstRowFirstColumn="0" w:firstRowLastColumn="0" w:lastRowFirstColumn="0" w:lastRowLastColumn="0"/>
        </w:trPr>
        <w:tc>
          <w:tcPr>
            <w:tcW w:w="4390" w:type="dxa"/>
            <w:shd w:val="clear" w:color="auto" w:fill="auto"/>
            <w:tcMar>
              <w:left w:w="108" w:type="dxa"/>
            </w:tcMar>
          </w:tcPr>
          <w:p w14:paraId="38EFF77E" w14:textId="77777777" w:rsidR="00FB370B" w:rsidRDefault="00FB370B" w:rsidP="00966091">
            <w:pPr>
              <w:pStyle w:val="Tabletext"/>
              <w:spacing w:line="240" w:lineRule="auto"/>
              <w:mirrorIndents/>
              <w:rPr>
                <w:sz w:val="20"/>
              </w:rPr>
            </w:pPr>
            <w:r>
              <w:rPr>
                <w:sz w:val="20"/>
              </w:rPr>
              <w:t>Other (BRUV)</w:t>
            </w:r>
          </w:p>
        </w:tc>
        <w:tc>
          <w:tcPr>
            <w:tcW w:w="2551" w:type="dxa"/>
            <w:shd w:val="clear" w:color="auto" w:fill="auto"/>
            <w:tcMar>
              <w:left w:w="108" w:type="dxa"/>
            </w:tcMar>
          </w:tcPr>
          <w:p w14:paraId="68F6647A" w14:textId="77777777" w:rsidR="00FB370B" w:rsidRDefault="00FB370B" w:rsidP="00966091">
            <w:pPr>
              <w:pStyle w:val="Tabletext"/>
              <w:spacing w:line="240" w:lineRule="auto"/>
              <w:mirrorIndents/>
              <w:rPr>
                <w:sz w:val="20"/>
              </w:rPr>
            </w:pPr>
            <w:r>
              <w:rPr>
                <w:sz w:val="20"/>
              </w:rPr>
              <w:t>Attendees as recent BRUV workshop for national approach</w:t>
            </w:r>
          </w:p>
        </w:tc>
        <w:tc>
          <w:tcPr>
            <w:tcW w:w="2261" w:type="dxa"/>
            <w:shd w:val="clear" w:color="auto" w:fill="auto"/>
            <w:tcMar>
              <w:left w:w="108" w:type="dxa"/>
            </w:tcMar>
          </w:tcPr>
          <w:p w14:paraId="4F799601" w14:textId="77777777" w:rsidR="00FB370B" w:rsidRDefault="00FB370B" w:rsidP="00966091">
            <w:pPr>
              <w:pStyle w:val="Tabletext"/>
              <w:spacing w:line="240" w:lineRule="auto"/>
              <w:mirrorIndents/>
              <w:rPr>
                <w:sz w:val="20"/>
              </w:rPr>
            </w:pPr>
          </w:p>
        </w:tc>
      </w:tr>
      <w:tr w:rsidR="00FB370B" w14:paraId="0E3A6813" w14:textId="77777777" w:rsidTr="00165936">
        <w:trPr>
          <w:cnfStyle w:val="000000010000" w:firstRow="0" w:lastRow="0" w:firstColumn="0" w:lastColumn="0" w:oddVBand="0" w:evenVBand="0" w:oddHBand="0" w:evenHBand="1" w:firstRowFirstColumn="0" w:firstRowLastColumn="0" w:lastRowFirstColumn="0" w:lastRowLastColumn="0"/>
        </w:trPr>
        <w:tc>
          <w:tcPr>
            <w:tcW w:w="4390" w:type="dxa"/>
            <w:shd w:val="clear" w:color="auto" w:fill="auto"/>
            <w:tcMar>
              <w:left w:w="108" w:type="dxa"/>
            </w:tcMar>
          </w:tcPr>
          <w:p w14:paraId="70EB6398" w14:textId="77777777" w:rsidR="00FB370B" w:rsidRDefault="00FB370B" w:rsidP="00966091">
            <w:pPr>
              <w:pStyle w:val="Tabletext"/>
              <w:spacing w:line="240" w:lineRule="auto"/>
              <w:mirrorIndents/>
              <w:rPr>
                <w:sz w:val="20"/>
              </w:rPr>
            </w:pPr>
            <w:r>
              <w:rPr>
                <w:sz w:val="20"/>
              </w:rPr>
              <w:t>Other (MBS)</w:t>
            </w:r>
          </w:p>
        </w:tc>
        <w:tc>
          <w:tcPr>
            <w:tcW w:w="2551" w:type="dxa"/>
            <w:shd w:val="clear" w:color="auto" w:fill="auto"/>
            <w:tcMar>
              <w:left w:w="108" w:type="dxa"/>
            </w:tcMar>
          </w:tcPr>
          <w:p w14:paraId="1158B894" w14:textId="77777777" w:rsidR="00FB370B" w:rsidRDefault="00FB370B" w:rsidP="00966091">
            <w:pPr>
              <w:pStyle w:val="Tabletext"/>
              <w:spacing w:line="240" w:lineRule="auto"/>
              <w:mirrorIndents/>
              <w:rPr>
                <w:sz w:val="20"/>
              </w:rPr>
            </w:pPr>
            <w:r>
              <w:rPr>
                <w:sz w:val="20"/>
              </w:rPr>
              <w:t>Attendees as recent MBS workshop for national approach</w:t>
            </w:r>
          </w:p>
        </w:tc>
        <w:tc>
          <w:tcPr>
            <w:tcW w:w="2261" w:type="dxa"/>
            <w:shd w:val="clear" w:color="auto" w:fill="auto"/>
            <w:tcMar>
              <w:left w:w="108" w:type="dxa"/>
            </w:tcMar>
          </w:tcPr>
          <w:p w14:paraId="13ADD112" w14:textId="77777777" w:rsidR="00FB370B" w:rsidRDefault="00FB370B" w:rsidP="00966091">
            <w:pPr>
              <w:pStyle w:val="Tabletext"/>
              <w:spacing w:line="240" w:lineRule="auto"/>
              <w:mirrorIndents/>
              <w:rPr>
                <w:sz w:val="20"/>
              </w:rPr>
            </w:pPr>
          </w:p>
        </w:tc>
      </w:tr>
      <w:tr w:rsidR="00FB370B" w14:paraId="3E6AD765" w14:textId="77777777" w:rsidTr="00165936">
        <w:trPr>
          <w:cnfStyle w:val="000000100000" w:firstRow="0" w:lastRow="0" w:firstColumn="0" w:lastColumn="0" w:oddVBand="0" w:evenVBand="0" w:oddHBand="1" w:evenHBand="0" w:firstRowFirstColumn="0" w:firstRowLastColumn="0" w:lastRowFirstColumn="0" w:lastRowLastColumn="0"/>
        </w:trPr>
        <w:tc>
          <w:tcPr>
            <w:tcW w:w="4390" w:type="dxa"/>
            <w:shd w:val="clear" w:color="auto" w:fill="auto"/>
            <w:tcMar>
              <w:left w:w="108" w:type="dxa"/>
            </w:tcMar>
          </w:tcPr>
          <w:p w14:paraId="71B74DC8" w14:textId="77777777" w:rsidR="00FB370B" w:rsidRDefault="00FB370B" w:rsidP="00966091">
            <w:pPr>
              <w:pStyle w:val="Tabletext"/>
              <w:spacing w:line="240" w:lineRule="auto"/>
              <w:mirrorIndents/>
              <w:rPr>
                <w:sz w:val="20"/>
              </w:rPr>
            </w:pPr>
            <w:r>
              <w:rPr>
                <w:sz w:val="20"/>
              </w:rPr>
              <w:t>Other</w:t>
            </w:r>
          </w:p>
        </w:tc>
        <w:tc>
          <w:tcPr>
            <w:tcW w:w="2551" w:type="dxa"/>
            <w:shd w:val="clear" w:color="auto" w:fill="auto"/>
            <w:tcMar>
              <w:left w:w="108" w:type="dxa"/>
            </w:tcMar>
          </w:tcPr>
          <w:p w14:paraId="202FEA4B" w14:textId="77777777" w:rsidR="00FB370B" w:rsidRDefault="00FB370B" w:rsidP="00966091">
            <w:pPr>
              <w:pStyle w:val="Tabletext"/>
              <w:spacing w:line="240" w:lineRule="auto"/>
              <w:mirrorIndents/>
              <w:rPr>
                <w:sz w:val="20"/>
              </w:rPr>
            </w:pPr>
            <w:r>
              <w:rPr>
                <w:sz w:val="20"/>
              </w:rPr>
              <w:t>Includes state govt parks representatives: Stefan Howe (Vic Parks), Maria Zann (QLD), Alan Jordan (NSW), Tim Ward (SARDI), TBA (WA, TAS, NT)</w:t>
            </w:r>
          </w:p>
        </w:tc>
        <w:tc>
          <w:tcPr>
            <w:tcW w:w="2261" w:type="dxa"/>
            <w:shd w:val="clear" w:color="auto" w:fill="auto"/>
            <w:tcMar>
              <w:left w:w="108" w:type="dxa"/>
            </w:tcMar>
          </w:tcPr>
          <w:p w14:paraId="693C03CE" w14:textId="77777777" w:rsidR="00FB370B" w:rsidRDefault="00FB370B" w:rsidP="00966091">
            <w:pPr>
              <w:pStyle w:val="Tabletext"/>
              <w:spacing w:line="240" w:lineRule="auto"/>
              <w:mirrorIndents/>
              <w:rPr>
                <w:sz w:val="20"/>
              </w:rPr>
            </w:pPr>
          </w:p>
        </w:tc>
      </w:tr>
    </w:tbl>
    <w:p w14:paraId="646BEF71" w14:textId="77777777" w:rsidR="00FB370B" w:rsidRDefault="00FB370B">
      <w:pPr>
        <w:spacing w:after="0" w:line="240" w:lineRule="auto"/>
        <w:rPr>
          <w:color w:val="0070C0"/>
        </w:rPr>
      </w:pPr>
      <w:r>
        <w:rPr>
          <w:color w:val="0070C0"/>
        </w:rPr>
        <w:br w:type="page"/>
      </w:r>
    </w:p>
    <w:p w14:paraId="1BCDB6DE" w14:textId="77777777" w:rsidR="00FB370B" w:rsidRDefault="00FB370B" w:rsidP="00966091">
      <w:pPr>
        <w:spacing w:after="0" w:line="240" w:lineRule="auto"/>
        <w:rPr>
          <w:color w:val="0070C0"/>
        </w:rPr>
      </w:pPr>
    </w:p>
    <w:tbl>
      <w:tblPr>
        <w:tblStyle w:val="TableGrid"/>
        <w:tblW w:w="9428" w:type="dxa"/>
        <w:tblLook w:val="04A0" w:firstRow="1" w:lastRow="0" w:firstColumn="1" w:lastColumn="0" w:noHBand="0" w:noVBand="1"/>
      </w:tblPr>
      <w:tblGrid>
        <w:gridCol w:w="4362"/>
        <w:gridCol w:w="2395"/>
        <w:gridCol w:w="2671"/>
      </w:tblGrid>
      <w:tr w:rsidR="00FB370B" w14:paraId="41F6CD67" w14:textId="77777777">
        <w:trPr>
          <w:cnfStyle w:val="100000000000" w:firstRow="1" w:lastRow="0" w:firstColumn="0" w:lastColumn="0" w:oddVBand="0" w:evenVBand="0" w:oddHBand="0" w:evenHBand="0" w:firstRowFirstColumn="0" w:firstRowLastColumn="0" w:lastRowFirstColumn="0" w:lastRowLastColumn="0"/>
          <w:cantSplit/>
          <w:tblHeader/>
        </w:trPr>
        <w:tc>
          <w:tcPr>
            <w:tcW w:w="4362" w:type="dxa"/>
            <w:shd w:val="clear" w:color="auto" w:fill="D9D9D9" w:themeFill="background1" w:themeFillShade="D9"/>
            <w:tcMar>
              <w:left w:w="108" w:type="dxa"/>
            </w:tcMar>
          </w:tcPr>
          <w:p w14:paraId="3DED1CF1" w14:textId="77777777" w:rsidR="00FB370B" w:rsidRDefault="00FB370B" w:rsidP="00966091">
            <w:pPr>
              <w:pStyle w:val="Headerrow"/>
              <w:spacing w:before="0" w:after="0"/>
              <w:rPr>
                <w:sz w:val="20"/>
              </w:rPr>
            </w:pPr>
            <w:r>
              <w:rPr>
                <w:sz w:val="20"/>
              </w:rPr>
              <w:t>Research Users (program/section/branch/organisation)</w:t>
            </w:r>
          </w:p>
        </w:tc>
        <w:tc>
          <w:tcPr>
            <w:tcW w:w="2395" w:type="dxa"/>
            <w:shd w:val="clear" w:color="auto" w:fill="D9D9D9" w:themeFill="background1" w:themeFillShade="D9"/>
            <w:tcMar>
              <w:left w:w="108" w:type="dxa"/>
            </w:tcMar>
          </w:tcPr>
          <w:p w14:paraId="4C7C2F87" w14:textId="77777777" w:rsidR="00FB370B" w:rsidRDefault="00FB370B" w:rsidP="00966091">
            <w:pPr>
              <w:pStyle w:val="Headerrow"/>
              <w:spacing w:before="0" w:after="0"/>
              <w:rPr>
                <w:sz w:val="20"/>
              </w:rPr>
            </w:pPr>
            <w:r>
              <w:rPr>
                <w:sz w:val="20"/>
              </w:rPr>
              <w:t xml:space="preserve">Name/s </w:t>
            </w:r>
          </w:p>
        </w:tc>
        <w:tc>
          <w:tcPr>
            <w:tcW w:w="2671" w:type="dxa"/>
            <w:shd w:val="clear" w:color="auto" w:fill="D9D9D9" w:themeFill="background1" w:themeFillShade="D9"/>
            <w:tcMar>
              <w:left w:w="108" w:type="dxa"/>
            </w:tcMar>
          </w:tcPr>
          <w:p w14:paraId="5338300C" w14:textId="77777777" w:rsidR="00FB370B" w:rsidRDefault="00FB370B" w:rsidP="00966091">
            <w:pPr>
              <w:pStyle w:val="Headerrow"/>
              <w:spacing w:before="0" w:after="0"/>
              <w:rPr>
                <w:sz w:val="20"/>
              </w:rPr>
            </w:pPr>
            <w:r>
              <w:rPr>
                <w:sz w:val="20"/>
              </w:rPr>
              <w:t>Email (optional)</w:t>
            </w:r>
          </w:p>
          <w:p w14:paraId="2D982CAE" w14:textId="77777777" w:rsidR="00FB370B" w:rsidRDefault="00FB370B" w:rsidP="00966091">
            <w:pPr>
              <w:pStyle w:val="Headerrow"/>
              <w:spacing w:before="0" w:after="0"/>
              <w:rPr>
                <w:sz w:val="20"/>
              </w:rPr>
            </w:pPr>
          </w:p>
        </w:tc>
      </w:tr>
      <w:tr w:rsidR="00FB370B" w14:paraId="41282143" w14:textId="77777777">
        <w:trPr>
          <w:cnfStyle w:val="000000100000" w:firstRow="0" w:lastRow="0" w:firstColumn="0" w:lastColumn="0" w:oddVBand="0" w:evenVBand="0" w:oddHBand="1" w:evenHBand="0" w:firstRowFirstColumn="0" w:firstRowLastColumn="0" w:lastRowFirstColumn="0" w:lastRowLastColumn="0"/>
          <w:cantSplit/>
        </w:trPr>
        <w:tc>
          <w:tcPr>
            <w:tcW w:w="4362" w:type="dxa"/>
            <w:shd w:val="clear" w:color="auto" w:fill="auto"/>
            <w:tcMar>
              <w:left w:w="108" w:type="dxa"/>
            </w:tcMar>
          </w:tcPr>
          <w:p w14:paraId="3432B91E" w14:textId="77777777" w:rsidR="00FB370B" w:rsidRDefault="00FB370B" w:rsidP="00966091">
            <w:pPr>
              <w:spacing w:after="0" w:line="240" w:lineRule="auto"/>
              <w:mirrorIndents/>
              <w:rPr>
                <w:i/>
                <w:color w:val="0070C0"/>
              </w:rPr>
            </w:pPr>
            <w:r>
              <w:rPr>
                <w:sz w:val="20"/>
              </w:rPr>
              <w:t>Department of the Environment and Energy (DoEE, Wildlife, Heritage and Marine Division (marine policy)</w:t>
            </w:r>
          </w:p>
        </w:tc>
        <w:tc>
          <w:tcPr>
            <w:tcW w:w="2395" w:type="dxa"/>
            <w:shd w:val="clear" w:color="auto" w:fill="auto"/>
            <w:tcMar>
              <w:left w:w="108" w:type="dxa"/>
            </w:tcMar>
          </w:tcPr>
          <w:p w14:paraId="18F47F6E" w14:textId="77777777" w:rsidR="00FB370B" w:rsidRDefault="00FB370B" w:rsidP="00966091">
            <w:pPr>
              <w:pStyle w:val="Tabletext"/>
              <w:spacing w:line="240" w:lineRule="auto"/>
              <w:mirrorIndents/>
              <w:rPr>
                <w:sz w:val="20"/>
              </w:rPr>
            </w:pPr>
            <w:r>
              <w:rPr>
                <w:sz w:val="20"/>
              </w:rPr>
              <w:t>Amelia Tandy</w:t>
            </w:r>
          </w:p>
          <w:p w14:paraId="76C95608" w14:textId="77777777" w:rsidR="00FB370B" w:rsidRDefault="00FB370B" w:rsidP="00966091">
            <w:pPr>
              <w:pStyle w:val="Tabletext"/>
              <w:spacing w:line="240" w:lineRule="auto"/>
              <w:mirrorIndents/>
              <w:rPr>
                <w:sz w:val="20"/>
              </w:rPr>
            </w:pPr>
          </w:p>
          <w:p w14:paraId="24F65E27" w14:textId="77777777" w:rsidR="00FB370B" w:rsidRDefault="00FB370B" w:rsidP="00966091">
            <w:pPr>
              <w:spacing w:after="0" w:line="240" w:lineRule="auto"/>
              <w:rPr>
                <w:i/>
                <w:color w:val="0070C0"/>
              </w:rPr>
            </w:pPr>
          </w:p>
        </w:tc>
        <w:tc>
          <w:tcPr>
            <w:tcW w:w="2671" w:type="dxa"/>
            <w:shd w:val="clear" w:color="auto" w:fill="auto"/>
            <w:tcMar>
              <w:left w:w="108" w:type="dxa"/>
            </w:tcMar>
          </w:tcPr>
          <w:p w14:paraId="1A86D1B7" w14:textId="77777777" w:rsidR="00FB370B" w:rsidRDefault="00FB370B" w:rsidP="00966091">
            <w:pPr>
              <w:spacing w:after="0" w:line="240" w:lineRule="auto"/>
              <w:mirrorIndents/>
              <w:rPr>
                <w:color w:val="365F91" w:themeColor="accent1" w:themeShade="BF"/>
                <w:sz w:val="20"/>
              </w:rPr>
            </w:pPr>
          </w:p>
        </w:tc>
      </w:tr>
      <w:tr w:rsidR="00FB370B" w14:paraId="04A172B8" w14:textId="77777777">
        <w:trPr>
          <w:cnfStyle w:val="000000010000" w:firstRow="0" w:lastRow="0" w:firstColumn="0" w:lastColumn="0" w:oddVBand="0" w:evenVBand="0" w:oddHBand="0" w:evenHBand="1" w:firstRowFirstColumn="0" w:firstRowLastColumn="0" w:lastRowFirstColumn="0" w:lastRowLastColumn="0"/>
          <w:cantSplit/>
        </w:trPr>
        <w:tc>
          <w:tcPr>
            <w:tcW w:w="4362" w:type="dxa"/>
            <w:shd w:val="clear" w:color="auto" w:fill="auto"/>
            <w:tcMar>
              <w:left w:w="108" w:type="dxa"/>
            </w:tcMar>
          </w:tcPr>
          <w:p w14:paraId="3B90E1A1" w14:textId="77777777" w:rsidR="00FB370B" w:rsidRDefault="00FB370B" w:rsidP="00966091">
            <w:pPr>
              <w:spacing w:after="0" w:line="240" w:lineRule="auto"/>
              <w:mirrorIndents/>
              <w:rPr>
                <w:sz w:val="20"/>
              </w:rPr>
            </w:pPr>
            <w:r>
              <w:rPr>
                <w:sz w:val="20"/>
              </w:rPr>
              <w:t>DoEE, Environmental Standards Division (assessments)</w:t>
            </w:r>
          </w:p>
        </w:tc>
        <w:tc>
          <w:tcPr>
            <w:tcW w:w="2395" w:type="dxa"/>
            <w:shd w:val="clear" w:color="auto" w:fill="auto"/>
            <w:tcMar>
              <w:left w:w="108" w:type="dxa"/>
            </w:tcMar>
          </w:tcPr>
          <w:p w14:paraId="402CB29B" w14:textId="77777777" w:rsidR="00FB370B" w:rsidRDefault="00FB370B" w:rsidP="00966091">
            <w:pPr>
              <w:spacing w:after="0" w:line="240" w:lineRule="auto"/>
              <w:mirrorIndents/>
              <w:rPr>
                <w:sz w:val="20"/>
              </w:rPr>
            </w:pPr>
            <w:r>
              <w:rPr>
                <w:sz w:val="20"/>
              </w:rPr>
              <w:t>TBA</w:t>
            </w:r>
          </w:p>
        </w:tc>
        <w:tc>
          <w:tcPr>
            <w:tcW w:w="2671" w:type="dxa"/>
            <w:shd w:val="clear" w:color="auto" w:fill="auto"/>
            <w:tcMar>
              <w:left w:w="108" w:type="dxa"/>
            </w:tcMar>
          </w:tcPr>
          <w:p w14:paraId="0DCCCB57" w14:textId="77777777" w:rsidR="00FB370B" w:rsidRDefault="00FB370B" w:rsidP="00966091">
            <w:pPr>
              <w:spacing w:after="0" w:line="240" w:lineRule="auto"/>
              <w:mirrorIndents/>
              <w:rPr>
                <w:color w:val="365F91" w:themeColor="accent1" w:themeShade="BF"/>
                <w:sz w:val="20"/>
              </w:rPr>
            </w:pPr>
          </w:p>
        </w:tc>
      </w:tr>
      <w:tr w:rsidR="00FB370B" w14:paraId="515266BD" w14:textId="77777777">
        <w:trPr>
          <w:cnfStyle w:val="000000100000" w:firstRow="0" w:lastRow="0" w:firstColumn="0" w:lastColumn="0" w:oddVBand="0" w:evenVBand="0" w:oddHBand="1" w:evenHBand="0" w:firstRowFirstColumn="0" w:firstRowLastColumn="0" w:lastRowFirstColumn="0" w:lastRowLastColumn="0"/>
          <w:cantSplit/>
        </w:trPr>
        <w:tc>
          <w:tcPr>
            <w:tcW w:w="4362" w:type="dxa"/>
            <w:shd w:val="clear" w:color="auto" w:fill="auto"/>
            <w:tcMar>
              <w:left w:w="108" w:type="dxa"/>
            </w:tcMar>
          </w:tcPr>
          <w:p w14:paraId="40BAB377" w14:textId="77777777" w:rsidR="00FB370B" w:rsidRDefault="00FB370B" w:rsidP="00966091">
            <w:pPr>
              <w:spacing w:after="0" w:line="240" w:lineRule="auto"/>
              <w:mirrorIndents/>
              <w:rPr>
                <w:sz w:val="20"/>
              </w:rPr>
            </w:pPr>
            <w:r>
              <w:rPr>
                <w:sz w:val="20"/>
              </w:rPr>
              <w:t>DoEE, Environmental Resources Information Network (incl. State of Environment Reporting, Essential Environmental Measures Program and Protected Places Section)</w:t>
            </w:r>
          </w:p>
        </w:tc>
        <w:tc>
          <w:tcPr>
            <w:tcW w:w="2395" w:type="dxa"/>
            <w:shd w:val="clear" w:color="auto" w:fill="auto"/>
            <w:tcMar>
              <w:left w:w="108" w:type="dxa"/>
            </w:tcMar>
          </w:tcPr>
          <w:p w14:paraId="5583C607" w14:textId="77777777" w:rsidR="00FB370B" w:rsidRDefault="00FB370B" w:rsidP="00966091">
            <w:pPr>
              <w:pStyle w:val="NormalWeb"/>
              <w:spacing w:before="0"/>
              <w:rPr>
                <w:rFonts w:ascii="Arial" w:hAnsi="Arial"/>
                <w:sz w:val="20"/>
              </w:rPr>
            </w:pPr>
            <w:r>
              <w:rPr>
                <w:rFonts w:ascii="Arial" w:hAnsi="Arial" w:cs="Arial"/>
                <w:sz w:val="20"/>
                <w:szCs w:val="20"/>
              </w:rPr>
              <w:t>Jeanette Corbitt (SoE)</w:t>
            </w:r>
          </w:p>
          <w:p w14:paraId="3B50E6AA" w14:textId="77777777" w:rsidR="00FB370B" w:rsidRDefault="00FB370B" w:rsidP="00966091">
            <w:pPr>
              <w:pStyle w:val="NormalWeb"/>
              <w:spacing w:before="0"/>
              <w:rPr>
                <w:rFonts w:ascii="Arial" w:hAnsi="Arial"/>
                <w:sz w:val="20"/>
              </w:rPr>
            </w:pPr>
            <w:r>
              <w:rPr>
                <w:rFonts w:ascii="Arial" w:hAnsi="Arial" w:cs="Arial"/>
                <w:sz w:val="20"/>
                <w:szCs w:val="20"/>
              </w:rPr>
              <w:t>Emma Hyland (EEM)</w:t>
            </w:r>
          </w:p>
          <w:p w14:paraId="29ADE5B8" w14:textId="77777777" w:rsidR="00FB370B" w:rsidRDefault="00FB370B" w:rsidP="00966091">
            <w:pPr>
              <w:pStyle w:val="NormalWeb"/>
              <w:spacing w:before="0"/>
              <w:rPr>
                <w:rFonts w:ascii="Arial" w:hAnsi="Arial"/>
                <w:sz w:val="20"/>
              </w:rPr>
            </w:pPr>
            <w:r>
              <w:rPr>
                <w:rFonts w:ascii="Arial" w:hAnsi="Arial" w:cs="Arial"/>
                <w:sz w:val="20"/>
                <w:szCs w:val="20"/>
              </w:rPr>
              <w:t>Carolyn Armstrong (PP)</w:t>
            </w:r>
          </w:p>
          <w:p w14:paraId="0F529525" w14:textId="77777777" w:rsidR="00FB370B" w:rsidRDefault="00FB370B" w:rsidP="00966091">
            <w:pPr>
              <w:spacing w:after="0" w:line="240" w:lineRule="auto"/>
              <w:mirrorIndents/>
              <w:rPr>
                <w:sz w:val="20"/>
              </w:rPr>
            </w:pPr>
          </w:p>
        </w:tc>
        <w:tc>
          <w:tcPr>
            <w:tcW w:w="2671" w:type="dxa"/>
            <w:shd w:val="clear" w:color="auto" w:fill="auto"/>
            <w:tcMar>
              <w:left w:w="108" w:type="dxa"/>
            </w:tcMar>
          </w:tcPr>
          <w:p w14:paraId="6E3062FD" w14:textId="77777777" w:rsidR="00FB370B" w:rsidRDefault="00FB370B" w:rsidP="00966091">
            <w:pPr>
              <w:spacing w:after="0" w:line="240" w:lineRule="auto"/>
              <w:mirrorIndents/>
              <w:rPr>
                <w:color w:val="365F91" w:themeColor="accent1" w:themeShade="BF"/>
                <w:sz w:val="20"/>
              </w:rPr>
            </w:pPr>
          </w:p>
        </w:tc>
      </w:tr>
      <w:tr w:rsidR="00FB370B" w14:paraId="1285F3E6" w14:textId="77777777">
        <w:trPr>
          <w:cnfStyle w:val="000000010000" w:firstRow="0" w:lastRow="0" w:firstColumn="0" w:lastColumn="0" w:oddVBand="0" w:evenVBand="0" w:oddHBand="0" w:evenHBand="1" w:firstRowFirstColumn="0" w:firstRowLastColumn="0" w:lastRowFirstColumn="0" w:lastRowLastColumn="0"/>
          <w:cantSplit/>
        </w:trPr>
        <w:tc>
          <w:tcPr>
            <w:tcW w:w="4362" w:type="dxa"/>
            <w:shd w:val="clear" w:color="auto" w:fill="auto"/>
            <w:tcMar>
              <w:left w:w="108" w:type="dxa"/>
            </w:tcMar>
          </w:tcPr>
          <w:p w14:paraId="613C50FA" w14:textId="77777777" w:rsidR="00FB370B" w:rsidRDefault="00FB370B" w:rsidP="00966091">
            <w:pPr>
              <w:spacing w:after="0" w:line="240" w:lineRule="auto"/>
              <w:mirrorIndents/>
              <w:rPr>
                <w:sz w:val="20"/>
              </w:rPr>
            </w:pPr>
            <w:r>
              <w:rPr>
                <w:sz w:val="20"/>
              </w:rPr>
              <w:t>Parks Australia, Australian Marine Parks</w:t>
            </w:r>
          </w:p>
        </w:tc>
        <w:tc>
          <w:tcPr>
            <w:tcW w:w="2395" w:type="dxa"/>
            <w:shd w:val="clear" w:color="auto" w:fill="auto"/>
            <w:tcMar>
              <w:left w:w="108" w:type="dxa"/>
            </w:tcMar>
          </w:tcPr>
          <w:p w14:paraId="61FB6B5F" w14:textId="77777777" w:rsidR="00FB370B" w:rsidRDefault="00FB370B" w:rsidP="00966091">
            <w:pPr>
              <w:pStyle w:val="Tabletext"/>
              <w:spacing w:line="240" w:lineRule="auto"/>
              <w:mirrorIndents/>
              <w:rPr>
                <w:sz w:val="20"/>
              </w:rPr>
            </w:pPr>
            <w:r>
              <w:rPr>
                <w:sz w:val="20"/>
              </w:rPr>
              <w:t>John Lloyd</w:t>
            </w:r>
          </w:p>
          <w:p w14:paraId="05531294" w14:textId="77777777" w:rsidR="00FB370B" w:rsidRDefault="00FB370B" w:rsidP="00966091">
            <w:pPr>
              <w:spacing w:after="0" w:line="240" w:lineRule="auto"/>
              <w:rPr>
                <w:rFonts w:cs="Arial"/>
                <w:color w:val="1F497D"/>
                <w:sz w:val="20"/>
                <w:szCs w:val="20"/>
              </w:rPr>
            </w:pPr>
            <w:r>
              <w:rPr>
                <w:sz w:val="20"/>
              </w:rPr>
              <w:t>Amanda Parr</w:t>
            </w:r>
          </w:p>
        </w:tc>
        <w:tc>
          <w:tcPr>
            <w:tcW w:w="2671" w:type="dxa"/>
            <w:shd w:val="clear" w:color="auto" w:fill="auto"/>
            <w:tcMar>
              <w:left w:w="108" w:type="dxa"/>
            </w:tcMar>
          </w:tcPr>
          <w:p w14:paraId="5EFC5CEE" w14:textId="77777777" w:rsidR="00FB370B" w:rsidRDefault="00FB370B" w:rsidP="00966091">
            <w:pPr>
              <w:spacing w:after="0" w:line="240" w:lineRule="auto"/>
              <w:mirrorIndents/>
              <w:rPr>
                <w:color w:val="365F91" w:themeColor="accent1" w:themeShade="BF"/>
                <w:sz w:val="20"/>
              </w:rPr>
            </w:pPr>
          </w:p>
        </w:tc>
      </w:tr>
      <w:tr w:rsidR="00FB370B" w14:paraId="49A4DA46" w14:textId="77777777">
        <w:trPr>
          <w:cnfStyle w:val="000000100000" w:firstRow="0" w:lastRow="0" w:firstColumn="0" w:lastColumn="0" w:oddVBand="0" w:evenVBand="0" w:oddHBand="1" w:evenHBand="0" w:firstRowFirstColumn="0" w:firstRowLastColumn="0" w:lastRowFirstColumn="0" w:lastRowLastColumn="0"/>
          <w:cantSplit/>
        </w:trPr>
        <w:tc>
          <w:tcPr>
            <w:tcW w:w="4362" w:type="dxa"/>
            <w:shd w:val="clear" w:color="auto" w:fill="auto"/>
            <w:tcMar>
              <w:left w:w="108" w:type="dxa"/>
            </w:tcMar>
          </w:tcPr>
          <w:p w14:paraId="37EA8570" w14:textId="77777777" w:rsidR="00FB370B" w:rsidRDefault="00FB370B" w:rsidP="00966091">
            <w:pPr>
              <w:spacing w:after="0" w:line="240" w:lineRule="auto"/>
              <w:mirrorIndents/>
              <w:rPr>
                <w:sz w:val="20"/>
              </w:rPr>
            </w:pPr>
            <w:r>
              <w:rPr>
                <w:sz w:val="20"/>
              </w:rPr>
              <w:t>Great Barrier Reef Marine Park Authority (GBRMPA), Integrated Monitoring</w:t>
            </w:r>
          </w:p>
        </w:tc>
        <w:tc>
          <w:tcPr>
            <w:tcW w:w="2395" w:type="dxa"/>
            <w:shd w:val="clear" w:color="auto" w:fill="auto"/>
            <w:tcMar>
              <w:left w:w="108" w:type="dxa"/>
            </w:tcMar>
          </w:tcPr>
          <w:p w14:paraId="3B0DED15" w14:textId="77777777" w:rsidR="00FB370B" w:rsidRDefault="00FB370B" w:rsidP="00966091">
            <w:pPr>
              <w:spacing w:after="0" w:line="240" w:lineRule="auto"/>
              <w:mirrorIndents/>
              <w:rPr>
                <w:sz w:val="20"/>
              </w:rPr>
            </w:pPr>
            <w:r>
              <w:rPr>
                <w:sz w:val="20"/>
              </w:rPr>
              <w:t>Fergus Molloy</w:t>
            </w:r>
          </w:p>
        </w:tc>
        <w:tc>
          <w:tcPr>
            <w:tcW w:w="2671" w:type="dxa"/>
            <w:shd w:val="clear" w:color="auto" w:fill="auto"/>
            <w:tcMar>
              <w:left w:w="108" w:type="dxa"/>
            </w:tcMar>
          </w:tcPr>
          <w:p w14:paraId="204D1ED7" w14:textId="77777777" w:rsidR="00FB370B" w:rsidRDefault="00FB370B" w:rsidP="00966091">
            <w:pPr>
              <w:spacing w:after="0" w:line="240" w:lineRule="auto"/>
              <w:mirrorIndents/>
              <w:rPr>
                <w:color w:val="365F91" w:themeColor="accent1" w:themeShade="BF"/>
                <w:sz w:val="20"/>
              </w:rPr>
            </w:pPr>
          </w:p>
        </w:tc>
      </w:tr>
      <w:tr w:rsidR="00FB370B" w14:paraId="0637F326" w14:textId="77777777">
        <w:trPr>
          <w:cnfStyle w:val="000000010000" w:firstRow="0" w:lastRow="0" w:firstColumn="0" w:lastColumn="0" w:oddVBand="0" w:evenVBand="0" w:oddHBand="0" w:evenHBand="1" w:firstRowFirstColumn="0" w:firstRowLastColumn="0" w:lastRowFirstColumn="0" w:lastRowLastColumn="0"/>
          <w:cantSplit/>
        </w:trPr>
        <w:tc>
          <w:tcPr>
            <w:tcW w:w="4362" w:type="dxa"/>
            <w:shd w:val="clear" w:color="auto" w:fill="auto"/>
            <w:tcMar>
              <w:left w:w="108" w:type="dxa"/>
            </w:tcMar>
          </w:tcPr>
          <w:p w14:paraId="545683CC" w14:textId="77777777" w:rsidR="00FB370B" w:rsidRDefault="00FB370B" w:rsidP="00966091">
            <w:pPr>
              <w:spacing w:after="0" w:line="240" w:lineRule="auto"/>
              <w:mirrorIndents/>
              <w:rPr>
                <w:sz w:val="20"/>
                <w:szCs w:val="20"/>
              </w:rPr>
            </w:pPr>
            <w:r>
              <w:rPr>
                <w:sz w:val="20"/>
                <w:szCs w:val="20"/>
              </w:rPr>
              <w:t>National Offshore Petroleum Safety and Environmental Management Authority (NOPSEMA), Environmental Effects</w:t>
            </w:r>
          </w:p>
        </w:tc>
        <w:tc>
          <w:tcPr>
            <w:tcW w:w="2395" w:type="dxa"/>
            <w:shd w:val="clear" w:color="auto" w:fill="auto"/>
            <w:tcMar>
              <w:left w:w="108" w:type="dxa"/>
            </w:tcMar>
          </w:tcPr>
          <w:p w14:paraId="160B172F" w14:textId="77777777" w:rsidR="00FB370B" w:rsidRDefault="00FB370B" w:rsidP="00966091">
            <w:pPr>
              <w:spacing w:after="0" w:line="240" w:lineRule="auto"/>
              <w:mirrorIndents/>
              <w:rPr>
                <w:sz w:val="20"/>
                <w:szCs w:val="20"/>
              </w:rPr>
            </w:pPr>
            <w:r>
              <w:rPr>
                <w:sz w:val="20"/>
                <w:szCs w:val="20"/>
              </w:rPr>
              <w:t>Christine Lamont</w:t>
            </w:r>
          </w:p>
        </w:tc>
        <w:tc>
          <w:tcPr>
            <w:tcW w:w="2671" w:type="dxa"/>
            <w:shd w:val="clear" w:color="auto" w:fill="auto"/>
            <w:tcMar>
              <w:left w:w="108" w:type="dxa"/>
            </w:tcMar>
          </w:tcPr>
          <w:p w14:paraId="42851308" w14:textId="77777777" w:rsidR="00FB370B" w:rsidRDefault="00FB370B" w:rsidP="00966091">
            <w:pPr>
              <w:spacing w:after="0" w:line="240" w:lineRule="auto"/>
              <w:mirrorIndents/>
              <w:rPr>
                <w:color w:val="365F91" w:themeColor="accent1" w:themeShade="BF"/>
                <w:sz w:val="20"/>
              </w:rPr>
            </w:pPr>
          </w:p>
        </w:tc>
      </w:tr>
      <w:tr w:rsidR="00FB370B" w14:paraId="1DC8C9A8" w14:textId="77777777">
        <w:trPr>
          <w:cnfStyle w:val="000000100000" w:firstRow="0" w:lastRow="0" w:firstColumn="0" w:lastColumn="0" w:oddVBand="0" w:evenVBand="0" w:oddHBand="1" w:evenHBand="0" w:firstRowFirstColumn="0" w:firstRowLastColumn="0" w:lastRowFirstColumn="0" w:lastRowLastColumn="0"/>
          <w:cantSplit/>
        </w:trPr>
        <w:tc>
          <w:tcPr>
            <w:tcW w:w="4362" w:type="dxa"/>
            <w:shd w:val="clear" w:color="auto" w:fill="auto"/>
            <w:tcMar>
              <w:left w:w="108" w:type="dxa"/>
            </w:tcMar>
          </w:tcPr>
          <w:p w14:paraId="2B77B918" w14:textId="77777777" w:rsidR="00FB370B" w:rsidRDefault="00FB370B" w:rsidP="00966091">
            <w:pPr>
              <w:spacing w:after="0" w:line="240" w:lineRule="auto"/>
              <w:mirrorIndents/>
              <w:rPr>
                <w:sz w:val="20"/>
                <w:szCs w:val="20"/>
              </w:rPr>
            </w:pPr>
            <w:r>
              <w:rPr>
                <w:bCs/>
                <w:sz w:val="20"/>
                <w:szCs w:val="20"/>
              </w:rPr>
              <w:t xml:space="preserve">Australian Petroleum Production and Exploration Association (APPEA), </w:t>
            </w:r>
            <w:r>
              <w:rPr>
                <w:sz w:val="20"/>
                <w:szCs w:val="20"/>
              </w:rPr>
              <w:t>Health, Safety &amp; Environment</w:t>
            </w:r>
          </w:p>
        </w:tc>
        <w:tc>
          <w:tcPr>
            <w:tcW w:w="2395" w:type="dxa"/>
            <w:shd w:val="clear" w:color="auto" w:fill="auto"/>
            <w:tcMar>
              <w:left w:w="108" w:type="dxa"/>
            </w:tcMar>
          </w:tcPr>
          <w:p w14:paraId="2B04A1B7" w14:textId="77777777" w:rsidR="00FB370B" w:rsidRDefault="00FB370B" w:rsidP="00966091">
            <w:pPr>
              <w:spacing w:after="0" w:line="240" w:lineRule="auto"/>
              <w:rPr>
                <w:bCs/>
                <w:sz w:val="20"/>
                <w:szCs w:val="20"/>
              </w:rPr>
            </w:pPr>
            <w:r>
              <w:rPr>
                <w:bCs/>
                <w:sz w:val="20"/>
                <w:szCs w:val="20"/>
              </w:rPr>
              <w:t xml:space="preserve">Andrew Taylor </w:t>
            </w:r>
          </w:p>
          <w:p w14:paraId="6BBCB4B5" w14:textId="77777777" w:rsidR="00FB370B" w:rsidRDefault="00FB370B" w:rsidP="00966091">
            <w:pPr>
              <w:spacing w:after="0" w:line="240" w:lineRule="auto"/>
              <w:mirrorIndents/>
              <w:rPr>
                <w:sz w:val="20"/>
                <w:szCs w:val="20"/>
              </w:rPr>
            </w:pPr>
          </w:p>
        </w:tc>
        <w:tc>
          <w:tcPr>
            <w:tcW w:w="2671" w:type="dxa"/>
            <w:shd w:val="clear" w:color="auto" w:fill="auto"/>
            <w:tcMar>
              <w:left w:w="108" w:type="dxa"/>
            </w:tcMar>
          </w:tcPr>
          <w:p w14:paraId="416D6BAE" w14:textId="77777777" w:rsidR="00FB370B" w:rsidRDefault="00FB370B" w:rsidP="00966091">
            <w:pPr>
              <w:spacing w:after="0" w:line="240" w:lineRule="auto"/>
              <w:mirrorIndents/>
              <w:rPr>
                <w:color w:val="365F91" w:themeColor="accent1" w:themeShade="BF"/>
                <w:sz w:val="20"/>
              </w:rPr>
            </w:pPr>
          </w:p>
        </w:tc>
      </w:tr>
      <w:tr w:rsidR="00FB370B" w14:paraId="27613481" w14:textId="77777777">
        <w:trPr>
          <w:cnfStyle w:val="000000010000" w:firstRow="0" w:lastRow="0" w:firstColumn="0" w:lastColumn="0" w:oddVBand="0" w:evenVBand="0" w:oddHBand="0" w:evenHBand="1" w:firstRowFirstColumn="0" w:firstRowLastColumn="0" w:lastRowFirstColumn="0" w:lastRowLastColumn="0"/>
          <w:cantSplit/>
        </w:trPr>
        <w:tc>
          <w:tcPr>
            <w:tcW w:w="4362" w:type="dxa"/>
            <w:shd w:val="clear" w:color="auto" w:fill="auto"/>
            <w:tcMar>
              <w:left w:w="108" w:type="dxa"/>
            </w:tcMar>
          </w:tcPr>
          <w:p w14:paraId="3AECE489" w14:textId="77777777" w:rsidR="00FB370B" w:rsidRDefault="00FB370B" w:rsidP="00966091">
            <w:pPr>
              <w:spacing w:after="0" w:line="240" w:lineRule="auto"/>
              <w:mirrorIndents/>
              <w:rPr>
                <w:sz w:val="20"/>
              </w:rPr>
            </w:pPr>
            <w:r>
              <w:rPr>
                <w:sz w:val="20"/>
              </w:rPr>
              <w:t>Integrated Marine Observing System (IMOS) / Australian Ocean Data Network (AODN)</w:t>
            </w:r>
          </w:p>
        </w:tc>
        <w:tc>
          <w:tcPr>
            <w:tcW w:w="2395" w:type="dxa"/>
            <w:shd w:val="clear" w:color="auto" w:fill="auto"/>
            <w:tcMar>
              <w:left w:w="108" w:type="dxa"/>
            </w:tcMar>
          </w:tcPr>
          <w:p w14:paraId="2D081F95" w14:textId="77777777" w:rsidR="00FB370B" w:rsidRDefault="00FB370B" w:rsidP="00966091">
            <w:pPr>
              <w:spacing w:after="0" w:line="240" w:lineRule="auto"/>
              <w:mirrorIndents/>
              <w:rPr>
                <w:sz w:val="20"/>
              </w:rPr>
            </w:pPr>
            <w:r>
              <w:rPr>
                <w:sz w:val="20"/>
              </w:rPr>
              <w:t>Tim Moltmann</w:t>
            </w:r>
          </w:p>
        </w:tc>
        <w:tc>
          <w:tcPr>
            <w:tcW w:w="2671" w:type="dxa"/>
            <w:shd w:val="clear" w:color="auto" w:fill="auto"/>
            <w:tcMar>
              <w:left w:w="108" w:type="dxa"/>
            </w:tcMar>
          </w:tcPr>
          <w:p w14:paraId="2BB0595E" w14:textId="77777777" w:rsidR="00FB370B" w:rsidRDefault="00FB370B" w:rsidP="00966091">
            <w:pPr>
              <w:spacing w:after="0" w:line="240" w:lineRule="auto"/>
              <w:mirrorIndents/>
              <w:rPr>
                <w:color w:val="365F91" w:themeColor="accent1" w:themeShade="BF"/>
                <w:sz w:val="20"/>
              </w:rPr>
            </w:pPr>
          </w:p>
        </w:tc>
      </w:tr>
    </w:tbl>
    <w:p w14:paraId="57280C08" w14:textId="77777777" w:rsidR="00FB370B" w:rsidRDefault="00FB370B" w:rsidP="00966091">
      <w:pPr>
        <w:pStyle w:val="Heading3"/>
        <w:spacing w:line="240" w:lineRule="auto"/>
      </w:pPr>
    </w:p>
    <w:p w14:paraId="36628093" w14:textId="77777777" w:rsidR="00FB370B" w:rsidRDefault="00FB370B" w:rsidP="00966091">
      <w:pPr>
        <w:spacing w:after="0" w:line="240" w:lineRule="auto"/>
        <w:sectPr w:rsidR="00FB370B" w:rsidSect="00966091">
          <w:pgSz w:w="11906" w:h="16838" w:code="9"/>
          <w:pgMar w:top="1418" w:right="1276" w:bottom="1134" w:left="1418" w:header="568" w:footer="425" w:gutter="0"/>
          <w:cols w:space="708"/>
          <w:docGrid w:linePitch="360"/>
        </w:sectPr>
      </w:pPr>
    </w:p>
    <w:p w14:paraId="7BEB4FEE" w14:textId="77777777" w:rsidR="00FB370B" w:rsidRDefault="00FB370B" w:rsidP="00966091">
      <w:pPr>
        <w:spacing w:after="0" w:line="240" w:lineRule="auto"/>
      </w:pPr>
    </w:p>
    <w:p w14:paraId="2628B072" w14:textId="77777777" w:rsidR="00FB370B" w:rsidRPr="00AD2DAC" w:rsidRDefault="00FB370B" w:rsidP="00FB370B">
      <w:pPr>
        <w:pStyle w:val="Heading2"/>
      </w:pPr>
      <w:bookmarkStart w:id="6" w:name="_Toc461809190"/>
      <w:bookmarkStart w:id="7" w:name="_Toc467170218"/>
      <w:bookmarkStart w:id="8" w:name="_Toc499734221"/>
      <w:r w:rsidRPr="00AD2DAC">
        <w:t>Project D3 –</w:t>
      </w:r>
      <w:r>
        <w:t xml:space="preserve"> </w:t>
      </w:r>
      <w:r w:rsidRPr="00AD2DAC">
        <w:t>Implementing monitoring of AMPs and the status of marine biodiversity assets on the continental shelf</w:t>
      </w:r>
      <w:bookmarkEnd w:id="6"/>
      <w:bookmarkEnd w:id="7"/>
      <w:bookmarkEnd w:id="8"/>
      <w:r w:rsidRPr="00AD2DAC">
        <w:t xml:space="preserve">  </w:t>
      </w:r>
    </w:p>
    <w:p w14:paraId="0205C69B" w14:textId="77777777" w:rsidR="00FB370B" w:rsidRDefault="00FB370B" w:rsidP="00966091">
      <w:pPr>
        <w:pStyle w:val="ItalicText"/>
      </w:pPr>
      <w:r>
        <w:t>Project l</w:t>
      </w:r>
      <w:r w:rsidRPr="00C709EE">
        <w:t>ength</w:t>
      </w:r>
      <w:r w:rsidRPr="18C7E26B">
        <w:t xml:space="preserve"> – </w:t>
      </w:r>
      <w:r>
        <w:t>54</w:t>
      </w:r>
      <w:r w:rsidRPr="18C7E26B">
        <w:t xml:space="preserve"> </w:t>
      </w:r>
      <w:r>
        <w:t>Months</w:t>
      </w:r>
    </w:p>
    <w:p w14:paraId="32A0DCD6" w14:textId="77777777" w:rsidR="00FB370B" w:rsidRDefault="00FB370B" w:rsidP="00966091">
      <w:pPr>
        <w:pStyle w:val="ItalicText"/>
      </w:pPr>
      <w:r w:rsidRPr="000C0E0D">
        <w:t>Project start date</w:t>
      </w:r>
      <w:r w:rsidRPr="18C7E26B">
        <w:t xml:space="preserve"> – </w:t>
      </w:r>
      <w:r>
        <w:t>01/07/2015</w:t>
      </w:r>
    </w:p>
    <w:p w14:paraId="6044BDE2" w14:textId="77777777" w:rsidR="00FB370B" w:rsidRDefault="00FB370B" w:rsidP="00966091">
      <w:pPr>
        <w:pStyle w:val="ItalicText"/>
      </w:pPr>
      <w:r w:rsidRPr="000C0E0D">
        <w:t>Project end date</w:t>
      </w:r>
      <w:r w:rsidRPr="18C7E26B">
        <w:t xml:space="preserve"> – </w:t>
      </w:r>
      <w:r>
        <w:t>31/12/2020</w:t>
      </w:r>
    </w:p>
    <w:p w14:paraId="4835642A" w14:textId="77777777" w:rsidR="00FB370B" w:rsidRDefault="00FB370B" w:rsidP="00966091">
      <w:pPr>
        <w:pStyle w:val="ItalicText"/>
        <w:ind w:left="2268" w:hanging="2268"/>
      </w:pPr>
    </w:p>
    <w:p w14:paraId="435069A9" w14:textId="77777777" w:rsidR="00FB370B" w:rsidRDefault="00FB370B" w:rsidP="00966091">
      <w:pPr>
        <w:pStyle w:val="ItalicText"/>
      </w:pPr>
      <w:r w:rsidRPr="00D51A15">
        <w:t>Project current status</w:t>
      </w:r>
      <w:r>
        <w:rPr>
          <w:color w:val="0070C0"/>
        </w:rPr>
        <w:t xml:space="preserve"> - </w:t>
      </w:r>
      <w:sdt>
        <w:sdtPr>
          <w:rPr>
            <w:color w:val="000000" w:themeColor="text1"/>
          </w:rPr>
          <w:id w:val="-832218277"/>
          <w:placeholder>
            <w:docPart w:val="B9BA3915700C41DFA07083A8FFAD5493"/>
          </w:placeholder>
          <w:dropDownList>
            <w:list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3" w:value="To be approved under RPV3"/>
          </w:dropDownList>
        </w:sdtPr>
        <w:sdtEndPr>
          <w:rPr>
            <w:color w:val="0070C0"/>
          </w:rPr>
        </w:sdtEndPr>
        <w:sdtContent>
          <w:r>
            <w:rPr>
              <w:color w:val="000000" w:themeColor="text1"/>
            </w:rPr>
            <w:t>Submitted for re-approval</w:t>
          </w:r>
        </w:sdtContent>
      </w:sdt>
    </w:p>
    <w:p w14:paraId="7EF26064" w14:textId="77777777" w:rsidR="00FB370B" w:rsidRDefault="00FB370B" w:rsidP="00966091">
      <w:pPr>
        <w:spacing w:line="240" w:lineRule="auto"/>
      </w:pPr>
    </w:p>
    <w:p w14:paraId="3368E107" w14:textId="77777777" w:rsidR="00FB370B" w:rsidRPr="00BB7C4A" w:rsidRDefault="00FB370B" w:rsidP="00966091">
      <w:pPr>
        <w:pStyle w:val="ItalicText"/>
      </w:pPr>
      <w:r w:rsidRPr="000C0E0D">
        <w:t>Project Leader</w:t>
      </w:r>
      <w:r>
        <w:t xml:space="preserve"> – Neville Barrett</w:t>
      </w:r>
      <w:r w:rsidRPr="00BB7C4A">
        <w:t xml:space="preserve"> (FTE – </w:t>
      </w:r>
      <w:r>
        <w:t>3</w:t>
      </w:r>
      <w:r w:rsidRPr="00BB7C4A">
        <w:t>0%)</w:t>
      </w:r>
    </w:p>
    <w:p w14:paraId="598D9764" w14:textId="77777777" w:rsidR="00FB370B" w:rsidRPr="00BB7C4A" w:rsidRDefault="00FB370B" w:rsidP="00966091">
      <w:pPr>
        <w:pStyle w:val="ItalicText"/>
      </w:pPr>
      <w:r w:rsidRPr="00BB7C4A">
        <w:t xml:space="preserve">Lead Research Organisation – University of </w:t>
      </w:r>
      <w:r>
        <w:t>Tasmania</w:t>
      </w:r>
    </w:p>
    <w:p w14:paraId="27F5CCF8" w14:textId="77777777" w:rsidR="00FB370B" w:rsidRPr="00BB7C4A" w:rsidRDefault="00FB370B" w:rsidP="00966091">
      <w:pPr>
        <w:pStyle w:val="ItalicText"/>
      </w:pPr>
      <w:r w:rsidRPr="00BB7C4A">
        <w:t xml:space="preserve">Project leader contact details: - </w:t>
      </w:r>
      <w:hyperlink r:id="rId68" w:history="1">
        <w:r w:rsidRPr="00C60DFD">
          <w:rPr>
            <w:rStyle w:val="Hyperlink"/>
          </w:rPr>
          <w:t>Neville.barrett@utas.edu.au</w:t>
        </w:r>
      </w:hyperlink>
      <w:r>
        <w:t>, 03-</w:t>
      </w:r>
      <w:r w:rsidRPr="0089743A">
        <w:t>62268210</w:t>
      </w:r>
    </w:p>
    <w:p w14:paraId="1BC50051" w14:textId="77777777" w:rsidR="00FB370B" w:rsidRDefault="00FB370B" w:rsidP="00966091">
      <w:pPr>
        <w:spacing w:after="0" w:line="240" w:lineRule="auto"/>
        <w:rPr>
          <w:b/>
          <w:u w:val="single"/>
        </w:rPr>
      </w:pPr>
    </w:p>
    <w:p w14:paraId="6FA9DC12" w14:textId="77777777" w:rsidR="00FB370B" w:rsidRPr="00D97493" w:rsidRDefault="00FB370B" w:rsidP="00966091">
      <w:pPr>
        <w:pStyle w:val="Heading1"/>
        <w:spacing w:line="240" w:lineRule="auto"/>
      </w:pPr>
      <w:r w:rsidRPr="00B81140">
        <w:t>Project Funding</w:t>
      </w:r>
      <w:r>
        <w:t xml:space="preserve"> </w:t>
      </w:r>
      <w:r w:rsidRPr="00CD0D5A">
        <w:rPr>
          <w:rFonts w:cs="Times New Roman"/>
        </w:rPr>
        <w:t>and Expenditure</w:t>
      </w:r>
    </w:p>
    <w:p w14:paraId="626C84AA" w14:textId="77777777" w:rsidR="00FB370B" w:rsidRDefault="00FB370B" w:rsidP="00966091">
      <w:pPr>
        <w:pStyle w:val="Header2foruse"/>
      </w:pPr>
      <w:r>
        <w:t>Project funding table</w:t>
      </w:r>
    </w:p>
    <w:p w14:paraId="782A5DC6" w14:textId="77777777" w:rsidR="00FB370B" w:rsidRPr="0002783E" w:rsidRDefault="00FB370B" w:rsidP="00966091">
      <w:pPr>
        <w:spacing w:after="0" w:line="240" w:lineRule="auto"/>
      </w:pPr>
      <w:r>
        <w:t xml:space="preserve">2020 is indicative at this stage due to unknown funding support for MNF bid and refinement of SW Corner proposal (to be further developed through workshop in 2018) </w:t>
      </w:r>
    </w:p>
    <w:tbl>
      <w:tblPr>
        <w:tblStyle w:val="TableGrid"/>
        <w:tblW w:w="0" w:type="auto"/>
        <w:jc w:val="center"/>
        <w:tblLayout w:type="fixed"/>
        <w:tblLook w:val="04A0" w:firstRow="1" w:lastRow="0" w:firstColumn="1" w:lastColumn="0" w:noHBand="0" w:noVBand="1"/>
      </w:tblPr>
      <w:tblGrid>
        <w:gridCol w:w="959"/>
        <w:gridCol w:w="1276"/>
        <w:gridCol w:w="1559"/>
        <w:gridCol w:w="1843"/>
        <w:gridCol w:w="1842"/>
        <w:gridCol w:w="709"/>
        <w:gridCol w:w="1240"/>
      </w:tblGrid>
      <w:tr w:rsidR="00FB370B" w:rsidRPr="000F58F4" w14:paraId="39CF181D" w14:textId="77777777" w:rsidTr="00966091">
        <w:trPr>
          <w:cnfStyle w:val="100000000000" w:firstRow="1" w:lastRow="0" w:firstColumn="0" w:lastColumn="0" w:oddVBand="0" w:evenVBand="0" w:oddHBand="0" w:evenHBand="0" w:firstRowFirstColumn="0" w:firstRowLastColumn="0" w:lastRowFirstColumn="0" w:lastRowLastColumn="0"/>
          <w:cantSplit/>
          <w:tblHeader/>
          <w:jc w:val="center"/>
        </w:trPr>
        <w:tc>
          <w:tcPr>
            <w:tcW w:w="959" w:type="dxa"/>
            <w:tcBorders>
              <w:bottom w:val="single" w:sz="4" w:space="0" w:color="auto"/>
            </w:tcBorders>
            <w:shd w:val="clear" w:color="auto" w:fill="D9D9D9" w:themeFill="background1" w:themeFillShade="D9"/>
          </w:tcPr>
          <w:p w14:paraId="0C5C63FA" w14:textId="77777777" w:rsidR="00FB370B" w:rsidRPr="000F58F4" w:rsidRDefault="00FB370B" w:rsidP="00966091">
            <w:pPr>
              <w:spacing w:after="0" w:line="240" w:lineRule="auto"/>
              <w:rPr>
                <w:i/>
                <w:color w:val="000000" w:themeColor="text1"/>
              </w:rPr>
            </w:pPr>
          </w:p>
        </w:tc>
        <w:tc>
          <w:tcPr>
            <w:tcW w:w="1276" w:type="dxa"/>
            <w:tcBorders>
              <w:bottom w:val="single" w:sz="4" w:space="0" w:color="auto"/>
            </w:tcBorders>
            <w:shd w:val="clear" w:color="auto" w:fill="D9D9D9" w:themeFill="background1" w:themeFillShade="D9"/>
          </w:tcPr>
          <w:p w14:paraId="4F7428CA" w14:textId="77777777" w:rsidR="00FB370B" w:rsidRPr="000F58F4" w:rsidRDefault="00FB370B" w:rsidP="00966091">
            <w:pPr>
              <w:spacing w:after="0" w:line="240" w:lineRule="auto"/>
              <w:jc w:val="center"/>
              <w:rPr>
                <w:i/>
                <w:color w:val="000000" w:themeColor="text1"/>
              </w:rPr>
            </w:pPr>
            <w:r w:rsidRPr="000F58F4">
              <w:rPr>
                <w:i/>
                <w:color w:val="000000" w:themeColor="text1"/>
              </w:rPr>
              <w:t>2015-2017</w:t>
            </w:r>
          </w:p>
        </w:tc>
        <w:tc>
          <w:tcPr>
            <w:tcW w:w="1559" w:type="dxa"/>
            <w:tcBorders>
              <w:bottom w:val="single" w:sz="4" w:space="0" w:color="auto"/>
            </w:tcBorders>
            <w:shd w:val="clear" w:color="auto" w:fill="D9D9D9" w:themeFill="background1" w:themeFillShade="D9"/>
          </w:tcPr>
          <w:p w14:paraId="364DA559" w14:textId="77777777" w:rsidR="00FB370B" w:rsidRPr="000F58F4" w:rsidRDefault="00FB370B" w:rsidP="00966091">
            <w:pPr>
              <w:spacing w:after="0" w:line="240" w:lineRule="auto"/>
              <w:jc w:val="center"/>
              <w:rPr>
                <w:i/>
                <w:color w:val="000000" w:themeColor="text1"/>
              </w:rPr>
            </w:pPr>
            <w:r w:rsidRPr="000F58F4">
              <w:rPr>
                <w:i/>
                <w:color w:val="000000" w:themeColor="text1"/>
              </w:rPr>
              <w:t>2018</w:t>
            </w:r>
          </w:p>
        </w:tc>
        <w:tc>
          <w:tcPr>
            <w:tcW w:w="1843" w:type="dxa"/>
            <w:tcBorders>
              <w:bottom w:val="single" w:sz="4" w:space="0" w:color="auto"/>
            </w:tcBorders>
            <w:shd w:val="clear" w:color="auto" w:fill="D9D9D9" w:themeFill="background1" w:themeFillShade="D9"/>
          </w:tcPr>
          <w:p w14:paraId="5BCD2A9C" w14:textId="77777777" w:rsidR="00FB370B" w:rsidRPr="000F58F4" w:rsidRDefault="00FB370B" w:rsidP="00966091">
            <w:pPr>
              <w:spacing w:after="0" w:line="240" w:lineRule="auto"/>
              <w:jc w:val="center"/>
              <w:rPr>
                <w:i/>
                <w:color w:val="000000" w:themeColor="text1"/>
              </w:rPr>
            </w:pPr>
            <w:r w:rsidRPr="000F58F4">
              <w:rPr>
                <w:i/>
                <w:color w:val="000000" w:themeColor="text1"/>
              </w:rPr>
              <w:t>2019</w:t>
            </w:r>
          </w:p>
        </w:tc>
        <w:tc>
          <w:tcPr>
            <w:tcW w:w="1842" w:type="dxa"/>
            <w:tcBorders>
              <w:bottom w:val="single" w:sz="4" w:space="0" w:color="auto"/>
            </w:tcBorders>
            <w:shd w:val="clear" w:color="auto" w:fill="D9D9D9" w:themeFill="background1" w:themeFillShade="D9"/>
          </w:tcPr>
          <w:p w14:paraId="68E8965C" w14:textId="77777777" w:rsidR="00FB370B" w:rsidRPr="000F58F4" w:rsidRDefault="00FB370B" w:rsidP="00966091">
            <w:pPr>
              <w:spacing w:after="0" w:line="240" w:lineRule="auto"/>
              <w:jc w:val="center"/>
              <w:rPr>
                <w:i/>
                <w:color w:val="000000" w:themeColor="text1"/>
              </w:rPr>
            </w:pPr>
            <w:r w:rsidRPr="000F58F4">
              <w:rPr>
                <w:i/>
                <w:color w:val="000000" w:themeColor="text1"/>
              </w:rPr>
              <w:t>2020</w:t>
            </w:r>
          </w:p>
        </w:tc>
        <w:tc>
          <w:tcPr>
            <w:tcW w:w="709" w:type="dxa"/>
            <w:tcBorders>
              <w:bottom w:val="single" w:sz="4" w:space="0" w:color="auto"/>
            </w:tcBorders>
            <w:shd w:val="clear" w:color="auto" w:fill="D9D9D9" w:themeFill="background1" w:themeFillShade="D9"/>
          </w:tcPr>
          <w:p w14:paraId="3DDD32A5" w14:textId="77777777" w:rsidR="00FB370B" w:rsidRPr="000F58F4" w:rsidRDefault="00FB370B" w:rsidP="00966091">
            <w:pPr>
              <w:spacing w:after="0" w:line="240" w:lineRule="auto"/>
              <w:jc w:val="center"/>
              <w:rPr>
                <w:i/>
                <w:color w:val="000000" w:themeColor="text1"/>
              </w:rPr>
            </w:pPr>
            <w:r w:rsidRPr="000F58F4">
              <w:rPr>
                <w:i/>
                <w:color w:val="000000" w:themeColor="text1"/>
              </w:rPr>
              <w:t>2021</w:t>
            </w:r>
          </w:p>
        </w:tc>
        <w:tc>
          <w:tcPr>
            <w:tcW w:w="1240" w:type="dxa"/>
            <w:tcBorders>
              <w:bottom w:val="single" w:sz="4" w:space="0" w:color="auto"/>
            </w:tcBorders>
            <w:shd w:val="clear" w:color="auto" w:fill="D9D9D9" w:themeFill="background1" w:themeFillShade="D9"/>
          </w:tcPr>
          <w:p w14:paraId="69ECBB01" w14:textId="77777777" w:rsidR="00FB370B" w:rsidRPr="000F58F4" w:rsidRDefault="00FB370B" w:rsidP="00966091">
            <w:pPr>
              <w:spacing w:after="0" w:line="240" w:lineRule="auto"/>
              <w:rPr>
                <w:i/>
                <w:color w:val="000000" w:themeColor="text1"/>
              </w:rPr>
            </w:pPr>
            <w:r w:rsidRPr="000F58F4">
              <w:rPr>
                <w:b/>
                <w:i/>
                <w:color w:val="000000" w:themeColor="text1"/>
              </w:rPr>
              <w:t>TOTAL</w:t>
            </w:r>
          </w:p>
        </w:tc>
      </w:tr>
      <w:tr w:rsidR="00FB370B" w:rsidRPr="000F58F4" w14:paraId="195619B7" w14:textId="77777777" w:rsidTr="00966091">
        <w:trPr>
          <w:cnfStyle w:val="000000100000" w:firstRow="0" w:lastRow="0" w:firstColumn="0" w:lastColumn="0" w:oddVBand="0" w:evenVBand="0" w:oddHBand="1" w:evenHBand="0" w:firstRowFirstColumn="0" w:firstRowLastColumn="0" w:lastRowFirstColumn="0" w:lastRowLastColumn="0"/>
          <w:cantSplit/>
          <w:jc w:val="center"/>
        </w:trPr>
        <w:tc>
          <w:tcPr>
            <w:tcW w:w="959" w:type="dxa"/>
            <w:tcBorders>
              <w:bottom w:val="nil"/>
            </w:tcBorders>
            <w:shd w:val="clear" w:color="auto" w:fill="D9D9D9" w:themeFill="background1" w:themeFillShade="D9"/>
          </w:tcPr>
          <w:p w14:paraId="58DCE8F3" w14:textId="77777777" w:rsidR="00FB370B" w:rsidRPr="000F58F4" w:rsidRDefault="00FB370B" w:rsidP="00966091">
            <w:pPr>
              <w:spacing w:after="0" w:line="240" w:lineRule="auto"/>
              <w:rPr>
                <w:i/>
                <w:color w:val="000000" w:themeColor="text1"/>
              </w:rPr>
            </w:pPr>
            <w:r w:rsidRPr="000F58F4">
              <w:rPr>
                <w:i/>
                <w:color w:val="000000" w:themeColor="text1"/>
              </w:rPr>
              <w:t>NESP funding</w:t>
            </w:r>
          </w:p>
        </w:tc>
        <w:tc>
          <w:tcPr>
            <w:tcW w:w="1276" w:type="dxa"/>
            <w:tcBorders>
              <w:bottom w:val="nil"/>
            </w:tcBorders>
          </w:tcPr>
          <w:p w14:paraId="2DE19901" w14:textId="77777777" w:rsidR="00FB370B" w:rsidRPr="000F58F4" w:rsidRDefault="00FB370B" w:rsidP="00966091">
            <w:pPr>
              <w:tabs>
                <w:tab w:val="left" w:pos="213"/>
              </w:tabs>
              <w:spacing w:line="240" w:lineRule="auto"/>
              <w:ind w:right="-109"/>
              <w:rPr>
                <w:color w:val="000000" w:themeColor="text1"/>
                <w:sz w:val="16"/>
                <w:szCs w:val="18"/>
              </w:rPr>
            </w:pPr>
          </w:p>
          <w:p w14:paraId="42B79654" w14:textId="77777777" w:rsidR="00FB370B" w:rsidRPr="000F58F4" w:rsidRDefault="00FB370B" w:rsidP="00966091">
            <w:pPr>
              <w:tabs>
                <w:tab w:val="left" w:pos="213"/>
              </w:tabs>
              <w:spacing w:line="240" w:lineRule="auto"/>
              <w:ind w:right="-109"/>
              <w:rPr>
                <w:color w:val="000000" w:themeColor="text1"/>
                <w:sz w:val="16"/>
                <w:szCs w:val="18"/>
              </w:rPr>
            </w:pPr>
            <w:r w:rsidRPr="000F58F4">
              <w:rPr>
                <w:color w:val="000000" w:themeColor="text1"/>
                <w:sz w:val="16"/>
                <w:szCs w:val="18"/>
              </w:rPr>
              <w:t>2015</w:t>
            </w:r>
          </w:p>
          <w:p w14:paraId="180EDBA0" w14:textId="77777777" w:rsidR="00FB370B" w:rsidRPr="000F58F4" w:rsidRDefault="00FB370B" w:rsidP="00966091">
            <w:pPr>
              <w:tabs>
                <w:tab w:val="left" w:pos="213"/>
              </w:tabs>
              <w:spacing w:line="240" w:lineRule="auto"/>
              <w:ind w:right="-109"/>
              <w:rPr>
                <w:color w:val="000000" w:themeColor="text1"/>
                <w:sz w:val="16"/>
                <w:szCs w:val="18"/>
              </w:rPr>
            </w:pPr>
            <w:r w:rsidRPr="000F58F4">
              <w:rPr>
                <w:color w:val="000000" w:themeColor="text1"/>
                <w:sz w:val="16"/>
                <w:szCs w:val="18"/>
              </w:rPr>
              <w:t>$388,000</w:t>
            </w:r>
          </w:p>
          <w:p w14:paraId="0D0C4B11" w14:textId="77777777" w:rsidR="00FB370B" w:rsidRPr="000F58F4" w:rsidRDefault="00FB370B" w:rsidP="00966091">
            <w:pPr>
              <w:tabs>
                <w:tab w:val="left" w:pos="213"/>
              </w:tabs>
              <w:spacing w:line="240" w:lineRule="auto"/>
              <w:ind w:right="-109"/>
              <w:rPr>
                <w:color w:val="000000" w:themeColor="text1"/>
                <w:sz w:val="16"/>
                <w:szCs w:val="18"/>
              </w:rPr>
            </w:pPr>
          </w:p>
          <w:p w14:paraId="2BA878A9" w14:textId="77777777" w:rsidR="00FB370B" w:rsidRPr="000F58F4" w:rsidRDefault="00FB370B" w:rsidP="00966091">
            <w:pPr>
              <w:tabs>
                <w:tab w:val="left" w:pos="213"/>
              </w:tabs>
              <w:spacing w:line="240" w:lineRule="auto"/>
              <w:ind w:right="-109"/>
              <w:rPr>
                <w:color w:val="000000" w:themeColor="text1"/>
                <w:sz w:val="16"/>
                <w:szCs w:val="18"/>
              </w:rPr>
            </w:pPr>
            <w:r w:rsidRPr="000F58F4">
              <w:rPr>
                <w:color w:val="000000" w:themeColor="text1"/>
                <w:sz w:val="16"/>
                <w:szCs w:val="18"/>
              </w:rPr>
              <w:t>2016</w:t>
            </w:r>
          </w:p>
          <w:p w14:paraId="7929A8AF" w14:textId="77777777" w:rsidR="00FB370B" w:rsidRPr="000F58F4" w:rsidRDefault="00FB370B" w:rsidP="00966091">
            <w:pPr>
              <w:tabs>
                <w:tab w:val="left" w:pos="213"/>
              </w:tabs>
              <w:spacing w:line="240" w:lineRule="auto"/>
              <w:ind w:right="-109"/>
              <w:rPr>
                <w:color w:val="000000" w:themeColor="text1"/>
                <w:sz w:val="16"/>
                <w:szCs w:val="18"/>
              </w:rPr>
            </w:pPr>
            <w:r w:rsidRPr="000F58F4">
              <w:rPr>
                <w:color w:val="000000" w:themeColor="text1"/>
                <w:sz w:val="16"/>
                <w:szCs w:val="18"/>
              </w:rPr>
              <w:t>$533,000</w:t>
            </w:r>
          </w:p>
          <w:p w14:paraId="4E3931BE" w14:textId="77777777" w:rsidR="00FB370B" w:rsidRPr="000F58F4" w:rsidRDefault="00FB370B" w:rsidP="00966091">
            <w:pPr>
              <w:tabs>
                <w:tab w:val="left" w:pos="213"/>
              </w:tabs>
              <w:spacing w:line="240" w:lineRule="auto"/>
              <w:ind w:right="-109"/>
              <w:rPr>
                <w:color w:val="000000" w:themeColor="text1"/>
                <w:sz w:val="16"/>
                <w:szCs w:val="18"/>
              </w:rPr>
            </w:pPr>
          </w:p>
          <w:p w14:paraId="03361CB8" w14:textId="77777777" w:rsidR="00FB370B" w:rsidRPr="000F58F4" w:rsidRDefault="00FB370B" w:rsidP="00966091">
            <w:pPr>
              <w:tabs>
                <w:tab w:val="left" w:pos="213"/>
              </w:tabs>
              <w:spacing w:line="240" w:lineRule="auto"/>
              <w:ind w:right="-109"/>
              <w:rPr>
                <w:color w:val="000000" w:themeColor="text1"/>
                <w:sz w:val="16"/>
                <w:szCs w:val="18"/>
              </w:rPr>
            </w:pPr>
            <w:r w:rsidRPr="000F58F4">
              <w:rPr>
                <w:color w:val="000000" w:themeColor="text1"/>
                <w:sz w:val="16"/>
                <w:szCs w:val="18"/>
              </w:rPr>
              <w:t>2017</w:t>
            </w:r>
          </w:p>
          <w:p w14:paraId="4DF87863" w14:textId="77777777" w:rsidR="00FB370B" w:rsidRPr="000F58F4" w:rsidRDefault="00FB370B" w:rsidP="00966091">
            <w:pPr>
              <w:tabs>
                <w:tab w:val="left" w:pos="213"/>
              </w:tabs>
              <w:spacing w:line="240" w:lineRule="auto"/>
              <w:ind w:right="-109"/>
              <w:rPr>
                <w:color w:val="000000" w:themeColor="text1"/>
                <w:sz w:val="16"/>
                <w:szCs w:val="18"/>
              </w:rPr>
            </w:pPr>
            <w:r w:rsidRPr="000F58F4">
              <w:rPr>
                <w:color w:val="000000" w:themeColor="text1"/>
                <w:sz w:val="16"/>
                <w:szCs w:val="18"/>
              </w:rPr>
              <w:t>$575,000</w:t>
            </w:r>
          </w:p>
          <w:p w14:paraId="502F5AFD" w14:textId="77777777" w:rsidR="00FB370B" w:rsidRPr="000F58F4" w:rsidRDefault="00FB370B" w:rsidP="00966091">
            <w:pPr>
              <w:tabs>
                <w:tab w:val="left" w:pos="213"/>
              </w:tabs>
              <w:spacing w:line="240" w:lineRule="auto"/>
              <w:ind w:right="-109"/>
              <w:rPr>
                <w:color w:val="000000" w:themeColor="text1"/>
                <w:sz w:val="16"/>
                <w:szCs w:val="18"/>
              </w:rPr>
            </w:pPr>
          </w:p>
          <w:p w14:paraId="43C27167" w14:textId="77777777" w:rsidR="00FB370B" w:rsidRPr="000F58F4" w:rsidRDefault="00FB370B" w:rsidP="00966091">
            <w:pPr>
              <w:tabs>
                <w:tab w:val="left" w:pos="213"/>
              </w:tabs>
              <w:spacing w:line="240" w:lineRule="auto"/>
              <w:ind w:right="-109"/>
              <w:rPr>
                <w:color w:val="000000" w:themeColor="text1"/>
                <w:sz w:val="16"/>
                <w:szCs w:val="18"/>
              </w:rPr>
            </w:pPr>
          </w:p>
          <w:p w14:paraId="15855FED" w14:textId="77777777" w:rsidR="00FB370B" w:rsidRPr="000F58F4" w:rsidRDefault="00FB370B" w:rsidP="00966091">
            <w:pPr>
              <w:tabs>
                <w:tab w:val="left" w:pos="213"/>
              </w:tabs>
              <w:spacing w:line="240" w:lineRule="auto"/>
              <w:ind w:right="-109"/>
              <w:rPr>
                <w:color w:val="000000" w:themeColor="text1"/>
                <w:sz w:val="16"/>
                <w:szCs w:val="18"/>
              </w:rPr>
            </w:pPr>
          </w:p>
          <w:p w14:paraId="38BDC2F7" w14:textId="77777777" w:rsidR="00FB370B" w:rsidRPr="000F58F4" w:rsidRDefault="00FB370B" w:rsidP="00966091">
            <w:pPr>
              <w:tabs>
                <w:tab w:val="left" w:pos="213"/>
              </w:tabs>
              <w:spacing w:line="240" w:lineRule="auto"/>
              <w:ind w:right="-109"/>
              <w:rPr>
                <w:color w:val="000000" w:themeColor="text1"/>
                <w:sz w:val="16"/>
                <w:szCs w:val="18"/>
              </w:rPr>
            </w:pPr>
          </w:p>
          <w:p w14:paraId="62ED5C96" w14:textId="77777777" w:rsidR="00FB370B" w:rsidRPr="000F58F4" w:rsidRDefault="00FB370B" w:rsidP="00966091">
            <w:pPr>
              <w:tabs>
                <w:tab w:val="left" w:pos="213"/>
              </w:tabs>
              <w:spacing w:line="240" w:lineRule="auto"/>
              <w:ind w:right="-109"/>
              <w:rPr>
                <w:color w:val="000000" w:themeColor="text1"/>
                <w:sz w:val="16"/>
                <w:szCs w:val="18"/>
              </w:rPr>
            </w:pPr>
          </w:p>
          <w:p w14:paraId="4705E50C" w14:textId="77777777" w:rsidR="00FB370B" w:rsidRPr="000F58F4" w:rsidRDefault="00FB370B" w:rsidP="00966091">
            <w:pPr>
              <w:tabs>
                <w:tab w:val="left" w:pos="213"/>
              </w:tabs>
              <w:spacing w:line="240" w:lineRule="auto"/>
              <w:ind w:right="-109"/>
              <w:rPr>
                <w:color w:val="000000" w:themeColor="text1"/>
                <w:sz w:val="16"/>
                <w:szCs w:val="18"/>
              </w:rPr>
            </w:pPr>
          </w:p>
          <w:p w14:paraId="4830CF2E" w14:textId="77777777" w:rsidR="00FB370B" w:rsidRPr="000F58F4" w:rsidRDefault="00FB370B" w:rsidP="00966091">
            <w:pPr>
              <w:tabs>
                <w:tab w:val="left" w:pos="213"/>
              </w:tabs>
              <w:spacing w:line="240" w:lineRule="auto"/>
              <w:ind w:right="-109"/>
              <w:rPr>
                <w:color w:val="000000" w:themeColor="text1"/>
                <w:sz w:val="16"/>
                <w:szCs w:val="18"/>
              </w:rPr>
            </w:pPr>
          </w:p>
          <w:p w14:paraId="1388FF0A" w14:textId="77777777" w:rsidR="00FB370B" w:rsidRPr="000F58F4" w:rsidRDefault="00FB370B" w:rsidP="00966091">
            <w:pPr>
              <w:tabs>
                <w:tab w:val="left" w:pos="213"/>
              </w:tabs>
              <w:spacing w:line="240" w:lineRule="auto"/>
              <w:ind w:right="-109"/>
              <w:rPr>
                <w:color w:val="000000" w:themeColor="text1"/>
                <w:sz w:val="16"/>
                <w:szCs w:val="18"/>
              </w:rPr>
            </w:pPr>
          </w:p>
        </w:tc>
        <w:tc>
          <w:tcPr>
            <w:tcW w:w="1559" w:type="dxa"/>
            <w:tcBorders>
              <w:bottom w:val="nil"/>
            </w:tcBorders>
          </w:tcPr>
          <w:p w14:paraId="09ACE89F" w14:textId="77777777" w:rsidR="00FB370B" w:rsidRPr="000F58F4" w:rsidRDefault="00FB370B" w:rsidP="00966091">
            <w:pPr>
              <w:tabs>
                <w:tab w:val="left" w:pos="213"/>
              </w:tabs>
              <w:spacing w:line="240" w:lineRule="auto"/>
              <w:ind w:right="-109"/>
              <w:rPr>
                <w:color w:val="000000" w:themeColor="text1"/>
                <w:sz w:val="16"/>
                <w:szCs w:val="18"/>
              </w:rPr>
            </w:pPr>
            <w:r w:rsidRPr="000F58F4">
              <w:rPr>
                <w:color w:val="000000" w:themeColor="text1"/>
                <w:sz w:val="16"/>
                <w:szCs w:val="18"/>
              </w:rPr>
              <w:t xml:space="preserve">GA $158,000 (Beagle $120k and Gulf prep $38k) </w:t>
            </w:r>
            <w:r w:rsidRPr="000F58F4">
              <w:rPr>
                <w:color w:val="000000" w:themeColor="text1"/>
                <w:sz w:val="16"/>
                <w:szCs w:val="18"/>
              </w:rPr>
              <w:tab/>
            </w:r>
          </w:p>
          <w:p w14:paraId="4964C1E6" w14:textId="77777777" w:rsidR="00FB370B" w:rsidRPr="000F58F4" w:rsidRDefault="00FB370B" w:rsidP="00966091">
            <w:pPr>
              <w:tabs>
                <w:tab w:val="left" w:pos="213"/>
                <w:tab w:val="decimal" w:pos="1403"/>
              </w:tabs>
              <w:spacing w:line="240" w:lineRule="auto"/>
              <w:rPr>
                <w:color w:val="000000" w:themeColor="text1"/>
                <w:sz w:val="16"/>
              </w:rPr>
            </w:pPr>
            <w:r w:rsidRPr="000F58F4">
              <w:rPr>
                <w:color w:val="000000" w:themeColor="text1"/>
                <w:sz w:val="16"/>
                <w:szCs w:val="18"/>
              </w:rPr>
              <w:t>UTAS (Beagle)</w:t>
            </w:r>
            <w:r w:rsidRPr="000F58F4">
              <w:rPr>
                <w:color w:val="000000" w:themeColor="text1"/>
                <w:sz w:val="16"/>
              </w:rPr>
              <w:tab/>
            </w:r>
            <w:r w:rsidRPr="000F58F4">
              <w:rPr>
                <w:color w:val="000000" w:themeColor="text1"/>
                <w:sz w:val="16"/>
                <w:szCs w:val="18"/>
              </w:rPr>
              <w:t>$200,000</w:t>
            </w:r>
          </w:p>
          <w:p w14:paraId="396F7FDA" w14:textId="77777777" w:rsidR="00FB370B" w:rsidRPr="000F58F4" w:rsidRDefault="00FB370B" w:rsidP="00966091">
            <w:pPr>
              <w:tabs>
                <w:tab w:val="left" w:pos="213"/>
                <w:tab w:val="decimal" w:pos="1403"/>
              </w:tabs>
              <w:spacing w:line="240" w:lineRule="auto"/>
              <w:rPr>
                <w:color w:val="000000" w:themeColor="text1"/>
                <w:sz w:val="16"/>
                <w:szCs w:val="18"/>
              </w:rPr>
            </w:pPr>
            <w:r w:rsidRPr="000F58F4">
              <w:rPr>
                <w:color w:val="000000" w:themeColor="text1"/>
                <w:sz w:val="16"/>
                <w:szCs w:val="18"/>
              </w:rPr>
              <w:t xml:space="preserve">CSIRO (Seamounts) </w:t>
            </w:r>
            <w:r w:rsidRPr="000F58F4">
              <w:rPr>
                <w:color w:val="000000" w:themeColor="text1"/>
                <w:sz w:val="16"/>
              </w:rPr>
              <w:tab/>
            </w:r>
            <w:r w:rsidRPr="000F58F4">
              <w:rPr>
                <w:color w:val="000000" w:themeColor="text1"/>
                <w:sz w:val="16"/>
                <w:szCs w:val="18"/>
              </w:rPr>
              <w:t>$50,000</w:t>
            </w:r>
          </w:p>
          <w:p w14:paraId="0588AC3C" w14:textId="77777777" w:rsidR="00FB370B" w:rsidRPr="000F58F4" w:rsidRDefault="00FB370B" w:rsidP="00966091">
            <w:pPr>
              <w:tabs>
                <w:tab w:val="left" w:pos="213"/>
                <w:tab w:val="decimal" w:pos="1403"/>
              </w:tabs>
              <w:spacing w:line="240" w:lineRule="auto"/>
              <w:rPr>
                <w:color w:val="000000" w:themeColor="text1"/>
                <w:sz w:val="16"/>
              </w:rPr>
            </w:pPr>
          </w:p>
          <w:p w14:paraId="67442BB2" w14:textId="77777777" w:rsidR="00FB370B" w:rsidRPr="000F58F4" w:rsidRDefault="00FB370B" w:rsidP="00966091">
            <w:pPr>
              <w:tabs>
                <w:tab w:val="left" w:pos="213"/>
                <w:tab w:val="decimal" w:pos="1403"/>
              </w:tabs>
              <w:spacing w:line="240" w:lineRule="auto"/>
              <w:rPr>
                <w:color w:val="000000" w:themeColor="text1"/>
                <w:sz w:val="16"/>
              </w:rPr>
            </w:pPr>
            <w:r w:rsidRPr="000F58F4">
              <w:rPr>
                <w:color w:val="000000" w:themeColor="text1"/>
                <w:sz w:val="16"/>
                <w:szCs w:val="18"/>
              </w:rPr>
              <w:t xml:space="preserve">NSW DPI (Hunter) </w:t>
            </w:r>
            <w:r w:rsidRPr="000F58F4">
              <w:rPr>
                <w:iCs/>
                <w:color w:val="000000" w:themeColor="text1"/>
                <w:sz w:val="16"/>
              </w:rPr>
              <w:tab/>
            </w:r>
            <w:r w:rsidRPr="000F58F4">
              <w:rPr>
                <w:color w:val="000000" w:themeColor="text1"/>
                <w:sz w:val="16"/>
                <w:szCs w:val="18"/>
              </w:rPr>
              <w:t>$53,000</w:t>
            </w:r>
          </w:p>
          <w:p w14:paraId="3D4D4AD1" w14:textId="77777777" w:rsidR="00FB370B" w:rsidRPr="000F58F4" w:rsidRDefault="00FB370B" w:rsidP="00966091">
            <w:pPr>
              <w:tabs>
                <w:tab w:val="left" w:pos="213"/>
                <w:tab w:val="decimal" w:pos="1403"/>
              </w:tabs>
              <w:spacing w:line="240" w:lineRule="auto"/>
              <w:rPr>
                <w:color w:val="000000" w:themeColor="text1"/>
                <w:sz w:val="16"/>
              </w:rPr>
            </w:pPr>
            <w:r w:rsidRPr="000F58F4">
              <w:rPr>
                <w:color w:val="000000" w:themeColor="text1"/>
                <w:sz w:val="16"/>
                <w:szCs w:val="18"/>
              </w:rPr>
              <w:t xml:space="preserve">NSW OEH (Hunter) </w:t>
            </w:r>
            <w:r w:rsidRPr="000F58F4">
              <w:rPr>
                <w:iCs/>
                <w:color w:val="000000" w:themeColor="text1"/>
                <w:sz w:val="16"/>
              </w:rPr>
              <w:tab/>
            </w:r>
            <w:r w:rsidRPr="000F58F4">
              <w:rPr>
                <w:color w:val="000000" w:themeColor="text1"/>
                <w:sz w:val="16"/>
                <w:szCs w:val="18"/>
              </w:rPr>
              <w:t>$53,000</w:t>
            </w:r>
          </w:p>
          <w:p w14:paraId="593C1721" w14:textId="77777777" w:rsidR="00FB370B" w:rsidRPr="000F58F4" w:rsidRDefault="00FB370B" w:rsidP="00966091">
            <w:pPr>
              <w:tabs>
                <w:tab w:val="left" w:pos="213"/>
                <w:tab w:val="decimal" w:pos="1403"/>
              </w:tabs>
              <w:spacing w:line="240" w:lineRule="auto"/>
              <w:rPr>
                <w:color w:val="000000" w:themeColor="text1"/>
                <w:sz w:val="16"/>
              </w:rPr>
            </w:pPr>
            <w:r w:rsidRPr="000F58F4">
              <w:rPr>
                <w:color w:val="000000" w:themeColor="text1"/>
                <w:sz w:val="16"/>
                <w:szCs w:val="18"/>
              </w:rPr>
              <w:t>AIMS  Gulf prep</w:t>
            </w:r>
            <w:r w:rsidRPr="000F58F4">
              <w:rPr>
                <w:color w:val="000000" w:themeColor="text1"/>
                <w:sz w:val="16"/>
              </w:rPr>
              <w:tab/>
            </w:r>
            <w:r w:rsidRPr="000F58F4">
              <w:rPr>
                <w:color w:val="000000" w:themeColor="text1"/>
                <w:sz w:val="16"/>
                <w:szCs w:val="18"/>
              </w:rPr>
              <w:t>$24,000</w:t>
            </w:r>
          </w:p>
          <w:p w14:paraId="715039B5" w14:textId="77777777" w:rsidR="00FB370B" w:rsidRPr="000F58F4" w:rsidRDefault="00FB370B" w:rsidP="00966091">
            <w:pPr>
              <w:tabs>
                <w:tab w:val="left" w:pos="213"/>
                <w:tab w:val="decimal" w:pos="1403"/>
              </w:tabs>
              <w:spacing w:line="240" w:lineRule="auto"/>
              <w:rPr>
                <w:color w:val="000000" w:themeColor="text1"/>
                <w:sz w:val="16"/>
              </w:rPr>
            </w:pPr>
            <w:r w:rsidRPr="000F58F4">
              <w:rPr>
                <w:color w:val="000000" w:themeColor="text1"/>
                <w:sz w:val="16"/>
                <w:szCs w:val="18"/>
              </w:rPr>
              <w:t xml:space="preserve">Beagle vessel support </w:t>
            </w:r>
            <w:r w:rsidRPr="000F58F4">
              <w:rPr>
                <w:color w:val="000000" w:themeColor="text1"/>
                <w:sz w:val="16"/>
              </w:rPr>
              <w:tab/>
            </w:r>
            <w:r w:rsidRPr="000F58F4">
              <w:rPr>
                <w:color w:val="000000" w:themeColor="text1"/>
                <w:sz w:val="16"/>
                <w:szCs w:val="18"/>
              </w:rPr>
              <w:t>$120,000</w:t>
            </w:r>
          </w:p>
          <w:p w14:paraId="2DC2C419" w14:textId="77777777" w:rsidR="00FB370B" w:rsidRPr="000F58F4" w:rsidRDefault="00FB370B" w:rsidP="00966091">
            <w:pPr>
              <w:tabs>
                <w:tab w:val="left" w:pos="213"/>
                <w:tab w:val="decimal" w:pos="1403"/>
              </w:tabs>
              <w:spacing w:line="240" w:lineRule="auto"/>
              <w:rPr>
                <w:b/>
                <w:bCs/>
                <w:color w:val="000000" w:themeColor="text1"/>
                <w:sz w:val="16"/>
                <w:szCs w:val="18"/>
              </w:rPr>
            </w:pPr>
          </w:p>
          <w:p w14:paraId="23E9C9ED" w14:textId="77777777" w:rsidR="00FB370B" w:rsidRPr="000F58F4" w:rsidRDefault="00FB370B" w:rsidP="00966091">
            <w:pPr>
              <w:tabs>
                <w:tab w:val="left" w:pos="213"/>
                <w:tab w:val="decimal" w:pos="1403"/>
              </w:tabs>
              <w:spacing w:line="240" w:lineRule="auto"/>
              <w:rPr>
                <w:b/>
                <w:bCs/>
                <w:color w:val="000000" w:themeColor="text1"/>
                <w:sz w:val="16"/>
                <w:szCs w:val="18"/>
              </w:rPr>
            </w:pPr>
          </w:p>
          <w:p w14:paraId="5AF45094" w14:textId="77777777" w:rsidR="00FB370B" w:rsidRPr="000F58F4" w:rsidRDefault="00FB370B" w:rsidP="00966091">
            <w:pPr>
              <w:tabs>
                <w:tab w:val="left" w:pos="213"/>
                <w:tab w:val="decimal" w:pos="1403"/>
              </w:tabs>
              <w:spacing w:line="240" w:lineRule="auto"/>
              <w:rPr>
                <w:b/>
                <w:bCs/>
                <w:color w:val="000000" w:themeColor="text1"/>
                <w:sz w:val="16"/>
                <w:szCs w:val="18"/>
              </w:rPr>
            </w:pPr>
          </w:p>
          <w:p w14:paraId="69C4228B" w14:textId="77777777" w:rsidR="00FB370B" w:rsidRPr="000F58F4" w:rsidRDefault="00FB370B" w:rsidP="00966091">
            <w:pPr>
              <w:tabs>
                <w:tab w:val="left" w:pos="213"/>
                <w:tab w:val="decimal" w:pos="1403"/>
              </w:tabs>
              <w:spacing w:line="240" w:lineRule="auto"/>
              <w:rPr>
                <w:b/>
                <w:bCs/>
                <w:color w:val="000000" w:themeColor="text1"/>
                <w:sz w:val="16"/>
                <w:szCs w:val="18"/>
              </w:rPr>
            </w:pPr>
          </w:p>
          <w:p w14:paraId="246E141A" w14:textId="77777777" w:rsidR="00FB370B" w:rsidRPr="000F58F4" w:rsidRDefault="00FB370B" w:rsidP="00966091">
            <w:pPr>
              <w:tabs>
                <w:tab w:val="left" w:pos="213"/>
                <w:tab w:val="decimal" w:pos="1403"/>
              </w:tabs>
              <w:spacing w:line="240" w:lineRule="auto"/>
              <w:rPr>
                <w:i/>
                <w:color w:val="000000" w:themeColor="text1"/>
              </w:rPr>
            </w:pPr>
          </w:p>
        </w:tc>
        <w:tc>
          <w:tcPr>
            <w:tcW w:w="1843" w:type="dxa"/>
            <w:tcBorders>
              <w:bottom w:val="nil"/>
            </w:tcBorders>
          </w:tcPr>
          <w:p w14:paraId="2E05E89C" w14:textId="77777777" w:rsidR="00FB370B" w:rsidRPr="000F58F4" w:rsidRDefault="00FB370B" w:rsidP="00966091">
            <w:pPr>
              <w:tabs>
                <w:tab w:val="left" w:pos="213"/>
                <w:tab w:val="decimal" w:pos="1410"/>
              </w:tabs>
              <w:spacing w:line="240" w:lineRule="auto"/>
              <w:rPr>
                <w:color w:val="000000" w:themeColor="text1"/>
                <w:sz w:val="16"/>
              </w:rPr>
            </w:pPr>
            <w:r w:rsidRPr="000F58F4">
              <w:rPr>
                <w:color w:val="000000" w:themeColor="text1"/>
                <w:sz w:val="16"/>
                <w:szCs w:val="18"/>
              </w:rPr>
              <w:t>GA $275,000 (Beagle $55k and Gulf $220k)</w:t>
            </w:r>
            <w:r w:rsidRPr="000F58F4">
              <w:rPr>
                <w:color w:val="000000" w:themeColor="text1"/>
                <w:sz w:val="16"/>
              </w:rPr>
              <w:tab/>
            </w:r>
          </w:p>
          <w:p w14:paraId="33B9873C" w14:textId="77777777" w:rsidR="00FB370B" w:rsidRPr="000F58F4" w:rsidRDefault="00FB370B" w:rsidP="00966091">
            <w:pPr>
              <w:tabs>
                <w:tab w:val="left" w:pos="213"/>
                <w:tab w:val="decimal" w:pos="1410"/>
              </w:tabs>
              <w:spacing w:line="240" w:lineRule="auto"/>
              <w:rPr>
                <w:color w:val="000000" w:themeColor="text1"/>
                <w:sz w:val="16"/>
              </w:rPr>
            </w:pPr>
            <w:r w:rsidRPr="000F58F4">
              <w:rPr>
                <w:color w:val="000000" w:themeColor="text1"/>
                <w:sz w:val="16"/>
                <w:szCs w:val="18"/>
              </w:rPr>
              <w:t>UTAS $205,000 ($105,000 Beagle, $100,000 Hunter/)</w:t>
            </w:r>
            <w:r w:rsidRPr="000F58F4">
              <w:rPr>
                <w:color w:val="000000" w:themeColor="text1"/>
                <w:sz w:val="16"/>
              </w:rPr>
              <w:tab/>
            </w:r>
          </w:p>
          <w:p w14:paraId="6F85C51D" w14:textId="77777777" w:rsidR="00FB370B" w:rsidRPr="000F58F4" w:rsidRDefault="00FB370B" w:rsidP="00966091">
            <w:pPr>
              <w:tabs>
                <w:tab w:val="left" w:pos="213"/>
                <w:tab w:val="decimal" w:pos="1410"/>
              </w:tabs>
              <w:spacing w:line="240" w:lineRule="auto"/>
              <w:rPr>
                <w:color w:val="000000" w:themeColor="text1"/>
                <w:sz w:val="16"/>
              </w:rPr>
            </w:pPr>
            <w:r w:rsidRPr="000F58F4">
              <w:rPr>
                <w:color w:val="000000" w:themeColor="text1"/>
                <w:sz w:val="16"/>
                <w:szCs w:val="18"/>
              </w:rPr>
              <w:t xml:space="preserve">CSIRO (Seamounts) </w:t>
            </w:r>
            <w:r w:rsidRPr="000F58F4">
              <w:rPr>
                <w:iCs/>
                <w:color w:val="000000" w:themeColor="text1"/>
                <w:sz w:val="16"/>
              </w:rPr>
              <w:tab/>
            </w:r>
            <w:r w:rsidRPr="000F58F4">
              <w:rPr>
                <w:color w:val="000000" w:themeColor="text1"/>
                <w:sz w:val="16"/>
                <w:szCs w:val="18"/>
              </w:rPr>
              <w:t>$100,000</w:t>
            </w:r>
          </w:p>
          <w:p w14:paraId="79E7CBD6" w14:textId="77777777" w:rsidR="00FB370B" w:rsidRPr="000F58F4" w:rsidRDefault="00FB370B" w:rsidP="00966091">
            <w:pPr>
              <w:tabs>
                <w:tab w:val="left" w:pos="213"/>
                <w:tab w:val="decimal" w:pos="1410"/>
              </w:tabs>
              <w:spacing w:line="240" w:lineRule="auto"/>
              <w:rPr>
                <w:color w:val="000000" w:themeColor="text1"/>
                <w:sz w:val="16"/>
                <w:szCs w:val="18"/>
              </w:rPr>
            </w:pPr>
            <w:r w:rsidRPr="000F58F4">
              <w:rPr>
                <w:color w:val="000000" w:themeColor="text1"/>
                <w:sz w:val="16"/>
                <w:szCs w:val="18"/>
              </w:rPr>
              <w:t>CSIRO (Ningaloo) $81,000</w:t>
            </w:r>
          </w:p>
          <w:p w14:paraId="4C83DCEF" w14:textId="77777777" w:rsidR="00FB370B" w:rsidRPr="000F58F4" w:rsidRDefault="00FB370B" w:rsidP="00966091">
            <w:pPr>
              <w:tabs>
                <w:tab w:val="left" w:pos="213"/>
                <w:tab w:val="decimal" w:pos="1410"/>
              </w:tabs>
              <w:spacing w:line="240" w:lineRule="auto"/>
              <w:rPr>
                <w:color w:val="000000" w:themeColor="text1"/>
                <w:sz w:val="16"/>
              </w:rPr>
            </w:pPr>
            <w:r w:rsidRPr="000F58F4">
              <w:rPr>
                <w:color w:val="000000" w:themeColor="text1"/>
                <w:sz w:val="16"/>
                <w:szCs w:val="18"/>
              </w:rPr>
              <w:t xml:space="preserve">NSW DPI (Hunter) </w:t>
            </w:r>
            <w:r w:rsidRPr="000F58F4">
              <w:rPr>
                <w:iCs/>
                <w:color w:val="000000" w:themeColor="text1"/>
                <w:sz w:val="16"/>
              </w:rPr>
              <w:tab/>
            </w:r>
            <w:r w:rsidRPr="000F58F4">
              <w:rPr>
                <w:color w:val="000000" w:themeColor="text1"/>
                <w:sz w:val="16"/>
                <w:szCs w:val="18"/>
              </w:rPr>
              <w:t>$53,000</w:t>
            </w:r>
          </w:p>
          <w:p w14:paraId="79BF90F7" w14:textId="77777777" w:rsidR="00FB370B" w:rsidRPr="000F58F4" w:rsidRDefault="00FB370B" w:rsidP="00966091">
            <w:pPr>
              <w:tabs>
                <w:tab w:val="left" w:pos="213"/>
                <w:tab w:val="decimal" w:pos="1410"/>
              </w:tabs>
              <w:spacing w:line="240" w:lineRule="auto"/>
              <w:rPr>
                <w:color w:val="000000" w:themeColor="text1"/>
                <w:sz w:val="16"/>
              </w:rPr>
            </w:pPr>
            <w:r w:rsidRPr="000F58F4">
              <w:rPr>
                <w:color w:val="000000" w:themeColor="text1"/>
                <w:sz w:val="16"/>
                <w:szCs w:val="18"/>
              </w:rPr>
              <w:t xml:space="preserve">NSW OEH (Hunter)  </w:t>
            </w:r>
            <w:r w:rsidRPr="000F58F4">
              <w:rPr>
                <w:iCs/>
                <w:color w:val="000000" w:themeColor="text1"/>
                <w:sz w:val="16"/>
              </w:rPr>
              <w:tab/>
            </w:r>
            <w:r w:rsidRPr="000F58F4">
              <w:rPr>
                <w:color w:val="000000" w:themeColor="text1"/>
                <w:sz w:val="16"/>
                <w:szCs w:val="18"/>
              </w:rPr>
              <w:t>$53,000</w:t>
            </w:r>
          </w:p>
          <w:p w14:paraId="45295342" w14:textId="77777777" w:rsidR="00FB370B" w:rsidRPr="000F58F4" w:rsidRDefault="00FB370B" w:rsidP="00966091">
            <w:pPr>
              <w:tabs>
                <w:tab w:val="left" w:pos="213"/>
                <w:tab w:val="decimal" w:pos="1410"/>
              </w:tabs>
              <w:spacing w:line="240" w:lineRule="auto"/>
              <w:rPr>
                <w:color w:val="000000" w:themeColor="text1"/>
                <w:sz w:val="16"/>
              </w:rPr>
            </w:pPr>
            <w:r w:rsidRPr="000F58F4">
              <w:rPr>
                <w:color w:val="000000" w:themeColor="text1"/>
                <w:sz w:val="16"/>
                <w:szCs w:val="18"/>
              </w:rPr>
              <w:t xml:space="preserve">UWA Ningaloo </w:t>
            </w:r>
            <w:r w:rsidRPr="000F58F4">
              <w:rPr>
                <w:color w:val="000000" w:themeColor="text1"/>
                <w:sz w:val="16"/>
              </w:rPr>
              <w:tab/>
            </w:r>
            <w:r w:rsidRPr="000F58F4">
              <w:rPr>
                <w:color w:val="000000" w:themeColor="text1"/>
                <w:sz w:val="16"/>
                <w:szCs w:val="18"/>
              </w:rPr>
              <w:t>$38,000</w:t>
            </w:r>
          </w:p>
          <w:p w14:paraId="5D6BEACF" w14:textId="77777777" w:rsidR="00FB370B" w:rsidRPr="000F58F4" w:rsidRDefault="00FB370B" w:rsidP="00966091">
            <w:pPr>
              <w:tabs>
                <w:tab w:val="left" w:pos="213"/>
                <w:tab w:val="decimal" w:pos="1410"/>
              </w:tabs>
              <w:spacing w:line="240" w:lineRule="auto"/>
              <w:rPr>
                <w:color w:val="000000" w:themeColor="text1"/>
                <w:sz w:val="16"/>
              </w:rPr>
            </w:pPr>
            <w:r w:rsidRPr="000F58F4">
              <w:rPr>
                <w:color w:val="000000" w:themeColor="text1"/>
                <w:sz w:val="16"/>
                <w:szCs w:val="18"/>
              </w:rPr>
              <w:t xml:space="preserve">AIMS  Gulf survey </w:t>
            </w:r>
            <w:r w:rsidRPr="000F58F4">
              <w:rPr>
                <w:iCs/>
                <w:color w:val="000000" w:themeColor="text1"/>
                <w:sz w:val="16"/>
              </w:rPr>
              <w:tab/>
            </w:r>
            <w:r w:rsidRPr="000F58F4">
              <w:rPr>
                <w:color w:val="000000" w:themeColor="text1"/>
                <w:sz w:val="16"/>
                <w:szCs w:val="18"/>
              </w:rPr>
              <w:t>$476,000 (jncludes vessel costs)</w:t>
            </w:r>
          </w:p>
          <w:p w14:paraId="101BED41" w14:textId="77777777" w:rsidR="00FB370B" w:rsidRPr="000F58F4" w:rsidRDefault="00FB370B" w:rsidP="00966091">
            <w:pPr>
              <w:tabs>
                <w:tab w:val="left" w:pos="213"/>
                <w:tab w:val="decimal" w:pos="1410"/>
              </w:tabs>
              <w:spacing w:line="240" w:lineRule="auto"/>
              <w:rPr>
                <w:color w:val="000000" w:themeColor="text1"/>
                <w:sz w:val="16"/>
                <w:szCs w:val="18"/>
              </w:rPr>
            </w:pPr>
            <w:r w:rsidRPr="000F58F4">
              <w:rPr>
                <w:color w:val="000000" w:themeColor="text1"/>
                <w:sz w:val="16"/>
                <w:szCs w:val="18"/>
              </w:rPr>
              <w:t>Hunter survey Vessel support. $50,000</w:t>
            </w:r>
          </w:p>
          <w:p w14:paraId="1A69993A" w14:textId="77777777" w:rsidR="00FB370B" w:rsidRPr="000F58F4" w:rsidRDefault="00FB370B" w:rsidP="00966091">
            <w:pPr>
              <w:tabs>
                <w:tab w:val="left" w:pos="213"/>
                <w:tab w:val="decimal" w:pos="1410"/>
              </w:tabs>
              <w:spacing w:line="240" w:lineRule="auto"/>
              <w:rPr>
                <w:b/>
                <w:bCs/>
                <w:color w:val="000000" w:themeColor="text1"/>
                <w:sz w:val="16"/>
                <w:szCs w:val="18"/>
              </w:rPr>
            </w:pPr>
          </w:p>
          <w:p w14:paraId="60280BE7" w14:textId="77777777" w:rsidR="00FB370B" w:rsidRPr="000F58F4" w:rsidRDefault="00FB370B" w:rsidP="00966091">
            <w:pPr>
              <w:tabs>
                <w:tab w:val="left" w:pos="213"/>
                <w:tab w:val="decimal" w:pos="1410"/>
              </w:tabs>
              <w:spacing w:line="240" w:lineRule="auto"/>
              <w:rPr>
                <w:i/>
                <w:color w:val="000000" w:themeColor="text1"/>
              </w:rPr>
            </w:pPr>
          </w:p>
        </w:tc>
        <w:tc>
          <w:tcPr>
            <w:tcW w:w="1842" w:type="dxa"/>
            <w:tcBorders>
              <w:bottom w:val="nil"/>
            </w:tcBorders>
          </w:tcPr>
          <w:p w14:paraId="7B5D81D8" w14:textId="77777777" w:rsidR="00FB370B" w:rsidRPr="000F58F4" w:rsidRDefault="00FB370B" w:rsidP="00966091">
            <w:pPr>
              <w:spacing w:after="0" w:line="240" w:lineRule="auto"/>
              <w:jc w:val="center"/>
              <w:rPr>
                <w:i/>
                <w:color w:val="000000" w:themeColor="text1"/>
                <w:sz w:val="16"/>
                <w:szCs w:val="16"/>
              </w:rPr>
            </w:pPr>
            <w:r w:rsidRPr="000F58F4">
              <w:rPr>
                <w:i/>
                <w:color w:val="000000" w:themeColor="text1"/>
                <w:sz w:val="16"/>
                <w:szCs w:val="16"/>
              </w:rPr>
              <w:t xml:space="preserve">GA $369000 </w:t>
            </w:r>
          </w:p>
          <w:p w14:paraId="4D4B2F02" w14:textId="77777777" w:rsidR="00FB370B" w:rsidRPr="000F58F4" w:rsidRDefault="00FB370B" w:rsidP="00966091">
            <w:pPr>
              <w:spacing w:after="0" w:line="240" w:lineRule="auto"/>
              <w:jc w:val="center"/>
              <w:rPr>
                <w:i/>
                <w:color w:val="000000" w:themeColor="text1"/>
                <w:sz w:val="16"/>
                <w:szCs w:val="16"/>
              </w:rPr>
            </w:pPr>
            <w:r w:rsidRPr="000F58F4">
              <w:rPr>
                <w:i/>
                <w:color w:val="000000" w:themeColor="text1"/>
                <w:sz w:val="16"/>
                <w:szCs w:val="16"/>
              </w:rPr>
              <w:t>(Gulf) $104k</w:t>
            </w:r>
          </w:p>
          <w:p w14:paraId="58573D29" w14:textId="77777777" w:rsidR="00FB370B" w:rsidRPr="000F58F4" w:rsidRDefault="00FB370B" w:rsidP="00966091">
            <w:pPr>
              <w:spacing w:after="0" w:line="240" w:lineRule="auto"/>
              <w:jc w:val="center"/>
              <w:rPr>
                <w:i/>
                <w:color w:val="000000" w:themeColor="text1"/>
                <w:sz w:val="16"/>
                <w:szCs w:val="16"/>
              </w:rPr>
            </w:pPr>
            <w:r w:rsidRPr="000F58F4">
              <w:rPr>
                <w:i/>
                <w:color w:val="000000" w:themeColor="text1"/>
                <w:sz w:val="16"/>
                <w:szCs w:val="16"/>
              </w:rPr>
              <w:t>SW Corner $165k; MNF survey support Lord Howe AMP $100k)</w:t>
            </w:r>
          </w:p>
          <w:p w14:paraId="25D23B24" w14:textId="77777777" w:rsidR="00FB370B" w:rsidRPr="000F58F4" w:rsidRDefault="00FB370B" w:rsidP="00966091">
            <w:pPr>
              <w:spacing w:after="0" w:line="240" w:lineRule="auto"/>
              <w:rPr>
                <w:i/>
                <w:color w:val="000000" w:themeColor="text1"/>
                <w:sz w:val="16"/>
                <w:szCs w:val="16"/>
              </w:rPr>
            </w:pPr>
          </w:p>
          <w:p w14:paraId="0D33A77A" w14:textId="77777777" w:rsidR="00FB370B" w:rsidRPr="000F58F4" w:rsidRDefault="00FB370B" w:rsidP="00966091">
            <w:pPr>
              <w:spacing w:after="0" w:line="240" w:lineRule="auto"/>
              <w:jc w:val="center"/>
              <w:rPr>
                <w:i/>
                <w:color w:val="000000" w:themeColor="text1"/>
                <w:sz w:val="16"/>
                <w:szCs w:val="16"/>
              </w:rPr>
            </w:pPr>
            <w:r w:rsidRPr="000F58F4">
              <w:rPr>
                <w:i/>
                <w:color w:val="000000" w:themeColor="text1"/>
                <w:sz w:val="16"/>
                <w:szCs w:val="16"/>
              </w:rPr>
              <w:t>UTas (Hunter/Eliz Middleton/SW Corner/Hub synthesis), $210k</w:t>
            </w:r>
          </w:p>
          <w:p w14:paraId="11ACAD2B" w14:textId="77777777" w:rsidR="00FB370B" w:rsidRPr="000F58F4" w:rsidRDefault="00FB370B" w:rsidP="00966091">
            <w:pPr>
              <w:spacing w:after="0" w:line="240" w:lineRule="auto"/>
              <w:jc w:val="center"/>
              <w:rPr>
                <w:i/>
                <w:color w:val="000000" w:themeColor="text1"/>
                <w:sz w:val="16"/>
                <w:szCs w:val="16"/>
              </w:rPr>
            </w:pPr>
          </w:p>
          <w:p w14:paraId="287C06CA" w14:textId="77777777" w:rsidR="00FB370B" w:rsidRPr="000F58F4" w:rsidRDefault="00FB370B" w:rsidP="00966091">
            <w:pPr>
              <w:spacing w:after="0" w:line="240" w:lineRule="auto"/>
              <w:jc w:val="center"/>
              <w:rPr>
                <w:i/>
                <w:color w:val="000000" w:themeColor="text1"/>
                <w:sz w:val="16"/>
                <w:szCs w:val="16"/>
              </w:rPr>
            </w:pPr>
            <w:r w:rsidRPr="000F58F4">
              <w:rPr>
                <w:i/>
                <w:color w:val="000000" w:themeColor="text1"/>
                <w:sz w:val="16"/>
                <w:szCs w:val="16"/>
              </w:rPr>
              <w:t>CSIRO (Ningaloo) $154,000</w:t>
            </w:r>
          </w:p>
          <w:p w14:paraId="391D47C1" w14:textId="77777777" w:rsidR="00FB370B" w:rsidRPr="000F58F4" w:rsidRDefault="00FB370B" w:rsidP="00966091">
            <w:pPr>
              <w:spacing w:after="0" w:line="240" w:lineRule="auto"/>
              <w:jc w:val="center"/>
              <w:rPr>
                <w:i/>
                <w:color w:val="000000" w:themeColor="text1"/>
                <w:sz w:val="16"/>
                <w:szCs w:val="16"/>
              </w:rPr>
            </w:pPr>
          </w:p>
          <w:p w14:paraId="33567ED2" w14:textId="77777777" w:rsidR="00FB370B" w:rsidRPr="000F58F4" w:rsidRDefault="00FB370B" w:rsidP="00966091">
            <w:pPr>
              <w:spacing w:after="0" w:line="240" w:lineRule="auto"/>
              <w:jc w:val="center"/>
              <w:rPr>
                <w:i/>
                <w:color w:val="000000" w:themeColor="text1"/>
                <w:sz w:val="16"/>
                <w:szCs w:val="16"/>
              </w:rPr>
            </w:pPr>
          </w:p>
          <w:p w14:paraId="184C119D" w14:textId="77777777" w:rsidR="00FB370B" w:rsidRPr="000F58F4" w:rsidRDefault="00FB370B" w:rsidP="00966091">
            <w:pPr>
              <w:spacing w:after="0" w:line="240" w:lineRule="auto"/>
              <w:jc w:val="center"/>
              <w:rPr>
                <w:i/>
                <w:color w:val="000000" w:themeColor="text1"/>
                <w:sz w:val="16"/>
                <w:szCs w:val="16"/>
              </w:rPr>
            </w:pPr>
            <w:r w:rsidRPr="000F58F4">
              <w:rPr>
                <w:i/>
                <w:color w:val="000000" w:themeColor="text1"/>
                <w:sz w:val="16"/>
                <w:szCs w:val="16"/>
              </w:rPr>
              <w:t>AIMS (Gulf) $98k</w:t>
            </w:r>
          </w:p>
          <w:p w14:paraId="394C66EA" w14:textId="77777777" w:rsidR="00FB370B" w:rsidRPr="000F58F4" w:rsidRDefault="00FB370B" w:rsidP="00966091">
            <w:pPr>
              <w:spacing w:after="0" w:line="240" w:lineRule="auto"/>
              <w:jc w:val="center"/>
              <w:rPr>
                <w:i/>
                <w:color w:val="000000" w:themeColor="text1"/>
                <w:sz w:val="16"/>
                <w:szCs w:val="16"/>
              </w:rPr>
            </w:pPr>
          </w:p>
          <w:p w14:paraId="4314DF4C" w14:textId="77777777" w:rsidR="00FB370B" w:rsidRPr="000F58F4" w:rsidRDefault="00FB370B" w:rsidP="00966091">
            <w:pPr>
              <w:spacing w:after="0" w:line="240" w:lineRule="auto"/>
              <w:jc w:val="center"/>
              <w:rPr>
                <w:i/>
                <w:color w:val="000000" w:themeColor="text1"/>
                <w:sz w:val="16"/>
                <w:szCs w:val="16"/>
              </w:rPr>
            </w:pPr>
            <w:r w:rsidRPr="000F58F4">
              <w:rPr>
                <w:i/>
                <w:color w:val="000000" w:themeColor="text1"/>
                <w:sz w:val="16"/>
                <w:szCs w:val="16"/>
              </w:rPr>
              <w:t>UWA, SW Capes ($130k)</w:t>
            </w:r>
          </w:p>
          <w:p w14:paraId="12C73A9B" w14:textId="77777777" w:rsidR="00FB370B" w:rsidRPr="000F58F4" w:rsidRDefault="00FB370B" w:rsidP="00966091">
            <w:pPr>
              <w:spacing w:after="0" w:line="240" w:lineRule="auto"/>
              <w:jc w:val="center"/>
              <w:rPr>
                <w:i/>
                <w:color w:val="000000" w:themeColor="text1"/>
                <w:sz w:val="16"/>
                <w:szCs w:val="16"/>
              </w:rPr>
            </w:pPr>
          </w:p>
          <w:p w14:paraId="0020178A" w14:textId="77777777" w:rsidR="00FB370B" w:rsidRPr="000F58F4" w:rsidRDefault="00FB370B" w:rsidP="00966091">
            <w:pPr>
              <w:spacing w:after="0" w:line="240" w:lineRule="auto"/>
              <w:jc w:val="center"/>
              <w:rPr>
                <w:i/>
                <w:color w:val="000000" w:themeColor="text1"/>
                <w:sz w:val="16"/>
                <w:szCs w:val="16"/>
              </w:rPr>
            </w:pPr>
            <w:r w:rsidRPr="000F58F4">
              <w:rPr>
                <w:i/>
                <w:color w:val="000000" w:themeColor="text1"/>
                <w:sz w:val="16"/>
                <w:szCs w:val="16"/>
              </w:rPr>
              <w:t>UWA, Ningaloo</w:t>
            </w:r>
          </w:p>
          <w:p w14:paraId="6A33CAB1" w14:textId="77777777" w:rsidR="00FB370B" w:rsidRPr="000F58F4" w:rsidRDefault="00FB370B" w:rsidP="00966091">
            <w:pPr>
              <w:spacing w:after="0" w:line="240" w:lineRule="auto"/>
              <w:jc w:val="center"/>
              <w:rPr>
                <w:i/>
                <w:color w:val="000000" w:themeColor="text1"/>
                <w:sz w:val="16"/>
                <w:szCs w:val="16"/>
              </w:rPr>
            </w:pPr>
            <w:r w:rsidRPr="000F58F4">
              <w:rPr>
                <w:i/>
                <w:color w:val="000000" w:themeColor="text1"/>
                <w:sz w:val="16"/>
                <w:szCs w:val="16"/>
              </w:rPr>
              <w:t>$76,000</w:t>
            </w:r>
          </w:p>
          <w:p w14:paraId="5FF3E608" w14:textId="77777777" w:rsidR="00FB370B" w:rsidRPr="000F58F4" w:rsidRDefault="00FB370B" w:rsidP="00966091">
            <w:pPr>
              <w:spacing w:after="0" w:line="240" w:lineRule="auto"/>
              <w:jc w:val="center"/>
              <w:rPr>
                <w:i/>
                <w:color w:val="000000" w:themeColor="text1"/>
                <w:sz w:val="16"/>
                <w:szCs w:val="16"/>
              </w:rPr>
            </w:pPr>
          </w:p>
          <w:p w14:paraId="2ACCA131" w14:textId="77777777" w:rsidR="00FB370B" w:rsidRPr="000F58F4" w:rsidRDefault="00FB370B" w:rsidP="00966091">
            <w:pPr>
              <w:spacing w:after="0" w:line="240" w:lineRule="auto"/>
              <w:jc w:val="center"/>
              <w:rPr>
                <w:i/>
                <w:color w:val="000000" w:themeColor="text1"/>
                <w:sz w:val="16"/>
                <w:szCs w:val="16"/>
              </w:rPr>
            </w:pPr>
            <w:r w:rsidRPr="000F58F4">
              <w:rPr>
                <w:i/>
                <w:color w:val="000000" w:themeColor="text1"/>
                <w:sz w:val="16"/>
                <w:szCs w:val="16"/>
              </w:rPr>
              <w:t>NSW DPI (Elizabeth/Middleton survey) $53K</w:t>
            </w:r>
          </w:p>
          <w:p w14:paraId="075097F1" w14:textId="77777777" w:rsidR="00FB370B" w:rsidRPr="000F58F4" w:rsidRDefault="00FB370B" w:rsidP="00966091">
            <w:pPr>
              <w:spacing w:after="0" w:line="240" w:lineRule="auto"/>
              <w:jc w:val="center"/>
              <w:rPr>
                <w:i/>
                <w:color w:val="000000" w:themeColor="text1"/>
                <w:sz w:val="16"/>
                <w:szCs w:val="16"/>
              </w:rPr>
            </w:pPr>
          </w:p>
          <w:p w14:paraId="39E1A270" w14:textId="77777777" w:rsidR="00FB370B" w:rsidRPr="000F58F4" w:rsidRDefault="00FB370B" w:rsidP="00966091">
            <w:pPr>
              <w:spacing w:after="0" w:line="240" w:lineRule="auto"/>
              <w:jc w:val="center"/>
              <w:rPr>
                <w:i/>
                <w:color w:val="000000" w:themeColor="text1"/>
                <w:sz w:val="16"/>
                <w:szCs w:val="16"/>
              </w:rPr>
            </w:pPr>
            <w:r w:rsidRPr="000F58F4">
              <w:rPr>
                <w:i/>
                <w:color w:val="000000" w:themeColor="text1"/>
                <w:sz w:val="16"/>
                <w:szCs w:val="16"/>
              </w:rPr>
              <w:t>NSW OEH (Elizabeth/Middleton survey)</w:t>
            </w:r>
            <w:r w:rsidRPr="000F58F4">
              <w:rPr>
                <w:i/>
                <w:color w:val="000000" w:themeColor="text1"/>
                <w:sz w:val="16"/>
                <w:szCs w:val="16"/>
              </w:rPr>
              <w:tab/>
              <w:t>$53K</w:t>
            </w:r>
          </w:p>
          <w:p w14:paraId="20216AC5" w14:textId="77777777" w:rsidR="00FB370B" w:rsidRPr="000F58F4" w:rsidRDefault="00FB370B" w:rsidP="00966091">
            <w:pPr>
              <w:spacing w:after="0" w:line="240" w:lineRule="auto"/>
              <w:jc w:val="center"/>
              <w:rPr>
                <w:i/>
                <w:color w:val="000000" w:themeColor="text1"/>
                <w:sz w:val="16"/>
                <w:szCs w:val="16"/>
              </w:rPr>
            </w:pPr>
          </w:p>
          <w:p w14:paraId="3D09D75E" w14:textId="77777777" w:rsidR="00FB370B" w:rsidRPr="000F58F4" w:rsidRDefault="00FB370B" w:rsidP="00966091">
            <w:pPr>
              <w:spacing w:after="0" w:line="240" w:lineRule="auto"/>
              <w:jc w:val="center"/>
              <w:rPr>
                <w:i/>
                <w:color w:val="000000" w:themeColor="text1"/>
                <w:sz w:val="16"/>
                <w:szCs w:val="16"/>
              </w:rPr>
            </w:pPr>
          </w:p>
          <w:p w14:paraId="3D97F5C9" w14:textId="77777777" w:rsidR="00FB370B" w:rsidRPr="000F58F4" w:rsidRDefault="00FB370B" w:rsidP="00966091">
            <w:pPr>
              <w:spacing w:after="0" w:line="240" w:lineRule="auto"/>
              <w:jc w:val="center"/>
              <w:rPr>
                <w:i/>
                <w:color w:val="000000" w:themeColor="text1"/>
                <w:sz w:val="16"/>
                <w:szCs w:val="16"/>
              </w:rPr>
            </w:pPr>
          </w:p>
          <w:p w14:paraId="09BCE22F" w14:textId="77777777" w:rsidR="00FB370B" w:rsidRPr="000F58F4" w:rsidRDefault="00FB370B" w:rsidP="00966091">
            <w:pPr>
              <w:spacing w:after="0" w:line="240" w:lineRule="auto"/>
              <w:jc w:val="center"/>
              <w:rPr>
                <w:b/>
                <w:bCs/>
                <w:i/>
                <w:color w:val="000000" w:themeColor="text1"/>
                <w:sz w:val="16"/>
                <w:szCs w:val="16"/>
              </w:rPr>
            </w:pPr>
            <w:r w:rsidRPr="000F58F4">
              <w:rPr>
                <w:i/>
                <w:color w:val="000000" w:themeColor="text1"/>
                <w:sz w:val="16"/>
                <w:szCs w:val="16"/>
              </w:rPr>
              <w:t>SW Capes vessel support $100k est</w:t>
            </w:r>
          </w:p>
        </w:tc>
        <w:tc>
          <w:tcPr>
            <w:tcW w:w="709" w:type="dxa"/>
            <w:tcBorders>
              <w:bottom w:val="nil"/>
            </w:tcBorders>
          </w:tcPr>
          <w:p w14:paraId="2E3DE776" w14:textId="77777777" w:rsidR="00FB370B" w:rsidRPr="000F58F4" w:rsidRDefault="00FB370B" w:rsidP="00966091">
            <w:pPr>
              <w:spacing w:after="0" w:line="240" w:lineRule="auto"/>
              <w:jc w:val="center"/>
              <w:rPr>
                <w:i/>
                <w:color w:val="000000" w:themeColor="text1"/>
              </w:rPr>
            </w:pPr>
            <w:r w:rsidRPr="000F58F4">
              <w:rPr>
                <w:i/>
                <w:color w:val="000000" w:themeColor="text1"/>
              </w:rPr>
              <w:t>TBD</w:t>
            </w:r>
          </w:p>
        </w:tc>
        <w:tc>
          <w:tcPr>
            <w:tcW w:w="1240" w:type="dxa"/>
            <w:tcBorders>
              <w:bottom w:val="nil"/>
            </w:tcBorders>
          </w:tcPr>
          <w:p w14:paraId="17E57129" w14:textId="77777777" w:rsidR="00FB370B" w:rsidRPr="000F58F4" w:rsidRDefault="00FB370B" w:rsidP="00966091">
            <w:pPr>
              <w:spacing w:after="0" w:line="240" w:lineRule="auto"/>
              <w:jc w:val="center"/>
              <w:rPr>
                <w:i/>
                <w:color w:val="000000" w:themeColor="text1"/>
              </w:rPr>
            </w:pPr>
          </w:p>
          <w:p w14:paraId="5832FCD2" w14:textId="77777777" w:rsidR="00FB370B" w:rsidRPr="000F58F4" w:rsidRDefault="00FB370B" w:rsidP="00966091">
            <w:pPr>
              <w:spacing w:after="0" w:line="240" w:lineRule="auto"/>
              <w:jc w:val="center"/>
              <w:rPr>
                <w:i/>
                <w:color w:val="000000" w:themeColor="text1"/>
              </w:rPr>
            </w:pPr>
          </w:p>
          <w:p w14:paraId="3719F6B5" w14:textId="77777777" w:rsidR="00FB370B" w:rsidRPr="000F58F4" w:rsidRDefault="00FB370B" w:rsidP="00966091">
            <w:pPr>
              <w:spacing w:after="0" w:line="240" w:lineRule="auto"/>
              <w:jc w:val="center"/>
              <w:rPr>
                <w:i/>
                <w:color w:val="000000" w:themeColor="text1"/>
              </w:rPr>
            </w:pPr>
          </w:p>
          <w:p w14:paraId="7A1A3F3D" w14:textId="77777777" w:rsidR="00FB370B" w:rsidRPr="000F58F4" w:rsidRDefault="00FB370B" w:rsidP="00966091">
            <w:pPr>
              <w:spacing w:after="0" w:line="240" w:lineRule="auto"/>
              <w:jc w:val="center"/>
              <w:rPr>
                <w:i/>
                <w:color w:val="000000" w:themeColor="text1"/>
              </w:rPr>
            </w:pPr>
          </w:p>
          <w:p w14:paraId="5BF8FDEC" w14:textId="77777777" w:rsidR="00FB370B" w:rsidRPr="000F58F4" w:rsidRDefault="00FB370B" w:rsidP="00966091">
            <w:pPr>
              <w:spacing w:after="0" w:line="240" w:lineRule="auto"/>
              <w:jc w:val="center"/>
              <w:rPr>
                <w:i/>
                <w:color w:val="000000" w:themeColor="text1"/>
              </w:rPr>
            </w:pPr>
          </w:p>
          <w:p w14:paraId="7A321CD3" w14:textId="77777777" w:rsidR="00FB370B" w:rsidRPr="000F58F4" w:rsidRDefault="00FB370B" w:rsidP="00966091">
            <w:pPr>
              <w:spacing w:after="0" w:line="240" w:lineRule="auto"/>
              <w:jc w:val="center"/>
              <w:rPr>
                <w:i/>
                <w:color w:val="000000" w:themeColor="text1"/>
              </w:rPr>
            </w:pPr>
          </w:p>
          <w:p w14:paraId="6F88BF8A" w14:textId="77777777" w:rsidR="00FB370B" w:rsidRPr="000F58F4" w:rsidRDefault="00FB370B" w:rsidP="00966091">
            <w:pPr>
              <w:spacing w:after="0" w:line="240" w:lineRule="auto"/>
              <w:jc w:val="center"/>
              <w:rPr>
                <w:i/>
                <w:color w:val="000000" w:themeColor="text1"/>
              </w:rPr>
            </w:pPr>
          </w:p>
          <w:p w14:paraId="6C28F8C2" w14:textId="77777777" w:rsidR="00FB370B" w:rsidRPr="000F58F4" w:rsidRDefault="00FB370B" w:rsidP="00966091">
            <w:pPr>
              <w:spacing w:after="0" w:line="240" w:lineRule="auto"/>
              <w:jc w:val="center"/>
              <w:rPr>
                <w:i/>
                <w:color w:val="000000" w:themeColor="text1"/>
              </w:rPr>
            </w:pPr>
          </w:p>
          <w:p w14:paraId="7ADC0C68" w14:textId="77777777" w:rsidR="00FB370B" w:rsidRPr="000F58F4" w:rsidRDefault="00FB370B" w:rsidP="00966091">
            <w:pPr>
              <w:spacing w:after="0" w:line="240" w:lineRule="auto"/>
              <w:jc w:val="center"/>
              <w:rPr>
                <w:i/>
                <w:color w:val="000000" w:themeColor="text1"/>
              </w:rPr>
            </w:pPr>
          </w:p>
          <w:p w14:paraId="66D4DB34" w14:textId="77777777" w:rsidR="00FB370B" w:rsidRPr="000F58F4" w:rsidRDefault="00FB370B" w:rsidP="00966091">
            <w:pPr>
              <w:spacing w:after="0" w:line="240" w:lineRule="auto"/>
              <w:jc w:val="center"/>
              <w:rPr>
                <w:i/>
                <w:color w:val="000000" w:themeColor="text1"/>
              </w:rPr>
            </w:pPr>
          </w:p>
          <w:p w14:paraId="0EEA499D" w14:textId="77777777" w:rsidR="00FB370B" w:rsidRPr="000F58F4" w:rsidRDefault="00FB370B" w:rsidP="00966091">
            <w:pPr>
              <w:spacing w:after="0" w:line="240" w:lineRule="auto"/>
              <w:jc w:val="center"/>
              <w:rPr>
                <w:i/>
                <w:color w:val="000000" w:themeColor="text1"/>
              </w:rPr>
            </w:pPr>
          </w:p>
          <w:p w14:paraId="4D16B8D8" w14:textId="77777777" w:rsidR="00FB370B" w:rsidRPr="000F58F4" w:rsidRDefault="00FB370B" w:rsidP="00966091">
            <w:pPr>
              <w:spacing w:after="0" w:line="240" w:lineRule="auto"/>
              <w:jc w:val="center"/>
              <w:rPr>
                <w:i/>
                <w:color w:val="000000" w:themeColor="text1"/>
              </w:rPr>
            </w:pPr>
          </w:p>
          <w:p w14:paraId="7BBE01C5" w14:textId="77777777" w:rsidR="00FB370B" w:rsidRPr="000F58F4" w:rsidRDefault="00FB370B" w:rsidP="00966091">
            <w:pPr>
              <w:spacing w:after="0" w:line="240" w:lineRule="auto"/>
              <w:jc w:val="center"/>
              <w:rPr>
                <w:i/>
                <w:color w:val="000000" w:themeColor="text1"/>
              </w:rPr>
            </w:pPr>
          </w:p>
          <w:p w14:paraId="4356D176" w14:textId="77777777" w:rsidR="00FB370B" w:rsidRPr="000F58F4" w:rsidRDefault="00FB370B" w:rsidP="00966091">
            <w:pPr>
              <w:spacing w:after="0" w:line="240" w:lineRule="auto"/>
              <w:jc w:val="center"/>
              <w:rPr>
                <w:i/>
                <w:color w:val="000000" w:themeColor="text1"/>
              </w:rPr>
            </w:pPr>
          </w:p>
          <w:p w14:paraId="74AE6F1C" w14:textId="77777777" w:rsidR="00FB370B" w:rsidRPr="000F58F4" w:rsidRDefault="00FB370B" w:rsidP="00966091">
            <w:pPr>
              <w:spacing w:after="0" w:line="240" w:lineRule="auto"/>
              <w:jc w:val="center"/>
              <w:rPr>
                <w:i/>
                <w:color w:val="000000" w:themeColor="text1"/>
              </w:rPr>
            </w:pPr>
          </w:p>
          <w:p w14:paraId="62E97DCE" w14:textId="77777777" w:rsidR="00FB370B" w:rsidRPr="000F58F4" w:rsidRDefault="00FB370B" w:rsidP="00966091">
            <w:pPr>
              <w:spacing w:after="0" w:line="240" w:lineRule="auto"/>
              <w:jc w:val="center"/>
              <w:rPr>
                <w:i/>
                <w:color w:val="000000" w:themeColor="text1"/>
              </w:rPr>
            </w:pPr>
          </w:p>
          <w:p w14:paraId="328C32C2" w14:textId="77777777" w:rsidR="00FB370B" w:rsidRPr="000F58F4" w:rsidRDefault="00FB370B" w:rsidP="00966091">
            <w:pPr>
              <w:spacing w:after="0" w:line="240" w:lineRule="auto"/>
              <w:jc w:val="center"/>
              <w:rPr>
                <w:i/>
                <w:color w:val="000000" w:themeColor="text1"/>
              </w:rPr>
            </w:pPr>
          </w:p>
          <w:p w14:paraId="47841E08" w14:textId="77777777" w:rsidR="00FB370B" w:rsidRPr="000F58F4" w:rsidRDefault="00FB370B" w:rsidP="00966091">
            <w:pPr>
              <w:spacing w:after="0" w:line="240" w:lineRule="auto"/>
              <w:jc w:val="center"/>
              <w:rPr>
                <w:i/>
                <w:color w:val="000000" w:themeColor="text1"/>
              </w:rPr>
            </w:pPr>
          </w:p>
          <w:p w14:paraId="328105C7" w14:textId="77777777" w:rsidR="00FB370B" w:rsidRPr="000F58F4" w:rsidRDefault="00FB370B" w:rsidP="00966091">
            <w:pPr>
              <w:spacing w:after="0" w:line="240" w:lineRule="auto"/>
              <w:jc w:val="center"/>
              <w:rPr>
                <w:i/>
                <w:color w:val="000000" w:themeColor="text1"/>
              </w:rPr>
            </w:pPr>
          </w:p>
          <w:p w14:paraId="1AC77A36" w14:textId="77777777" w:rsidR="00FB370B" w:rsidRPr="000F58F4" w:rsidRDefault="00FB370B" w:rsidP="00966091">
            <w:pPr>
              <w:spacing w:after="0" w:line="240" w:lineRule="auto"/>
              <w:jc w:val="center"/>
              <w:rPr>
                <w:i/>
                <w:color w:val="000000" w:themeColor="text1"/>
              </w:rPr>
            </w:pPr>
          </w:p>
          <w:p w14:paraId="71A83810" w14:textId="77777777" w:rsidR="00FB370B" w:rsidRPr="000F58F4" w:rsidRDefault="00FB370B" w:rsidP="00966091">
            <w:pPr>
              <w:spacing w:after="0" w:line="240" w:lineRule="auto"/>
              <w:jc w:val="center"/>
              <w:rPr>
                <w:i/>
                <w:color w:val="000000" w:themeColor="text1"/>
              </w:rPr>
            </w:pPr>
          </w:p>
          <w:p w14:paraId="5D7BC4D5" w14:textId="77777777" w:rsidR="00FB370B" w:rsidRPr="000F58F4" w:rsidRDefault="00FB370B" w:rsidP="00966091">
            <w:pPr>
              <w:spacing w:after="0" w:line="240" w:lineRule="auto"/>
              <w:jc w:val="center"/>
              <w:rPr>
                <w:i/>
                <w:color w:val="000000" w:themeColor="text1"/>
              </w:rPr>
            </w:pPr>
          </w:p>
          <w:p w14:paraId="703B0581" w14:textId="77777777" w:rsidR="00FB370B" w:rsidRPr="000F58F4" w:rsidRDefault="00FB370B" w:rsidP="00966091">
            <w:pPr>
              <w:spacing w:after="0" w:line="240" w:lineRule="auto"/>
              <w:jc w:val="center"/>
              <w:rPr>
                <w:i/>
                <w:color w:val="000000" w:themeColor="text1"/>
              </w:rPr>
            </w:pPr>
          </w:p>
          <w:p w14:paraId="234F15CF" w14:textId="77777777" w:rsidR="00FB370B" w:rsidRPr="000F58F4" w:rsidRDefault="00FB370B" w:rsidP="00966091">
            <w:pPr>
              <w:spacing w:after="0" w:line="240" w:lineRule="auto"/>
              <w:jc w:val="center"/>
              <w:rPr>
                <w:i/>
                <w:color w:val="000000" w:themeColor="text1"/>
              </w:rPr>
            </w:pPr>
          </w:p>
          <w:p w14:paraId="2C046810" w14:textId="77777777" w:rsidR="00FB370B" w:rsidRPr="000F58F4" w:rsidRDefault="00FB370B" w:rsidP="00966091">
            <w:pPr>
              <w:spacing w:after="0" w:line="240" w:lineRule="auto"/>
              <w:rPr>
                <w:i/>
                <w:color w:val="000000" w:themeColor="text1"/>
              </w:rPr>
            </w:pPr>
          </w:p>
          <w:p w14:paraId="4018FAB0" w14:textId="77777777" w:rsidR="00FB370B" w:rsidRPr="000F58F4" w:rsidRDefault="00FB370B" w:rsidP="00966091">
            <w:pPr>
              <w:spacing w:after="0" w:line="240" w:lineRule="auto"/>
              <w:jc w:val="center"/>
              <w:rPr>
                <w:b/>
                <w:i/>
                <w:color w:val="000000" w:themeColor="text1"/>
              </w:rPr>
            </w:pPr>
          </w:p>
        </w:tc>
      </w:tr>
      <w:tr w:rsidR="00FB370B" w:rsidRPr="000F58F4" w14:paraId="4C7B58B8" w14:textId="77777777" w:rsidTr="00966091">
        <w:trPr>
          <w:cnfStyle w:val="000000010000" w:firstRow="0" w:lastRow="0" w:firstColumn="0" w:lastColumn="0" w:oddVBand="0" w:evenVBand="0" w:oddHBand="0" w:evenHBand="1" w:firstRowFirstColumn="0" w:firstRowLastColumn="0" w:lastRowFirstColumn="0" w:lastRowLastColumn="0"/>
          <w:cantSplit/>
          <w:jc w:val="center"/>
        </w:trPr>
        <w:tc>
          <w:tcPr>
            <w:tcW w:w="959" w:type="dxa"/>
            <w:tcBorders>
              <w:top w:val="nil"/>
            </w:tcBorders>
            <w:shd w:val="clear" w:color="auto" w:fill="D9D9D9" w:themeFill="background1" w:themeFillShade="D9"/>
          </w:tcPr>
          <w:p w14:paraId="17254AEA" w14:textId="77777777" w:rsidR="00FB370B" w:rsidRPr="000F58F4" w:rsidRDefault="00FB370B" w:rsidP="00966091">
            <w:pPr>
              <w:spacing w:after="0" w:line="240" w:lineRule="auto"/>
              <w:rPr>
                <w:i/>
                <w:color w:val="000000" w:themeColor="text1"/>
              </w:rPr>
            </w:pPr>
          </w:p>
        </w:tc>
        <w:tc>
          <w:tcPr>
            <w:tcW w:w="1276" w:type="dxa"/>
            <w:tcBorders>
              <w:top w:val="nil"/>
            </w:tcBorders>
          </w:tcPr>
          <w:p w14:paraId="0CB7A6C9" w14:textId="77777777" w:rsidR="00FB370B" w:rsidRPr="000F58F4" w:rsidRDefault="00FB370B" w:rsidP="00966091">
            <w:pPr>
              <w:spacing w:after="0" w:line="240" w:lineRule="auto"/>
              <w:jc w:val="center"/>
              <w:rPr>
                <w:i/>
                <w:color w:val="000000" w:themeColor="text1"/>
              </w:rPr>
            </w:pPr>
            <w:r w:rsidRPr="000F58F4">
              <w:rPr>
                <w:b/>
                <w:bCs/>
                <w:color w:val="000000" w:themeColor="text1"/>
                <w:sz w:val="16"/>
                <w:szCs w:val="18"/>
              </w:rPr>
              <w:t>Total $1,496,000</w:t>
            </w:r>
          </w:p>
        </w:tc>
        <w:tc>
          <w:tcPr>
            <w:tcW w:w="1559" w:type="dxa"/>
            <w:tcBorders>
              <w:top w:val="nil"/>
            </w:tcBorders>
          </w:tcPr>
          <w:p w14:paraId="7C863433" w14:textId="77777777" w:rsidR="00FB370B" w:rsidRDefault="00FB370B" w:rsidP="00966091">
            <w:pPr>
              <w:spacing w:after="0" w:line="240" w:lineRule="auto"/>
              <w:jc w:val="center"/>
              <w:rPr>
                <w:b/>
                <w:iCs/>
                <w:color w:val="000000" w:themeColor="text1"/>
                <w:sz w:val="16"/>
              </w:rPr>
            </w:pPr>
            <w:r w:rsidRPr="000F58F4">
              <w:rPr>
                <w:b/>
                <w:bCs/>
                <w:color w:val="000000" w:themeColor="text1"/>
                <w:sz w:val="16"/>
                <w:szCs w:val="18"/>
              </w:rPr>
              <w:t xml:space="preserve">Total </w:t>
            </w:r>
          </w:p>
          <w:p w14:paraId="438D77CC" w14:textId="77777777" w:rsidR="00FB370B" w:rsidRPr="000F58F4" w:rsidRDefault="00FB370B" w:rsidP="00966091">
            <w:pPr>
              <w:spacing w:after="0" w:line="240" w:lineRule="auto"/>
              <w:jc w:val="center"/>
              <w:rPr>
                <w:i/>
                <w:color w:val="000000" w:themeColor="text1"/>
              </w:rPr>
            </w:pPr>
            <w:r w:rsidRPr="000F58F4">
              <w:rPr>
                <w:b/>
                <w:bCs/>
                <w:color w:val="000000" w:themeColor="text1"/>
                <w:sz w:val="16"/>
                <w:szCs w:val="18"/>
              </w:rPr>
              <w:t>$658,000</w:t>
            </w:r>
          </w:p>
        </w:tc>
        <w:tc>
          <w:tcPr>
            <w:tcW w:w="1843" w:type="dxa"/>
            <w:tcBorders>
              <w:top w:val="nil"/>
            </w:tcBorders>
          </w:tcPr>
          <w:p w14:paraId="25399CE9" w14:textId="77777777" w:rsidR="00FB370B" w:rsidRDefault="00FB370B" w:rsidP="00966091">
            <w:pPr>
              <w:spacing w:after="0" w:line="240" w:lineRule="auto"/>
              <w:jc w:val="center"/>
              <w:rPr>
                <w:b/>
                <w:iCs/>
                <w:color w:val="000000" w:themeColor="text1"/>
                <w:sz w:val="16"/>
              </w:rPr>
            </w:pPr>
            <w:r w:rsidRPr="000F58F4">
              <w:rPr>
                <w:b/>
                <w:bCs/>
                <w:color w:val="000000" w:themeColor="text1"/>
                <w:sz w:val="16"/>
                <w:szCs w:val="18"/>
              </w:rPr>
              <w:t xml:space="preserve">Total </w:t>
            </w:r>
          </w:p>
          <w:p w14:paraId="2E455B48" w14:textId="77777777" w:rsidR="00FB370B" w:rsidRPr="000F58F4" w:rsidRDefault="00FB370B" w:rsidP="00966091">
            <w:pPr>
              <w:spacing w:after="0" w:line="240" w:lineRule="auto"/>
              <w:jc w:val="center"/>
              <w:rPr>
                <w:i/>
                <w:color w:val="000000" w:themeColor="text1"/>
              </w:rPr>
            </w:pPr>
            <w:r w:rsidRPr="000F58F4">
              <w:rPr>
                <w:b/>
                <w:bCs/>
                <w:color w:val="000000" w:themeColor="text1"/>
                <w:sz w:val="16"/>
                <w:szCs w:val="18"/>
              </w:rPr>
              <w:t>$1,331,000</w:t>
            </w:r>
          </w:p>
        </w:tc>
        <w:tc>
          <w:tcPr>
            <w:tcW w:w="1842" w:type="dxa"/>
            <w:tcBorders>
              <w:top w:val="nil"/>
            </w:tcBorders>
          </w:tcPr>
          <w:p w14:paraId="35CB9B52" w14:textId="77777777" w:rsidR="00FB370B" w:rsidRDefault="00FB370B" w:rsidP="00966091">
            <w:pPr>
              <w:spacing w:after="0" w:line="240" w:lineRule="auto"/>
              <w:jc w:val="center"/>
              <w:rPr>
                <w:b/>
                <w:bCs/>
                <w:i/>
                <w:color w:val="000000" w:themeColor="text1"/>
                <w:sz w:val="16"/>
                <w:szCs w:val="16"/>
              </w:rPr>
            </w:pPr>
            <w:r w:rsidRPr="000F58F4">
              <w:rPr>
                <w:b/>
                <w:bCs/>
                <w:i/>
                <w:color w:val="000000" w:themeColor="text1"/>
                <w:sz w:val="16"/>
                <w:szCs w:val="16"/>
              </w:rPr>
              <w:t xml:space="preserve">Total </w:t>
            </w:r>
          </w:p>
          <w:p w14:paraId="5F125B2D" w14:textId="77777777" w:rsidR="00FB370B" w:rsidRPr="000F58F4" w:rsidRDefault="00FB370B" w:rsidP="00966091">
            <w:pPr>
              <w:spacing w:after="0" w:line="240" w:lineRule="auto"/>
              <w:jc w:val="center"/>
              <w:rPr>
                <w:i/>
                <w:color w:val="000000" w:themeColor="text1"/>
              </w:rPr>
            </w:pPr>
            <w:r w:rsidRPr="000F58F4">
              <w:rPr>
                <w:b/>
                <w:bCs/>
                <w:i/>
                <w:color w:val="000000" w:themeColor="text1"/>
                <w:sz w:val="16"/>
                <w:szCs w:val="16"/>
              </w:rPr>
              <w:t>$1,243,000</w:t>
            </w:r>
          </w:p>
        </w:tc>
        <w:tc>
          <w:tcPr>
            <w:tcW w:w="709" w:type="dxa"/>
            <w:tcBorders>
              <w:top w:val="nil"/>
            </w:tcBorders>
          </w:tcPr>
          <w:p w14:paraId="5E40A4A3" w14:textId="77777777" w:rsidR="00FB370B" w:rsidRPr="000F58F4" w:rsidRDefault="00FB370B" w:rsidP="00966091">
            <w:pPr>
              <w:spacing w:after="0" w:line="240" w:lineRule="auto"/>
              <w:jc w:val="center"/>
              <w:rPr>
                <w:i/>
                <w:color w:val="000000" w:themeColor="text1"/>
              </w:rPr>
            </w:pPr>
          </w:p>
        </w:tc>
        <w:tc>
          <w:tcPr>
            <w:tcW w:w="1240" w:type="dxa"/>
            <w:tcBorders>
              <w:top w:val="nil"/>
            </w:tcBorders>
          </w:tcPr>
          <w:p w14:paraId="70F8F281" w14:textId="77777777" w:rsidR="00FB370B" w:rsidRDefault="00FB370B" w:rsidP="00966091">
            <w:pPr>
              <w:spacing w:after="0" w:line="240" w:lineRule="auto"/>
              <w:jc w:val="center"/>
              <w:rPr>
                <w:b/>
                <w:i/>
                <w:color w:val="000000" w:themeColor="text1"/>
                <w:sz w:val="16"/>
              </w:rPr>
            </w:pPr>
          </w:p>
          <w:p w14:paraId="197C3148" w14:textId="77777777" w:rsidR="00FB370B" w:rsidRPr="000F58F4" w:rsidRDefault="00FB370B" w:rsidP="00966091">
            <w:pPr>
              <w:spacing w:after="0" w:line="240" w:lineRule="auto"/>
              <w:jc w:val="center"/>
              <w:rPr>
                <w:i/>
                <w:color w:val="000000" w:themeColor="text1"/>
              </w:rPr>
            </w:pPr>
            <w:r w:rsidRPr="000F58F4">
              <w:rPr>
                <w:b/>
                <w:i/>
                <w:color w:val="000000" w:themeColor="text1"/>
                <w:sz w:val="16"/>
              </w:rPr>
              <w:t>$4,728,000</w:t>
            </w:r>
          </w:p>
        </w:tc>
      </w:tr>
      <w:tr w:rsidR="00FB370B" w:rsidRPr="000F58F4" w14:paraId="0318264E" w14:textId="77777777" w:rsidTr="00966091">
        <w:trPr>
          <w:cnfStyle w:val="000000100000" w:firstRow="0" w:lastRow="0" w:firstColumn="0" w:lastColumn="0" w:oddVBand="0" w:evenVBand="0" w:oddHBand="1" w:evenHBand="0" w:firstRowFirstColumn="0" w:firstRowLastColumn="0" w:lastRowFirstColumn="0" w:lastRowLastColumn="0"/>
          <w:cantSplit/>
          <w:jc w:val="center"/>
        </w:trPr>
        <w:tc>
          <w:tcPr>
            <w:tcW w:w="959" w:type="dxa"/>
            <w:shd w:val="clear" w:color="auto" w:fill="D9D9D9" w:themeFill="background1" w:themeFillShade="D9"/>
          </w:tcPr>
          <w:p w14:paraId="33076236" w14:textId="77777777" w:rsidR="00FB370B" w:rsidRPr="000F58F4" w:rsidRDefault="00FB370B" w:rsidP="00966091">
            <w:pPr>
              <w:spacing w:after="0" w:line="240" w:lineRule="auto"/>
              <w:rPr>
                <w:i/>
                <w:color w:val="000000" w:themeColor="text1"/>
              </w:rPr>
            </w:pPr>
            <w:r w:rsidRPr="000F58F4">
              <w:rPr>
                <w:i/>
                <w:color w:val="000000" w:themeColor="text1"/>
              </w:rPr>
              <w:t>Cash co-con</w:t>
            </w:r>
          </w:p>
        </w:tc>
        <w:tc>
          <w:tcPr>
            <w:tcW w:w="1276" w:type="dxa"/>
          </w:tcPr>
          <w:p w14:paraId="3D4F8384" w14:textId="77777777" w:rsidR="00FB370B" w:rsidRPr="000F58F4" w:rsidRDefault="00FB370B" w:rsidP="00966091">
            <w:pPr>
              <w:spacing w:after="0" w:line="240" w:lineRule="auto"/>
              <w:jc w:val="center"/>
              <w:rPr>
                <w:i/>
                <w:color w:val="000000" w:themeColor="text1"/>
              </w:rPr>
            </w:pPr>
            <w:r w:rsidRPr="000F58F4">
              <w:rPr>
                <w:i/>
                <w:color w:val="000000" w:themeColor="text1"/>
              </w:rPr>
              <w:t>x</w:t>
            </w:r>
          </w:p>
        </w:tc>
        <w:tc>
          <w:tcPr>
            <w:tcW w:w="1559" w:type="dxa"/>
          </w:tcPr>
          <w:p w14:paraId="2E7526E3" w14:textId="77777777" w:rsidR="00FB370B" w:rsidRPr="000F58F4" w:rsidRDefault="00FB370B" w:rsidP="00966091">
            <w:pPr>
              <w:spacing w:after="0" w:line="240" w:lineRule="auto"/>
              <w:jc w:val="center"/>
              <w:rPr>
                <w:i/>
                <w:color w:val="000000" w:themeColor="text1"/>
              </w:rPr>
            </w:pPr>
            <w:r w:rsidRPr="000F58F4">
              <w:rPr>
                <w:i/>
                <w:color w:val="000000" w:themeColor="text1"/>
              </w:rPr>
              <w:t>x</w:t>
            </w:r>
          </w:p>
        </w:tc>
        <w:tc>
          <w:tcPr>
            <w:tcW w:w="1843" w:type="dxa"/>
          </w:tcPr>
          <w:p w14:paraId="5F619453" w14:textId="77777777" w:rsidR="00FB370B" w:rsidRPr="000F58F4" w:rsidRDefault="00FB370B" w:rsidP="00966091">
            <w:pPr>
              <w:spacing w:after="0" w:line="240" w:lineRule="auto"/>
              <w:jc w:val="center"/>
              <w:rPr>
                <w:i/>
                <w:color w:val="000000" w:themeColor="text1"/>
              </w:rPr>
            </w:pPr>
            <w:r w:rsidRPr="000F58F4">
              <w:rPr>
                <w:i/>
                <w:color w:val="000000" w:themeColor="text1"/>
              </w:rPr>
              <w:t>x</w:t>
            </w:r>
          </w:p>
        </w:tc>
        <w:tc>
          <w:tcPr>
            <w:tcW w:w="1842" w:type="dxa"/>
          </w:tcPr>
          <w:p w14:paraId="3D842764" w14:textId="77777777" w:rsidR="00FB370B" w:rsidRPr="000F58F4" w:rsidRDefault="00FB370B" w:rsidP="00966091">
            <w:pPr>
              <w:spacing w:after="0" w:line="240" w:lineRule="auto"/>
              <w:jc w:val="center"/>
              <w:rPr>
                <w:i/>
                <w:color w:val="000000" w:themeColor="text1"/>
              </w:rPr>
            </w:pPr>
            <w:r w:rsidRPr="000F58F4">
              <w:rPr>
                <w:i/>
                <w:color w:val="000000" w:themeColor="text1"/>
              </w:rPr>
              <w:t>x</w:t>
            </w:r>
          </w:p>
        </w:tc>
        <w:tc>
          <w:tcPr>
            <w:tcW w:w="709" w:type="dxa"/>
          </w:tcPr>
          <w:p w14:paraId="11E80F1B" w14:textId="77777777" w:rsidR="00FB370B" w:rsidRPr="000F58F4" w:rsidRDefault="00FB370B" w:rsidP="00966091">
            <w:pPr>
              <w:spacing w:after="0" w:line="240" w:lineRule="auto"/>
              <w:jc w:val="center"/>
              <w:rPr>
                <w:i/>
                <w:color w:val="000000" w:themeColor="text1"/>
              </w:rPr>
            </w:pPr>
            <w:r w:rsidRPr="000F58F4">
              <w:rPr>
                <w:i/>
                <w:color w:val="000000" w:themeColor="text1"/>
              </w:rPr>
              <w:t>x</w:t>
            </w:r>
          </w:p>
        </w:tc>
        <w:tc>
          <w:tcPr>
            <w:tcW w:w="1240" w:type="dxa"/>
          </w:tcPr>
          <w:p w14:paraId="0E98483E" w14:textId="77777777" w:rsidR="00FB370B" w:rsidRPr="000F58F4" w:rsidRDefault="00FB370B" w:rsidP="00966091">
            <w:pPr>
              <w:spacing w:after="0" w:line="240" w:lineRule="auto"/>
              <w:jc w:val="center"/>
              <w:rPr>
                <w:i/>
                <w:color w:val="000000" w:themeColor="text1"/>
              </w:rPr>
            </w:pPr>
            <w:r w:rsidRPr="000F58F4">
              <w:rPr>
                <w:i/>
                <w:color w:val="000000" w:themeColor="text1"/>
              </w:rPr>
              <w:t>x</w:t>
            </w:r>
          </w:p>
        </w:tc>
      </w:tr>
      <w:tr w:rsidR="00FB370B" w:rsidRPr="000F58F4" w14:paraId="28259B04" w14:textId="77777777" w:rsidTr="00966091">
        <w:trPr>
          <w:cnfStyle w:val="000000010000" w:firstRow="0" w:lastRow="0" w:firstColumn="0" w:lastColumn="0" w:oddVBand="0" w:evenVBand="0" w:oddHBand="0" w:evenHBand="1" w:firstRowFirstColumn="0" w:firstRowLastColumn="0" w:lastRowFirstColumn="0" w:lastRowLastColumn="0"/>
          <w:cantSplit/>
          <w:jc w:val="center"/>
        </w:trPr>
        <w:tc>
          <w:tcPr>
            <w:tcW w:w="959" w:type="dxa"/>
            <w:shd w:val="clear" w:color="auto" w:fill="D9D9D9" w:themeFill="background1" w:themeFillShade="D9"/>
          </w:tcPr>
          <w:p w14:paraId="50821F27" w14:textId="77777777" w:rsidR="00FB370B" w:rsidRPr="000F58F4" w:rsidRDefault="00FB370B" w:rsidP="00966091">
            <w:pPr>
              <w:spacing w:after="0" w:line="240" w:lineRule="auto"/>
              <w:rPr>
                <w:i/>
                <w:color w:val="000000" w:themeColor="text1"/>
              </w:rPr>
            </w:pPr>
            <w:r w:rsidRPr="000F58F4">
              <w:rPr>
                <w:i/>
                <w:color w:val="000000" w:themeColor="text1"/>
              </w:rPr>
              <w:lastRenderedPageBreak/>
              <w:t>In-kind co-con</w:t>
            </w:r>
          </w:p>
        </w:tc>
        <w:tc>
          <w:tcPr>
            <w:tcW w:w="1276" w:type="dxa"/>
          </w:tcPr>
          <w:p w14:paraId="2AF20A71" w14:textId="77777777" w:rsidR="00FB370B" w:rsidRPr="000F58F4" w:rsidRDefault="00FB370B" w:rsidP="00966091">
            <w:pPr>
              <w:tabs>
                <w:tab w:val="left" w:pos="213"/>
              </w:tabs>
              <w:spacing w:line="240" w:lineRule="auto"/>
              <w:ind w:right="-109"/>
              <w:rPr>
                <w:color w:val="000000" w:themeColor="text1"/>
                <w:sz w:val="16"/>
                <w:szCs w:val="18"/>
              </w:rPr>
            </w:pPr>
          </w:p>
          <w:p w14:paraId="2287516B" w14:textId="77777777" w:rsidR="00FB370B" w:rsidRPr="000F58F4" w:rsidRDefault="00FB370B" w:rsidP="00966091">
            <w:pPr>
              <w:tabs>
                <w:tab w:val="left" w:pos="213"/>
              </w:tabs>
              <w:spacing w:line="240" w:lineRule="auto"/>
              <w:ind w:right="-109"/>
              <w:rPr>
                <w:color w:val="000000" w:themeColor="text1"/>
                <w:sz w:val="20"/>
                <w:szCs w:val="18"/>
              </w:rPr>
            </w:pPr>
            <w:r w:rsidRPr="000F58F4">
              <w:rPr>
                <w:color w:val="000000" w:themeColor="text1"/>
                <w:sz w:val="20"/>
                <w:szCs w:val="18"/>
              </w:rPr>
              <w:t>2015</w:t>
            </w:r>
          </w:p>
          <w:p w14:paraId="3C4B2A79" w14:textId="77777777" w:rsidR="00FB370B" w:rsidRPr="000F58F4" w:rsidRDefault="00FB370B" w:rsidP="00966091">
            <w:pPr>
              <w:tabs>
                <w:tab w:val="left" w:pos="213"/>
              </w:tabs>
              <w:spacing w:line="240" w:lineRule="auto"/>
              <w:ind w:right="-109"/>
              <w:rPr>
                <w:color w:val="000000" w:themeColor="text1"/>
                <w:sz w:val="16"/>
                <w:szCs w:val="18"/>
              </w:rPr>
            </w:pPr>
            <w:r w:rsidRPr="000F58F4">
              <w:rPr>
                <w:color w:val="000000" w:themeColor="text1"/>
                <w:sz w:val="16"/>
                <w:szCs w:val="18"/>
              </w:rPr>
              <w:t>$526,000</w:t>
            </w:r>
          </w:p>
          <w:p w14:paraId="2AA92B11" w14:textId="77777777" w:rsidR="00FB370B" w:rsidRPr="000F58F4" w:rsidRDefault="00FB370B" w:rsidP="00966091">
            <w:pPr>
              <w:tabs>
                <w:tab w:val="left" w:pos="213"/>
              </w:tabs>
              <w:spacing w:line="240" w:lineRule="auto"/>
              <w:ind w:right="-109"/>
              <w:rPr>
                <w:color w:val="000000" w:themeColor="text1"/>
                <w:sz w:val="16"/>
                <w:szCs w:val="18"/>
              </w:rPr>
            </w:pPr>
          </w:p>
          <w:p w14:paraId="36E5ED1D" w14:textId="77777777" w:rsidR="00FB370B" w:rsidRPr="000F58F4" w:rsidRDefault="00FB370B" w:rsidP="00966091">
            <w:pPr>
              <w:tabs>
                <w:tab w:val="left" w:pos="213"/>
              </w:tabs>
              <w:spacing w:line="240" w:lineRule="auto"/>
              <w:ind w:right="-109"/>
              <w:rPr>
                <w:color w:val="000000" w:themeColor="text1"/>
                <w:sz w:val="20"/>
                <w:szCs w:val="18"/>
              </w:rPr>
            </w:pPr>
            <w:r w:rsidRPr="000F58F4">
              <w:rPr>
                <w:color w:val="000000" w:themeColor="text1"/>
                <w:sz w:val="20"/>
                <w:szCs w:val="18"/>
              </w:rPr>
              <w:t>2016</w:t>
            </w:r>
          </w:p>
          <w:p w14:paraId="2DC64562" w14:textId="77777777" w:rsidR="00FB370B" w:rsidRPr="000F58F4" w:rsidRDefault="00FB370B" w:rsidP="00966091">
            <w:pPr>
              <w:tabs>
                <w:tab w:val="left" w:pos="213"/>
              </w:tabs>
              <w:spacing w:line="240" w:lineRule="auto"/>
              <w:ind w:right="-109"/>
              <w:rPr>
                <w:color w:val="000000" w:themeColor="text1"/>
                <w:sz w:val="16"/>
                <w:szCs w:val="18"/>
              </w:rPr>
            </w:pPr>
            <w:r w:rsidRPr="000F58F4">
              <w:rPr>
                <w:color w:val="000000" w:themeColor="text1"/>
                <w:sz w:val="16"/>
                <w:szCs w:val="18"/>
              </w:rPr>
              <w:t>$692,500</w:t>
            </w:r>
          </w:p>
          <w:p w14:paraId="2A607DE5" w14:textId="77777777" w:rsidR="00FB370B" w:rsidRPr="000F58F4" w:rsidRDefault="00FB370B" w:rsidP="00966091">
            <w:pPr>
              <w:tabs>
                <w:tab w:val="left" w:pos="213"/>
              </w:tabs>
              <w:spacing w:line="240" w:lineRule="auto"/>
              <w:ind w:right="-109"/>
              <w:rPr>
                <w:color w:val="000000" w:themeColor="text1"/>
                <w:sz w:val="16"/>
                <w:szCs w:val="18"/>
              </w:rPr>
            </w:pPr>
          </w:p>
          <w:p w14:paraId="52CA83FF" w14:textId="77777777" w:rsidR="00FB370B" w:rsidRPr="000F58F4" w:rsidRDefault="00FB370B" w:rsidP="00966091">
            <w:pPr>
              <w:tabs>
                <w:tab w:val="left" w:pos="213"/>
              </w:tabs>
              <w:spacing w:line="240" w:lineRule="auto"/>
              <w:ind w:right="-109"/>
              <w:rPr>
                <w:color w:val="000000" w:themeColor="text1"/>
                <w:sz w:val="20"/>
                <w:szCs w:val="18"/>
              </w:rPr>
            </w:pPr>
            <w:r w:rsidRPr="000F58F4">
              <w:rPr>
                <w:color w:val="000000" w:themeColor="text1"/>
                <w:sz w:val="20"/>
                <w:szCs w:val="18"/>
              </w:rPr>
              <w:t>2017</w:t>
            </w:r>
          </w:p>
          <w:p w14:paraId="3E36A441" w14:textId="77777777" w:rsidR="00FB370B" w:rsidRPr="000F58F4" w:rsidRDefault="00FB370B" w:rsidP="00966091">
            <w:pPr>
              <w:tabs>
                <w:tab w:val="left" w:pos="213"/>
              </w:tabs>
              <w:spacing w:line="240" w:lineRule="auto"/>
              <w:ind w:right="-109"/>
              <w:rPr>
                <w:color w:val="000000" w:themeColor="text1"/>
                <w:sz w:val="16"/>
                <w:szCs w:val="18"/>
              </w:rPr>
            </w:pPr>
            <w:r w:rsidRPr="000F58F4">
              <w:rPr>
                <w:color w:val="000000" w:themeColor="text1"/>
                <w:sz w:val="16"/>
                <w:szCs w:val="18"/>
              </w:rPr>
              <w:t>$666,000</w:t>
            </w:r>
          </w:p>
          <w:p w14:paraId="51482A8D" w14:textId="77777777" w:rsidR="00FB370B" w:rsidRPr="000F58F4" w:rsidRDefault="00FB370B" w:rsidP="00966091">
            <w:pPr>
              <w:tabs>
                <w:tab w:val="left" w:pos="213"/>
                <w:tab w:val="decimal" w:pos="1403"/>
              </w:tabs>
              <w:spacing w:line="240" w:lineRule="auto"/>
              <w:rPr>
                <w:color w:val="000000" w:themeColor="text1"/>
                <w:sz w:val="16"/>
                <w:szCs w:val="18"/>
              </w:rPr>
            </w:pPr>
            <w:r w:rsidRPr="000F58F4">
              <w:rPr>
                <w:b/>
                <w:bCs/>
                <w:color w:val="000000" w:themeColor="text1"/>
                <w:sz w:val="16"/>
                <w:szCs w:val="18"/>
              </w:rPr>
              <w:t xml:space="preserve">Total </w:t>
            </w:r>
            <w:r w:rsidRPr="000F58F4">
              <w:rPr>
                <w:b/>
                <w:iCs/>
                <w:color w:val="000000" w:themeColor="text1"/>
                <w:sz w:val="16"/>
              </w:rPr>
              <w:t xml:space="preserve"> </w:t>
            </w:r>
            <w:r w:rsidRPr="000F58F4">
              <w:rPr>
                <w:b/>
                <w:bCs/>
                <w:color w:val="000000" w:themeColor="text1"/>
                <w:sz w:val="16"/>
                <w:szCs w:val="18"/>
              </w:rPr>
              <w:t>$1,884,500</w:t>
            </w:r>
          </w:p>
        </w:tc>
        <w:tc>
          <w:tcPr>
            <w:tcW w:w="1559" w:type="dxa"/>
          </w:tcPr>
          <w:p w14:paraId="5895545D" w14:textId="77777777" w:rsidR="00FB370B" w:rsidRPr="000F58F4" w:rsidRDefault="00FB370B" w:rsidP="00966091">
            <w:pPr>
              <w:tabs>
                <w:tab w:val="left" w:pos="213"/>
                <w:tab w:val="decimal" w:pos="1403"/>
              </w:tabs>
              <w:spacing w:line="240" w:lineRule="auto"/>
              <w:rPr>
                <w:color w:val="000000" w:themeColor="text1"/>
                <w:sz w:val="16"/>
              </w:rPr>
            </w:pPr>
            <w:r w:rsidRPr="000F58F4">
              <w:rPr>
                <w:color w:val="000000" w:themeColor="text1"/>
                <w:sz w:val="16"/>
                <w:szCs w:val="18"/>
              </w:rPr>
              <w:t xml:space="preserve">GA </w:t>
            </w:r>
            <w:r w:rsidRPr="000F58F4">
              <w:rPr>
                <w:color w:val="000000" w:themeColor="text1"/>
                <w:sz w:val="16"/>
              </w:rPr>
              <w:tab/>
            </w:r>
            <w:r w:rsidRPr="000F58F4">
              <w:rPr>
                <w:color w:val="000000" w:themeColor="text1"/>
                <w:sz w:val="16"/>
                <w:szCs w:val="18"/>
              </w:rPr>
              <w:t>$158,000</w:t>
            </w:r>
          </w:p>
          <w:p w14:paraId="73D25843" w14:textId="77777777" w:rsidR="00FB370B" w:rsidRPr="000F58F4" w:rsidRDefault="00FB370B" w:rsidP="00966091">
            <w:pPr>
              <w:tabs>
                <w:tab w:val="left" w:pos="213"/>
                <w:tab w:val="decimal" w:pos="1403"/>
              </w:tabs>
              <w:spacing w:line="240" w:lineRule="auto"/>
              <w:rPr>
                <w:color w:val="000000" w:themeColor="text1"/>
                <w:sz w:val="16"/>
              </w:rPr>
            </w:pPr>
            <w:r w:rsidRPr="000F58F4">
              <w:rPr>
                <w:color w:val="000000" w:themeColor="text1"/>
                <w:sz w:val="16"/>
                <w:szCs w:val="18"/>
              </w:rPr>
              <w:t xml:space="preserve">UTAS </w:t>
            </w:r>
            <w:r w:rsidRPr="000F58F4">
              <w:rPr>
                <w:color w:val="000000" w:themeColor="text1"/>
                <w:sz w:val="16"/>
              </w:rPr>
              <w:tab/>
            </w:r>
            <w:r w:rsidRPr="000F58F4">
              <w:rPr>
                <w:color w:val="000000" w:themeColor="text1"/>
                <w:sz w:val="16"/>
                <w:szCs w:val="18"/>
              </w:rPr>
              <w:t>$200,000</w:t>
            </w:r>
          </w:p>
          <w:p w14:paraId="6790F26E" w14:textId="77777777" w:rsidR="00FB370B" w:rsidRPr="000F58F4" w:rsidRDefault="00FB370B" w:rsidP="00966091">
            <w:pPr>
              <w:tabs>
                <w:tab w:val="left" w:pos="213"/>
                <w:tab w:val="decimal" w:pos="1403"/>
              </w:tabs>
              <w:spacing w:line="240" w:lineRule="auto"/>
              <w:rPr>
                <w:color w:val="000000" w:themeColor="text1"/>
                <w:sz w:val="16"/>
                <w:szCs w:val="18"/>
              </w:rPr>
            </w:pPr>
            <w:r w:rsidRPr="000F58F4">
              <w:rPr>
                <w:color w:val="000000" w:themeColor="text1"/>
                <w:sz w:val="16"/>
                <w:szCs w:val="18"/>
              </w:rPr>
              <w:t xml:space="preserve">CSIRO (S) </w:t>
            </w:r>
            <w:r w:rsidRPr="000F58F4">
              <w:rPr>
                <w:color w:val="000000" w:themeColor="text1"/>
                <w:sz w:val="16"/>
              </w:rPr>
              <w:tab/>
            </w:r>
            <w:r w:rsidRPr="000F58F4">
              <w:rPr>
                <w:color w:val="000000" w:themeColor="text1"/>
                <w:sz w:val="16"/>
                <w:szCs w:val="18"/>
              </w:rPr>
              <w:t>$50,000</w:t>
            </w:r>
          </w:p>
          <w:p w14:paraId="3EB15BF9" w14:textId="77777777" w:rsidR="00FB370B" w:rsidRPr="000F58F4" w:rsidRDefault="00FB370B" w:rsidP="00966091">
            <w:pPr>
              <w:tabs>
                <w:tab w:val="left" w:pos="213"/>
                <w:tab w:val="decimal" w:pos="1403"/>
              </w:tabs>
              <w:spacing w:line="240" w:lineRule="auto"/>
              <w:rPr>
                <w:color w:val="000000" w:themeColor="text1"/>
                <w:sz w:val="16"/>
              </w:rPr>
            </w:pPr>
            <w:r w:rsidRPr="000F58F4">
              <w:rPr>
                <w:color w:val="000000" w:themeColor="text1"/>
                <w:sz w:val="16"/>
                <w:szCs w:val="18"/>
              </w:rPr>
              <w:t>NSW OEH</w:t>
            </w:r>
            <w:r w:rsidRPr="000F58F4">
              <w:rPr>
                <w:color w:val="000000" w:themeColor="text1"/>
                <w:sz w:val="16"/>
              </w:rPr>
              <w:tab/>
            </w:r>
            <w:r w:rsidRPr="000F58F4">
              <w:rPr>
                <w:color w:val="000000" w:themeColor="text1"/>
                <w:sz w:val="16"/>
                <w:szCs w:val="18"/>
              </w:rPr>
              <w:t>$53,000</w:t>
            </w:r>
          </w:p>
          <w:p w14:paraId="35223C85" w14:textId="77777777" w:rsidR="00FB370B" w:rsidRPr="000F58F4" w:rsidRDefault="00FB370B" w:rsidP="00966091">
            <w:pPr>
              <w:tabs>
                <w:tab w:val="left" w:pos="213"/>
                <w:tab w:val="decimal" w:pos="1403"/>
              </w:tabs>
              <w:spacing w:line="240" w:lineRule="auto"/>
              <w:rPr>
                <w:color w:val="000000" w:themeColor="text1"/>
                <w:sz w:val="16"/>
                <w:szCs w:val="18"/>
              </w:rPr>
            </w:pPr>
            <w:r w:rsidRPr="000F58F4">
              <w:rPr>
                <w:color w:val="000000" w:themeColor="text1"/>
                <w:sz w:val="16"/>
                <w:szCs w:val="18"/>
              </w:rPr>
              <w:t xml:space="preserve">NSW DPI </w:t>
            </w:r>
            <w:r w:rsidRPr="000F58F4">
              <w:rPr>
                <w:color w:val="000000" w:themeColor="text1"/>
                <w:sz w:val="16"/>
              </w:rPr>
              <w:tab/>
            </w:r>
            <w:r w:rsidRPr="000F58F4">
              <w:rPr>
                <w:color w:val="000000" w:themeColor="text1"/>
                <w:sz w:val="16"/>
                <w:szCs w:val="18"/>
              </w:rPr>
              <w:t>$53,000</w:t>
            </w:r>
          </w:p>
          <w:p w14:paraId="7D7884B7" w14:textId="77777777" w:rsidR="00FB370B" w:rsidRPr="000F58F4" w:rsidRDefault="00FB370B" w:rsidP="00966091">
            <w:pPr>
              <w:tabs>
                <w:tab w:val="left" w:pos="213"/>
                <w:tab w:val="decimal" w:pos="1403"/>
              </w:tabs>
              <w:spacing w:line="240" w:lineRule="auto"/>
              <w:rPr>
                <w:color w:val="000000" w:themeColor="text1"/>
                <w:sz w:val="16"/>
              </w:rPr>
            </w:pPr>
            <w:r w:rsidRPr="000F58F4">
              <w:rPr>
                <w:color w:val="000000" w:themeColor="text1"/>
                <w:sz w:val="16"/>
                <w:szCs w:val="18"/>
              </w:rPr>
              <w:t xml:space="preserve">AIMS </w:t>
            </w:r>
            <w:r w:rsidRPr="000F58F4">
              <w:rPr>
                <w:color w:val="000000" w:themeColor="text1"/>
                <w:sz w:val="16"/>
              </w:rPr>
              <w:tab/>
            </w:r>
            <w:r w:rsidRPr="000F58F4">
              <w:rPr>
                <w:color w:val="000000" w:themeColor="text1"/>
                <w:sz w:val="16"/>
                <w:szCs w:val="18"/>
              </w:rPr>
              <w:t>$24,000</w:t>
            </w:r>
          </w:p>
          <w:p w14:paraId="13886ED9" w14:textId="77777777" w:rsidR="00FB370B" w:rsidRPr="000F58F4" w:rsidRDefault="00FB370B" w:rsidP="00966091">
            <w:pPr>
              <w:spacing w:after="0" w:line="240" w:lineRule="auto"/>
              <w:rPr>
                <w:i/>
                <w:color w:val="000000" w:themeColor="text1"/>
              </w:rPr>
            </w:pPr>
            <w:r w:rsidRPr="000F58F4">
              <w:rPr>
                <w:b/>
                <w:bCs/>
                <w:color w:val="000000" w:themeColor="text1"/>
                <w:sz w:val="16"/>
                <w:szCs w:val="18"/>
              </w:rPr>
              <w:t>Total $538,000</w:t>
            </w:r>
          </w:p>
        </w:tc>
        <w:tc>
          <w:tcPr>
            <w:tcW w:w="1843" w:type="dxa"/>
          </w:tcPr>
          <w:p w14:paraId="741132CD" w14:textId="77777777" w:rsidR="00FB370B" w:rsidRPr="000F58F4" w:rsidRDefault="00FB370B" w:rsidP="00966091">
            <w:pPr>
              <w:tabs>
                <w:tab w:val="left" w:pos="213"/>
                <w:tab w:val="decimal" w:pos="1410"/>
              </w:tabs>
              <w:spacing w:line="240" w:lineRule="auto"/>
              <w:rPr>
                <w:color w:val="000000" w:themeColor="text1"/>
                <w:sz w:val="16"/>
              </w:rPr>
            </w:pPr>
            <w:r w:rsidRPr="000F58F4">
              <w:rPr>
                <w:color w:val="000000" w:themeColor="text1"/>
                <w:sz w:val="16"/>
                <w:szCs w:val="18"/>
              </w:rPr>
              <w:t xml:space="preserve">GA </w:t>
            </w:r>
            <w:r w:rsidRPr="000F58F4">
              <w:rPr>
                <w:color w:val="000000" w:themeColor="text1"/>
                <w:sz w:val="16"/>
              </w:rPr>
              <w:tab/>
            </w:r>
            <w:r w:rsidRPr="000F58F4">
              <w:rPr>
                <w:color w:val="000000" w:themeColor="text1"/>
                <w:sz w:val="16"/>
                <w:szCs w:val="18"/>
              </w:rPr>
              <w:t>$275,000</w:t>
            </w:r>
          </w:p>
          <w:p w14:paraId="52D6D69C" w14:textId="77777777" w:rsidR="00FB370B" w:rsidRPr="000F58F4" w:rsidRDefault="00FB370B" w:rsidP="00966091">
            <w:pPr>
              <w:tabs>
                <w:tab w:val="left" w:pos="213"/>
                <w:tab w:val="decimal" w:pos="1410"/>
              </w:tabs>
              <w:spacing w:line="240" w:lineRule="auto"/>
              <w:rPr>
                <w:color w:val="000000" w:themeColor="text1"/>
                <w:sz w:val="16"/>
              </w:rPr>
            </w:pPr>
            <w:r w:rsidRPr="000F58F4">
              <w:rPr>
                <w:color w:val="000000" w:themeColor="text1"/>
                <w:sz w:val="16"/>
                <w:szCs w:val="18"/>
              </w:rPr>
              <w:t xml:space="preserve">UTAS </w:t>
            </w:r>
            <w:r w:rsidRPr="000F58F4">
              <w:rPr>
                <w:color w:val="000000" w:themeColor="text1"/>
                <w:sz w:val="16"/>
              </w:rPr>
              <w:tab/>
            </w:r>
            <w:r w:rsidRPr="000F58F4">
              <w:rPr>
                <w:color w:val="000000" w:themeColor="text1"/>
                <w:sz w:val="16"/>
                <w:szCs w:val="18"/>
              </w:rPr>
              <w:t>$205,000</w:t>
            </w:r>
          </w:p>
          <w:p w14:paraId="16F40D7E" w14:textId="77777777" w:rsidR="00FB370B" w:rsidRPr="000F58F4" w:rsidRDefault="00FB370B" w:rsidP="00966091">
            <w:pPr>
              <w:tabs>
                <w:tab w:val="left" w:pos="213"/>
                <w:tab w:val="decimal" w:pos="1410"/>
              </w:tabs>
              <w:spacing w:line="240" w:lineRule="auto"/>
              <w:rPr>
                <w:color w:val="000000" w:themeColor="text1"/>
                <w:sz w:val="16"/>
                <w:szCs w:val="18"/>
              </w:rPr>
            </w:pPr>
            <w:r w:rsidRPr="000F58F4">
              <w:rPr>
                <w:color w:val="000000" w:themeColor="text1"/>
                <w:sz w:val="16"/>
                <w:szCs w:val="18"/>
              </w:rPr>
              <w:t xml:space="preserve">CSIRO (S)  </w:t>
            </w:r>
            <w:r w:rsidRPr="000F58F4">
              <w:rPr>
                <w:color w:val="000000" w:themeColor="text1"/>
                <w:sz w:val="16"/>
              </w:rPr>
              <w:tab/>
            </w:r>
            <w:r w:rsidRPr="000F58F4">
              <w:rPr>
                <w:color w:val="000000" w:themeColor="text1"/>
                <w:sz w:val="16"/>
                <w:szCs w:val="18"/>
              </w:rPr>
              <w:t>$100,000</w:t>
            </w:r>
          </w:p>
          <w:p w14:paraId="2BB6670D" w14:textId="77777777" w:rsidR="00FB370B" w:rsidRPr="000F58F4" w:rsidRDefault="00FB370B" w:rsidP="00966091">
            <w:pPr>
              <w:tabs>
                <w:tab w:val="left" w:pos="213"/>
                <w:tab w:val="decimal" w:pos="1410"/>
              </w:tabs>
              <w:spacing w:line="240" w:lineRule="auto"/>
              <w:rPr>
                <w:color w:val="000000" w:themeColor="text1"/>
                <w:sz w:val="16"/>
              </w:rPr>
            </w:pPr>
            <w:r w:rsidRPr="000F58F4">
              <w:rPr>
                <w:color w:val="000000" w:themeColor="text1"/>
                <w:sz w:val="16"/>
                <w:szCs w:val="18"/>
              </w:rPr>
              <w:t>CSIRO (N) $81,000</w:t>
            </w:r>
          </w:p>
          <w:p w14:paraId="0F9C341E" w14:textId="77777777" w:rsidR="00FB370B" w:rsidRPr="000F58F4" w:rsidRDefault="00FB370B" w:rsidP="00966091">
            <w:pPr>
              <w:tabs>
                <w:tab w:val="left" w:pos="213"/>
                <w:tab w:val="decimal" w:pos="1410"/>
              </w:tabs>
              <w:spacing w:line="240" w:lineRule="auto"/>
              <w:rPr>
                <w:color w:val="000000" w:themeColor="text1"/>
                <w:sz w:val="16"/>
              </w:rPr>
            </w:pPr>
            <w:r w:rsidRPr="000F58F4">
              <w:rPr>
                <w:color w:val="000000" w:themeColor="text1"/>
                <w:sz w:val="16"/>
                <w:szCs w:val="18"/>
              </w:rPr>
              <w:t>NSW OEH</w:t>
            </w:r>
            <w:r w:rsidRPr="000F58F4">
              <w:rPr>
                <w:color w:val="000000" w:themeColor="text1"/>
                <w:sz w:val="16"/>
              </w:rPr>
              <w:tab/>
            </w:r>
            <w:r w:rsidRPr="000F58F4">
              <w:rPr>
                <w:color w:val="000000" w:themeColor="text1"/>
                <w:sz w:val="16"/>
                <w:szCs w:val="18"/>
              </w:rPr>
              <w:t>$53,000</w:t>
            </w:r>
          </w:p>
          <w:p w14:paraId="768826EE" w14:textId="77777777" w:rsidR="00FB370B" w:rsidRPr="000F58F4" w:rsidRDefault="00FB370B" w:rsidP="00966091">
            <w:pPr>
              <w:tabs>
                <w:tab w:val="left" w:pos="213"/>
                <w:tab w:val="decimal" w:pos="1410"/>
              </w:tabs>
              <w:spacing w:line="240" w:lineRule="auto"/>
              <w:rPr>
                <w:color w:val="000000" w:themeColor="text1"/>
                <w:sz w:val="16"/>
              </w:rPr>
            </w:pPr>
            <w:r w:rsidRPr="000F58F4">
              <w:rPr>
                <w:color w:val="000000" w:themeColor="text1"/>
                <w:sz w:val="16"/>
                <w:szCs w:val="18"/>
              </w:rPr>
              <w:t xml:space="preserve">NSW DPI </w:t>
            </w:r>
            <w:r w:rsidRPr="000F58F4">
              <w:rPr>
                <w:color w:val="000000" w:themeColor="text1"/>
                <w:sz w:val="16"/>
              </w:rPr>
              <w:tab/>
            </w:r>
            <w:r w:rsidRPr="000F58F4">
              <w:rPr>
                <w:color w:val="000000" w:themeColor="text1"/>
                <w:sz w:val="16"/>
                <w:szCs w:val="18"/>
              </w:rPr>
              <w:t>$53,000</w:t>
            </w:r>
          </w:p>
          <w:p w14:paraId="604A75F7" w14:textId="77777777" w:rsidR="00FB370B" w:rsidRPr="000F58F4" w:rsidRDefault="00FB370B" w:rsidP="00966091">
            <w:pPr>
              <w:tabs>
                <w:tab w:val="left" w:pos="213"/>
                <w:tab w:val="decimal" w:pos="1410"/>
              </w:tabs>
              <w:spacing w:line="240" w:lineRule="auto"/>
              <w:rPr>
                <w:color w:val="000000" w:themeColor="text1"/>
                <w:sz w:val="16"/>
              </w:rPr>
            </w:pPr>
            <w:r w:rsidRPr="000F58F4">
              <w:rPr>
                <w:color w:val="000000" w:themeColor="text1"/>
                <w:sz w:val="16"/>
                <w:szCs w:val="18"/>
              </w:rPr>
              <w:t xml:space="preserve">UWA </w:t>
            </w:r>
            <w:r w:rsidRPr="000F58F4">
              <w:rPr>
                <w:color w:val="000000" w:themeColor="text1"/>
                <w:sz w:val="16"/>
              </w:rPr>
              <w:tab/>
            </w:r>
            <w:r w:rsidRPr="000F58F4">
              <w:rPr>
                <w:color w:val="000000" w:themeColor="text1"/>
                <w:sz w:val="16"/>
                <w:szCs w:val="18"/>
              </w:rPr>
              <w:t>$38,000</w:t>
            </w:r>
          </w:p>
          <w:p w14:paraId="239C682A" w14:textId="77777777" w:rsidR="00FB370B" w:rsidRPr="000F58F4" w:rsidRDefault="00FB370B" w:rsidP="00966091">
            <w:pPr>
              <w:tabs>
                <w:tab w:val="left" w:pos="213"/>
                <w:tab w:val="decimal" w:pos="1410"/>
              </w:tabs>
              <w:spacing w:line="240" w:lineRule="auto"/>
              <w:rPr>
                <w:color w:val="000000" w:themeColor="text1"/>
                <w:sz w:val="16"/>
              </w:rPr>
            </w:pPr>
            <w:r w:rsidRPr="000F58F4">
              <w:rPr>
                <w:color w:val="000000" w:themeColor="text1"/>
                <w:sz w:val="16"/>
                <w:szCs w:val="18"/>
              </w:rPr>
              <w:t xml:space="preserve">AIMS </w:t>
            </w:r>
            <w:r w:rsidRPr="000F58F4">
              <w:rPr>
                <w:color w:val="000000" w:themeColor="text1"/>
                <w:sz w:val="16"/>
              </w:rPr>
              <w:tab/>
            </w:r>
            <w:r w:rsidRPr="000F58F4">
              <w:rPr>
                <w:color w:val="000000" w:themeColor="text1"/>
                <w:sz w:val="16"/>
                <w:szCs w:val="18"/>
              </w:rPr>
              <w:t>$476,000 (includes vessel costs)</w:t>
            </w:r>
          </w:p>
          <w:p w14:paraId="4254C828" w14:textId="77777777" w:rsidR="00FB370B" w:rsidRPr="000F58F4" w:rsidRDefault="00FB370B" w:rsidP="00966091">
            <w:pPr>
              <w:spacing w:after="0" w:line="240" w:lineRule="auto"/>
              <w:rPr>
                <w:i/>
                <w:color w:val="000000" w:themeColor="text1"/>
              </w:rPr>
            </w:pPr>
            <w:r w:rsidRPr="000F58F4">
              <w:rPr>
                <w:b/>
                <w:bCs/>
                <w:color w:val="000000" w:themeColor="text1"/>
                <w:sz w:val="16"/>
                <w:szCs w:val="18"/>
              </w:rPr>
              <w:t>Total $1,281,000</w:t>
            </w:r>
          </w:p>
        </w:tc>
        <w:tc>
          <w:tcPr>
            <w:tcW w:w="1842" w:type="dxa"/>
          </w:tcPr>
          <w:p w14:paraId="498F8983" w14:textId="77777777" w:rsidR="00FB370B" w:rsidRPr="000F58F4" w:rsidRDefault="00FB370B" w:rsidP="00966091">
            <w:pPr>
              <w:tabs>
                <w:tab w:val="left" w:pos="213"/>
                <w:tab w:val="decimal" w:pos="1410"/>
              </w:tabs>
              <w:spacing w:line="240" w:lineRule="auto"/>
              <w:rPr>
                <w:color w:val="000000" w:themeColor="text1"/>
                <w:sz w:val="16"/>
              </w:rPr>
            </w:pPr>
            <w:r w:rsidRPr="000F58F4">
              <w:rPr>
                <w:color w:val="000000" w:themeColor="text1"/>
                <w:sz w:val="16"/>
                <w:szCs w:val="18"/>
              </w:rPr>
              <w:t xml:space="preserve">GA </w:t>
            </w:r>
            <w:r w:rsidRPr="000F58F4">
              <w:rPr>
                <w:color w:val="000000" w:themeColor="text1"/>
                <w:sz w:val="16"/>
              </w:rPr>
              <w:tab/>
            </w:r>
            <w:r w:rsidRPr="000F58F4">
              <w:rPr>
                <w:color w:val="000000" w:themeColor="text1"/>
                <w:sz w:val="16"/>
                <w:szCs w:val="18"/>
              </w:rPr>
              <w:t>$369,000</w:t>
            </w:r>
          </w:p>
          <w:p w14:paraId="229B3E68" w14:textId="77777777" w:rsidR="00FB370B" w:rsidRPr="000F58F4" w:rsidRDefault="00FB370B" w:rsidP="00966091">
            <w:pPr>
              <w:tabs>
                <w:tab w:val="left" w:pos="213"/>
                <w:tab w:val="decimal" w:pos="1410"/>
              </w:tabs>
              <w:spacing w:line="240" w:lineRule="auto"/>
              <w:rPr>
                <w:color w:val="000000" w:themeColor="text1"/>
                <w:sz w:val="16"/>
              </w:rPr>
            </w:pPr>
            <w:r w:rsidRPr="000F58F4">
              <w:rPr>
                <w:color w:val="000000" w:themeColor="text1"/>
                <w:sz w:val="16"/>
                <w:szCs w:val="18"/>
              </w:rPr>
              <w:t xml:space="preserve">UTAS </w:t>
            </w:r>
            <w:r w:rsidRPr="000F58F4">
              <w:rPr>
                <w:color w:val="000000" w:themeColor="text1"/>
                <w:sz w:val="16"/>
              </w:rPr>
              <w:tab/>
            </w:r>
            <w:r w:rsidRPr="000F58F4">
              <w:rPr>
                <w:color w:val="000000" w:themeColor="text1"/>
                <w:sz w:val="16"/>
                <w:szCs w:val="18"/>
              </w:rPr>
              <w:t>$210,000</w:t>
            </w:r>
          </w:p>
          <w:p w14:paraId="38B5F120" w14:textId="77777777" w:rsidR="00FB370B" w:rsidRPr="000F58F4" w:rsidRDefault="00FB370B" w:rsidP="00966091">
            <w:pPr>
              <w:tabs>
                <w:tab w:val="left" w:pos="213"/>
                <w:tab w:val="decimal" w:pos="1410"/>
              </w:tabs>
              <w:spacing w:line="240" w:lineRule="auto"/>
              <w:rPr>
                <w:color w:val="000000" w:themeColor="text1"/>
                <w:sz w:val="16"/>
                <w:szCs w:val="18"/>
              </w:rPr>
            </w:pPr>
            <w:r w:rsidRPr="000F58F4">
              <w:rPr>
                <w:color w:val="000000" w:themeColor="text1"/>
                <w:sz w:val="16"/>
                <w:szCs w:val="18"/>
              </w:rPr>
              <w:t>CSIRO (N) $154,000</w:t>
            </w:r>
          </w:p>
          <w:p w14:paraId="36F02E32" w14:textId="77777777" w:rsidR="00FB370B" w:rsidRPr="000F58F4" w:rsidRDefault="00FB370B" w:rsidP="00966091">
            <w:pPr>
              <w:tabs>
                <w:tab w:val="left" w:pos="213"/>
                <w:tab w:val="decimal" w:pos="1410"/>
              </w:tabs>
              <w:spacing w:line="240" w:lineRule="auto"/>
              <w:rPr>
                <w:color w:val="000000" w:themeColor="text1"/>
                <w:sz w:val="16"/>
              </w:rPr>
            </w:pPr>
            <w:r w:rsidRPr="000F58F4">
              <w:rPr>
                <w:color w:val="000000" w:themeColor="text1"/>
                <w:sz w:val="16"/>
                <w:szCs w:val="18"/>
              </w:rPr>
              <w:t>NSW OEH</w:t>
            </w:r>
            <w:r w:rsidRPr="000F58F4">
              <w:rPr>
                <w:color w:val="000000" w:themeColor="text1"/>
                <w:sz w:val="16"/>
              </w:rPr>
              <w:tab/>
            </w:r>
            <w:r w:rsidRPr="000F58F4">
              <w:rPr>
                <w:color w:val="000000" w:themeColor="text1"/>
                <w:sz w:val="16"/>
                <w:szCs w:val="18"/>
              </w:rPr>
              <w:t>$53,000</w:t>
            </w:r>
          </w:p>
          <w:p w14:paraId="3728F846" w14:textId="77777777" w:rsidR="00FB370B" w:rsidRPr="000F58F4" w:rsidRDefault="00FB370B" w:rsidP="00966091">
            <w:pPr>
              <w:tabs>
                <w:tab w:val="left" w:pos="213"/>
                <w:tab w:val="decimal" w:pos="1410"/>
              </w:tabs>
              <w:spacing w:line="240" w:lineRule="auto"/>
              <w:rPr>
                <w:color w:val="000000" w:themeColor="text1"/>
                <w:sz w:val="16"/>
              </w:rPr>
            </w:pPr>
            <w:r w:rsidRPr="000F58F4">
              <w:rPr>
                <w:color w:val="000000" w:themeColor="text1"/>
                <w:sz w:val="16"/>
                <w:szCs w:val="18"/>
              </w:rPr>
              <w:t xml:space="preserve">NSW DPI </w:t>
            </w:r>
            <w:r w:rsidRPr="000F58F4">
              <w:rPr>
                <w:color w:val="000000" w:themeColor="text1"/>
                <w:sz w:val="16"/>
              </w:rPr>
              <w:tab/>
            </w:r>
            <w:r w:rsidRPr="000F58F4">
              <w:rPr>
                <w:color w:val="000000" w:themeColor="text1"/>
                <w:sz w:val="16"/>
                <w:szCs w:val="18"/>
              </w:rPr>
              <w:t>$53,000</w:t>
            </w:r>
          </w:p>
          <w:p w14:paraId="39C9738A" w14:textId="77777777" w:rsidR="00FB370B" w:rsidRPr="000F58F4" w:rsidRDefault="00FB370B" w:rsidP="00966091">
            <w:pPr>
              <w:tabs>
                <w:tab w:val="left" w:pos="213"/>
                <w:tab w:val="decimal" w:pos="1410"/>
              </w:tabs>
              <w:spacing w:line="240" w:lineRule="auto"/>
              <w:rPr>
                <w:color w:val="000000" w:themeColor="text1"/>
                <w:sz w:val="16"/>
                <w:szCs w:val="18"/>
              </w:rPr>
            </w:pPr>
            <w:r w:rsidRPr="000F58F4">
              <w:rPr>
                <w:color w:val="000000" w:themeColor="text1"/>
                <w:sz w:val="16"/>
                <w:szCs w:val="18"/>
              </w:rPr>
              <w:t xml:space="preserve">UWA (SW) </w:t>
            </w:r>
            <w:r w:rsidRPr="000F58F4">
              <w:rPr>
                <w:color w:val="000000" w:themeColor="text1"/>
                <w:sz w:val="16"/>
              </w:rPr>
              <w:tab/>
            </w:r>
            <w:r w:rsidRPr="000F58F4">
              <w:rPr>
                <w:color w:val="000000" w:themeColor="text1"/>
                <w:sz w:val="16"/>
                <w:szCs w:val="18"/>
              </w:rPr>
              <w:t xml:space="preserve">$130,000 </w:t>
            </w:r>
          </w:p>
          <w:p w14:paraId="0062545F" w14:textId="77777777" w:rsidR="00FB370B" w:rsidRPr="000F58F4" w:rsidRDefault="00FB370B" w:rsidP="00966091">
            <w:pPr>
              <w:tabs>
                <w:tab w:val="left" w:pos="213"/>
                <w:tab w:val="decimal" w:pos="1410"/>
              </w:tabs>
              <w:spacing w:line="240" w:lineRule="auto"/>
              <w:rPr>
                <w:color w:val="000000" w:themeColor="text1"/>
                <w:sz w:val="16"/>
              </w:rPr>
            </w:pPr>
            <w:r w:rsidRPr="000F58F4">
              <w:rPr>
                <w:color w:val="000000" w:themeColor="text1"/>
                <w:sz w:val="16"/>
                <w:szCs w:val="18"/>
              </w:rPr>
              <w:t>UWA Ningaloo     $76,000</w:t>
            </w:r>
          </w:p>
          <w:p w14:paraId="574B6ED1" w14:textId="77777777" w:rsidR="00FB370B" w:rsidRPr="000F58F4" w:rsidRDefault="00FB370B" w:rsidP="00966091">
            <w:pPr>
              <w:tabs>
                <w:tab w:val="left" w:pos="213"/>
                <w:tab w:val="decimal" w:pos="1410"/>
              </w:tabs>
              <w:spacing w:line="240" w:lineRule="auto"/>
              <w:rPr>
                <w:color w:val="000000" w:themeColor="text1"/>
                <w:sz w:val="16"/>
              </w:rPr>
            </w:pPr>
            <w:r w:rsidRPr="000F58F4">
              <w:rPr>
                <w:color w:val="000000" w:themeColor="text1"/>
                <w:sz w:val="16"/>
                <w:szCs w:val="18"/>
              </w:rPr>
              <w:t xml:space="preserve">AIMS </w:t>
            </w:r>
            <w:r w:rsidRPr="000F58F4">
              <w:rPr>
                <w:color w:val="000000" w:themeColor="text1"/>
                <w:sz w:val="16"/>
              </w:rPr>
              <w:tab/>
            </w:r>
            <w:r w:rsidRPr="000F58F4">
              <w:rPr>
                <w:color w:val="000000" w:themeColor="text1"/>
                <w:sz w:val="16"/>
                <w:szCs w:val="18"/>
              </w:rPr>
              <w:t>$98,000 (includes vessel costs)</w:t>
            </w:r>
          </w:p>
          <w:p w14:paraId="03E72B83" w14:textId="77777777" w:rsidR="00FB370B" w:rsidRPr="000F58F4" w:rsidRDefault="00FB370B" w:rsidP="00966091">
            <w:pPr>
              <w:spacing w:after="0" w:line="240" w:lineRule="auto"/>
              <w:rPr>
                <w:i/>
                <w:color w:val="000000" w:themeColor="text1"/>
                <w:sz w:val="16"/>
                <w:szCs w:val="16"/>
              </w:rPr>
            </w:pPr>
            <w:r w:rsidRPr="000F58F4">
              <w:rPr>
                <w:b/>
                <w:bCs/>
                <w:color w:val="000000" w:themeColor="text1"/>
                <w:sz w:val="16"/>
                <w:szCs w:val="18"/>
              </w:rPr>
              <w:t>Total    $1,143,000</w:t>
            </w:r>
          </w:p>
        </w:tc>
        <w:tc>
          <w:tcPr>
            <w:tcW w:w="709" w:type="dxa"/>
          </w:tcPr>
          <w:p w14:paraId="567CEB73" w14:textId="77777777" w:rsidR="00FB370B" w:rsidRPr="000F58F4" w:rsidRDefault="00FB370B" w:rsidP="00966091">
            <w:pPr>
              <w:spacing w:after="0" w:line="240" w:lineRule="auto"/>
              <w:jc w:val="center"/>
              <w:rPr>
                <w:i/>
                <w:color w:val="000000" w:themeColor="text1"/>
              </w:rPr>
            </w:pPr>
            <w:r w:rsidRPr="000F58F4">
              <w:rPr>
                <w:i/>
                <w:color w:val="000000" w:themeColor="text1"/>
              </w:rPr>
              <w:t>x</w:t>
            </w:r>
          </w:p>
        </w:tc>
        <w:tc>
          <w:tcPr>
            <w:tcW w:w="1240" w:type="dxa"/>
          </w:tcPr>
          <w:p w14:paraId="116170B9" w14:textId="77777777" w:rsidR="00FB370B" w:rsidRPr="000F58F4" w:rsidRDefault="00FB370B" w:rsidP="00966091">
            <w:pPr>
              <w:spacing w:after="0" w:line="240" w:lineRule="auto"/>
              <w:jc w:val="center"/>
              <w:rPr>
                <w:i/>
                <w:color w:val="000000" w:themeColor="text1"/>
              </w:rPr>
            </w:pPr>
          </w:p>
          <w:p w14:paraId="622E29CB" w14:textId="77777777" w:rsidR="00FB370B" w:rsidRPr="000F58F4" w:rsidRDefault="00FB370B" w:rsidP="00966091">
            <w:pPr>
              <w:spacing w:after="0" w:line="240" w:lineRule="auto"/>
              <w:jc w:val="center"/>
              <w:rPr>
                <w:i/>
                <w:color w:val="000000" w:themeColor="text1"/>
              </w:rPr>
            </w:pPr>
          </w:p>
          <w:p w14:paraId="2006409E" w14:textId="77777777" w:rsidR="00FB370B" w:rsidRPr="000F58F4" w:rsidRDefault="00FB370B" w:rsidP="00966091">
            <w:pPr>
              <w:spacing w:after="0" w:line="240" w:lineRule="auto"/>
              <w:jc w:val="center"/>
              <w:rPr>
                <w:i/>
                <w:color w:val="000000" w:themeColor="text1"/>
              </w:rPr>
            </w:pPr>
          </w:p>
          <w:p w14:paraId="2AE9A825" w14:textId="77777777" w:rsidR="00FB370B" w:rsidRPr="000F58F4" w:rsidRDefault="00FB370B" w:rsidP="00966091">
            <w:pPr>
              <w:spacing w:after="0" w:line="240" w:lineRule="auto"/>
              <w:jc w:val="center"/>
              <w:rPr>
                <w:i/>
                <w:color w:val="000000" w:themeColor="text1"/>
              </w:rPr>
            </w:pPr>
          </w:p>
          <w:p w14:paraId="60E45680" w14:textId="77777777" w:rsidR="00FB370B" w:rsidRPr="000F58F4" w:rsidRDefault="00FB370B" w:rsidP="00966091">
            <w:pPr>
              <w:spacing w:after="0" w:line="240" w:lineRule="auto"/>
              <w:jc w:val="center"/>
              <w:rPr>
                <w:i/>
                <w:color w:val="000000" w:themeColor="text1"/>
              </w:rPr>
            </w:pPr>
          </w:p>
          <w:p w14:paraId="32D75C25" w14:textId="77777777" w:rsidR="00FB370B" w:rsidRPr="000F58F4" w:rsidRDefault="00FB370B" w:rsidP="00966091">
            <w:pPr>
              <w:spacing w:after="0" w:line="240" w:lineRule="auto"/>
              <w:jc w:val="center"/>
              <w:rPr>
                <w:i/>
                <w:color w:val="000000" w:themeColor="text1"/>
              </w:rPr>
            </w:pPr>
          </w:p>
          <w:p w14:paraId="0AF6C3A6" w14:textId="77777777" w:rsidR="00FB370B" w:rsidRPr="000F58F4" w:rsidRDefault="00FB370B" w:rsidP="00966091">
            <w:pPr>
              <w:spacing w:after="0" w:line="240" w:lineRule="auto"/>
              <w:jc w:val="center"/>
              <w:rPr>
                <w:i/>
                <w:color w:val="000000" w:themeColor="text1"/>
              </w:rPr>
            </w:pPr>
          </w:p>
          <w:p w14:paraId="37BC605E" w14:textId="77777777" w:rsidR="00FB370B" w:rsidRPr="000F58F4" w:rsidRDefault="00FB370B" w:rsidP="00966091">
            <w:pPr>
              <w:spacing w:after="0" w:line="240" w:lineRule="auto"/>
              <w:jc w:val="center"/>
              <w:rPr>
                <w:i/>
                <w:color w:val="000000" w:themeColor="text1"/>
              </w:rPr>
            </w:pPr>
          </w:p>
          <w:p w14:paraId="50C9BE4E" w14:textId="77777777" w:rsidR="00FB370B" w:rsidRPr="000F58F4" w:rsidRDefault="00FB370B" w:rsidP="00966091">
            <w:pPr>
              <w:spacing w:after="0" w:line="240" w:lineRule="auto"/>
              <w:jc w:val="center"/>
              <w:rPr>
                <w:i/>
                <w:color w:val="000000" w:themeColor="text1"/>
              </w:rPr>
            </w:pPr>
          </w:p>
          <w:p w14:paraId="66968D1A" w14:textId="77777777" w:rsidR="00FB370B" w:rsidRPr="000F58F4" w:rsidRDefault="00FB370B" w:rsidP="00966091">
            <w:pPr>
              <w:spacing w:after="0" w:line="240" w:lineRule="auto"/>
              <w:jc w:val="center"/>
              <w:rPr>
                <w:i/>
                <w:color w:val="000000" w:themeColor="text1"/>
              </w:rPr>
            </w:pPr>
          </w:p>
          <w:p w14:paraId="38B00553" w14:textId="77777777" w:rsidR="00FB370B" w:rsidRPr="000F58F4" w:rsidRDefault="00FB370B" w:rsidP="00966091">
            <w:pPr>
              <w:spacing w:after="0" w:line="240" w:lineRule="auto"/>
              <w:jc w:val="center"/>
              <w:rPr>
                <w:i/>
                <w:color w:val="000000" w:themeColor="text1"/>
              </w:rPr>
            </w:pPr>
          </w:p>
          <w:p w14:paraId="53C903B0" w14:textId="77777777" w:rsidR="00FB370B" w:rsidRPr="000F58F4" w:rsidRDefault="00FB370B" w:rsidP="00966091">
            <w:pPr>
              <w:spacing w:after="0" w:line="240" w:lineRule="auto"/>
              <w:jc w:val="center"/>
              <w:rPr>
                <w:i/>
                <w:color w:val="000000" w:themeColor="text1"/>
              </w:rPr>
            </w:pPr>
          </w:p>
          <w:p w14:paraId="619F5C2A" w14:textId="77777777" w:rsidR="00FB370B" w:rsidRPr="000F58F4" w:rsidRDefault="00FB370B" w:rsidP="00966091">
            <w:pPr>
              <w:spacing w:after="0" w:line="240" w:lineRule="auto"/>
              <w:jc w:val="center"/>
              <w:rPr>
                <w:i/>
                <w:color w:val="000000" w:themeColor="text1"/>
              </w:rPr>
            </w:pPr>
          </w:p>
          <w:p w14:paraId="399FA04F" w14:textId="77777777" w:rsidR="00FB370B" w:rsidRPr="000F58F4" w:rsidRDefault="00FB370B" w:rsidP="00966091">
            <w:pPr>
              <w:spacing w:after="0" w:line="240" w:lineRule="auto"/>
              <w:jc w:val="center"/>
              <w:rPr>
                <w:i/>
                <w:color w:val="000000" w:themeColor="text1"/>
              </w:rPr>
            </w:pPr>
          </w:p>
          <w:p w14:paraId="3BD5C380" w14:textId="77777777" w:rsidR="00FB370B" w:rsidRPr="000F58F4" w:rsidRDefault="00FB370B" w:rsidP="00966091">
            <w:pPr>
              <w:spacing w:after="0" w:line="240" w:lineRule="auto"/>
              <w:jc w:val="center"/>
              <w:rPr>
                <w:i/>
                <w:color w:val="000000" w:themeColor="text1"/>
              </w:rPr>
            </w:pPr>
          </w:p>
          <w:p w14:paraId="12B9E64F" w14:textId="77777777" w:rsidR="00FB370B" w:rsidRPr="000F58F4" w:rsidRDefault="00FB370B" w:rsidP="00966091">
            <w:pPr>
              <w:spacing w:after="0" w:line="240" w:lineRule="auto"/>
              <w:jc w:val="center"/>
              <w:rPr>
                <w:i/>
                <w:color w:val="000000" w:themeColor="text1"/>
              </w:rPr>
            </w:pPr>
          </w:p>
          <w:p w14:paraId="00C53241" w14:textId="77777777" w:rsidR="00FB370B" w:rsidRPr="000F58F4" w:rsidRDefault="00FB370B" w:rsidP="00966091">
            <w:pPr>
              <w:spacing w:after="0" w:line="240" w:lineRule="auto"/>
              <w:jc w:val="center"/>
              <w:rPr>
                <w:i/>
                <w:color w:val="000000" w:themeColor="text1"/>
                <w:sz w:val="16"/>
              </w:rPr>
            </w:pPr>
            <w:r w:rsidRPr="000F58F4">
              <w:rPr>
                <w:i/>
                <w:color w:val="000000" w:themeColor="text1"/>
                <w:sz w:val="16"/>
              </w:rPr>
              <w:t>$4,846,500</w:t>
            </w:r>
          </w:p>
        </w:tc>
      </w:tr>
      <w:tr w:rsidR="00FB370B" w:rsidRPr="000F58F4" w14:paraId="2CECE659" w14:textId="77777777" w:rsidTr="00966091">
        <w:trPr>
          <w:cnfStyle w:val="000000100000" w:firstRow="0" w:lastRow="0" w:firstColumn="0" w:lastColumn="0" w:oddVBand="0" w:evenVBand="0" w:oddHBand="1" w:evenHBand="0" w:firstRowFirstColumn="0" w:firstRowLastColumn="0" w:lastRowFirstColumn="0" w:lastRowLastColumn="0"/>
          <w:cantSplit/>
          <w:jc w:val="center"/>
        </w:trPr>
        <w:tc>
          <w:tcPr>
            <w:tcW w:w="959" w:type="dxa"/>
            <w:shd w:val="clear" w:color="auto" w:fill="D9D9D9" w:themeFill="background1" w:themeFillShade="D9"/>
          </w:tcPr>
          <w:p w14:paraId="45B8B328" w14:textId="77777777" w:rsidR="00FB370B" w:rsidRPr="000F58F4" w:rsidRDefault="00FB370B" w:rsidP="00966091">
            <w:pPr>
              <w:spacing w:after="0" w:line="240" w:lineRule="auto"/>
              <w:rPr>
                <w:b/>
                <w:i/>
                <w:color w:val="000000" w:themeColor="text1"/>
              </w:rPr>
            </w:pPr>
            <w:r w:rsidRPr="000F58F4">
              <w:rPr>
                <w:b/>
                <w:i/>
                <w:color w:val="000000" w:themeColor="text1"/>
              </w:rPr>
              <w:t xml:space="preserve">TOTAL </w:t>
            </w:r>
          </w:p>
        </w:tc>
        <w:tc>
          <w:tcPr>
            <w:tcW w:w="1276" w:type="dxa"/>
          </w:tcPr>
          <w:p w14:paraId="59BDEE8B" w14:textId="77777777" w:rsidR="00FB370B" w:rsidRPr="000F58F4" w:rsidRDefault="00FB370B" w:rsidP="00966091">
            <w:pPr>
              <w:spacing w:after="0" w:line="240" w:lineRule="auto"/>
              <w:jc w:val="center"/>
              <w:rPr>
                <w:color w:val="000000" w:themeColor="text1"/>
              </w:rPr>
            </w:pPr>
            <w:r w:rsidRPr="000F58F4">
              <w:rPr>
                <w:color w:val="000000" w:themeColor="text1"/>
              </w:rPr>
              <w:t>3,380,500</w:t>
            </w:r>
          </w:p>
        </w:tc>
        <w:tc>
          <w:tcPr>
            <w:tcW w:w="1559" w:type="dxa"/>
          </w:tcPr>
          <w:p w14:paraId="667526F5" w14:textId="77777777" w:rsidR="00FB370B" w:rsidRPr="000F58F4" w:rsidRDefault="00FB370B" w:rsidP="00966091">
            <w:pPr>
              <w:spacing w:after="0" w:line="240" w:lineRule="auto"/>
              <w:jc w:val="center"/>
              <w:rPr>
                <w:b/>
                <w:i/>
                <w:color w:val="000000" w:themeColor="text1"/>
              </w:rPr>
            </w:pPr>
            <w:r w:rsidRPr="000F58F4">
              <w:rPr>
                <w:color w:val="000000" w:themeColor="text1"/>
              </w:rPr>
              <w:t>1,196,000</w:t>
            </w:r>
          </w:p>
        </w:tc>
        <w:tc>
          <w:tcPr>
            <w:tcW w:w="1843" w:type="dxa"/>
          </w:tcPr>
          <w:p w14:paraId="37646463" w14:textId="77777777" w:rsidR="00FB370B" w:rsidRPr="000F58F4" w:rsidRDefault="00FB370B" w:rsidP="00966091">
            <w:pPr>
              <w:spacing w:after="0" w:line="240" w:lineRule="auto"/>
              <w:jc w:val="center"/>
              <w:rPr>
                <w:b/>
                <w:i/>
                <w:color w:val="000000" w:themeColor="text1"/>
              </w:rPr>
            </w:pPr>
            <w:r w:rsidRPr="000F58F4">
              <w:rPr>
                <w:color w:val="000000" w:themeColor="text1"/>
              </w:rPr>
              <w:t>2,612,0000</w:t>
            </w:r>
          </w:p>
        </w:tc>
        <w:tc>
          <w:tcPr>
            <w:tcW w:w="1842" w:type="dxa"/>
          </w:tcPr>
          <w:p w14:paraId="216C0C93" w14:textId="77777777" w:rsidR="00FB370B" w:rsidRPr="000F58F4" w:rsidRDefault="00FB370B" w:rsidP="00966091">
            <w:pPr>
              <w:spacing w:after="0" w:line="240" w:lineRule="auto"/>
              <w:jc w:val="center"/>
              <w:rPr>
                <w:bCs/>
                <w:iCs/>
                <w:color w:val="000000" w:themeColor="text1"/>
              </w:rPr>
            </w:pPr>
            <w:r w:rsidRPr="000F58F4">
              <w:rPr>
                <w:bCs/>
                <w:iCs/>
                <w:color w:val="000000" w:themeColor="text1"/>
              </w:rPr>
              <w:t>2,386,000</w:t>
            </w:r>
          </w:p>
        </w:tc>
        <w:tc>
          <w:tcPr>
            <w:tcW w:w="709" w:type="dxa"/>
          </w:tcPr>
          <w:p w14:paraId="492B1860" w14:textId="77777777" w:rsidR="00FB370B" w:rsidRPr="000F58F4" w:rsidRDefault="00FB370B" w:rsidP="00966091">
            <w:pPr>
              <w:spacing w:after="0" w:line="240" w:lineRule="auto"/>
              <w:jc w:val="center"/>
              <w:rPr>
                <w:bCs/>
                <w:iCs/>
                <w:color w:val="000000" w:themeColor="text1"/>
              </w:rPr>
            </w:pPr>
            <w:r w:rsidRPr="000F58F4">
              <w:rPr>
                <w:bCs/>
                <w:iCs/>
                <w:color w:val="000000" w:themeColor="text1"/>
              </w:rPr>
              <w:t>TBD</w:t>
            </w:r>
          </w:p>
        </w:tc>
        <w:tc>
          <w:tcPr>
            <w:tcW w:w="1240" w:type="dxa"/>
          </w:tcPr>
          <w:p w14:paraId="155304D4" w14:textId="77777777" w:rsidR="00FB370B" w:rsidRPr="000F58F4" w:rsidRDefault="00FB370B" w:rsidP="00966091">
            <w:pPr>
              <w:spacing w:after="0" w:line="240" w:lineRule="auto"/>
              <w:jc w:val="center"/>
              <w:rPr>
                <w:b/>
                <w:i/>
                <w:color w:val="000000" w:themeColor="text1"/>
              </w:rPr>
            </w:pPr>
            <w:r w:rsidRPr="000F58F4">
              <w:rPr>
                <w:b/>
                <w:i/>
                <w:color w:val="000000" w:themeColor="text1"/>
              </w:rPr>
              <w:t>9,574,500</w:t>
            </w:r>
          </w:p>
        </w:tc>
      </w:tr>
    </w:tbl>
    <w:p w14:paraId="174DBA0E" w14:textId="77777777" w:rsidR="00FB370B" w:rsidRPr="001A61F0" w:rsidRDefault="00FB370B" w:rsidP="00966091">
      <w:pPr>
        <w:spacing w:after="0" w:line="240" w:lineRule="auto"/>
      </w:pPr>
    </w:p>
    <w:p w14:paraId="1BE756C6" w14:textId="77777777" w:rsidR="00FB370B" w:rsidRDefault="00FB370B" w:rsidP="00966091">
      <w:pPr>
        <w:pStyle w:val="Header2foruse"/>
      </w:pPr>
      <w:r>
        <w:t>Expenditure statement</w:t>
      </w:r>
    </w:p>
    <w:p w14:paraId="14F89970" w14:textId="77777777" w:rsidR="00FB370B" w:rsidRPr="00DD0A1F" w:rsidRDefault="00FB370B" w:rsidP="00966091">
      <w:pPr>
        <w:spacing w:after="0" w:line="240" w:lineRule="auto"/>
        <w:rPr>
          <w:iCs/>
        </w:rPr>
      </w:pPr>
      <w:r w:rsidRPr="00DD0A1F">
        <w:rPr>
          <w:iCs/>
        </w:rPr>
        <w:t>The bulk of expend</w:t>
      </w:r>
      <w:r>
        <w:rPr>
          <w:iCs/>
        </w:rPr>
        <w:t>i</w:t>
      </w:r>
      <w:r w:rsidRPr="00DD0A1F">
        <w:rPr>
          <w:iCs/>
        </w:rPr>
        <w:t>ture is used to support salary for researchers engaged in D3 projects. For UTas</w:t>
      </w:r>
      <w:r>
        <w:rPr>
          <w:iCs/>
        </w:rPr>
        <w:t xml:space="preserve">, </w:t>
      </w:r>
      <w:r w:rsidRPr="00DD0A1F">
        <w:rPr>
          <w:iCs/>
        </w:rPr>
        <w:t>DPI NSW</w:t>
      </w:r>
      <w:r>
        <w:rPr>
          <w:iCs/>
        </w:rPr>
        <w:t>, and UWA</w:t>
      </w:r>
      <w:r w:rsidRPr="00DD0A1F">
        <w:rPr>
          <w:iCs/>
        </w:rPr>
        <w:t xml:space="preserve"> these funds support postdoc positions and associated technical support. For GA</w:t>
      </w:r>
      <w:r>
        <w:rPr>
          <w:iCs/>
        </w:rPr>
        <w:t xml:space="preserve"> and CSIRO</w:t>
      </w:r>
      <w:r w:rsidRPr="00DD0A1F">
        <w:rPr>
          <w:iCs/>
        </w:rPr>
        <w:t xml:space="preserve"> these support co-funded positions of core staff</w:t>
      </w:r>
      <w:r>
        <w:rPr>
          <w:iCs/>
        </w:rPr>
        <w:t xml:space="preserve"> and operational costs for surveys</w:t>
      </w:r>
      <w:r w:rsidRPr="00DD0A1F">
        <w:rPr>
          <w:iCs/>
        </w:rPr>
        <w:t xml:space="preserve">. </w:t>
      </w:r>
      <w:r w:rsidRPr="009C0486">
        <w:rPr>
          <w:iCs/>
        </w:rPr>
        <w:t xml:space="preserve">For NSW OEH these funds support field surveys. </w:t>
      </w:r>
      <w:r w:rsidRPr="00DD0A1F">
        <w:rPr>
          <w:iCs/>
        </w:rPr>
        <w:t xml:space="preserve">Additional funds, as specified, support vessel charter for surveys, equipment maintenance and minor equipment purchases. </w:t>
      </w:r>
    </w:p>
    <w:p w14:paraId="2023174F" w14:textId="77777777" w:rsidR="00FB370B" w:rsidRPr="00C26E07" w:rsidRDefault="00FB370B" w:rsidP="00966091">
      <w:pPr>
        <w:spacing w:line="240" w:lineRule="auto"/>
      </w:pPr>
    </w:p>
    <w:p w14:paraId="7D41FF52" w14:textId="77777777" w:rsidR="00FB370B" w:rsidRDefault="00FB370B" w:rsidP="00966091">
      <w:pPr>
        <w:pStyle w:val="Heading1"/>
        <w:spacing w:line="240" w:lineRule="auto"/>
      </w:pPr>
      <w:r w:rsidRPr="007C4D96">
        <w:t xml:space="preserve">Project </w:t>
      </w:r>
      <w:r>
        <w:t>Description</w:t>
      </w:r>
    </w:p>
    <w:p w14:paraId="67ECF3E2" w14:textId="77777777" w:rsidR="00FB370B" w:rsidRPr="00C26E07" w:rsidRDefault="00FB370B" w:rsidP="00966091">
      <w:pPr>
        <w:pStyle w:val="Header2foruse"/>
        <w:rPr>
          <w:i w:val="0"/>
        </w:rPr>
      </w:pPr>
      <w:r w:rsidRPr="00C26E07">
        <w:t>Project Summary</w:t>
      </w:r>
    </w:p>
    <w:p w14:paraId="08551220" w14:textId="77777777" w:rsidR="00FB370B" w:rsidRPr="005D016C" w:rsidRDefault="00FB370B" w:rsidP="00966091">
      <w:pPr>
        <w:pStyle w:val="Paragraphtext"/>
      </w:pPr>
      <w:r w:rsidRPr="00C24E6D">
        <w:t>There is a significant need to support Parks Australia in the establishment of a</w:t>
      </w:r>
      <w:r>
        <w:t>n</w:t>
      </w:r>
      <w:r w:rsidRPr="00C24E6D">
        <w:t xml:space="preserve"> inventory and monitoring program for </w:t>
      </w:r>
      <w:r>
        <w:t>AMP</w:t>
      </w:r>
      <w:r w:rsidRPr="00C24E6D">
        <w:t xml:space="preserve"> networks</w:t>
      </w:r>
      <w:r>
        <w:t>, and ensure it is integrated</w:t>
      </w:r>
      <w:r w:rsidRPr="18C7E26B">
        <w:t xml:space="preserve"> </w:t>
      </w:r>
      <w:r w:rsidRPr="00C24E6D">
        <w:t xml:space="preserve">within broader </w:t>
      </w:r>
      <w:r>
        <w:t>national monitoring frameworks</w:t>
      </w:r>
      <w:r w:rsidRPr="18C7E26B">
        <w:t>.</w:t>
      </w:r>
      <w:r>
        <w:t xml:space="preserve"> This project initiates a series of surveys, utilising SOPs, to demonstrate a sustainable path for a national survey program. By facilitating</w:t>
      </w:r>
      <w:r w:rsidRPr="18C7E26B">
        <w:t xml:space="preserve"> </w:t>
      </w:r>
      <w:r>
        <w:t>national approaches</w:t>
      </w:r>
      <w:r w:rsidRPr="18C7E26B">
        <w:t xml:space="preserve">, </w:t>
      </w:r>
      <w:r>
        <w:t xml:space="preserve">including </w:t>
      </w:r>
      <w:r w:rsidRPr="00C24E6D">
        <w:t>a standards-based approac</w:t>
      </w:r>
      <w:r>
        <w:t>h to collecting new marine data</w:t>
      </w:r>
      <w:r w:rsidRPr="18C7E26B">
        <w:t>,</w:t>
      </w:r>
      <w:r>
        <w:t xml:space="preserve"> project outcomes will include key steps to assist Parks Australia to implement and initiate an AMP monitoring program, new knowledge to inform AMP management, a national integrated framework for SOE reporting, and collaboration between State-based and Commonwealth-based programs. </w:t>
      </w:r>
    </w:p>
    <w:p w14:paraId="42A5141E" w14:textId="77777777" w:rsidR="00FB370B" w:rsidRDefault="00FB370B" w:rsidP="00966091">
      <w:pPr>
        <w:pStyle w:val="Header2foruse"/>
      </w:pPr>
      <w:r>
        <w:t>Project Description</w:t>
      </w:r>
    </w:p>
    <w:p w14:paraId="5201891B" w14:textId="77777777" w:rsidR="00FB370B" w:rsidRPr="003D30FA" w:rsidRDefault="00FB370B" w:rsidP="00966091">
      <w:pPr>
        <w:pStyle w:val="Heading3"/>
        <w:spacing w:after="0" w:line="240" w:lineRule="auto"/>
        <w:rPr>
          <w:u w:val="none"/>
        </w:rPr>
      </w:pPr>
      <w:r w:rsidRPr="003D30FA">
        <w:rPr>
          <w:u w:val="none"/>
        </w:rPr>
        <w:t xml:space="preserve">Summary of changes since previous Research Plan </w:t>
      </w:r>
    </w:p>
    <w:p w14:paraId="1FF5B238" w14:textId="77777777" w:rsidR="00FB370B" w:rsidRDefault="00FB370B" w:rsidP="00966091">
      <w:pPr>
        <w:pStyle w:val="Paragraphtext"/>
        <w:spacing w:before="0" w:after="0"/>
      </w:pPr>
      <w:r>
        <w:t xml:space="preserve">This updated plan includes a major revision of the project. Notably, the project description here is a high level description of the overall survey program proposed. It is complemented by a series of detailed survey plans that each specify the finer details of each intended survey, including partnerships, survey scope, methods, costings, outputs and outcomes. These are appendices 1-6 of this proposal and have currently been developed to a stage that they provide a clear outline of the research proposed, however, once funding is confirmed, each will be developed to a full plan in consultation with DoEE and other stakeholders. Initial stages of this project involved collation of existing data to both inform knowledge gaps, and making the data more readily available to end users. It also established underpinning data management infrastructure, linked with the development and refinement of SOPs, and facilitated discussions </w:t>
      </w:r>
      <w:r>
        <w:lastRenderedPageBreak/>
        <w:t>on national prioritisation of survey needs within AMPs. The collated information was then able to be used to inform future research priorities and the SOPs to be used during surveys, while the prioritisation process aided in selection of suitable AMPs to target for the initial phase of the survey program. This research plan sets out the forward plan to initiate and undertake surveys throughout 2018-2020, including location, approximate timing, staffing, resource requirements, methods proposed, and central objectives. It is the first step in a ten-year plan to more comprehensively survey AMP network in shelf waters, establish a template and effective baselines for future programs, and a pathway for collaboration with PA and DoEE more broadly in developing a core focus for the next iteration of the Marine Biodiversity Hub.</w:t>
      </w:r>
    </w:p>
    <w:p w14:paraId="2FC2C6EA" w14:textId="77777777" w:rsidR="00FB370B" w:rsidRDefault="00FB370B" w:rsidP="00966091">
      <w:pPr>
        <w:pStyle w:val="Paragraphtext"/>
        <w:spacing w:before="0" w:after="0"/>
      </w:pPr>
    </w:p>
    <w:p w14:paraId="5E55DE2A" w14:textId="77777777" w:rsidR="00FB370B" w:rsidRPr="005D016C" w:rsidRDefault="00FB370B" w:rsidP="00966091">
      <w:pPr>
        <w:pStyle w:val="Header2foruse"/>
      </w:pPr>
      <w:r w:rsidRPr="005D016C">
        <w:t xml:space="preserve">Problem </w:t>
      </w:r>
    </w:p>
    <w:p w14:paraId="1F38E553" w14:textId="77777777" w:rsidR="00FB370B" w:rsidRPr="00F976B1" w:rsidRDefault="00FB370B" w:rsidP="00966091">
      <w:pPr>
        <w:pStyle w:val="Paragraphtext"/>
        <w:spacing w:before="0" w:after="0"/>
        <w:rPr>
          <w:i/>
          <w:iCs/>
        </w:rPr>
      </w:pPr>
      <w:r w:rsidRPr="00F976B1">
        <w:rPr>
          <w:b/>
          <w:bCs/>
          <w:i/>
          <w:iCs/>
        </w:rPr>
        <w:t xml:space="preserve">There is a significant and time critical need to support Parks Australia in the establishment of a baseline inventory and monitoring program for </w:t>
      </w:r>
      <w:r>
        <w:rPr>
          <w:b/>
          <w:bCs/>
          <w:i/>
          <w:iCs/>
        </w:rPr>
        <w:t>AMP</w:t>
      </w:r>
      <w:r w:rsidRPr="00F976B1">
        <w:rPr>
          <w:b/>
          <w:bCs/>
          <w:i/>
          <w:iCs/>
        </w:rPr>
        <w:t xml:space="preserve"> networks, as well as initiating the integrated long-term monitoring program identified as a key need and recommendation in the National Marine Science Plan 2015-2025 (NMSP). Currently such programs do not exist in Commonwealth waters, and the new </w:t>
      </w:r>
      <w:r>
        <w:rPr>
          <w:b/>
          <w:bCs/>
          <w:i/>
          <w:iCs/>
        </w:rPr>
        <w:t>AMP</w:t>
      </w:r>
      <w:r w:rsidRPr="00F976B1">
        <w:rPr>
          <w:b/>
          <w:bCs/>
          <w:i/>
          <w:iCs/>
        </w:rPr>
        <w:t xml:space="preserve"> network provides an appropriate national, regional, and bioregional framework around which such programs could be developed</w:t>
      </w:r>
      <w:r w:rsidRPr="00F976B1">
        <w:rPr>
          <w:i/>
          <w:iCs/>
        </w:rPr>
        <w:t>.</w:t>
      </w:r>
    </w:p>
    <w:p w14:paraId="64C2627D" w14:textId="77777777" w:rsidR="00FB370B" w:rsidRDefault="00FB370B" w:rsidP="00966091">
      <w:pPr>
        <w:pStyle w:val="Paragraphtext"/>
      </w:pPr>
      <w:r>
        <w:t>Hence, t</w:t>
      </w:r>
      <w:r w:rsidRPr="006E119B">
        <w:t>h</w:t>
      </w:r>
      <w:r>
        <w:t>e proposed AMP</w:t>
      </w:r>
      <w:r w:rsidRPr="006E119B">
        <w:t xml:space="preserve"> </w:t>
      </w:r>
      <w:r>
        <w:t xml:space="preserve">inventory and monitoring </w:t>
      </w:r>
      <w:r w:rsidRPr="006E119B">
        <w:t>program</w:t>
      </w:r>
      <w:r w:rsidRPr="18C7E26B">
        <w:t xml:space="preserve"> </w:t>
      </w:r>
      <w:r>
        <w:t>ideally integrates with, and</w:t>
      </w:r>
      <w:r w:rsidRPr="006E119B">
        <w:t xml:space="preserve"> sits within</w:t>
      </w:r>
      <w:r>
        <w:t>, the</w:t>
      </w:r>
      <w:r w:rsidRPr="006E119B">
        <w:t xml:space="preserve"> broader requirement to monitor and report on the marine ecosystem health of the Commonwealth marine </w:t>
      </w:r>
      <w:r>
        <w:t>area</w:t>
      </w:r>
      <w:r w:rsidRPr="18C7E26B">
        <w:t xml:space="preserve">, </w:t>
      </w:r>
      <w:r w:rsidRPr="006E119B">
        <w:t xml:space="preserve">and </w:t>
      </w:r>
      <w:r>
        <w:t>is complementary to state</w:t>
      </w:r>
      <w:r w:rsidRPr="006E119B">
        <w:t xml:space="preserve"> marine environment </w:t>
      </w:r>
      <w:r>
        <w:t>monitoring programs</w:t>
      </w:r>
      <w:r w:rsidRPr="006E119B">
        <w:t>. A national approach is required to understand priority information needs and identify opportunities for cost-effective</w:t>
      </w:r>
      <w:r w:rsidRPr="18C7E26B">
        <w:t xml:space="preserve">, </w:t>
      </w:r>
      <w:r>
        <w:t xml:space="preserve">national-scale </w:t>
      </w:r>
      <w:r w:rsidRPr="006E119B">
        <w:t>collaborations that foster a standards-based approach to collecting new marine data and information</w:t>
      </w:r>
      <w:r w:rsidRPr="18C7E26B">
        <w:t xml:space="preserve">.  </w:t>
      </w:r>
      <w:r>
        <w:t xml:space="preserve">This approach should </w:t>
      </w:r>
      <w:r w:rsidRPr="006E119B">
        <w:t xml:space="preserve">encourage innovative approaches to data collection, including learning by doing. </w:t>
      </w:r>
    </w:p>
    <w:p w14:paraId="10493E3D" w14:textId="77777777" w:rsidR="00FB370B" w:rsidRDefault="00FB370B" w:rsidP="00966091">
      <w:pPr>
        <w:pStyle w:val="Paragraphtext"/>
      </w:pPr>
      <w:r>
        <w:t xml:space="preserve">While addressing this need is a large task, one initial prioritisation has been to focus effort into environments where anthropogenic pressures are typically greatest (the continental shelf), and further during the initial phase of this project/program, onto hard substrates (reefs) that usually have greater biodiversity levels than soft substrates. </w:t>
      </w:r>
    </w:p>
    <w:p w14:paraId="64E5620E" w14:textId="77777777" w:rsidR="00FB370B" w:rsidRDefault="00FB370B" w:rsidP="00966091">
      <w:pPr>
        <w:pStyle w:val="Paragraphtext"/>
      </w:pPr>
      <w:r>
        <w:t>Currently, s</w:t>
      </w:r>
      <w:r w:rsidRPr="00E94D73">
        <w:t xml:space="preserve">ignificant gaps remain in our knowledge of the distribution of key biodiversity assets of the marine estate on the continental shelf, their condition, and </w:t>
      </w:r>
      <w:r>
        <w:t xml:space="preserve">the </w:t>
      </w:r>
      <w:r w:rsidRPr="00E94D73">
        <w:t xml:space="preserve">management actions required to ensure these assets are adequately protected. This is equally the case for </w:t>
      </w:r>
      <w:r>
        <w:t>AMP</w:t>
      </w:r>
      <w:r w:rsidRPr="00E94D73">
        <w:t xml:space="preserve">s and off-reserve locations </w:t>
      </w:r>
      <w:r>
        <w:t>and conservation values identified in</w:t>
      </w:r>
      <w:r w:rsidRPr="00E94D73">
        <w:t xml:space="preserve"> Marine Bioregional Plans.</w:t>
      </w:r>
    </w:p>
    <w:p w14:paraId="4EEFA042" w14:textId="77777777" w:rsidR="00FB370B" w:rsidRPr="005D016C" w:rsidRDefault="00FB370B" w:rsidP="00966091">
      <w:pPr>
        <w:pStyle w:val="Header2foruse"/>
      </w:pPr>
      <w:r w:rsidRPr="005D016C">
        <w:t>How Research Addresses Problem/will be undertaken</w:t>
      </w:r>
    </w:p>
    <w:p w14:paraId="59E3D067" w14:textId="77777777" w:rsidR="00FB370B" w:rsidRDefault="00FB370B" w:rsidP="00966091">
      <w:pPr>
        <w:pStyle w:val="Paragraphtext"/>
        <w:spacing w:before="0" w:after="0"/>
      </w:pPr>
      <w:r w:rsidRPr="00970065">
        <w:t>The project will work with DoEE, Hub partners</w:t>
      </w:r>
      <w:r>
        <w:t>, IMOS</w:t>
      </w:r>
      <w:r w:rsidRPr="00970065">
        <w:t xml:space="preserve"> and the wider research community to </w:t>
      </w:r>
      <w:r>
        <w:t xml:space="preserve">undertake eight AMP surveys that will apply, </w:t>
      </w:r>
      <w:r w:rsidRPr="00970065">
        <w:t>test and refine a minimum set of national standard approaches to</w:t>
      </w:r>
      <w:r w:rsidRPr="00BC39D2">
        <w:t xml:space="preserve"> collecting and analysing data for </w:t>
      </w:r>
      <w:r w:rsidRPr="00970065">
        <w:t xml:space="preserve">baselines and monitoring </w:t>
      </w:r>
      <w:r>
        <w:t>biodiversity in Australia’s marine estate. The specific details of each survey are given in a complimentary set of survey plans to be read in conjunction with this project description (see Appendices 1-6). Survey plans are included for the following surveys: Ningaloo AMP, SW Corner AMP, Huon and Tasman Fracture AMPs (deep seamount surveys), Beagle AMP, Hunter AMP, and Gulf of Carpentaria AMP. These are planned to provide broad regional representation, encompass areas of greatest pressures (shelf waters), develop regional capability, and complement national programs. They were developed following an extensive consultation and prioritisation process with DoEE and broader stakeholders, including a major prioritisation workshop. Survey plans for the Lord Howe AMP (i.e. Elizabeth and Middleton reefs) will be completed after the Hub receives advice from the Marine National Facility on its proposed survey (expected late 2017).</w:t>
      </w:r>
    </w:p>
    <w:p w14:paraId="13BEE3C0" w14:textId="77777777" w:rsidR="00FB370B" w:rsidRDefault="00FB370B" w:rsidP="00966091">
      <w:pPr>
        <w:pStyle w:val="Paragraphtext"/>
        <w:spacing w:before="0" w:after="0"/>
      </w:pPr>
    </w:p>
    <w:p w14:paraId="1D33F88C" w14:textId="77777777" w:rsidR="00FB370B" w:rsidRDefault="00FB370B" w:rsidP="00966091">
      <w:pPr>
        <w:pStyle w:val="Paragraphtext"/>
        <w:spacing w:before="0" w:after="0"/>
      </w:pPr>
      <w:r>
        <w:t>The proposed research will have a primary focus on</w:t>
      </w:r>
      <w:r w:rsidRPr="00970065">
        <w:t xml:space="preserve"> </w:t>
      </w:r>
      <w:r>
        <w:t xml:space="preserve">monitoring to inform management of the </w:t>
      </w:r>
      <w:r w:rsidRPr="00970065">
        <w:t xml:space="preserve">new </w:t>
      </w:r>
      <w:r>
        <w:t>AMP</w:t>
      </w:r>
      <w:r w:rsidRPr="00970065">
        <w:t xml:space="preserve"> network</w:t>
      </w:r>
      <w:r>
        <w:t xml:space="preserve"> and working with Parks Australia to facilitate implementation of a national </w:t>
      </w:r>
      <w:r>
        <w:lastRenderedPageBreak/>
        <w:t xml:space="preserve">AMP monitoring program. </w:t>
      </w:r>
      <w:r w:rsidRPr="00970065">
        <w:t>It will link these</w:t>
      </w:r>
      <w:r>
        <w:t xml:space="preserve"> approaches</w:t>
      </w:r>
      <w:r w:rsidRPr="00970065">
        <w:t xml:space="preserve"> to </w:t>
      </w:r>
      <w:r>
        <w:t xml:space="preserve">facilitate development of </w:t>
      </w:r>
      <w:r w:rsidRPr="00970065">
        <w:t xml:space="preserve">a broader, nationally integrated monitoring program, including strong partnerships with state-based programs, RIMREP </w:t>
      </w:r>
      <w:r>
        <w:t xml:space="preserve">(Reef 2050 Integrated Monitoring and Reporting Program) </w:t>
      </w:r>
      <w:r w:rsidRPr="00970065">
        <w:t xml:space="preserve">and IMOS, developing a community of research providers to meet future needs and provide </w:t>
      </w:r>
      <w:r>
        <w:t>an ongoing reporting framework for AMPs, SOE, national estate and state-based information needs, including informed</w:t>
      </w:r>
      <w:r w:rsidRPr="00625281">
        <w:t xml:space="preserve"> EPBC decisions on environmental protection</w:t>
      </w:r>
      <w:r>
        <w:t xml:space="preserve">. While the project will not specifically develop or manage the national integrated monitoring program envisaged in the NMSP, it will continue to facilitate this through coordination of key components (AUV and BRUV benthic monitoring) at a national scale, as well as further development of matching databases and providing a forum for collaboration across agencies and jurisdictions. </w:t>
      </w:r>
    </w:p>
    <w:p w14:paraId="6DD2C462" w14:textId="77777777" w:rsidR="00FB370B" w:rsidRDefault="00FB370B" w:rsidP="00966091">
      <w:pPr>
        <w:pStyle w:val="Paragraphtext"/>
      </w:pPr>
      <w:r w:rsidRPr="00970065">
        <w:t>Importantly, the project will</w:t>
      </w:r>
      <w:r>
        <w:t xml:space="preserve"> continue to</w:t>
      </w:r>
      <w:r w:rsidRPr="00970065">
        <w:t xml:space="preserve"> link with the SOP project </w:t>
      </w:r>
      <w:r w:rsidRPr="69D8D372">
        <w:t>(</w:t>
      </w:r>
      <w:r w:rsidRPr="00970065">
        <w:t>D2)</w:t>
      </w:r>
      <w:r>
        <w:t>, bringing the expertise of the biological domain represented by project participants</w:t>
      </w:r>
      <w:r w:rsidRPr="00970065">
        <w:t xml:space="preserve"> to assess the adequacy of current State agency</w:t>
      </w:r>
      <w:r w:rsidRPr="69D8D372">
        <w:t>,</w:t>
      </w:r>
      <w:r>
        <w:t xml:space="preserve"> and MBH</w:t>
      </w:r>
      <w:r w:rsidRPr="69D8D372">
        <w:t>/</w:t>
      </w:r>
      <w:r w:rsidRPr="00970065">
        <w:t xml:space="preserve">partner approaches to marine reserve monitoring for meeting </w:t>
      </w:r>
      <w:r>
        <w:t>AMP</w:t>
      </w:r>
      <w:r w:rsidRPr="00970065">
        <w:t xml:space="preserve"> and national marine estate baseline and monitoring needs. </w:t>
      </w:r>
      <w:r>
        <w:t>Surveys will report using</w:t>
      </w:r>
      <w:r w:rsidRPr="00970065">
        <w:t xml:space="preserve"> standard indicators to inform the monitoring approach, and </w:t>
      </w:r>
      <w:r>
        <w:t>further refine</w:t>
      </w:r>
      <w:r w:rsidRPr="00970065">
        <w:t xml:space="preserve"> a standard surveys database and reporting template. </w:t>
      </w:r>
      <w:r w:rsidRPr="00BC39D2">
        <w:t>The project will link with project B1</w:t>
      </w:r>
      <w:r>
        <w:t xml:space="preserve"> to validate model-based predictions of species distributions in AMPs where appropriate. We will also work with</w:t>
      </w:r>
      <w:r w:rsidRPr="69D8D372">
        <w:t xml:space="preserve"> </w:t>
      </w:r>
      <w:r>
        <w:t>DoEE</w:t>
      </w:r>
      <w:r w:rsidRPr="69D8D372">
        <w:t xml:space="preserve"> </w:t>
      </w:r>
      <w:r>
        <w:t>and the marine science community to explore avenues for undertaking additional priority AMP surveys, including via</w:t>
      </w:r>
      <w:r w:rsidRPr="00970065">
        <w:t xml:space="preserve"> </w:t>
      </w:r>
      <w:r>
        <w:t>potential DoEE co-funding.</w:t>
      </w:r>
    </w:p>
    <w:p w14:paraId="49C4E647" w14:textId="77777777" w:rsidR="00FB370B" w:rsidRDefault="00FB370B" w:rsidP="00966091">
      <w:pPr>
        <w:pStyle w:val="Header2foruse"/>
      </w:pPr>
      <w:r w:rsidRPr="0061462D">
        <w:t>Details of related prior research</w:t>
      </w:r>
      <w:r>
        <w:t xml:space="preserve">. </w:t>
      </w:r>
    </w:p>
    <w:p w14:paraId="21C3033E" w14:textId="77777777" w:rsidR="00FB370B" w:rsidRDefault="00FB370B" w:rsidP="00966091">
      <w:pPr>
        <w:pStyle w:val="Paragraphtext"/>
      </w:pPr>
      <w:r>
        <w:t xml:space="preserve">A significant amount of prior research has led up to this research proposal. This includes development of SOPs and experimental designs during CERF/NERP and NESP Hubs,  assessing the capacity of predictive models to fill knowledge gaps in D1, refinement of SOPs and survey designs in D2, development of national monitoring networks in D3, collation of existing biological and mapping data and identification of major gaps (D1/D3) and a prioritisation framework for AMP surveys (D1/D3), including a national prioritisation workshop with DoEE, Hub partners and major stakeholders. </w:t>
      </w:r>
    </w:p>
    <w:p w14:paraId="51602602" w14:textId="77777777" w:rsidR="00FB370B" w:rsidRPr="005D016C" w:rsidRDefault="00FB370B" w:rsidP="00966091">
      <w:pPr>
        <w:pStyle w:val="Header2foruse"/>
      </w:pPr>
      <w:r w:rsidRPr="005D016C">
        <w:t>How the project links to other researc</w:t>
      </w:r>
      <w:r>
        <w:t>h and/or the work of other Hubs</w:t>
      </w:r>
      <w:r w:rsidRPr="005D016C">
        <w:t xml:space="preserve"> </w:t>
      </w:r>
    </w:p>
    <w:p w14:paraId="709EF550" w14:textId="77777777" w:rsidR="00FB370B" w:rsidRDefault="00FB370B" w:rsidP="00966091">
      <w:pPr>
        <w:pStyle w:val="Paragraphtext"/>
      </w:pPr>
      <w:r>
        <w:t xml:space="preserve">As above, the project links strongly to projects D1 and D2, is informed by pressures data from Theme B, and will have links with Theme E in developing further understanding of pressures, including recreational fishing and cumulative pressures. </w:t>
      </w:r>
    </w:p>
    <w:p w14:paraId="1D35EF0F" w14:textId="77777777" w:rsidR="00FB370B" w:rsidRDefault="00FB370B" w:rsidP="00966091">
      <w:pPr>
        <w:pStyle w:val="Header2foruse"/>
      </w:pPr>
      <w:r w:rsidRPr="00895594">
        <w:t>Summary of how it is expected that the research will be applied to inform decision-making and on-ground action.</w:t>
      </w:r>
      <w:r>
        <w:t xml:space="preserve"> </w:t>
      </w:r>
    </w:p>
    <w:p w14:paraId="3920C2A1" w14:textId="77777777" w:rsidR="00FB370B" w:rsidRPr="000A509C" w:rsidRDefault="00FB370B" w:rsidP="00966091">
      <w:pPr>
        <w:pStyle w:val="Paragraphtext"/>
      </w:pPr>
      <w:r w:rsidRPr="000A509C">
        <w:t xml:space="preserve">As outlined above, the research is designed to be directly applied to decision making and on-ground action in many ways. These include decisions on how to best and cost-effectively undertake inventory and monitoring within the </w:t>
      </w:r>
      <w:r>
        <w:t>AMP</w:t>
      </w:r>
      <w:r w:rsidRPr="000A509C">
        <w:t xml:space="preserve"> network, and once surveys are undertaken, </w:t>
      </w:r>
      <w:r>
        <w:t>how to best manage the resources discovered within these. At an individual AMP level, this may include decisions and actions related to managing impacts to sensitive fauna/habitats, while at the broader level, the combined knowledge from AMP surveys and other integrated monitoring programs, may inform decisions on climate change adaptation, mitigation of the impacts of pest species, and region-wide, off-reserve management of habitats and species. A central premise of the AMP focus, however, is that the research will</w:t>
      </w:r>
      <w:r w:rsidRPr="00142B90">
        <w:t xml:space="preserve"> add to the information required for the longer-term evaluation of the effectiveness of </w:t>
      </w:r>
      <w:r>
        <w:t>AMP</w:t>
      </w:r>
      <w:r w:rsidRPr="00142B90">
        <w:t xml:space="preserve"> zoning arrangements</w:t>
      </w:r>
      <w:r>
        <w:t>,</w:t>
      </w:r>
      <w:r w:rsidRPr="00142B90">
        <w:t xml:space="preserve"> with a</w:t>
      </w:r>
      <w:r>
        <w:t xml:space="preserve">n aim of achieving improved </w:t>
      </w:r>
      <w:r w:rsidRPr="00142B90">
        <w:t>conservation outcomes</w:t>
      </w:r>
      <w:r>
        <w:t xml:space="preserve"> if/where current zoning is not effective in ensuring planned outcomes are achieved. </w:t>
      </w:r>
    </w:p>
    <w:p w14:paraId="38D76C76" w14:textId="77777777" w:rsidR="00FB370B" w:rsidRPr="00C26E07" w:rsidRDefault="00FB370B" w:rsidP="00966091">
      <w:pPr>
        <w:pStyle w:val="Header2foruse"/>
        <w:rPr>
          <w:i w:val="0"/>
        </w:rPr>
      </w:pPr>
      <w:r w:rsidRPr="00C26E07">
        <w:rPr>
          <w:i w:val="0"/>
        </w:rPr>
        <w:t>NESP 2017 Research Priority Alignment</w:t>
      </w:r>
    </w:p>
    <w:p w14:paraId="3B68B9C4" w14:textId="77777777" w:rsidR="00FB370B" w:rsidRDefault="00FB370B" w:rsidP="00966091">
      <w:pPr>
        <w:pStyle w:val="ListBullet"/>
        <w:spacing w:after="120" w:line="240" w:lineRule="auto"/>
      </w:pPr>
      <w:r>
        <w:t xml:space="preserve">This project aligns to at least five DoEE research priorities that together seek to maximise the efficacy of managing Australia’s marine environment and call for an improved understanding of that environment. Specifically, the project will provide shelf reef information necessary to: </w:t>
      </w:r>
    </w:p>
    <w:p w14:paraId="3BAB784F" w14:textId="77777777" w:rsidR="00FB370B" w:rsidRDefault="00FB370B" w:rsidP="00E26B36">
      <w:pPr>
        <w:pStyle w:val="ListBullet"/>
        <w:numPr>
          <w:ilvl w:val="0"/>
          <w:numId w:val="28"/>
        </w:numPr>
        <w:spacing w:after="120" w:line="240" w:lineRule="auto"/>
      </w:pPr>
      <w:r w:rsidRPr="00F976B1">
        <w:rPr>
          <w:b/>
          <w:bCs/>
          <w:i/>
          <w:iCs/>
        </w:rPr>
        <w:lastRenderedPageBreak/>
        <w:t>improve the management of marine biodiversity through an evaluation of the results of management interventions</w:t>
      </w:r>
      <w:r>
        <w:t xml:space="preserve"> on shelf reefs; </w:t>
      </w:r>
    </w:p>
    <w:p w14:paraId="3C333BF3" w14:textId="77777777" w:rsidR="00FB370B" w:rsidRDefault="00FB370B" w:rsidP="00E26B36">
      <w:pPr>
        <w:pStyle w:val="ListBullet"/>
        <w:numPr>
          <w:ilvl w:val="0"/>
          <w:numId w:val="28"/>
        </w:numPr>
        <w:spacing w:after="120" w:line="240" w:lineRule="auto"/>
      </w:pPr>
      <w:r>
        <w:t xml:space="preserve">(ii) </w:t>
      </w:r>
      <w:r w:rsidRPr="00F976B1">
        <w:rPr>
          <w:b/>
          <w:bCs/>
          <w:i/>
          <w:iCs/>
        </w:rPr>
        <w:t>develop and apply methods for monitoring the status and trends of key marine species</w:t>
      </w:r>
      <w:r>
        <w:t xml:space="preserve"> associated with reef habitats, </w:t>
      </w:r>
    </w:p>
    <w:p w14:paraId="148FBD89" w14:textId="77777777" w:rsidR="00FB370B" w:rsidRDefault="00FB370B" w:rsidP="00E26B36">
      <w:pPr>
        <w:pStyle w:val="ListBullet"/>
        <w:numPr>
          <w:ilvl w:val="0"/>
          <w:numId w:val="28"/>
        </w:numPr>
        <w:spacing w:after="120" w:line="240" w:lineRule="auto"/>
      </w:pPr>
      <w:r>
        <w:t xml:space="preserve">(iii) </w:t>
      </w:r>
      <w:r w:rsidRPr="00F976B1">
        <w:rPr>
          <w:b/>
          <w:bCs/>
          <w:i/>
          <w:iCs/>
        </w:rPr>
        <w:t>build the knowledge base of key marine species and ecosystems</w:t>
      </w:r>
      <w:r>
        <w:t xml:space="preserve"> associated with reefs in waters of the Australian continental shelf, particularly within AMPs,</w:t>
      </w:r>
    </w:p>
    <w:p w14:paraId="6966E597" w14:textId="77777777" w:rsidR="00FB370B" w:rsidRDefault="00FB370B" w:rsidP="00E26B36">
      <w:pPr>
        <w:pStyle w:val="ListBullet"/>
        <w:numPr>
          <w:ilvl w:val="0"/>
          <w:numId w:val="28"/>
        </w:numPr>
        <w:spacing w:after="120" w:line="240" w:lineRule="auto"/>
      </w:pPr>
      <w:r>
        <w:t xml:space="preserve"> (iv) </w:t>
      </w:r>
      <w:r w:rsidRPr="00F976B1">
        <w:rPr>
          <w:b/>
          <w:bCs/>
          <w:i/>
          <w:iCs/>
        </w:rPr>
        <w:t>identify pressures on the marine environment, and understand their impact, including cumulative impacts and climate change, to better target policy and management actions</w:t>
      </w:r>
      <w:r>
        <w:t xml:space="preserve"> ,</w:t>
      </w:r>
    </w:p>
    <w:p w14:paraId="2B82D43B" w14:textId="77777777" w:rsidR="00FB370B" w:rsidRDefault="00FB370B" w:rsidP="00E26B36">
      <w:pPr>
        <w:pStyle w:val="ListBullet"/>
        <w:numPr>
          <w:ilvl w:val="0"/>
          <w:numId w:val="28"/>
        </w:numPr>
        <w:spacing w:after="120" w:line="240" w:lineRule="auto"/>
      </w:pPr>
      <w:r>
        <w:t xml:space="preserve">(v) </w:t>
      </w:r>
      <w:r w:rsidRPr="00F976B1">
        <w:rPr>
          <w:b/>
          <w:bCs/>
          <w:i/>
          <w:iCs/>
        </w:rPr>
        <w:t>better understand issues that are common to the fishing industry and the environment including identifying solutions of mutual benefit</w:t>
      </w:r>
      <w:r>
        <w:t xml:space="preserve"> and</w:t>
      </w:r>
    </w:p>
    <w:p w14:paraId="5514B75F" w14:textId="77777777" w:rsidR="00FB370B" w:rsidRDefault="00FB370B" w:rsidP="00E26B36">
      <w:pPr>
        <w:pStyle w:val="ListBullet"/>
        <w:numPr>
          <w:ilvl w:val="0"/>
          <w:numId w:val="28"/>
        </w:numPr>
        <w:spacing w:after="120" w:line="240" w:lineRule="auto"/>
      </w:pPr>
      <w:r>
        <w:t xml:space="preserve"> (vi)</w:t>
      </w:r>
      <w:r w:rsidRPr="00F976B1">
        <w:rPr>
          <w:b/>
          <w:bCs/>
          <w:i/>
          <w:iCs/>
        </w:rPr>
        <w:t>The role of citizen science in the management of marine biodiversity</w:t>
      </w:r>
      <w:r w:rsidRPr="003B2048">
        <w:rPr>
          <w:i/>
          <w:iCs/>
        </w:rPr>
        <w:t>.</w:t>
      </w:r>
      <w:r w:rsidRPr="002F75FD">
        <w:t xml:space="preserve"> The work in the Gulf of Carpentaria will include collaborations with Indigenous Sea Rangers (building on the existing AIMS Indigenous monitoring program) to facilitate monitoring in sea country within and adjacent to the </w:t>
      </w:r>
      <w:r>
        <w:t>AMP</w:t>
      </w:r>
      <w:r w:rsidRPr="002F75FD">
        <w:t>.</w:t>
      </w:r>
    </w:p>
    <w:p w14:paraId="16CB8C7C" w14:textId="77777777" w:rsidR="00FB370B" w:rsidRPr="002F75FD" w:rsidRDefault="00FB370B" w:rsidP="00966091">
      <w:pPr>
        <w:pStyle w:val="ListBullet"/>
        <w:spacing w:after="120" w:line="240" w:lineRule="auto"/>
        <w:ind w:left="1080" w:firstLine="0"/>
      </w:pPr>
    </w:p>
    <w:p w14:paraId="19D923C7" w14:textId="77777777" w:rsidR="00FB370B" w:rsidRDefault="00FB370B" w:rsidP="00966091">
      <w:pPr>
        <w:pStyle w:val="ListBullet"/>
        <w:spacing w:after="120" w:line="240" w:lineRule="auto"/>
        <w:ind w:left="0" w:firstLine="0"/>
      </w:pPr>
      <w:r>
        <w:t>This project is also strongly aligned with recommendation 2 in the National Marine Science Plan - Establish and support a national marine baselines and long-term monitoring program, to develop a comprehensive assessment of our estate, and to help manage Commonwealth and State marine reserves.</w:t>
      </w:r>
    </w:p>
    <w:p w14:paraId="3A3E3BA5" w14:textId="77777777" w:rsidR="00FB370B" w:rsidRDefault="00FB370B" w:rsidP="00966091">
      <w:pPr>
        <w:pStyle w:val="Style1"/>
        <w:spacing w:line="240" w:lineRule="auto"/>
      </w:pPr>
      <w:r w:rsidRPr="00092D03">
        <w:t xml:space="preserve">Pathway to </w:t>
      </w:r>
      <w:r>
        <w:t>Impact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202"/>
      </w:tblGrid>
      <w:tr w:rsidR="00FB370B" w:rsidRPr="005D026B" w14:paraId="3D6A8031" w14:textId="77777777" w:rsidTr="00966091">
        <w:trPr>
          <w:cnfStyle w:val="100000000000" w:firstRow="1" w:lastRow="0" w:firstColumn="0" w:lastColumn="0" w:oddVBand="0" w:evenVBand="0" w:oddHBand="0" w:evenHBand="0" w:firstRowFirstColumn="0" w:firstRowLastColumn="0" w:lastRowFirstColumn="0" w:lastRowLastColumn="0"/>
          <w:cantSplit/>
          <w:trHeight w:val="379"/>
        </w:trPr>
        <w:tc>
          <w:tcPr>
            <w:tcW w:w="9428" w:type="dxa"/>
            <w:shd w:val="clear" w:color="auto" w:fill="D9D9D9" w:themeFill="background1" w:themeFillShade="D9"/>
          </w:tcPr>
          <w:p w14:paraId="0083052F" w14:textId="77777777" w:rsidR="00FB370B" w:rsidRPr="005D026B" w:rsidRDefault="00FB370B" w:rsidP="00966091">
            <w:pPr>
              <w:keepNext/>
              <w:spacing w:after="0" w:line="240" w:lineRule="auto"/>
              <w:rPr>
                <w:color w:val="0070C0"/>
                <w:sz w:val="20"/>
                <w:szCs w:val="20"/>
              </w:rPr>
            </w:pPr>
            <w:r w:rsidRPr="005D026B">
              <w:rPr>
                <w:b/>
                <w:sz w:val="20"/>
                <w:szCs w:val="20"/>
              </w:rPr>
              <w:t>Outcomes</w:t>
            </w:r>
          </w:p>
        </w:tc>
      </w:tr>
      <w:tr w:rsidR="00FB370B" w:rsidRPr="005D026B" w14:paraId="474A9B75"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9428" w:type="dxa"/>
          </w:tcPr>
          <w:p w14:paraId="39C4A068" w14:textId="77777777" w:rsidR="00FB370B" w:rsidRPr="005D026B" w:rsidRDefault="00FB370B" w:rsidP="00966091">
            <w:pPr>
              <w:spacing w:line="240" w:lineRule="auto"/>
              <w:rPr>
                <w:sz w:val="20"/>
                <w:szCs w:val="20"/>
              </w:rPr>
            </w:pPr>
            <w:r w:rsidRPr="005D026B">
              <w:rPr>
                <w:sz w:val="20"/>
                <w:szCs w:val="20"/>
              </w:rPr>
              <w:t>Many of the project outcomes can be measured against the NESP research priorities for the Marine Biodiversity Hub.</w:t>
            </w:r>
          </w:p>
        </w:tc>
      </w:tr>
      <w:tr w:rsidR="00FB370B" w:rsidRPr="005D026B" w14:paraId="2D7E0E71"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9428" w:type="dxa"/>
          </w:tcPr>
          <w:p w14:paraId="143AC401" w14:textId="77777777" w:rsidR="00FB370B" w:rsidRPr="005D026B" w:rsidRDefault="00FB370B" w:rsidP="00966091">
            <w:pPr>
              <w:pStyle w:val="bullettable"/>
              <w:spacing w:line="240" w:lineRule="auto"/>
              <w:rPr>
                <w:sz w:val="20"/>
                <w:szCs w:val="20"/>
              </w:rPr>
            </w:pPr>
            <w:r w:rsidRPr="005D026B">
              <w:rPr>
                <w:i/>
                <w:sz w:val="20"/>
                <w:szCs w:val="20"/>
              </w:rPr>
              <w:t>Develop and trial decision making tools that will support managers to define and prioritise management actions in Australian Marine Parks.</w:t>
            </w:r>
            <w:r w:rsidRPr="005D026B">
              <w:rPr>
                <w:sz w:val="20"/>
                <w:szCs w:val="20"/>
              </w:rPr>
              <w:t xml:space="preserve"> New knowledge within AMPs generated by proposed surveys, coupled with existing data generated by the projects D1 &amp; D3, will provide a robust understanding of shelf reef systems (a Key Ecological Feature), their representation in the AMP network, the biological assets associated with them, and the types of threats that these systems may be facing. This information will be critical to evaluating the management actions within the AMP network necessary to adequately protect the ecological values of this KEF.</w:t>
            </w:r>
            <w:r w:rsidRPr="005D026B">
              <w:rPr>
                <w:b/>
                <w:sz w:val="20"/>
                <w:szCs w:val="20"/>
              </w:rPr>
              <w:t xml:space="preserve"> – Outcome- Management decisions supported through knowledge availability. </w:t>
            </w:r>
          </w:p>
        </w:tc>
      </w:tr>
      <w:tr w:rsidR="00FB370B" w:rsidRPr="005D026B" w14:paraId="16A174D0"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9428" w:type="dxa"/>
          </w:tcPr>
          <w:p w14:paraId="57FCC1BE" w14:textId="77777777" w:rsidR="00FB370B" w:rsidRPr="005D026B" w:rsidRDefault="00FB370B" w:rsidP="00966091">
            <w:pPr>
              <w:pStyle w:val="bullettable"/>
              <w:spacing w:line="240" w:lineRule="auto"/>
              <w:rPr>
                <w:sz w:val="20"/>
                <w:szCs w:val="20"/>
              </w:rPr>
            </w:pPr>
            <w:r w:rsidRPr="005D026B">
              <w:rPr>
                <w:i/>
                <w:sz w:val="20"/>
                <w:szCs w:val="20"/>
              </w:rPr>
              <w:t xml:space="preserve">Identify past and current pressures on the marine environment, and understand their impact, including cumulative impacts such as climate change to better target policy and management actions. For example, identify the impact of cetacean ship strike. </w:t>
            </w:r>
            <w:r w:rsidRPr="005D026B">
              <w:rPr>
                <w:sz w:val="20"/>
                <w:szCs w:val="20"/>
              </w:rPr>
              <w:t xml:space="preserve">The results from the proposed surveys, coupled with existing data collated by the D3 &amp; D1 project, will allow evaluation of AMP shelf reef associated biological assets against potential threats. While AMP focussed, this information, coupled with patterns detected from comparisons of impacted vs protected areas, will inform analysis of the extent of the impact of a range of pressures on the marine environment, and potential management responses if these pressures are suspected to have adverse consequences. </w:t>
            </w:r>
            <w:r w:rsidRPr="005D026B">
              <w:rPr>
                <w:b/>
                <w:sz w:val="20"/>
                <w:szCs w:val="20"/>
              </w:rPr>
              <w:t>Outcome- basis to understand pressures and impacts.</w:t>
            </w:r>
          </w:p>
        </w:tc>
      </w:tr>
      <w:tr w:rsidR="00FB370B" w:rsidRPr="005D026B" w14:paraId="7F35D72C"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9428" w:type="dxa"/>
          </w:tcPr>
          <w:p w14:paraId="4B0AFA6C" w14:textId="77777777" w:rsidR="00FB370B" w:rsidRPr="005D026B" w:rsidRDefault="00FB370B" w:rsidP="00966091">
            <w:pPr>
              <w:pStyle w:val="bullettable"/>
              <w:spacing w:line="240" w:lineRule="auto"/>
              <w:rPr>
                <w:sz w:val="20"/>
                <w:szCs w:val="20"/>
              </w:rPr>
            </w:pPr>
            <w:r w:rsidRPr="005D026B">
              <w:rPr>
                <w:i/>
                <w:sz w:val="20"/>
                <w:szCs w:val="20"/>
              </w:rPr>
              <w:t>Determine the causes of, and relationships between, pressures on the marine and coastal environment to inform government investment.</w:t>
            </w:r>
            <w:r w:rsidRPr="005D026B">
              <w:rPr>
                <w:sz w:val="20"/>
                <w:szCs w:val="20"/>
              </w:rPr>
              <w:t xml:space="preserve"> As above, by contrasting information from AMP surveys and models with off-reserve surveys and models, we will be able to inform management of the various pressures on shelf reef systems in general, and highlight issues, or regions of particular concern, e.g. introduced species, climate change, ecological effects of fishing in marine and coastal waters. </w:t>
            </w:r>
            <w:r w:rsidRPr="005D026B">
              <w:rPr>
                <w:b/>
                <w:sz w:val="20"/>
                <w:szCs w:val="20"/>
              </w:rPr>
              <w:t>Outcome - basis to understand interacting pressures.</w:t>
            </w:r>
          </w:p>
        </w:tc>
      </w:tr>
      <w:tr w:rsidR="00FB370B" w:rsidRPr="005D026B" w14:paraId="65BA13A0"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9428" w:type="dxa"/>
          </w:tcPr>
          <w:p w14:paraId="4F8CC04C" w14:textId="77777777" w:rsidR="00FB370B" w:rsidRPr="005D026B" w:rsidRDefault="00FB370B" w:rsidP="00966091">
            <w:pPr>
              <w:pStyle w:val="bullettable"/>
              <w:spacing w:line="240" w:lineRule="auto"/>
              <w:rPr>
                <w:sz w:val="20"/>
                <w:szCs w:val="20"/>
              </w:rPr>
            </w:pPr>
            <w:r w:rsidRPr="005D026B">
              <w:rPr>
                <w:i/>
                <w:sz w:val="20"/>
                <w:szCs w:val="20"/>
              </w:rPr>
              <w:lastRenderedPageBreak/>
              <w:t>Determine and trial practical and repeatable methods for monitoring the status and trends of key coastal and marine species and environments to underpin management of Australian Marine Parks.</w:t>
            </w:r>
            <w:r w:rsidRPr="005D026B">
              <w:rPr>
                <w:sz w:val="20"/>
                <w:szCs w:val="20"/>
              </w:rPr>
              <w:t xml:space="preserve"> A core focus of this project will be to bring expertise developed in the CERF/NERP and NESP Marine Biodiversity Hubs, and by partner agencies, to this task with a focus on shelf systems. This expertise is well developed and advanced in its application to the task of informing AMP management, and the intention of the current survey-focussed project is to refine this expertise, apply it to as broad a range of AMPs as practicable utilise SOPs refined in D2, and to be able to use this more generally to monitor the status and trends in both on-reserve and off-reserve environments. In addition, we propose to do this within the prioritisation framework developed with DoEE during D3 that allows for a planned, stepwise approach to support Parks Australia to develop and implement their AMP baseline and monitoring program. Via the proposed national MPA scientific monitoring forum, we will ensure methods are consistent with state programs, and that their outputs fully align with management needs. </w:t>
            </w:r>
            <w:r w:rsidRPr="005D026B">
              <w:rPr>
                <w:b/>
                <w:sz w:val="20"/>
                <w:szCs w:val="20"/>
              </w:rPr>
              <w:t>Outcome - methods trialled and evaluated in on-ground application.</w:t>
            </w:r>
          </w:p>
        </w:tc>
      </w:tr>
      <w:tr w:rsidR="00FB370B" w:rsidRPr="005D026B" w14:paraId="5E31E2CD"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9428" w:type="dxa"/>
          </w:tcPr>
          <w:p w14:paraId="2E8FD02C" w14:textId="77777777" w:rsidR="00FB370B" w:rsidRPr="005D026B" w:rsidRDefault="00FB370B" w:rsidP="00966091">
            <w:pPr>
              <w:pStyle w:val="bullettable"/>
              <w:spacing w:line="240" w:lineRule="auto"/>
              <w:rPr>
                <w:sz w:val="20"/>
                <w:szCs w:val="20"/>
              </w:rPr>
            </w:pPr>
            <w:r w:rsidRPr="005D026B">
              <w:rPr>
                <w:i/>
                <w:sz w:val="20"/>
                <w:szCs w:val="20"/>
              </w:rPr>
              <w:t xml:space="preserve">Better understand issues that are common to the fishing industry and the environment including identifying solutions of mutual benefit. </w:t>
            </w:r>
            <w:r w:rsidRPr="005D026B">
              <w:rPr>
                <w:sz w:val="20"/>
                <w:szCs w:val="20"/>
              </w:rPr>
              <w:t xml:space="preserve">The fishing industry, the marine environment and protection of biodiversity are intrinsically linked. This project better defines the shelf reef KEF, and shelf soft-sediment habitats that are critical habitats for many of our fisheries. Threats that impact these habitats (e.g. introduced pests, ecosystem effects of fishing) are equally important to understand for both on-reserve and off-reserve management, hence, knowledge gained here will be critical for co-management of fishing and conservation issues in the marine environment. </w:t>
            </w:r>
            <w:r w:rsidRPr="005D026B">
              <w:rPr>
                <w:b/>
                <w:sz w:val="20"/>
                <w:szCs w:val="20"/>
              </w:rPr>
              <w:t>Outcome - Knowledge for improved ecosystem-based fishery management.</w:t>
            </w:r>
          </w:p>
        </w:tc>
      </w:tr>
      <w:tr w:rsidR="00FB370B" w:rsidRPr="005D026B" w14:paraId="5BFE83CE"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9428" w:type="dxa"/>
          </w:tcPr>
          <w:p w14:paraId="3AD6C2DE" w14:textId="77777777" w:rsidR="00FB370B" w:rsidRPr="005D026B" w:rsidRDefault="00FB370B" w:rsidP="00966091">
            <w:pPr>
              <w:pStyle w:val="bullettable"/>
              <w:spacing w:line="240" w:lineRule="auto"/>
              <w:rPr>
                <w:sz w:val="20"/>
                <w:szCs w:val="20"/>
              </w:rPr>
            </w:pPr>
            <w:r w:rsidRPr="005D026B">
              <w:rPr>
                <w:i/>
                <w:sz w:val="20"/>
                <w:szCs w:val="20"/>
              </w:rPr>
              <w:t>Improve our knowledge of key marine species and ecosystems to underpin their better management and protection.</w:t>
            </w:r>
            <w:r w:rsidRPr="005D026B">
              <w:rPr>
                <w:sz w:val="20"/>
                <w:szCs w:val="20"/>
              </w:rPr>
              <w:t xml:space="preserve"> Key Ecological Features underpin marine regional plans and AMPs, yet many of these are shelf-based and with little sampling to provide a knowledge base. A range of KEFS will be surveyed during the proposed survey program, providing the knowledge necessary for improved protection actions.</w:t>
            </w:r>
            <w:r w:rsidRPr="005D026B">
              <w:rPr>
                <w:b/>
                <w:sz w:val="20"/>
                <w:szCs w:val="20"/>
              </w:rPr>
              <w:t>Outcome - Improved knowledge of key species and ecosystems in shelf waters in particular.</w:t>
            </w:r>
          </w:p>
        </w:tc>
      </w:tr>
      <w:tr w:rsidR="00FB370B" w:rsidRPr="005D026B" w14:paraId="59A76632"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9428" w:type="dxa"/>
          </w:tcPr>
          <w:p w14:paraId="4E1368C7" w14:textId="77777777" w:rsidR="00FB370B" w:rsidRPr="005D026B" w:rsidRDefault="00FB370B" w:rsidP="00966091">
            <w:pPr>
              <w:spacing w:line="240" w:lineRule="auto"/>
              <w:rPr>
                <w:sz w:val="20"/>
                <w:szCs w:val="20"/>
              </w:rPr>
            </w:pPr>
            <w:r w:rsidRPr="005D026B">
              <w:rPr>
                <w:sz w:val="20"/>
                <w:szCs w:val="20"/>
              </w:rPr>
              <w:t>All of the above outcomes are both practical and tangible and are readily benchmarked against the DoEE research priorities above. They will inform a wide range of management and policy actions, including effective management of AMP conservation values and assets through development of an understanding of the nature and extent of these, their status, and the threats to them that may be addressed by management measures. In addition to informing on-reserve management, the outcomes are equally informative to managing off-reserve conservation values and assets in Commonwealth and coastal waters, such as through Marine Bioregional Plans, and providing benefits to both conservation and fishery management.</w:t>
            </w:r>
          </w:p>
        </w:tc>
      </w:tr>
      <w:tr w:rsidR="00FB370B" w:rsidRPr="005D026B" w14:paraId="0B40E5E9"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9428" w:type="dxa"/>
          </w:tcPr>
          <w:p w14:paraId="06086615" w14:textId="77777777" w:rsidR="00FB370B" w:rsidRPr="005D026B" w:rsidRDefault="00FB370B" w:rsidP="00966091">
            <w:pPr>
              <w:spacing w:line="240" w:lineRule="auto"/>
              <w:rPr>
                <w:sz w:val="20"/>
                <w:szCs w:val="20"/>
              </w:rPr>
            </w:pPr>
            <w:r w:rsidRPr="005D026B">
              <w:rPr>
                <w:sz w:val="20"/>
                <w:szCs w:val="20"/>
              </w:rPr>
              <w:t xml:space="preserve">The environmental value that the project brings is essentially the </w:t>
            </w:r>
            <w:r w:rsidRPr="005D026B">
              <w:rPr>
                <w:b/>
                <w:sz w:val="20"/>
                <w:szCs w:val="20"/>
              </w:rPr>
              <w:t>significantly enhanced understanding of the shelf habitat features of Australia’s waters and their associated biodiversity necessary to effectively manage AMPs and other spatial closures that represent this habitat, to manage the Commonwealth's off-reserve assets in this space, and inform national approaches to ecosystem-based management of a range of Key Ecological Features.</w:t>
            </w:r>
          </w:p>
        </w:tc>
      </w:tr>
      <w:tr w:rsidR="00FB370B" w:rsidRPr="005D026B" w14:paraId="262751D3"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9428" w:type="dxa"/>
          </w:tcPr>
          <w:p w14:paraId="53C0CA8C" w14:textId="77777777" w:rsidR="00FB370B" w:rsidRPr="005D026B" w:rsidRDefault="00FB370B" w:rsidP="00966091">
            <w:pPr>
              <w:spacing w:line="240" w:lineRule="auto"/>
              <w:rPr>
                <w:sz w:val="20"/>
                <w:szCs w:val="20"/>
              </w:rPr>
            </w:pPr>
            <w:r w:rsidRPr="005D026B">
              <w:rPr>
                <w:sz w:val="20"/>
                <w:szCs w:val="20"/>
              </w:rPr>
              <w:t>This project will provide a key part of the approach to address the national challenge of marine biodiversity conservation and ecosystem health identified in the National Marine Science Plan. Specifically it will provide a cornerstone to establish and support a National marine biodiversity baseline and long-term monitoring program to develop a comprehensive assessment of the marine estate, and to help managed Commonwealth and State marine reserves.</w:t>
            </w:r>
          </w:p>
        </w:tc>
      </w:tr>
      <w:tr w:rsidR="00FB370B" w:rsidRPr="005D026B" w14:paraId="5B1F8E7F"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9428" w:type="dxa"/>
          </w:tcPr>
          <w:p w14:paraId="4D7AD3E2" w14:textId="77777777" w:rsidR="00FB370B" w:rsidRPr="005D026B" w:rsidRDefault="00FB370B" w:rsidP="00966091">
            <w:pPr>
              <w:spacing w:line="240" w:lineRule="auto"/>
              <w:rPr>
                <w:i/>
                <w:sz w:val="20"/>
                <w:szCs w:val="20"/>
              </w:rPr>
            </w:pPr>
            <w:r w:rsidRPr="005D026B">
              <w:rPr>
                <w:i/>
                <w:sz w:val="20"/>
                <w:szCs w:val="20"/>
              </w:rPr>
              <w:lastRenderedPageBreak/>
              <w:t>Specific management or policy outcomes</w:t>
            </w:r>
          </w:p>
          <w:p w14:paraId="7C1F62D5" w14:textId="77777777" w:rsidR="00FB370B" w:rsidRPr="005D026B" w:rsidRDefault="00FB370B" w:rsidP="00966091">
            <w:pPr>
              <w:spacing w:line="240" w:lineRule="auto"/>
              <w:rPr>
                <w:sz w:val="20"/>
                <w:szCs w:val="20"/>
              </w:rPr>
            </w:pPr>
            <w:r w:rsidRPr="005D026B">
              <w:rPr>
                <w:b/>
                <w:sz w:val="20"/>
                <w:szCs w:val="20"/>
              </w:rPr>
              <w:t>The core outcome of this project will be to assist Parks Australia with the key steps towards implementation of a national AMP monitoring program via initiation of baseline surveys within a standard framework</w:t>
            </w:r>
            <w:r w:rsidRPr="005D026B">
              <w:rPr>
                <w:sz w:val="20"/>
                <w:szCs w:val="20"/>
              </w:rPr>
              <w:t>. Establishing this program is a central component of Management plans in place for the SE AMP network, and is anticipated to be a central component to management plans for the remainder of the AMP network. Information from these surveys will be essential for refining management plans and objectives of the AMPs in the future as a fuller understanding of the bio-physical assets they contain is made available. Hence the knowledge gained will flow directly into on-ground actions, such as adaptive changes to management prescriptions necessary to protect AMP values. Collaborative networks established by the project, coupled with strategically located surveys, will provide the framework for an integrated national marine monitoring program that will contribute directly to management objectives of effective and meaningful SOE reporting, and implementation of key recommendations in the National Marine Science Plan. Effective SOE reporting can also flow into on-ground actions, including adaptive changes to human activities at local to national scales to protect SOE values.</w:t>
            </w:r>
          </w:p>
        </w:tc>
      </w:tr>
      <w:tr w:rsidR="00FB370B" w:rsidRPr="005D026B" w14:paraId="7D1F6897"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9428" w:type="dxa"/>
          </w:tcPr>
          <w:p w14:paraId="64AA878F" w14:textId="77777777" w:rsidR="00FB370B" w:rsidRPr="005D026B" w:rsidRDefault="00FB370B" w:rsidP="00966091">
            <w:pPr>
              <w:spacing w:line="240" w:lineRule="auto"/>
              <w:rPr>
                <w:sz w:val="20"/>
                <w:szCs w:val="20"/>
              </w:rPr>
            </w:pPr>
            <w:r w:rsidRPr="005D026B">
              <w:rPr>
                <w:b/>
                <w:sz w:val="20"/>
                <w:szCs w:val="20"/>
              </w:rPr>
              <w:t>The knowledge gained via these surveys will also be integral to development of an AMP equivalent of the RIMREP process being developed by GBRMPA.</w:t>
            </w:r>
            <w:r w:rsidRPr="005D026B">
              <w:rPr>
                <w:sz w:val="20"/>
                <w:szCs w:val="20"/>
              </w:rPr>
              <w:t xml:space="preserve"> By developing and refining a set of SOPs with broad regional representation, an initial understanding of the nature of habitats and the species they support will be vital to effectively informing this process, Whether an equivalent RIMREP is developed by the Hub in collaboration with Parks Australia or the next Hub, the need for such a process was discussed at the 2017 Theme D workshop and identified as an important management/policy outcome to work towards. </w:t>
            </w:r>
          </w:p>
        </w:tc>
      </w:tr>
      <w:tr w:rsidR="00FB370B" w:rsidRPr="005D026B" w14:paraId="34B7B46C"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9428" w:type="dxa"/>
          </w:tcPr>
          <w:p w14:paraId="38FC5B6C" w14:textId="77777777" w:rsidR="00FB370B" w:rsidRPr="005D026B" w:rsidRDefault="00FB370B" w:rsidP="00966091">
            <w:pPr>
              <w:spacing w:line="240" w:lineRule="auto"/>
              <w:rPr>
                <w:i/>
                <w:sz w:val="20"/>
                <w:szCs w:val="20"/>
              </w:rPr>
            </w:pPr>
            <w:r w:rsidRPr="005D026B">
              <w:rPr>
                <w:i/>
                <w:sz w:val="20"/>
                <w:szCs w:val="20"/>
              </w:rPr>
              <w:t>Highlight the environmental value of this project, if it will be measured and how</w:t>
            </w:r>
          </w:p>
          <w:p w14:paraId="444C0DBC" w14:textId="77777777" w:rsidR="00FB370B" w:rsidRPr="005D026B" w:rsidRDefault="00FB370B" w:rsidP="00966091">
            <w:pPr>
              <w:spacing w:line="240" w:lineRule="auto"/>
              <w:rPr>
                <w:sz w:val="20"/>
                <w:szCs w:val="20"/>
              </w:rPr>
            </w:pPr>
            <w:r w:rsidRPr="005D026B">
              <w:rPr>
                <w:sz w:val="20"/>
                <w:szCs w:val="20"/>
              </w:rPr>
              <w:t>The project and surveys associated with it actually identifies the values of the marine environment across the shelf. Currently, many shelf areas within the Commonwealth marine estate have little to no mapping, including within existing and newly established AMPs. By identifying physical assets and their underlying biological values, we will be adding significant measurable value to all aspects of this estate, including conservation values managed through DoEE and fisheries values managed through AFMA. Moreover, through refining and developing baseline and monitoring approaches through new surveys and approaches to analysing acquired data, we will establish the mechanism through which these values can be benchmarked through time and tracked through SOE reporting using national standard approaches.</w:t>
            </w:r>
          </w:p>
        </w:tc>
      </w:tr>
    </w:tbl>
    <w:p w14:paraId="069165E2" w14:textId="77777777" w:rsidR="00FB370B" w:rsidRDefault="00FB370B" w:rsidP="00966091">
      <w:pPr>
        <w:spacing w:line="240" w:lineRule="auto"/>
      </w:pPr>
    </w:p>
    <w:tbl>
      <w:tblPr>
        <w:tblStyle w:val="TableGrid"/>
        <w:tblW w:w="0" w:type="auto"/>
        <w:tblLook w:val="04A0" w:firstRow="1" w:lastRow="0" w:firstColumn="1" w:lastColumn="0" w:noHBand="0" w:noVBand="1"/>
      </w:tblPr>
      <w:tblGrid>
        <w:gridCol w:w="2336"/>
        <w:gridCol w:w="2218"/>
        <w:gridCol w:w="2063"/>
        <w:gridCol w:w="2585"/>
      </w:tblGrid>
      <w:tr w:rsidR="00FB370B" w:rsidRPr="005D026B" w14:paraId="0920D1B9" w14:textId="77777777" w:rsidTr="00E24912">
        <w:trPr>
          <w:cnfStyle w:val="100000000000" w:firstRow="1" w:lastRow="0" w:firstColumn="0" w:lastColumn="0" w:oddVBand="0" w:evenVBand="0" w:oddHBand="0" w:evenHBand="0" w:firstRowFirstColumn="0" w:firstRowLastColumn="0" w:lastRowFirstColumn="0" w:lastRowLastColumn="0"/>
          <w:tblHeader/>
        </w:trPr>
        <w:tc>
          <w:tcPr>
            <w:tcW w:w="2336" w:type="dxa"/>
            <w:shd w:val="clear" w:color="auto" w:fill="D9D9D9" w:themeFill="background1" w:themeFillShade="D9"/>
          </w:tcPr>
          <w:p w14:paraId="12FE4FFE" w14:textId="77777777" w:rsidR="00FB370B" w:rsidRPr="005D026B" w:rsidRDefault="00FB370B" w:rsidP="00966091">
            <w:pPr>
              <w:spacing w:after="120" w:line="240" w:lineRule="auto"/>
              <w:rPr>
                <w:b/>
                <w:sz w:val="20"/>
                <w:szCs w:val="20"/>
              </w:rPr>
            </w:pPr>
            <w:r w:rsidRPr="005D026B">
              <w:rPr>
                <w:b/>
                <w:sz w:val="20"/>
                <w:szCs w:val="20"/>
              </w:rPr>
              <w:t>Research-user</w:t>
            </w:r>
          </w:p>
          <w:p w14:paraId="414F824A" w14:textId="77777777" w:rsidR="00FB370B" w:rsidRPr="005D026B" w:rsidRDefault="00FB370B" w:rsidP="00966091">
            <w:pPr>
              <w:spacing w:after="120" w:line="240" w:lineRule="auto"/>
              <w:rPr>
                <w:i/>
                <w:color w:val="0070C0"/>
                <w:sz w:val="20"/>
                <w:szCs w:val="20"/>
              </w:rPr>
            </w:pPr>
          </w:p>
        </w:tc>
        <w:tc>
          <w:tcPr>
            <w:tcW w:w="2218" w:type="dxa"/>
            <w:shd w:val="clear" w:color="auto" w:fill="D9D9D9" w:themeFill="background1" w:themeFillShade="D9"/>
          </w:tcPr>
          <w:p w14:paraId="77803CC8" w14:textId="6440F9F5" w:rsidR="00FB370B" w:rsidRPr="005D026B" w:rsidRDefault="00FB370B" w:rsidP="004A7FA1">
            <w:pPr>
              <w:spacing w:after="120" w:line="240" w:lineRule="auto"/>
              <w:rPr>
                <w:b/>
                <w:i/>
                <w:sz w:val="20"/>
                <w:szCs w:val="20"/>
              </w:rPr>
            </w:pPr>
            <w:r w:rsidRPr="005D026B">
              <w:rPr>
                <w:b/>
                <w:sz w:val="20"/>
                <w:szCs w:val="20"/>
              </w:rPr>
              <w:t xml:space="preserve">Engagement and communication </w:t>
            </w:r>
          </w:p>
        </w:tc>
        <w:tc>
          <w:tcPr>
            <w:tcW w:w="2063" w:type="dxa"/>
            <w:shd w:val="clear" w:color="auto" w:fill="D9D9D9" w:themeFill="background1" w:themeFillShade="D9"/>
          </w:tcPr>
          <w:p w14:paraId="1FBD106D" w14:textId="79EF168C" w:rsidR="00FB370B" w:rsidRPr="005D026B" w:rsidRDefault="00FB370B" w:rsidP="004A7FA1">
            <w:pPr>
              <w:spacing w:after="120" w:line="240" w:lineRule="auto"/>
              <w:rPr>
                <w:b/>
                <w:i/>
                <w:sz w:val="20"/>
                <w:szCs w:val="20"/>
              </w:rPr>
            </w:pPr>
            <w:r w:rsidRPr="005D026B">
              <w:rPr>
                <w:b/>
                <w:sz w:val="20"/>
                <w:szCs w:val="20"/>
              </w:rPr>
              <w:t>Impact on management action</w:t>
            </w:r>
            <w:r w:rsidRPr="005D026B">
              <w:rPr>
                <w:i/>
                <w:color w:val="0070C0"/>
                <w:sz w:val="20"/>
                <w:szCs w:val="20"/>
              </w:rPr>
              <w:t xml:space="preserve"> </w:t>
            </w:r>
          </w:p>
        </w:tc>
        <w:tc>
          <w:tcPr>
            <w:tcW w:w="2585" w:type="dxa"/>
            <w:shd w:val="clear" w:color="auto" w:fill="D9D9D9" w:themeFill="background1" w:themeFillShade="D9"/>
          </w:tcPr>
          <w:p w14:paraId="35DA0C90" w14:textId="2BC22B02" w:rsidR="00FB370B" w:rsidRPr="005D026B" w:rsidRDefault="00FB370B" w:rsidP="004A7FA1">
            <w:pPr>
              <w:spacing w:after="120" w:line="240" w:lineRule="auto"/>
              <w:rPr>
                <w:b/>
                <w:i/>
                <w:sz w:val="20"/>
                <w:szCs w:val="20"/>
              </w:rPr>
            </w:pPr>
            <w:r w:rsidRPr="005D026B">
              <w:rPr>
                <w:b/>
                <w:sz w:val="20"/>
                <w:szCs w:val="20"/>
              </w:rPr>
              <w:t>Outputs</w:t>
            </w:r>
          </w:p>
        </w:tc>
      </w:tr>
      <w:tr w:rsidR="00FB370B" w:rsidRPr="005D026B" w14:paraId="7021B4E6" w14:textId="77777777" w:rsidTr="00E24912">
        <w:trPr>
          <w:cnfStyle w:val="000000100000" w:firstRow="0" w:lastRow="0" w:firstColumn="0" w:lastColumn="0" w:oddVBand="0" w:evenVBand="0" w:oddHBand="1" w:evenHBand="0" w:firstRowFirstColumn="0" w:firstRowLastColumn="0" w:lastRowFirstColumn="0" w:lastRowLastColumn="0"/>
        </w:trPr>
        <w:tc>
          <w:tcPr>
            <w:tcW w:w="2336" w:type="dxa"/>
          </w:tcPr>
          <w:p w14:paraId="4B1A5EC7" w14:textId="77777777" w:rsidR="00FB370B" w:rsidRPr="005D026B" w:rsidRDefault="00FB370B" w:rsidP="00966091">
            <w:pPr>
              <w:spacing w:after="120" w:line="240" w:lineRule="auto"/>
              <w:rPr>
                <w:color w:val="000000" w:themeColor="text1"/>
                <w:sz w:val="20"/>
                <w:szCs w:val="20"/>
              </w:rPr>
            </w:pPr>
            <w:r w:rsidRPr="005D026B">
              <w:rPr>
                <w:color w:val="000000" w:themeColor="text1"/>
                <w:sz w:val="20"/>
                <w:szCs w:val="20"/>
              </w:rPr>
              <w:t>DoEE- Parks Australia (AMPs) inc planning, management and operations</w:t>
            </w:r>
          </w:p>
          <w:p w14:paraId="4DB2D774" w14:textId="77777777" w:rsidR="00FB370B" w:rsidRPr="005D026B" w:rsidRDefault="00FB370B" w:rsidP="00966091">
            <w:pPr>
              <w:spacing w:after="120" w:line="240" w:lineRule="auto"/>
              <w:rPr>
                <w:i/>
                <w:color w:val="000000" w:themeColor="text1"/>
                <w:sz w:val="20"/>
                <w:szCs w:val="20"/>
              </w:rPr>
            </w:pPr>
            <w:r w:rsidRPr="005D026B">
              <w:rPr>
                <w:i/>
                <w:color w:val="000000" w:themeColor="text1"/>
                <w:sz w:val="20"/>
                <w:szCs w:val="20"/>
              </w:rPr>
              <w:t>Amanda Parr/ Jason Mundy/</w:t>
            </w:r>
            <w:r w:rsidRPr="005D026B">
              <w:rPr>
                <w:color w:val="000000" w:themeColor="text1"/>
                <w:sz w:val="20"/>
                <w:szCs w:val="20"/>
              </w:rPr>
              <w:t xml:space="preserve"> </w:t>
            </w:r>
            <w:r w:rsidRPr="005D026B">
              <w:rPr>
                <w:i/>
                <w:color w:val="000000" w:themeColor="text1"/>
                <w:sz w:val="20"/>
                <w:szCs w:val="20"/>
              </w:rPr>
              <w:t>John Lloyd/Samantha Fox/Bianca Priest/Andrew Coleman</w:t>
            </w:r>
          </w:p>
        </w:tc>
        <w:tc>
          <w:tcPr>
            <w:tcW w:w="2218" w:type="dxa"/>
          </w:tcPr>
          <w:p w14:paraId="61004AD7" w14:textId="77777777" w:rsidR="00FB370B" w:rsidRPr="005D026B" w:rsidRDefault="00FB370B" w:rsidP="00966091">
            <w:pPr>
              <w:spacing w:after="120" w:line="240" w:lineRule="auto"/>
              <w:rPr>
                <w:i/>
                <w:color w:val="000000" w:themeColor="text1"/>
                <w:sz w:val="20"/>
                <w:szCs w:val="20"/>
              </w:rPr>
            </w:pPr>
            <w:r w:rsidRPr="005D026B">
              <w:rPr>
                <w:i/>
                <w:color w:val="000000" w:themeColor="text1"/>
                <w:sz w:val="20"/>
                <w:szCs w:val="20"/>
              </w:rPr>
              <w:t>Needs of research users have been identified through ongoing engagement and consultation, including a specific workshop in 2016 to identify research survey priorities. The project leader will continue to engage research-users to refine survey plans and develop project outputs to ensure they are fit-for-purpose.</w:t>
            </w:r>
          </w:p>
        </w:tc>
        <w:tc>
          <w:tcPr>
            <w:tcW w:w="2063" w:type="dxa"/>
          </w:tcPr>
          <w:p w14:paraId="634401CE" w14:textId="77777777" w:rsidR="00FB370B" w:rsidRPr="005D026B" w:rsidRDefault="00FB370B" w:rsidP="00966091">
            <w:pPr>
              <w:spacing w:after="120" w:line="240" w:lineRule="auto"/>
              <w:rPr>
                <w:i/>
                <w:color w:val="000000" w:themeColor="text1"/>
                <w:sz w:val="20"/>
                <w:szCs w:val="20"/>
              </w:rPr>
            </w:pPr>
            <w:r w:rsidRPr="005D026B">
              <w:rPr>
                <w:i/>
                <w:color w:val="000000" w:themeColor="text1"/>
                <w:sz w:val="20"/>
                <w:szCs w:val="20"/>
              </w:rPr>
              <w:t>Information will be used to inform AMP management, including planning, and future monitoring program design.</w:t>
            </w:r>
          </w:p>
        </w:tc>
        <w:tc>
          <w:tcPr>
            <w:tcW w:w="2585" w:type="dxa"/>
          </w:tcPr>
          <w:p w14:paraId="430624A9" w14:textId="77777777" w:rsidR="00FB370B" w:rsidRPr="005D026B" w:rsidRDefault="00FB370B" w:rsidP="00966091">
            <w:pPr>
              <w:spacing w:after="120" w:line="240" w:lineRule="auto"/>
              <w:rPr>
                <w:b/>
                <w:bCs/>
                <w:i/>
                <w:color w:val="000000" w:themeColor="text1"/>
                <w:sz w:val="20"/>
                <w:szCs w:val="20"/>
              </w:rPr>
            </w:pPr>
            <w:r w:rsidRPr="005D026B">
              <w:rPr>
                <w:b/>
                <w:bCs/>
                <w:i/>
                <w:color w:val="000000" w:themeColor="text1"/>
                <w:sz w:val="20"/>
                <w:szCs w:val="20"/>
              </w:rPr>
              <w:t>Key outputs will include:</w:t>
            </w:r>
          </w:p>
          <w:p w14:paraId="5DB945A7" w14:textId="77777777" w:rsidR="00FB370B" w:rsidRPr="000F58F4" w:rsidRDefault="00FB370B" w:rsidP="00E26B36">
            <w:pPr>
              <w:pStyle w:val="ListParagraph"/>
              <w:numPr>
                <w:ilvl w:val="0"/>
                <w:numId w:val="29"/>
              </w:numPr>
              <w:spacing w:after="120" w:line="240" w:lineRule="auto"/>
              <w:rPr>
                <w:b/>
                <w:bCs/>
                <w:i/>
                <w:color w:val="000000" w:themeColor="text1"/>
                <w:sz w:val="20"/>
                <w:szCs w:val="20"/>
              </w:rPr>
            </w:pPr>
            <w:r w:rsidRPr="000F58F4">
              <w:rPr>
                <w:b/>
                <w:bCs/>
                <w:i/>
                <w:color w:val="000000" w:themeColor="text1"/>
                <w:sz w:val="20"/>
                <w:szCs w:val="20"/>
              </w:rPr>
              <w:t>detailed reports specific to each AMP survey</w:t>
            </w:r>
            <w:r w:rsidRPr="005D026B">
              <w:rPr>
                <w:b/>
                <w:bCs/>
                <w:i/>
                <w:color w:val="000000" w:themeColor="text1"/>
                <w:sz w:val="20"/>
                <w:szCs w:val="20"/>
              </w:rPr>
              <w:t xml:space="preserve">, including a </w:t>
            </w:r>
            <w:r w:rsidRPr="000F58F4">
              <w:rPr>
                <w:b/>
                <w:bCs/>
                <w:i/>
                <w:color w:val="000000" w:themeColor="text1"/>
                <w:sz w:val="20"/>
                <w:szCs w:val="20"/>
              </w:rPr>
              <w:t>plain English summary</w:t>
            </w:r>
          </w:p>
          <w:p w14:paraId="27B204D7" w14:textId="77777777" w:rsidR="00FB370B" w:rsidRPr="005D026B" w:rsidRDefault="00FB370B" w:rsidP="00E26B36">
            <w:pPr>
              <w:pStyle w:val="ListParagraph"/>
              <w:numPr>
                <w:ilvl w:val="0"/>
                <w:numId w:val="29"/>
              </w:numPr>
              <w:spacing w:after="120" w:line="240" w:lineRule="auto"/>
              <w:rPr>
                <w:b/>
                <w:bCs/>
                <w:i/>
                <w:color w:val="000000" w:themeColor="text1"/>
                <w:sz w:val="20"/>
                <w:szCs w:val="20"/>
              </w:rPr>
            </w:pPr>
            <w:r w:rsidRPr="005D026B">
              <w:rPr>
                <w:b/>
                <w:bCs/>
                <w:i/>
                <w:color w:val="000000" w:themeColor="text1"/>
                <w:sz w:val="20"/>
                <w:szCs w:val="20"/>
              </w:rPr>
              <w:t xml:space="preserve">survey </w:t>
            </w:r>
            <w:r w:rsidRPr="000F58F4">
              <w:rPr>
                <w:b/>
                <w:bCs/>
                <w:i/>
                <w:color w:val="000000" w:themeColor="text1"/>
                <w:sz w:val="20"/>
                <w:szCs w:val="20"/>
              </w:rPr>
              <w:t xml:space="preserve">data </w:t>
            </w:r>
            <w:r w:rsidRPr="005D026B">
              <w:rPr>
                <w:b/>
                <w:bCs/>
                <w:i/>
                <w:color w:val="000000" w:themeColor="text1"/>
                <w:sz w:val="20"/>
                <w:szCs w:val="20"/>
              </w:rPr>
              <w:t xml:space="preserve">stored in </w:t>
            </w:r>
            <w:r w:rsidRPr="000F58F4">
              <w:rPr>
                <w:b/>
                <w:bCs/>
                <w:i/>
                <w:color w:val="000000" w:themeColor="text1"/>
                <w:sz w:val="20"/>
                <w:szCs w:val="20"/>
              </w:rPr>
              <w:t>national databases and portals.</w:t>
            </w:r>
          </w:p>
          <w:p w14:paraId="73707888" w14:textId="77777777" w:rsidR="00FB370B" w:rsidRPr="005D026B" w:rsidRDefault="00FB370B" w:rsidP="00E26B36">
            <w:pPr>
              <w:pStyle w:val="ListParagraph"/>
              <w:numPr>
                <w:ilvl w:val="0"/>
                <w:numId w:val="29"/>
              </w:numPr>
              <w:spacing w:after="120" w:line="240" w:lineRule="auto"/>
              <w:rPr>
                <w:b/>
                <w:bCs/>
                <w:i/>
                <w:color w:val="000000" w:themeColor="text1"/>
                <w:sz w:val="20"/>
                <w:szCs w:val="20"/>
              </w:rPr>
            </w:pPr>
            <w:r w:rsidRPr="005D026B">
              <w:rPr>
                <w:b/>
                <w:bCs/>
                <w:i/>
                <w:color w:val="000000" w:themeColor="text1"/>
                <w:sz w:val="20"/>
                <w:szCs w:val="20"/>
              </w:rPr>
              <w:t>At least one presentation will be given to Parks Australia on the completion of each regional survey.</w:t>
            </w:r>
          </w:p>
          <w:p w14:paraId="3CCCDDBC" w14:textId="77777777" w:rsidR="00FB370B" w:rsidRPr="000F58F4" w:rsidRDefault="00FB370B" w:rsidP="00966091">
            <w:pPr>
              <w:spacing w:after="120" w:line="240" w:lineRule="auto"/>
              <w:rPr>
                <w:b/>
                <w:bCs/>
                <w:i/>
                <w:color w:val="000000" w:themeColor="text1"/>
                <w:sz w:val="20"/>
                <w:szCs w:val="20"/>
              </w:rPr>
            </w:pPr>
            <w:r w:rsidRPr="000F58F4">
              <w:rPr>
                <w:b/>
                <w:bCs/>
                <w:i/>
                <w:color w:val="000000" w:themeColor="text1"/>
                <w:sz w:val="20"/>
                <w:szCs w:val="20"/>
              </w:rPr>
              <w:lastRenderedPageBreak/>
              <w:t xml:space="preserve">The types of outputs and expectations have been discussed with end users over the D3 project development stages 2015-17.  </w:t>
            </w:r>
          </w:p>
          <w:p w14:paraId="1A635788" w14:textId="77777777" w:rsidR="00FB370B" w:rsidRPr="005D026B" w:rsidRDefault="00FB370B" w:rsidP="00966091">
            <w:pPr>
              <w:spacing w:after="120" w:line="240" w:lineRule="auto"/>
              <w:rPr>
                <w:b/>
                <w:bCs/>
                <w:i/>
                <w:color w:val="000000" w:themeColor="text1"/>
                <w:sz w:val="20"/>
                <w:szCs w:val="20"/>
              </w:rPr>
            </w:pPr>
          </w:p>
        </w:tc>
      </w:tr>
      <w:tr w:rsidR="00FB370B" w:rsidRPr="005D026B" w14:paraId="027AE92B" w14:textId="77777777" w:rsidTr="00E24912">
        <w:trPr>
          <w:cnfStyle w:val="000000010000" w:firstRow="0" w:lastRow="0" w:firstColumn="0" w:lastColumn="0" w:oddVBand="0" w:evenVBand="0" w:oddHBand="0" w:evenHBand="1" w:firstRowFirstColumn="0" w:firstRowLastColumn="0" w:lastRowFirstColumn="0" w:lastRowLastColumn="0"/>
        </w:trPr>
        <w:tc>
          <w:tcPr>
            <w:tcW w:w="2336" w:type="dxa"/>
          </w:tcPr>
          <w:p w14:paraId="3F2D3612" w14:textId="7C195A6F" w:rsidR="00FB370B" w:rsidRPr="005D026B" w:rsidRDefault="00FB370B" w:rsidP="00966091">
            <w:pPr>
              <w:spacing w:after="120" w:line="240" w:lineRule="auto"/>
              <w:rPr>
                <w:color w:val="000000" w:themeColor="text1"/>
                <w:sz w:val="20"/>
                <w:szCs w:val="20"/>
              </w:rPr>
            </w:pPr>
            <w:r w:rsidRPr="005D026B">
              <w:rPr>
                <w:color w:val="000000" w:themeColor="text1"/>
                <w:sz w:val="20"/>
                <w:szCs w:val="20"/>
              </w:rPr>
              <w:lastRenderedPageBreak/>
              <w:t xml:space="preserve">DoEE- </w:t>
            </w:r>
            <w:r w:rsidR="00E24912">
              <w:rPr>
                <w:color w:val="000000" w:themeColor="text1"/>
                <w:sz w:val="20"/>
                <w:szCs w:val="20"/>
              </w:rPr>
              <w:t xml:space="preserve"> </w:t>
            </w:r>
            <w:r w:rsidR="00BE5ABA">
              <w:rPr>
                <w:color w:val="000000" w:themeColor="text1"/>
                <w:sz w:val="20"/>
                <w:szCs w:val="20"/>
              </w:rPr>
              <w:t>Marine Policy Section</w:t>
            </w:r>
            <w:r w:rsidR="00E24912">
              <w:rPr>
                <w:color w:val="000000" w:themeColor="text1"/>
                <w:sz w:val="20"/>
                <w:szCs w:val="20"/>
              </w:rPr>
              <w:t xml:space="preserve"> (Jillian Grayson) and Pacific and and Coral Triangle Section (Amelia Tandy)</w:t>
            </w:r>
          </w:p>
          <w:p w14:paraId="44801878" w14:textId="77777777" w:rsidR="00FB370B" w:rsidRPr="005D026B" w:rsidRDefault="00FB370B" w:rsidP="00966091">
            <w:pPr>
              <w:spacing w:after="120" w:line="240" w:lineRule="auto"/>
              <w:rPr>
                <w:color w:val="000000" w:themeColor="text1"/>
                <w:sz w:val="20"/>
                <w:szCs w:val="20"/>
              </w:rPr>
            </w:pPr>
          </w:p>
        </w:tc>
        <w:tc>
          <w:tcPr>
            <w:tcW w:w="2218" w:type="dxa"/>
          </w:tcPr>
          <w:p w14:paraId="01379BD3" w14:textId="77777777" w:rsidR="00FB370B" w:rsidRPr="005D026B" w:rsidRDefault="00FB370B" w:rsidP="00966091">
            <w:pPr>
              <w:spacing w:after="120" w:line="240" w:lineRule="auto"/>
              <w:rPr>
                <w:i/>
                <w:color w:val="000000" w:themeColor="text1"/>
                <w:sz w:val="20"/>
                <w:szCs w:val="20"/>
              </w:rPr>
            </w:pPr>
            <w:r w:rsidRPr="005D026B">
              <w:rPr>
                <w:i/>
                <w:color w:val="000000" w:themeColor="text1"/>
                <w:sz w:val="20"/>
                <w:szCs w:val="20"/>
              </w:rPr>
              <w:t>As Above, where engagement in steering groups is desired by end user</w:t>
            </w:r>
          </w:p>
        </w:tc>
        <w:tc>
          <w:tcPr>
            <w:tcW w:w="2063" w:type="dxa"/>
          </w:tcPr>
          <w:p w14:paraId="4D61942A" w14:textId="77777777" w:rsidR="00FB370B" w:rsidRPr="005D026B" w:rsidRDefault="00FB370B" w:rsidP="00966091">
            <w:pPr>
              <w:spacing w:after="120" w:line="240" w:lineRule="auto"/>
              <w:rPr>
                <w:i/>
                <w:color w:val="000000" w:themeColor="text1"/>
                <w:sz w:val="20"/>
                <w:szCs w:val="20"/>
              </w:rPr>
            </w:pPr>
            <w:r w:rsidRPr="005D026B">
              <w:rPr>
                <w:i/>
                <w:color w:val="000000" w:themeColor="text1"/>
                <w:sz w:val="20"/>
                <w:szCs w:val="20"/>
              </w:rPr>
              <w:t>As above, with knowledge gained contributing to broader marine regional management (off-reserve), including KEFs</w:t>
            </w:r>
          </w:p>
        </w:tc>
        <w:tc>
          <w:tcPr>
            <w:tcW w:w="2585" w:type="dxa"/>
          </w:tcPr>
          <w:p w14:paraId="337DF709" w14:textId="77777777" w:rsidR="00FB370B" w:rsidRPr="005D026B" w:rsidRDefault="00FB370B" w:rsidP="00966091">
            <w:pPr>
              <w:spacing w:after="120" w:line="240" w:lineRule="auto"/>
              <w:rPr>
                <w:i/>
                <w:color w:val="000000" w:themeColor="text1"/>
                <w:sz w:val="20"/>
                <w:szCs w:val="20"/>
              </w:rPr>
            </w:pPr>
            <w:r w:rsidRPr="005D026B">
              <w:rPr>
                <w:i/>
                <w:color w:val="000000" w:themeColor="text1"/>
                <w:sz w:val="20"/>
                <w:szCs w:val="20"/>
              </w:rPr>
              <w:t>As above</w:t>
            </w:r>
          </w:p>
        </w:tc>
      </w:tr>
      <w:tr w:rsidR="00FB370B" w:rsidRPr="005D026B" w14:paraId="7722B188" w14:textId="77777777" w:rsidTr="00E24912">
        <w:trPr>
          <w:cnfStyle w:val="000000100000" w:firstRow="0" w:lastRow="0" w:firstColumn="0" w:lastColumn="0" w:oddVBand="0" w:evenVBand="0" w:oddHBand="1" w:evenHBand="0" w:firstRowFirstColumn="0" w:firstRowLastColumn="0" w:lastRowFirstColumn="0" w:lastRowLastColumn="0"/>
        </w:trPr>
        <w:tc>
          <w:tcPr>
            <w:tcW w:w="2336" w:type="dxa"/>
          </w:tcPr>
          <w:p w14:paraId="404FC261" w14:textId="28B20C23" w:rsidR="00FB370B" w:rsidRPr="005D026B" w:rsidRDefault="00FB370B" w:rsidP="00966091">
            <w:pPr>
              <w:spacing w:after="120" w:line="240" w:lineRule="auto"/>
              <w:rPr>
                <w:color w:val="000000" w:themeColor="text1"/>
                <w:sz w:val="20"/>
                <w:szCs w:val="20"/>
              </w:rPr>
            </w:pPr>
            <w:r w:rsidRPr="005D026B">
              <w:rPr>
                <w:color w:val="000000" w:themeColor="text1"/>
                <w:sz w:val="20"/>
                <w:szCs w:val="20"/>
              </w:rPr>
              <w:t>DoEE SOE reporting and Essential Environmental Measures and ERIN (</w:t>
            </w:r>
            <w:r w:rsidR="00E24912">
              <w:rPr>
                <w:color w:val="000000" w:themeColor="text1"/>
                <w:sz w:val="20"/>
                <w:szCs w:val="20"/>
              </w:rPr>
              <w:t>Knowledge and Technology</w:t>
            </w:r>
            <w:r w:rsidRPr="005D026B">
              <w:rPr>
                <w:color w:val="000000" w:themeColor="text1"/>
                <w:sz w:val="20"/>
                <w:szCs w:val="20"/>
              </w:rPr>
              <w:t xml:space="preserve"> Division) Boon Lim, </w:t>
            </w:r>
            <w:r w:rsidR="00762921">
              <w:rPr>
                <w:color w:val="000000" w:themeColor="text1"/>
                <w:sz w:val="20"/>
                <w:szCs w:val="20"/>
              </w:rPr>
              <w:t>Jarrod Green</w:t>
            </w:r>
            <w:r w:rsidRPr="005D026B">
              <w:rPr>
                <w:color w:val="000000" w:themeColor="text1"/>
                <w:sz w:val="20"/>
                <w:szCs w:val="20"/>
              </w:rPr>
              <w:t xml:space="preserve"> and Carolyn Armstrong</w:t>
            </w:r>
          </w:p>
        </w:tc>
        <w:tc>
          <w:tcPr>
            <w:tcW w:w="2218" w:type="dxa"/>
          </w:tcPr>
          <w:p w14:paraId="4EE0E014" w14:textId="77777777" w:rsidR="00FB370B" w:rsidRPr="005D026B" w:rsidRDefault="00FB370B" w:rsidP="00966091">
            <w:pPr>
              <w:spacing w:after="120" w:line="240" w:lineRule="auto"/>
              <w:rPr>
                <w:i/>
                <w:color w:val="000000" w:themeColor="text1"/>
                <w:sz w:val="20"/>
                <w:szCs w:val="20"/>
              </w:rPr>
            </w:pPr>
            <w:r w:rsidRPr="005D026B">
              <w:rPr>
                <w:i/>
                <w:color w:val="000000" w:themeColor="text1"/>
                <w:sz w:val="20"/>
                <w:szCs w:val="20"/>
              </w:rPr>
              <w:t>As above</w:t>
            </w:r>
          </w:p>
        </w:tc>
        <w:tc>
          <w:tcPr>
            <w:tcW w:w="2063" w:type="dxa"/>
          </w:tcPr>
          <w:p w14:paraId="24012BC5" w14:textId="77777777" w:rsidR="00FB370B" w:rsidRPr="005D026B" w:rsidRDefault="00FB370B" w:rsidP="00966091">
            <w:pPr>
              <w:spacing w:after="120" w:line="240" w:lineRule="auto"/>
              <w:rPr>
                <w:i/>
                <w:color w:val="000000" w:themeColor="text1"/>
                <w:sz w:val="20"/>
                <w:szCs w:val="20"/>
              </w:rPr>
            </w:pPr>
            <w:r w:rsidRPr="005D026B">
              <w:rPr>
                <w:i/>
                <w:color w:val="000000" w:themeColor="text1"/>
                <w:sz w:val="20"/>
                <w:szCs w:val="20"/>
              </w:rPr>
              <w:t>As above, with knowledge gained contributing to broader marine regional management (off-reserve), including KEFs, SOE reporting, EEMs, and environmental information (ERIN)</w:t>
            </w:r>
          </w:p>
        </w:tc>
        <w:tc>
          <w:tcPr>
            <w:tcW w:w="2585" w:type="dxa"/>
          </w:tcPr>
          <w:p w14:paraId="5BF8E980" w14:textId="77777777" w:rsidR="00FB370B" w:rsidRPr="005D026B" w:rsidRDefault="00FB370B" w:rsidP="00966091">
            <w:pPr>
              <w:spacing w:after="120" w:line="240" w:lineRule="auto"/>
              <w:rPr>
                <w:i/>
                <w:color w:val="000000" w:themeColor="text1"/>
                <w:sz w:val="20"/>
                <w:szCs w:val="20"/>
              </w:rPr>
            </w:pPr>
            <w:r w:rsidRPr="005D026B">
              <w:rPr>
                <w:i/>
                <w:color w:val="000000" w:themeColor="text1"/>
                <w:sz w:val="20"/>
                <w:szCs w:val="20"/>
              </w:rPr>
              <w:t>As above</w:t>
            </w:r>
          </w:p>
        </w:tc>
      </w:tr>
      <w:tr w:rsidR="00FB370B" w:rsidRPr="005D026B" w14:paraId="64DB95C9" w14:textId="77777777" w:rsidTr="00E24912">
        <w:trPr>
          <w:cnfStyle w:val="000000010000" w:firstRow="0" w:lastRow="0" w:firstColumn="0" w:lastColumn="0" w:oddVBand="0" w:evenVBand="0" w:oddHBand="0" w:evenHBand="1" w:firstRowFirstColumn="0" w:firstRowLastColumn="0" w:lastRowFirstColumn="0" w:lastRowLastColumn="0"/>
        </w:trPr>
        <w:tc>
          <w:tcPr>
            <w:tcW w:w="2336" w:type="dxa"/>
          </w:tcPr>
          <w:p w14:paraId="0901AD0A" w14:textId="77777777" w:rsidR="00FB370B" w:rsidRPr="005D026B" w:rsidRDefault="00FB370B" w:rsidP="00966091">
            <w:pPr>
              <w:spacing w:after="120" w:line="240" w:lineRule="auto"/>
              <w:rPr>
                <w:color w:val="000000" w:themeColor="text1"/>
                <w:sz w:val="20"/>
                <w:szCs w:val="20"/>
              </w:rPr>
            </w:pPr>
            <w:r w:rsidRPr="005D026B">
              <w:rPr>
                <w:color w:val="000000" w:themeColor="text1"/>
                <w:sz w:val="20"/>
                <w:szCs w:val="20"/>
              </w:rPr>
              <w:t>NOPSEMA</w:t>
            </w:r>
          </w:p>
        </w:tc>
        <w:tc>
          <w:tcPr>
            <w:tcW w:w="2218" w:type="dxa"/>
          </w:tcPr>
          <w:p w14:paraId="20580B36" w14:textId="77777777" w:rsidR="00FB370B" w:rsidRPr="005D026B" w:rsidRDefault="00FB370B" w:rsidP="00966091">
            <w:pPr>
              <w:spacing w:after="120" w:line="240" w:lineRule="auto"/>
              <w:rPr>
                <w:i/>
                <w:color w:val="000000" w:themeColor="text1"/>
                <w:sz w:val="20"/>
                <w:szCs w:val="20"/>
              </w:rPr>
            </w:pPr>
            <w:r w:rsidRPr="005D026B">
              <w:rPr>
                <w:i/>
                <w:color w:val="000000" w:themeColor="text1"/>
                <w:sz w:val="20"/>
                <w:szCs w:val="20"/>
              </w:rPr>
              <w:t>As above</w:t>
            </w:r>
          </w:p>
        </w:tc>
        <w:tc>
          <w:tcPr>
            <w:tcW w:w="2063" w:type="dxa"/>
          </w:tcPr>
          <w:p w14:paraId="6CB2E165" w14:textId="77777777" w:rsidR="00FB370B" w:rsidRPr="005D026B" w:rsidRDefault="00FB370B" w:rsidP="00966091">
            <w:pPr>
              <w:spacing w:after="120" w:line="240" w:lineRule="auto"/>
              <w:rPr>
                <w:i/>
                <w:color w:val="000000" w:themeColor="text1"/>
                <w:sz w:val="20"/>
                <w:szCs w:val="20"/>
              </w:rPr>
            </w:pPr>
            <w:r w:rsidRPr="005D026B">
              <w:rPr>
                <w:i/>
                <w:color w:val="000000" w:themeColor="text1"/>
                <w:sz w:val="20"/>
                <w:szCs w:val="20"/>
              </w:rPr>
              <w:t>As above</w:t>
            </w:r>
          </w:p>
        </w:tc>
        <w:tc>
          <w:tcPr>
            <w:tcW w:w="2585" w:type="dxa"/>
          </w:tcPr>
          <w:p w14:paraId="257DC42C" w14:textId="77777777" w:rsidR="00FB370B" w:rsidRPr="005D026B" w:rsidRDefault="00FB370B" w:rsidP="00966091">
            <w:pPr>
              <w:spacing w:after="120" w:line="240" w:lineRule="auto"/>
              <w:rPr>
                <w:i/>
                <w:color w:val="000000" w:themeColor="text1"/>
                <w:sz w:val="20"/>
                <w:szCs w:val="20"/>
              </w:rPr>
            </w:pPr>
            <w:r w:rsidRPr="005D026B">
              <w:rPr>
                <w:i/>
                <w:color w:val="000000" w:themeColor="text1"/>
                <w:sz w:val="20"/>
                <w:szCs w:val="20"/>
              </w:rPr>
              <w:t>As above</w:t>
            </w:r>
          </w:p>
        </w:tc>
      </w:tr>
      <w:tr w:rsidR="00FB370B" w:rsidRPr="005D026B" w14:paraId="4D697F5E" w14:textId="77777777" w:rsidTr="00E24912">
        <w:trPr>
          <w:cnfStyle w:val="000000100000" w:firstRow="0" w:lastRow="0" w:firstColumn="0" w:lastColumn="0" w:oddVBand="0" w:evenVBand="0" w:oddHBand="1" w:evenHBand="0" w:firstRowFirstColumn="0" w:firstRowLastColumn="0" w:lastRowFirstColumn="0" w:lastRowLastColumn="0"/>
        </w:trPr>
        <w:tc>
          <w:tcPr>
            <w:tcW w:w="2336" w:type="dxa"/>
          </w:tcPr>
          <w:p w14:paraId="570E3D00" w14:textId="77777777" w:rsidR="00FB370B" w:rsidRPr="005D026B" w:rsidRDefault="00FB370B" w:rsidP="00966091">
            <w:pPr>
              <w:spacing w:after="120" w:line="240" w:lineRule="auto"/>
              <w:rPr>
                <w:color w:val="000000" w:themeColor="text1"/>
                <w:sz w:val="20"/>
                <w:szCs w:val="20"/>
              </w:rPr>
            </w:pPr>
            <w:r w:rsidRPr="005D026B">
              <w:rPr>
                <w:color w:val="000000" w:themeColor="text1"/>
                <w:sz w:val="20"/>
                <w:szCs w:val="20"/>
              </w:rPr>
              <w:t>Department of Agriculture and Water Resources</w:t>
            </w:r>
          </w:p>
        </w:tc>
        <w:tc>
          <w:tcPr>
            <w:tcW w:w="2218" w:type="dxa"/>
          </w:tcPr>
          <w:p w14:paraId="584701F0" w14:textId="77777777" w:rsidR="00FB370B" w:rsidRPr="005D026B" w:rsidRDefault="00FB370B" w:rsidP="00966091">
            <w:pPr>
              <w:spacing w:after="120" w:line="240" w:lineRule="auto"/>
              <w:rPr>
                <w:i/>
                <w:color w:val="000000" w:themeColor="text1"/>
                <w:sz w:val="20"/>
                <w:szCs w:val="20"/>
              </w:rPr>
            </w:pPr>
            <w:r w:rsidRPr="005D026B">
              <w:rPr>
                <w:i/>
                <w:color w:val="000000" w:themeColor="text1"/>
                <w:sz w:val="20"/>
                <w:szCs w:val="20"/>
              </w:rPr>
              <w:t>As above</w:t>
            </w:r>
          </w:p>
        </w:tc>
        <w:tc>
          <w:tcPr>
            <w:tcW w:w="2063" w:type="dxa"/>
          </w:tcPr>
          <w:p w14:paraId="37224555" w14:textId="518859E1" w:rsidR="00FB370B" w:rsidRPr="005D026B" w:rsidRDefault="00E24912" w:rsidP="00966091">
            <w:pPr>
              <w:spacing w:after="120" w:line="240" w:lineRule="auto"/>
              <w:rPr>
                <w:i/>
                <w:color w:val="000000" w:themeColor="text1"/>
                <w:sz w:val="20"/>
                <w:szCs w:val="20"/>
              </w:rPr>
            </w:pPr>
            <w:r>
              <w:rPr>
                <w:i/>
                <w:color w:val="000000" w:themeColor="text1"/>
                <w:sz w:val="20"/>
                <w:szCs w:val="20"/>
              </w:rPr>
              <w:t>Where appropriate new knowledge gained will inform the development of fisheries policy</w:t>
            </w:r>
          </w:p>
        </w:tc>
        <w:tc>
          <w:tcPr>
            <w:tcW w:w="2585" w:type="dxa"/>
          </w:tcPr>
          <w:p w14:paraId="38CA8BFF" w14:textId="77777777" w:rsidR="00FB370B" w:rsidRPr="005D026B" w:rsidRDefault="00FB370B" w:rsidP="00966091">
            <w:pPr>
              <w:spacing w:after="120" w:line="240" w:lineRule="auto"/>
              <w:rPr>
                <w:i/>
                <w:color w:val="000000" w:themeColor="text1"/>
                <w:sz w:val="20"/>
                <w:szCs w:val="20"/>
              </w:rPr>
            </w:pPr>
            <w:r w:rsidRPr="005D026B">
              <w:rPr>
                <w:i/>
                <w:color w:val="000000" w:themeColor="text1"/>
                <w:sz w:val="20"/>
                <w:szCs w:val="20"/>
              </w:rPr>
              <w:t>As above</w:t>
            </w:r>
          </w:p>
        </w:tc>
      </w:tr>
      <w:tr w:rsidR="00E24912" w:rsidRPr="005D026B" w14:paraId="2D4CDD68" w14:textId="77777777" w:rsidTr="00E24912">
        <w:trPr>
          <w:cnfStyle w:val="000000010000" w:firstRow="0" w:lastRow="0" w:firstColumn="0" w:lastColumn="0" w:oddVBand="0" w:evenVBand="0" w:oddHBand="0" w:evenHBand="1" w:firstRowFirstColumn="0" w:firstRowLastColumn="0" w:lastRowFirstColumn="0" w:lastRowLastColumn="0"/>
        </w:trPr>
        <w:tc>
          <w:tcPr>
            <w:tcW w:w="2336" w:type="dxa"/>
          </w:tcPr>
          <w:p w14:paraId="44D4850F" w14:textId="013DD89F" w:rsidR="00E24912" w:rsidRPr="005D026B" w:rsidRDefault="00E24912" w:rsidP="00966091">
            <w:pPr>
              <w:spacing w:after="120" w:line="240" w:lineRule="auto"/>
              <w:rPr>
                <w:color w:val="000000" w:themeColor="text1"/>
                <w:sz w:val="20"/>
                <w:szCs w:val="20"/>
              </w:rPr>
            </w:pPr>
            <w:r>
              <w:rPr>
                <w:color w:val="000000" w:themeColor="text1"/>
                <w:sz w:val="20"/>
                <w:szCs w:val="20"/>
              </w:rPr>
              <w:t>IMOS/AODN</w:t>
            </w:r>
          </w:p>
        </w:tc>
        <w:tc>
          <w:tcPr>
            <w:tcW w:w="2218" w:type="dxa"/>
          </w:tcPr>
          <w:p w14:paraId="280163C5" w14:textId="554F0C46" w:rsidR="00E24912" w:rsidRPr="005D026B" w:rsidRDefault="00E24912" w:rsidP="00966091">
            <w:pPr>
              <w:spacing w:after="120" w:line="240" w:lineRule="auto"/>
              <w:rPr>
                <w:i/>
                <w:color w:val="000000" w:themeColor="text1"/>
                <w:sz w:val="20"/>
                <w:szCs w:val="20"/>
              </w:rPr>
            </w:pPr>
            <w:r>
              <w:rPr>
                <w:i/>
                <w:color w:val="000000" w:themeColor="text1"/>
                <w:sz w:val="20"/>
                <w:szCs w:val="20"/>
              </w:rPr>
              <w:t>As above</w:t>
            </w:r>
          </w:p>
        </w:tc>
        <w:tc>
          <w:tcPr>
            <w:tcW w:w="2063" w:type="dxa"/>
          </w:tcPr>
          <w:p w14:paraId="585D55CE" w14:textId="2B04D678" w:rsidR="00E24912" w:rsidRPr="005D026B" w:rsidRDefault="004A2698" w:rsidP="00966091">
            <w:pPr>
              <w:spacing w:after="120" w:line="240" w:lineRule="auto"/>
              <w:rPr>
                <w:i/>
                <w:color w:val="000000" w:themeColor="text1"/>
                <w:sz w:val="20"/>
                <w:szCs w:val="20"/>
              </w:rPr>
            </w:pPr>
            <w:r>
              <w:rPr>
                <w:i/>
                <w:color w:val="000000" w:themeColor="text1"/>
                <w:sz w:val="20"/>
                <w:szCs w:val="20"/>
              </w:rPr>
              <w:t>New information and data will inform future decisions on priorities and deployments of relevant IMOS infrastructure (e.g. AUV facility) and add biophysical datasets to the AODN portal for use and reuse by a broad spectrum of data users</w:t>
            </w:r>
          </w:p>
        </w:tc>
        <w:tc>
          <w:tcPr>
            <w:tcW w:w="2585" w:type="dxa"/>
          </w:tcPr>
          <w:p w14:paraId="0FB1A67E" w14:textId="4E77BE95" w:rsidR="00E24912" w:rsidRPr="005D026B" w:rsidRDefault="004A2698" w:rsidP="00966091">
            <w:pPr>
              <w:spacing w:after="120" w:line="240" w:lineRule="auto"/>
              <w:rPr>
                <w:i/>
                <w:color w:val="000000" w:themeColor="text1"/>
                <w:sz w:val="20"/>
                <w:szCs w:val="20"/>
              </w:rPr>
            </w:pPr>
            <w:r>
              <w:rPr>
                <w:i/>
                <w:color w:val="000000" w:themeColor="text1"/>
                <w:sz w:val="20"/>
                <w:szCs w:val="20"/>
              </w:rPr>
              <w:t>As above</w:t>
            </w:r>
          </w:p>
        </w:tc>
      </w:tr>
      <w:tr w:rsidR="00E24912" w:rsidRPr="005D026B" w14:paraId="66A712AA" w14:textId="77777777" w:rsidTr="00E24912">
        <w:trPr>
          <w:cnfStyle w:val="000000100000" w:firstRow="0" w:lastRow="0" w:firstColumn="0" w:lastColumn="0" w:oddVBand="0" w:evenVBand="0" w:oddHBand="1" w:evenHBand="0" w:firstRowFirstColumn="0" w:firstRowLastColumn="0" w:lastRowFirstColumn="0" w:lastRowLastColumn="0"/>
        </w:trPr>
        <w:tc>
          <w:tcPr>
            <w:tcW w:w="2336" w:type="dxa"/>
          </w:tcPr>
          <w:p w14:paraId="006E9430" w14:textId="77777777" w:rsidR="00E24912" w:rsidRDefault="00E24912" w:rsidP="00E24912">
            <w:pPr>
              <w:spacing w:after="120" w:line="240" w:lineRule="auto"/>
              <w:rPr>
                <w:color w:val="000000" w:themeColor="text1"/>
                <w:sz w:val="20"/>
                <w:szCs w:val="20"/>
              </w:rPr>
            </w:pPr>
            <w:r>
              <w:rPr>
                <w:color w:val="000000" w:themeColor="text1"/>
                <w:sz w:val="20"/>
                <w:szCs w:val="20"/>
              </w:rPr>
              <w:t xml:space="preserve">State government fisheries and conservation agencies </w:t>
            </w:r>
          </w:p>
          <w:p w14:paraId="331F24BF" w14:textId="77777777" w:rsidR="00E24912" w:rsidRDefault="00E24912" w:rsidP="00E24912">
            <w:pPr>
              <w:spacing w:after="120" w:line="240" w:lineRule="auto"/>
              <w:rPr>
                <w:color w:val="000000" w:themeColor="text1"/>
                <w:sz w:val="20"/>
                <w:szCs w:val="20"/>
              </w:rPr>
            </w:pPr>
          </w:p>
          <w:p w14:paraId="73CA75AA" w14:textId="44218223" w:rsidR="00E24912" w:rsidRPr="005D026B" w:rsidRDefault="00E24912" w:rsidP="00E24912">
            <w:pPr>
              <w:spacing w:after="120" w:line="240" w:lineRule="auto"/>
              <w:rPr>
                <w:color w:val="000000" w:themeColor="text1"/>
                <w:sz w:val="20"/>
                <w:szCs w:val="20"/>
              </w:rPr>
            </w:pPr>
            <w:r>
              <w:rPr>
                <w:color w:val="000000" w:themeColor="text1"/>
                <w:sz w:val="20"/>
                <w:szCs w:val="20"/>
              </w:rPr>
              <w:t>TSRA</w:t>
            </w:r>
          </w:p>
        </w:tc>
        <w:tc>
          <w:tcPr>
            <w:tcW w:w="2218" w:type="dxa"/>
          </w:tcPr>
          <w:p w14:paraId="3910FEA2" w14:textId="60ECFC0A" w:rsidR="00E24912" w:rsidRPr="005D026B" w:rsidRDefault="00E24912" w:rsidP="00E24912">
            <w:pPr>
              <w:spacing w:after="120" w:line="240" w:lineRule="auto"/>
              <w:rPr>
                <w:i/>
                <w:color w:val="000000" w:themeColor="text1"/>
                <w:sz w:val="20"/>
                <w:szCs w:val="20"/>
              </w:rPr>
            </w:pPr>
            <w:r w:rsidRPr="005D026B">
              <w:rPr>
                <w:i/>
                <w:color w:val="000000" w:themeColor="text1"/>
                <w:sz w:val="20"/>
                <w:szCs w:val="20"/>
              </w:rPr>
              <w:t>As above</w:t>
            </w:r>
          </w:p>
        </w:tc>
        <w:tc>
          <w:tcPr>
            <w:tcW w:w="2063" w:type="dxa"/>
          </w:tcPr>
          <w:p w14:paraId="5C0571C7" w14:textId="29FF9107" w:rsidR="00E24912" w:rsidRPr="005D026B" w:rsidRDefault="00E24912" w:rsidP="00E24912">
            <w:pPr>
              <w:spacing w:after="120" w:line="240" w:lineRule="auto"/>
              <w:rPr>
                <w:i/>
                <w:color w:val="000000" w:themeColor="text1"/>
                <w:sz w:val="20"/>
                <w:szCs w:val="20"/>
              </w:rPr>
            </w:pPr>
            <w:r>
              <w:rPr>
                <w:i/>
                <w:color w:val="000000" w:themeColor="text1"/>
                <w:sz w:val="20"/>
                <w:szCs w:val="20"/>
              </w:rPr>
              <w:t>Where appropriate new knowledge</w:t>
            </w:r>
            <w:r w:rsidR="00CE4423">
              <w:rPr>
                <w:i/>
                <w:color w:val="000000" w:themeColor="text1"/>
                <w:sz w:val="20"/>
                <w:szCs w:val="20"/>
              </w:rPr>
              <w:t xml:space="preserve"> will inform the </w:t>
            </w:r>
            <w:r>
              <w:rPr>
                <w:i/>
                <w:color w:val="000000" w:themeColor="text1"/>
                <w:sz w:val="20"/>
                <w:szCs w:val="20"/>
              </w:rPr>
              <w:t xml:space="preserve">policy development and </w:t>
            </w:r>
            <w:r w:rsidR="004A2698">
              <w:rPr>
                <w:i/>
                <w:color w:val="000000" w:themeColor="text1"/>
                <w:sz w:val="20"/>
                <w:szCs w:val="20"/>
              </w:rPr>
              <w:t>management of the marine environment, including State marine parks</w:t>
            </w:r>
          </w:p>
        </w:tc>
        <w:tc>
          <w:tcPr>
            <w:tcW w:w="2585" w:type="dxa"/>
          </w:tcPr>
          <w:p w14:paraId="57EAD2D5" w14:textId="245008A4" w:rsidR="00E24912" w:rsidRPr="005D026B" w:rsidRDefault="00E24912" w:rsidP="00E24912">
            <w:pPr>
              <w:spacing w:after="120" w:line="240" w:lineRule="auto"/>
              <w:rPr>
                <w:i/>
                <w:color w:val="000000" w:themeColor="text1"/>
                <w:sz w:val="20"/>
                <w:szCs w:val="20"/>
              </w:rPr>
            </w:pPr>
            <w:r w:rsidRPr="005D026B">
              <w:rPr>
                <w:i/>
                <w:color w:val="000000" w:themeColor="text1"/>
                <w:sz w:val="20"/>
                <w:szCs w:val="20"/>
              </w:rPr>
              <w:t>As above</w:t>
            </w:r>
          </w:p>
        </w:tc>
      </w:tr>
      <w:tr w:rsidR="00FB370B" w:rsidRPr="005D026B" w14:paraId="5767A6F7" w14:textId="77777777" w:rsidTr="00E24912">
        <w:trPr>
          <w:cnfStyle w:val="000000010000" w:firstRow="0" w:lastRow="0" w:firstColumn="0" w:lastColumn="0" w:oddVBand="0" w:evenVBand="0" w:oddHBand="0" w:evenHBand="1" w:firstRowFirstColumn="0" w:firstRowLastColumn="0" w:lastRowFirstColumn="0" w:lastRowLastColumn="0"/>
        </w:trPr>
        <w:tc>
          <w:tcPr>
            <w:tcW w:w="9202" w:type="dxa"/>
            <w:gridSpan w:val="4"/>
          </w:tcPr>
          <w:p w14:paraId="634808CC" w14:textId="77777777" w:rsidR="00FB370B" w:rsidRPr="005D026B" w:rsidRDefault="00FB370B" w:rsidP="00966091">
            <w:pPr>
              <w:spacing w:after="120" w:line="240" w:lineRule="auto"/>
              <w:rPr>
                <w:b/>
                <w:color w:val="000000" w:themeColor="text1"/>
                <w:sz w:val="20"/>
                <w:szCs w:val="20"/>
              </w:rPr>
            </w:pPr>
            <w:r w:rsidRPr="005D026B">
              <w:rPr>
                <w:b/>
                <w:color w:val="000000" w:themeColor="text1"/>
                <w:sz w:val="20"/>
                <w:szCs w:val="20"/>
              </w:rPr>
              <w:lastRenderedPageBreak/>
              <w:t>Additional outputs</w:t>
            </w:r>
          </w:p>
          <w:p w14:paraId="5D86572B" w14:textId="77777777" w:rsidR="00FB370B" w:rsidRPr="005D026B" w:rsidRDefault="00FB370B" w:rsidP="00966091">
            <w:pPr>
              <w:pStyle w:val="ListBullet"/>
              <w:spacing w:line="240" w:lineRule="auto"/>
              <w:ind w:left="0" w:firstLine="0"/>
              <w:rPr>
                <w:i/>
                <w:color w:val="000000" w:themeColor="text1"/>
                <w:sz w:val="20"/>
                <w:szCs w:val="20"/>
              </w:rPr>
            </w:pPr>
            <w:r w:rsidRPr="005D026B">
              <w:rPr>
                <w:b/>
                <w:bCs/>
                <w:i/>
                <w:color w:val="000000" w:themeColor="text1"/>
                <w:sz w:val="20"/>
                <w:szCs w:val="20"/>
              </w:rPr>
              <w:t>At this stage the core outputs will be the overall survey reports</w:t>
            </w:r>
            <w:r w:rsidRPr="005D026B">
              <w:rPr>
                <w:i/>
                <w:color w:val="000000" w:themeColor="text1"/>
                <w:sz w:val="20"/>
                <w:szCs w:val="20"/>
              </w:rPr>
              <w:t xml:space="preserve">, however, information will also be generated for DoEE as requested, including timely contributions to the AMP atlas currently being developed by the department. </w:t>
            </w:r>
          </w:p>
          <w:p w14:paraId="05CAFD64" w14:textId="77777777" w:rsidR="00FB370B" w:rsidRPr="005D026B" w:rsidRDefault="00FB370B" w:rsidP="00966091">
            <w:pPr>
              <w:pStyle w:val="ListBullet"/>
              <w:spacing w:line="240" w:lineRule="auto"/>
              <w:ind w:left="0" w:firstLine="0"/>
              <w:rPr>
                <w:color w:val="000000" w:themeColor="text1"/>
                <w:sz w:val="20"/>
                <w:szCs w:val="20"/>
              </w:rPr>
            </w:pPr>
            <w:r w:rsidRPr="005D026B">
              <w:rPr>
                <w:bCs/>
                <w:i/>
                <w:color w:val="000000" w:themeColor="text1"/>
                <w:sz w:val="20"/>
                <w:szCs w:val="20"/>
              </w:rPr>
              <w:t xml:space="preserve">Further outputs include (i) new multibeam mapping data from AMP survey areas and adjacent waters to be stored and made available through data repository mechanisms currently being developed by project D2 and a Geoscience Australia working group (ii) new data on benthic invertebrate cover obtained from AUV imagery surveys to be added to national imagery platform Squidle+, and all imagery to be added to the AODN portal, (iii), new data on benthic fish abundance obtained by BRUV surveys to be added to the national Global Archive database, with data and original imagery linked to the AODN portal, (iv) primary literature publications (at least 4) describing national survey approaches and regional findings, (v) presentations (at least one per regional survey) to Parks Australia on each of the surveys upon completion. </w:t>
            </w:r>
          </w:p>
        </w:tc>
      </w:tr>
    </w:tbl>
    <w:p w14:paraId="3E7D3011" w14:textId="77777777" w:rsidR="00FB370B" w:rsidRDefault="00FB370B" w:rsidP="00966091">
      <w:pPr>
        <w:spacing w:line="240" w:lineRule="auto"/>
      </w:pPr>
    </w:p>
    <w:p w14:paraId="63A9C9F3" w14:textId="77777777" w:rsidR="00FB370B" w:rsidRDefault="00FB370B" w:rsidP="00966091">
      <w:pPr>
        <w:pStyle w:val="Header2foruse"/>
      </w:pPr>
      <w:r>
        <w:t>Knowledge brokering and communications activities</w:t>
      </w:r>
    </w:p>
    <w:p w14:paraId="03B55DF3" w14:textId="77777777" w:rsidR="00FB370B" w:rsidRPr="009B4749" w:rsidRDefault="00FB370B" w:rsidP="00966091">
      <w:pPr>
        <w:spacing w:line="240" w:lineRule="auto"/>
      </w:pPr>
      <w:r>
        <w:t>Engagement and communication for this project will be planned and implemented consistent with the Strategy. This project will involve ongoing knowledge brokering with Parks Australia in particular, given the primary focus on Australian Marine Parks. All individual surveys will involve extensive interaction with Parks Australia and regional management in the development, implementation and reporting phases. These phases will be brokered by the project leader, as well as individual survey leaders. Likewise, opportunities, including project annual reviews, will be used to disseminate learnings to broader stakeholder interests, both within DoEE, as well as externally to agencies such as NOPSEMA and AFMA. Communications activities will include an annual review (as part of a broader Theme D review) with additional communication via media opportunities arising from individual surveys.</w:t>
      </w:r>
    </w:p>
    <w:p w14:paraId="5FE1F19E" w14:textId="77777777" w:rsidR="00FB370B" w:rsidRPr="002F5C5D" w:rsidRDefault="00FB370B" w:rsidP="00966091">
      <w:pPr>
        <w:pStyle w:val="Header2foruse"/>
      </w:pPr>
      <w:r w:rsidRPr="007C4D96">
        <w:t>Indigenous Consultation and Engagement</w:t>
      </w:r>
    </w:p>
    <w:p w14:paraId="79FF1908" w14:textId="77777777" w:rsidR="00FB370B" w:rsidRDefault="00FB370B" w:rsidP="00966091">
      <w:pPr>
        <w:pStyle w:val="Paragraphtext"/>
      </w:pPr>
      <w:r>
        <w:t xml:space="preserve">Indigenous consultation and engagement for this project will be undertaken in a manner that is consistent with the </w:t>
      </w:r>
      <w:hyperlink r:id="rId69" w:history="1">
        <w:r w:rsidRPr="00D77138">
          <w:rPr>
            <w:rStyle w:val="Hyperlink"/>
          </w:rPr>
          <w:t>Hub’s Indigenous and Participation Strategy</w:t>
        </w:r>
      </w:hyperlink>
      <w:r>
        <w:t>. The research detailed includes eight surveys that provide a range of opportunities for indigenous engagement. In this context some of the survey areas have clear overlaps with Indigenous interests and others may not. The category of Indigenous engagement will vary depending on the nature and location of each proposed survey (e.g. Southern Seamounts survey as Category 3 with lower engagement, and Gulf of Carpentaria AMP survey as Category 1, with a very high level of engagement).</w:t>
      </w:r>
    </w:p>
    <w:p w14:paraId="4A70318E" w14:textId="77777777" w:rsidR="00FB370B" w:rsidRDefault="00FB370B" w:rsidP="00966091">
      <w:pPr>
        <w:pStyle w:val="Paragraphtext"/>
      </w:pPr>
      <w:r>
        <w:t>At this stage, individual surveys have yet to be developed to full survey plan status, however, once project approval is given, and each survey is approved for further development, there will be extensive consultation with relevant stakeholders around the details of the final plans. While some details of likely indigenous consultation have been outlined in the current survey descriptions that accompany this proposal, we appreciate that in some cases the fuller and final survey details will be shaped through this engagement, process, and it is therefore appropriate to provide flexibility for this to occur. Hence, the final survey plans will include details of both how ongoing consultation and engagement will be maintained, as well as details of how engagement at the earlier planning stage has shaped the final proposal.</w:t>
      </w:r>
    </w:p>
    <w:p w14:paraId="4D29F2EC" w14:textId="77777777" w:rsidR="00FB370B" w:rsidRDefault="00FB370B" w:rsidP="00966091">
      <w:pPr>
        <w:pStyle w:val="Paragraphtext"/>
      </w:pPr>
      <w:r>
        <w:t xml:space="preserve">In all cases, individual surveys will include engagement well ahead of project refinement. This process has begun at the initial stakeholder consultation for the overall program (D3 prioritisation workshop in 2017), and will continue as projects are developed. The Gulf of Carpentaria project will have the greatest extent of engagement, and planning for this includes a six month stage of engagement prior to survey initiation. </w:t>
      </w:r>
    </w:p>
    <w:p w14:paraId="5D591582" w14:textId="77777777" w:rsidR="00FB370B" w:rsidRDefault="00FB370B" w:rsidP="00966091">
      <w:pPr>
        <w:pStyle w:val="Paragraphtext"/>
        <w:rPr>
          <w:rFonts w:cs="Arial"/>
          <w:bCs/>
          <w:lang w:val="en-US"/>
        </w:rPr>
      </w:pPr>
      <w:r>
        <w:rPr>
          <w:rFonts w:eastAsiaTheme="minorHAnsi" w:cs="Arial"/>
          <w:bCs/>
          <w:color w:val="auto"/>
          <w:lang w:val="en-US"/>
        </w:rPr>
        <w:lastRenderedPageBreak/>
        <w:t>Overall, the indigenous consultation and engagement will be consistent with the Hub’s Indigenous Engagement and Participation Strategy. At the broadest level engagement will be</w:t>
      </w:r>
      <w:r w:rsidRPr="00802FB0">
        <w:rPr>
          <w:rFonts w:eastAsiaTheme="minorHAnsi" w:cs="Arial"/>
          <w:bCs/>
          <w:color w:val="auto"/>
          <w:lang w:val="en-US"/>
        </w:rPr>
        <w:t xml:space="preserve"> through provision of updates to the DoEE Indigenous Advisory Group </w:t>
      </w:r>
      <w:r>
        <w:rPr>
          <w:rFonts w:cs="Arial"/>
          <w:bCs/>
          <w:lang w:val="en-US"/>
        </w:rPr>
        <w:t xml:space="preserve">and </w:t>
      </w:r>
      <w:r w:rsidRPr="00802FB0">
        <w:rPr>
          <w:rFonts w:eastAsiaTheme="minorHAnsi" w:cs="Arial"/>
          <w:bCs/>
          <w:color w:val="auto"/>
          <w:lang w:val="en-US"/>
        </w:rPr>
        <w:t xml:space="preserve">the Fisheries Research and Development Corporation Indigenous Reference Group. These groups will also be asked for advice on opportunities to enhance Indigenous engagement </w:t>
      </w:r>
      <w:r>
        <w:rPr>
          <w:rFonts w:eastAsiaTheme="minorHAnsi" w:cs="Arial"/>
          <w:bCs/>
          <w:color w:val="auto"/>
          <w:lang w:val="en-US"/>
        </w:rPr>
        <w:t xml:space="preserve">across individual survey plans as they are developed. </w:t>
      </w:r>
      <w:r>
        <w:rPr>
          <w:rFonts w:cs="Arial"/>
          <w:bCs/>
          <w:lang w:val="en-US"/>
        </w:rPr>
        <w:t xml:space="preserve"> </w:t>
      </w:r>
    </w:p>
    <w:p w14:paraId="3D9B0AE5" w14:textId="77777777" w:rsidR="00FB370B" w:rsidRDefault="00FB370B" w:rsidP="00966091">
      <w:pPr>
        <w:pStyle w:val="Paragraphtext"/>
      </w:pPr>
      <w:r>
        <w:t xml:space="preserve">We will also be guided by DoEE engagement processes where appropriate, to avoid duplication and to develop mechanisms that may facilitate future survey consultation approaches. For example, we will engage with the SE AMP Network Forum established by Parks Australia for surveys relevant to the SE region (Southern Seamounts and Beagle AMP). The forum </w:t>
      </w:r>
      <w:r w:rsidRPr="18C7E26B">
        <w:t>has</w:t>
      </w:r>
      <w:r>
        <w:t xml:space="preserve"> Indigenous representation from Victoria and Tasmania, and it is anticipated this type of forum may be replicated in other regional AMP networks as Parks Australia develops and implements new AMP network management plans. </w:t>
      </w:r>
    </w:p>
    <w:p w14:paraId="7FFDD7E4" w14:textId="77777777" w:rsidR="00FB370B" w:rsidRDefault="00FB370B" w:rsidP="00966091">
      <w:pPr>
        <w:pStyle w:val="Paragraphtext"/>
      </w:pPr>
      <w:r>
        <w:t xml:space="preserve">The project team is interested to explore how collated information on shelf reefs could be used to reveal Indigenous knowledge on ancient coastlines. Indigenous engagement with the project may provide opportunities to learn more about the values of sea country through the knowledge gained and/or participation in research programs. The research will be conducted according to the highest ethical standards and respects Indigenous priorities and values. </w:t>
      </w:r>
    </w:p>
    <w:p w14:paraId="48504AD3" w14:textId="77777777" w:rsidR="00FB370B" w:rsidRPr="00A27A92" w:rsidRDefault="00FB370B" w:rsidP="00966091">
      <w:pPr>
        <w:pStyle w:val="Paragraphtext"/>
      </w:pPr>
      <w:r>
        <w:t>We will explore opportunities for Indigenous engagement, employment, skills transfer, sharing of knowledge and the increase of cultural awareness amongst all parties.</w:t>
      </w:r>
      <w:r w:rsidRPr="18C7E26B">
        <w:t xml:space="preserve"> </w:t>
      </w:r>
      <w:r>
        <w:t>Where opportunity exists, representatives of the community will be invited to participate in research cruises to gain first-hand experience of sea country.</w:t>
      </w:r>
      <w:r w:rsidRPr="00A27A92">
        <w:rPr>
          <w:rFonts w:ascii="MS Gothic" w:eastAsia="MS Gothic" w:hAnsi="MS Gothic" w:cs="MS Gothic" w:hint="eastAsia"/>
        </w:rPr>
        <w:t> </w:t>
      </w:r>
      <w:r w:rsidRPr="00A27A92">
        <w:t xml:space="preserve">This is most likely to include involvement of the Sea Ranger program for the Gulf of Carpentaria survey, </w:t>
      </w:r>
    </w:p>
    <w:p w14:paraId="4B536A60" w14:textId="77777777" w:rsidR="00FB370B" w:rsidRDefault="00FB370B" w:rsidP="00966091">
      <w:pPr>
        <w:pStyle w:val="Paragraphtext"/>
      </w:pPr>
    </w:p>
    <w:p w14:paraId="5A24CA07" w14:textId="77777777" w:rsidR="00FB370B" w:rsidRDefault="00FB370B" w:rsidP="00966091">
      <w:pPr>
        <w:pStyle w:val="Paragraphtext"/>
      </w:pPr>
      <w:r>
        <w:t>Indigenous engagement and participation contact:</w:t>
      </w:r>
    </w:p>
    <w:p w14:paraId="506750A0" w14:textId="77777777" w:rsidR="00FB370B" w:rsidRPr="00FB4360" w:rsidRDefault="00FB370B" w:rsidP="00966091">
      <w:pPr>
        <w:pStyle w:val="ExplanatoryText"/>
        <w:rPr>
          <w:i w:val="0"/>
          <w:color w:val="auto"/>
          <w:sz w:val="22"/>
          <w:szCs w:val="22"/>
        </w:rPr>
      </w:pPr>
      <w:r w:rsidRPr="00FB4360">
        <w:rPr>
          <w:i w:val="0"/>
          <w:color w:val="auto"/>
          <w:sz w:val="22"/>
          <w:szCs w:val="22"/>
        </w:rPr>
        <w:t>Name:</w:t>
      </w:r>
      <w:r>
        <w:rPr>
          <w:i w:val="0"/>
          <w:color w:val="auto"/>
          <w:sz w:val="22"/>
          <w:szCs w:val="22"/>
        </w:rPr>
        <w:t xml:space="preserve"> Neville Barrett</w:t>
      </w:r>
    </w:p>
    <w:p w14:paraId="268CDB0D" w14:textId="77777777" w:rsidR="00FB370B" w:rsidRPr="00FB4360" w:rsidRDefault="00FB370B" w:rsidP="00966091">
      <w:pPr>
        <w:pStyle w:val="ExplanatoryText"/>
        <w:rPr>
          <w:i w:val="0"/>
          <w:color w:val="auto"/>
          <w:sz w:val="22"/>
          <w:szCs w:val="22"/>
        </w:rPr>
      </w:pPr>
      <w:r w:rsidRPr="00FB4360">
        <w:rPr>
          <w:i w:val="0"/>
          <w:color w:val="auto"/>
          <w:sz w:val="22"/>
          <w:szCs w:val="22"/>
        </w:rPr>
        <w:t>Email Address:</w:t>
      </w:r>
      <w:r>
        <w:rPr>
          <w:i w:val="0"/>
          <w:color w:val="auto"/>
          <w:sz w:val="22"/>
          <w:szCs w:val="22"/>
        </w:rPr>
        <w:t xml:space="preserve"> Neville.Barrett@utas.edu.au</w:t>
      </w:r>
    </w:p>
    <w:p w14:paraId="04BC3BCC" w14:textId="77777777" w:rsidR="00FB370B" w:rsidRPr="00FB4360" w:rsidRDefault="00FB370B" w:rsidP="00966091">
      <w:pPr>
        <w:pStyle w:val="ExplanatoryText"/>
        <w:rPr>
          <w:i w:val="0"/>
          <w:color w:val="auto"/>
          <w:sz w:val="22"/>
          <w:szCs w:val="22"/>
        </w:rPr>
      </w:pPr>
      <w:r>
        <w:rPr>
          <w:i w:val="0"/>
          <w:color w:val="auto"/>
          <w:sz w:val="22"/>
          <w:szCs w:val="22"/>
        </w:rPr>
        <w:t xml:space="preserve">Phone Number: </w:t>
      </w:r>
      <w:r w:rsidRPr="00E074EC">
        <w:rPr>
          <w:i w:val="0"/>
          <w:color w:val="000000" w:themeColor="text1"/>
          <w:sz w:val="22"/>
          <w:szCs w:val="22"/>
        </w:rPr>
        <w:t>03-62268210</w:t>
      </w:r>
    </w:p>
    <w:p w14:paraId="444EABD2" w14:textId="77777777" w:rsidR="00FB370B" w:rsidRDefault="00FB370B" w:rsidP="00966091">
      <w:pPr>
        <w:spacing w:after="0" w:line="240" w:lineRule="auto"/>
        <w:rPr>
          <w:color w:val="0070C0"/>
        </w:rPr>
      </w:pPr>
    </w:p>
    <w:p w14:paraId="19225F4C" w14:textId="77777777" w:rsidR="00FB370B" w:rsidRPr="00923BB9" w:rsidRDefault="00FB370B" w:rsidP="00966091">
      <w:pPr>
        <w:pStyle w:val="Heading3"/>
        <w:spacing w:line="240" w:lineRule="auto"/>
      </w:pPr>
      <w:r w:rsidRPr="007C4D96">
        <w:t>Project Milestone</w:t>
      </w:r>
      <w:r>
        <w:t>s</w:t>
      </w:r>
    </w:p>
    <w:tbl>
      <w:tblPr>
        <w:tblStyle w:val="TableGrid"/>
        <w:tblW w:w="0" w:type="auto"/>
        <w:tblLook w:val="04A0" w:firstRow="1" w:lastRow="0" w:firstColumn="1" w:lastColumn="0" w:noHBand="0" w:noVBand="1"/>
      </w:tblPr>
      <w:tblGrid>
        <w:gridCol w:w="3303"/>
        <w:gridCol w:w="3031"/>
        <w:gridCol w:w="2868"/>
      </w:tblGrid>
      <w:tr w:rsidR="00FB370B" w:rsidRPr="00E074EC" w14:paraId="40F81F94"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3303" w:type="dxa"/>
            <w:shd w:val="clear" w:color="auto" w:fill="D9D9D9" w:themeFill="background1" w:themeFillShade="D9"/>
          </w:tcPr>
          <w:p w14:paraId="757BA8FC" w14:textId="77777777" w:rsidR="00FB370B" w:rsidRPr="00E074EC" w:rsidRDefault="00FB370B" w:rsidP="00966091">
            <w:pPr>
              <w:tabs>
                <w:tab w:val="left" w:pos="1995"/>
              </w:tabs>
              <w:spacing w:before="40" w:after="40" w:line="240" w:lineRule="auto"/>
              <w:rPr>
                <w:b/>
                <w:color w:val="000000" w:themeColor="text1"/>
              </w:rPr>
            </w:pPr>
            <w:r w:rsidRPr="00E074EC">
              <w:rPr>
                <w:b/>
                <w:color w:val="000000" w:themeColor="text1"/>
              </w:rPr>
              <w:t>Milestones</w:t>
            </w:r>
            <w:r w:rsidRPr="00E074EC">
              <w:rPr>
                <w:b/>
                <w:color w:val="000000" w:themeColor="text1"/>
              </w:rPr>
              <w:tab/>
            </w:r>
          </w:p>
        </w:tc>
        <w:tc>
          <w:tcPr>
            <w:tcW w:w="3031" w:type="dxa"/>
            <w:shd w:val="clear" w:color="auto" w:fill="D9D9D9" w:themeFill="background1" w:themeFillShade="D9"/>
          </w:tcPr>
          <w:p w14:paraId="240EB7D2" w14:textId="77777777" w:rsidR="00FB370B" w:rsidRPr="00E074EC" w:rsidRDefault="00FB370B" w:rsidP="00966091">
            <w:pPr>
              <w:spacing w:before="40" w:after="40" w:line="240" w:lineRule="auto"/>
              <w:rPr>
                <w:b/>
                <w:color w:val="000000" w:themeColor="text1"/>
              </w:rPr>
            </w:pPr>
            <w:r w:rsidRPr="00E074EC">
              <w:rPr>
                <w:b/>
                <w:color w:val="000000" w:themeColor="text1"/>
              </w:rPr>
              <w:t>Due date</w:t>
            </w:r>
          </w:p>
        </w:tc>
        <w:tc>
          <w:tcPr>
            <w:tcW w:w="2868" w:type="dxa"/>
            <w:shd w:val="clear" w:color="auto" w:fill="D9D9D9" w:themeFill="background1" w:themeFillShade="D9"/>
          </w:tcPr>
          <w:p w14:paraId="63AEB8E5" w14:textId="77777777" w:rsidR="00FB370B" w:rsidRPr="00E074EC" w:rsidRDefault="00FB370B" w:rsidP="00966091">
            <w:pPr>
              <w:spacing w:before="40" w:after="40" w:line="240" w:lineRule="auto"/>
              <w:rPr>
                <w:b/>
                <w:color w:val="000000" w:themeColor="text1"/>
              </w:rPr>
            </w:pPr>
            <w:r w:rsidRPr="00E074EC">
              <w:rPr>
                <w:b/>
                <w:color w:val="000000" w:themeColor="text1"/>
              </w:rPr>
              <w:t>Milestone Status</w:t>
            </w:r>
          </w:p>
        </w:tc>
      </w:tr>
      <w:tr w:rsidR="00FB370B" w:rsidRPr="00E074EC" w14:paraId="766787E3"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03" w:type="dxa"/>
          </w:tcPr>
          <w:p w14:paraId="09E04A4F" w14:textId="77777777" w:rsidR="00FB370B" w:rsidRPr="00D40F85" w:rsidRDefault="00FB370B" w:rsidP="00966091">
            <w:pPr>
              <w:spacing w:after="0" w:line="240" w:lineRule="auto"/>
              <w:rPr>
                <w:b/>
                <w:bCs/>
                <w:i/>
                <w:color w:val="000000" w:themeColor="text1"/>
              </w:rPr>
            </w:pPr>
            <w:r w:rsidRPr="00D40F85">
              <w:rPr>
                <w:b/>
                <w:bCs/>
                <w:i/>
                <w:color w:val="000000" w:themeColor="text1"/>
              </w:rPr>
              <w:t xml:space="preserve">Initial plan milestones </w:t>
            </w:r>
          </w:p>
        </w:tc>
        <w:tc>
          <w:tcPr>
            <w:tcW w:w="3031" w:type="dxa"/>
          </w:tcPr>
          <w:p w14:paraId="7C8F6E7F" w14:textId="77777777" w:rsidR="00FB370B" w:rsidRPr="00E074EC" w:rsidRDefault="00FB370B" w:rsidP="00966091">
            <w:pPr>
              <w:spacing w:after="0" w:line="240" w:lineRule="auto"/>
              <w:rPr>
                <w:i/>
                <w:color w:val="000000" w:themeColor="text1"/>
              </w:rPr>
            </w:pPr>
          </w:p>
        </w:tc>
        <w:tc>
          <w:tcPr>
            <w:tcW w:w="2868" w:type="dxa"/>
          </w:tcPr>
          <w:p w14:paraId="258EE803" w14:textId="77777777" w:rsidR="00FB370B" w:rsidRPr="00E074EC" w:rsidRDefault="00FB370B" w:rsidP="00966091">
            <w:pPr>
              <w:spacing w:after="0" w:line="240" w:lineRule="auto"/>
              <w:rPr>
                <w:i/>
                <w:color w:val="000000" w:themeColor="text1"/>
              </w:rPr>
            </w:pPr>
          </w:p>
        </w:tc>
      </w:tr>
      <w:tr w:rsidR="00FB370B" w:rsidRPr="00E074EC" w14:paraId="5B4124AB"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03" w:type="dxa"/>
          </w:tcPr>
          <w:p w14:paraId="7CD516A2" w14:textId="77777777" w:rsidR="00FB370B" w:rsidRPr="00E074EC" w:rsidRDefault="00FB370B" w:rsidP="00966091">
            <w:pPr>
              <w:spacing w:after="0" w:line="240" w:lineRule="auto"/>
              <w:rPr>
                <w:i/>
                <w:color w:val="000000" w:themeColor="text1"/>
              </w:rPr>
            </w:pPr>
            <w:r w:rsidRPr="00E94D73">
              <w:t>Milestone 1 Completion of Y1 research plan</w:t>
            </w:r>
          </w:p>
        </w:tc>
        <w:tc>
          <w:tcPr>
            <w:tcW w:w="3031" w:type="dxa"/>
          </w:tcPr>
          <w:p w14:paraId="15D238C5" w14:textId="77777777" w:rsidR="00FB370B" w:rsidRPr="00E074EC" w:rsidRDefault="00FB370B" w:rsidP="00966091">
            <w:pPr>
              <w:spacing w:after="0" w:line="240" w:lineRule="auto"/>
              <w:rPr>
                <w:i/>
                <w:color w:val="000000" w:themeColor="text1"/>
              </w:rPr>
            </w:pPr>
            <w:r w:rsidRPr="00E94D73">
              <w:t>Due 1 June 2015</w:t>
            </w:r>
          </w:p>
        </w:tc>
        <w:tc>
          <w:tcPr>
            <w:tcW w:w="2868" w:type="dxa"/>
          </w:tcPr>
          <w:p w14:paraId="3CD8910B" w14:textId="77777777" w:rsidR="00FB370B" w:rsidRPr="004B3BAB" w:rsidRDefault="00FB370B" w:rsidP="00966091">
            <w:pPr>
              <w:spacing w:after="0" w:line="240" w:lineRule="auto"/>
              <w:rPr>
                <w:color w:val="000000" w:themeColor="text1"/>
              </w:rPr>
            </w:pPr>
            <w:r w:rsidRPr="004B3BAB">
              <w:rPr>
                <w:color w:val="000000" w:themeColor="text1"/>
              </w:rPr>
              <w:t>Complete</w:t>
            </w:r>
          </w:p>
        </w:tc>
      </w:tr>
      <w:tr w:rsidR="00FB370B" w:rsidRPr="00E074EC" w14:paraId="1CD85031"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03" w:type="dxa"/>
          </w:tcPr>
          <w:p w14:paraId="6D288D82" w14:textId="77777777" w:rsidR="00FB370B" w:rsidRPr="00E074EC" w:rsidRDefault="00FB370B" w:rsidP="00966091">
            <w:pPr>
              <w:spacing w:after="0" w:line="240" w:lineRule="auto"/>
              <w:rPr>
                <w:i/>
                <w:color w:val="000000" w:themeColor="text1"/>
              </w:rPr>
            </w:pPr>
            <w:r w:rsidRPr="00E94D73">
              <w:t>Milestone 2. Completion of workshop on mapping and classification approaches</w:t>
            </w:r>
          </w:p>
        </w:tc>
        <w:tc>
          <w:tcPr>
            <w:tcW w:w="3031" w:type="dxa"/>
          </w:tcPr>
          <w:p w14:paraId="47C9A8D1" w14:textId="77777777" w:rsidR="00FB370B" w:rsidRPr="00E074EC" w:rsidRDefault="00FB370B" w:rsidP="00966091">
            <w:pPr>
              <w:spacing w:after="0" w:line="240" w:lineRule="auto"/>
              <w:rPr>
                <w:i/>
                <w:color w:val="000000" w:themeColor="text1"/>
              </w:rPr>
            </w:pPr>
            <w:r w:rsidRPr="00E94D73">
              <w:t>Due  30 October 2015</w:t>
            </w:r>
          </w:p>
        </w:tc>
        <w:tc>
          <w:tcPr>
            <w:tcW w:w="2868" w:type="dxa"/>
          </w:tcPr>
          <w:p w14:paraId="1E5E25AE" w14:textId="77777777" w:rsidR="00FB370B" w:rsidRPr="00E074EC" w:rsidRDefault="00FB370B" w:rsidP="00966091">
            <w:pPr>
              <w:spacing w:after="0" w:line="240" w:lineRule="auto"/>
              <w:rPr>
                <w:i/>
                <w:color w:val="000000" w:themeColor="text1"/>
              </w:rPr>
            </w:pPr>
            <w:r w:rsidRPr="004B3BAB">
              <w:rPr>
                <w:color w:val="000000" w:themeColor="text1"/>
              </w:rPr>
              <w:t>Complete</w:t>
            </w:r>
          </w:p>
        </w:tc>
      </w:tr>
      <w:tr w:rsidR="00FB370B" w:rsidRPr="00E074EC" w14:paraId="70B4AF1F"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03" w:type="dxa"/>
          </w:tcPr>
          <w:p w14:paraId="31892252" w14:textId="77777777" w:rsidR="00FB370B" w:rsidRPr="00E074EC" w:rsidRDefault="00FB370B" w:rsidP="00966091">
            <w:pPr>
              <w:spacing w:after="0" w:line="240" w:lineRule="auto"/>
              <w:rPr>
                <w:i/>
                <w:color w:val="000000" w:themeColor="text1"/>
              </w:rPr>
            </w:pPr>
            <w:r w:rsidRPr="00E94D73">
              <w:t>Milestone 3. Completion of Workshop report</w:t>
            </w:r>
          </w:p>
        </w:tc>
        <w:tc>
          <w:tcPr>
            <w:tcW w:w="3031" w:type="dxa"/>
          </w:tcPr>
          <w:p w14:paraId="74F6784E" w14:textId="77777777" w:rsidR="00FB370B" w:rsidRPr="00E074EC" w:rsidRDefault="00FB370B" w:rsidP="00966091">
            <w:pPr>
              <w:spacing w:after="0" w:line="240" w:lineRule="auto"/>
              <w:rPr>
                <w:i/>
                <w:color w:val="000000" w:themeColor="text1"/>
              </w:rPr>
            </w:pPr>
            <w:r w:rsidRPr="00E94D73">
              <w:t>Due 30 Dec 2015</w:t>
            </w:r>
          </w:p>
        </w:tc>
        <w:tc>
          <w:tcPr>
            <w:tcW w:w="2868" w:type="dxa"/>
          </w:tcPr>
          <w:p w14:paraId="2E724458" w14:textId="77777777" w:rsidR="00FB370B" w:rsidRPr="00E074EC" w:rsidRDefault="00FB370B" w:rsidP="00966091">
            <w:pPr>
              <w:spacing w:after="0" w:line="240" w:lineRule="auto"/>
              <w:rPr>
                <w:i/>
                <w:color w:val="000000" w:themeColor="text1"/>
              </w:rPr>
            </w:pPr>
            <w:r w:rsidRPr="004B3BAB">
              <w:rPr>
                <w:color w:val="000000" w:themeColor="text1"/>
              </w:rPr>
              <w:t>Complete</w:t>
            </w:r>
          </w:p>
        </w:tc>
      </w:tr>
      <w:tr w:rsidR="00FB370B" w:rsidRPr="00E074EC" w14:paraId="2F097D4E"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03" w:type="dxa"/>
          </w:tcPr>
          <w:p w14:paraId="5EAF1938" w14:textId="77777777" w:rsidR="00FB370B" w:rsidRPr="00E074EC" w:rsidRDefault="00FB370B" w:rsidP="00966091">
            <w:pPr>
              <w:spacing w:after="0" w:line="240" w:lineRule="auto"/>
              <w:rPr>
                <w:i/>
                <w:color w:val="000000" w:themeColor="text1"/>
              </w:rPr>
            </w:pPr>
            <w:r w:rsidRPr="00E94D73">
              <w:t>Milestone 4 Completion of desk top study report and collation of all existing shelf reef mapping data, identification of gaps</w:t>
            </w:r>
            <w:r w:rsidRPr="00E94D73">
              <w:tab/>
            </w:r>
          </w:p>
        </w:tc>
        <w:tc>
          <w:tcPr>
            <w:tcW w:w="3031" w:type="dxa"/>
          </w:tcPr>
          <w:p w14:paraId="7E6754FA" w14:textId="77777777" w:rsidR="00FB370B" w:rsidRPr="00E074EC" w:rsidRDefault="00FB370B" w:rsidP="00966091">
            <w:pPr>
              <w:spacing w:after="0" w:line="240" w:lineRule="auto"/>
              <w:rPr>
                <w:i/>
                <w:color w:val="000000" w:themeColor="text1"/>
              </w:rPr>
            </w:pPr>
            <w:r w:rsidRPr="00E94D73">
              <w:t>Due 1 June 2016</w:t>
            </w:r>
          </w:p>
        </w:tc>
        <w:tc>
          <w:tcPr>
            <w:tcW w:w="2868" w:type="dxa"/>
          </w:tcPr>
          <w:p w14:paraId="5D3400A4" w14:textId="77777777" w:rsidR="00FB370B" w:rsidRPr="00E074EC" w:rsidRDefault="00FB370B" w:rsidP="00966091">
            <w:pPr>
              <w:spacing w:after="0" w:line="240" w:lineRule="auto"/>
              <w:rPr>
                <w:i/>
                <w:color w:val="000000" w:themeColor="text1"/>
              </w:rPr>
            </w:pPr>
            <w:r w:rsidRPr="004B3BAB">
              <w:rPr>
                <w:color w:val="000000" w:themeColor="text1"/>
              </w:rPr>
              <w:t>Complete</w:t>
            </w:r>
          </w:p>
        </w:tc>
      </w:tr>
      <w:tr w:rsidR="00FB370B" w:rsidRPr="00E074EC" w14:paraId="3A1F0A48"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03" w:type="dxa"/>
          </w:tcPr>
          <w:p w14:paraId="1A18D821" w14:textId="77777777" w:rsidR="00FB370B" w:rsidRPr="00E074EC" w:rsidRDefault="00FB370B" w:rsidP="00966091">
            <w:pPr>
              <w:spacing w:after="0" w:line="240" w:lineRule="auto"/>
              <w:rPr>
                <w:i/>
                <w:color w:val="000000" w:themeColor="text1"/>
              </w:rPr>
            </w:pPr>
            <w:r w:rsidRPr="00E94D73">
              <w:t>Milestone 5. Completion of report on national classification scheme for shelf reef systems</w:t>
            </w:r>
          </w:p>
        </w:tc>
        <w:tc>
          <w:tcPr>
            <w:tcW w:w="3031" w:type="dxa"/>
          </w:tcPr>
          <w:p w14:paraId="462825B5" w14:textId="77777777" w:rsidR="00FB370B" w:rsidRPr="00E074EC" w:rsidRDefault="00FB370B" w:rsidP="00966091">
            <w:pPr>
              <w:spacing w:after="0" w:line="240" w:lineRule="auto"/>
              <w:rPr>
                <w:i/>
                <w:color w:val="000000" w:themeColor="text1"/>
              </w:rPr>
            </w:pPr>
            <w:r w:rsidRPr="00E94D73">
              <w:t>Due 1 June 2016</w:t>
            </w:r>
          </w:p>
        </w:tc>
        <w:tc>
          <w:tcPr>
            <w:tcW w:w="2868" w:type="dxa"/>
          </w:tcPr>
          <w:p w14:paraId="0D3B61AE" w14:textId="77777777" w:rsidR="00FB370B" w:rsidRPr="00E074EC" w:rsidRDefault="00FB370B" w:rsidP="00966091">
            <w:pPr>
              <w:spacing w:after="0" w:line="240" w:lineRule="auto"/>
              <w:rPr>
                <w:i/>
                <w:color w:val="000000" w:themeColor="text1"/>
              </w:rPr>
            </w:pPr>
            <w:r w:rsidRPr="004B3BAB">
              <w:rPr>
                <w:color w:val="000000" w:themeColor="text1"/>
              </w:rPr>
              <w:t>Complete</w:t>
            </w:r>
          </w:p>
        </w:tc>
      </w:tr>
      <w:tr w:rsidR="00FB370B" w:rsidRPr="00E074EC" w14:paraId="236C29DC"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03" w:type="dxa"/>
          </w:tcPr>
          <w:p w14:paraId="53DA3D3A" w14:textId="77777777" w:rsidR="00FB370B" w:rsidRPr="00E074EC" w:rsidRDefault="00FB370B" w:rsidP="00966091">
            <w:pPr>
              <w:spacing w:after="0" w:line="240" w:lineRule="auto"/>
              <w:rPr>
                <w:i/>
                <w:color w:val="000000" w:themeColor="text1"/>
              </w:rPr>
            </w:pPr>
            <w:r w:rsidRPr="00E94D73">
              <w:t xml:space="preserve">Milestone </w:t>
            </w:r>
            <w:r>
              <w:t>6</w:t>
            </w:r>
            <w:r w:rsidRPr="00E94D73">
              <w:t>. Completion of initial gap-filling survey and associated survey report</w:t>
            </w:r>
          </w:p>
        </w:tc>
        <w:tc>
          <w:tcPr>
            <w:tcW w:w="3031" w:type="dxa"/>
          </w:tcPr>
          <w:p w14:paraId="766BC870" w14:textId="77777777" w:rsidR="00FB370B" w:rsidRPr="00E074EC" w:rsidRDefault="00FB370B" w:rsidP="00966091">
            <w:pPr>
              <w:spacing w:after="0" w:line="240" w:lineRule="auto"/>
              <w:rPr>
                <w:i/>
                <w:color w:val="000000" w:themeColor="text1"/>
              </w:rPr>
            </w:pPr>
            <w:r w:rsidRPr="00E94D73">
              <w:t>Due 1 June 2016</w:t>
            </w:r>
          </w:p>
        </w:tc>
        <w:tc>
          <w:tcPr>
            <w:tcW w:w="2868" w:type="dxa"/>
          </w:tcPr>
          <w:p w14:paraId="1FF55FE2" w14:textId="77777777" w:rsidR="00FB370B" w:rsidRPr="00E074EC" w:rsidRDefault="00FB370B" w:rsidP="00966091">
            <w:pPr>
              <w:spacing w:after="0" w:line="240" w:lineRule="auto"/>
              <w:rPr>
                <w:i/>
                <w:color w:val="000000" w:themeColor="text1"/>
              </w:rPr>
            </w:pPr>
            <w:r w:rsidRPr="004B3BAB">
              <w:rPr>
                <w:color w:val="000000" w:themeColor="text1"/>
              </w:rPr>
              <w:t>Complete</w:t>
            </w:r>
          </w:p>
        </w:tc>
      </w:tr>
      <w:tr w:rsidR="00FB370B" w:rsidRPr="00E074EC" w14:paraId="1EC79453"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03" w:type="dxa"/>
          </w:tcPr>
          <w:p w14:paraId="078E9EB6" w14:textId="77777777" w:rsidR="00FB370B" w:rsidRPr="00E074EC" w:rsidRDefault="00FB370B" w:rsidP="00966091">
            <w:pPr>
              <w:spacing w:after="0" w:line="240" w:lineRule="auto"/>
              <w:rPr>
                <w:i/>
                <w:color w:val="000000" w:themeColor="text1"/>
              </w:rPr>
            </w:pPr>
            <w:r w:rsidRPr="00E94D73">
              <w:lastRenderedPageBreak/>
              <w:t xml:space="preserve">Milestone </w:t>
            </w:r>
            <w:r>
              <w:t>7</w:t>
            </w:r>
            <w:r w:rsidRPr="00E94D73">
              <w:t>. Data trawler developed to a national standard facility and incorporated within the national data infrastructure</w:t>
            </w:r>
          </w:p>
        </w:tc>
        <w:tc>
          <w:tcPr>
            <w:tcW w:w="3031" w:type="dxa"/>
          </w:tcPr>
          <w:p w14:paraId="056B7207" w14:textId="77777777" w:rsidR="00FB370B" w:rsidRPr="00E074EC" w:rsidRDefault="00FB370B" w:rsidP="00966091">
            <w:pPr>
              <w:spacing w:after="0" w:line="240" w:lineRule="auto"/>
              <w:rPr>
                <w:i/>
                <w:color w:val="000000" w:themeColor="text1"/>
              </w:rPr>
            </w:pPr>
            <w:r w:rsidRPr="00E94D73">
              <w:t>1 Dec 2016</w:t>
            </w:r>
          </w:p>
        </w:tc>
        <w:tc>
          <w:tcPr>
            <w:tcW w:w="2868" w:type="dxa"/>
          </w:tcPr>
          <w:p w14:paraId="06023C15" w14:textId="77777777" w:rsidR="00FB370B" w:rsidRPr="00E074EC" w:rsidRDefault="00FB370B" w:rsidP="00966091">
            <w:pPr>
              <w:spacing w:after="0" w:line="240" w:lineRule="auto"/>
              <w:rPr>
                <w:i/>
                <w:color w:val="000000" w:themeColor="text1"/>
              </w:rPr>
            </w:pPr>
            <w:r w:rsidRPr="004B3BAB">
              <w:rPr>
                <w:color w:val="000000" w:themeColor="text1"/>
              </w:rPr>
              <w:t>Complete</w:t>
            </w:r>
          </w:p>
        </w:tc>
      </w:tr>
      <w:tr w:rsidR="00FB370B" w:rsidRPr="00E074EC" w14:paraId="00E38417"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03" w:type="dxa"/>
          </w:tcPr>
          <w:p w14:paraId="6991EB72" w14:textId="77777777" w:rsidR="00FB370B" w:rsidRPr="00E074EC" w:rsidRDefault="00FB370B" w:rsidP="00966091">
            <w:pPr>
              <w:spacing w:after="0" w:line="240" w:lineRule="auto"/>
              <w:rPr>
                <w:i/>
                <w:color w:val="000000" w:themeColor="text1"/>
              </w:rPr>
            </w:pPr>
            <w:r w:rsidRPr="00E94D73">
              <w:t xml:space="preserve">Milestone </w:t>
            </w:r>
            <w:r>
              <w:t>8</w:t>
            </w:r>
            <w:r w:rsidRPr="00E94D73">
              <w:t>. Report on national database management protocols for acquired survey data, and links with data trawler</w:t>
            </w:r>
          </w:p>
        </w:tc>
        <w:tc>
          <w:tcPr>
            <w:tcW w:w="3031" w:type="dxa"/>
          </w:tcPr>
          <w:p w14:paraId="1E027691" w14:textId="77777777" w:rsidR="00FB370B" w:rsidRPr="00E074EC" w:rsidRDefault="00FB370B" w:rsidP="00966091">
            <w:pPr>
              <w:spacing w:after="0" w:line="240" w:lineRule="auto"/>
              <w:rPr>
                <w:i/>
                <w:color w:val="000000" w:themeColor="text1"/>
              </w:rPr>
            </w:pPr>
            <w:r w:rsidRPr="00E94D73">
              <w:t>1 Dec 2016</w:t>
            </w:r>
          </w:p>
        </w:tc>
        <w:tc>
          <w:tcPr>
            <w:tcW w:w="2868" w:type="dxa"/>
          </w:tcPr>
          <w:p w14:paraId="5F8B5FB5" w14:textId="77777777" w:rsidR="00FB370B" w:rsidRPr="00E074EC" w:rsidRDefault="00FB370B" w:rsidP="00966091">
            <w:pPr>
              <w:spacing w:after="0" w:line="240" w:lineRule="auto"/>
              <w:rPr>
                <w:i/>
                <w:color w:val="000000" w:themeColor="text1"/>
              </w:rPr>
            </w:pPr>
            <w:r w:rsidRPr="004B3BAB">
              <w:rPr>
                <w:color w:val="000000" w:themeColor="text1"/>
              </w:rPr>
              <w:t>Complete</w:t>
            </w:r>
          </w:p>
        </w:tc>
      </w:tr>
      <w:tr w:rsidR="00FB370B" w:rsidRPr="00E074EC" w14:paraId="18BB8BE1"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03" w:type="dxa"/>
          </w:tcPr>
          <w:p w14:paraId="334F17F6" w14:textId="77777777" w:rsidR="00FB370B" w:rsidRPr="00E074EC" w:rsidRDefault="00FB370B" w:rsidP="00966091">
            <w:pPr>
              <w:spacing w:after="0" w:line="240" w:lineRule="auto"/>
              <w:rPr>
                <w:i/>
                <w:color w:val="000000" w:themeColor="text1"/>
              </w:rPr>
            </w:pPr>
            <w:r>
              <w:t xml:space="preserve">Milestone 9. Report on collation of available biological and habitat inventory data for Commonwealth shelf waters and associated model development. </w:t>
            </w:r>
          </w:p>
        </w:tc>
        <w:tc>
          <w:tcPr>
            <w:tcW w:w="3031" w:type="dxa"/>
          </w:tcPr>
          <w:p w14:paraId="7C56F548" w14:textId="77777777" w:rsidR="00FB370B" w:rsidRPr="00E074EC" w:rsidRDefault="00FB370B" w:rsidP="00966091">
            <w:pPr>
              <w:spacing w:after="0" w:line="240" w:lineRule="auto"/>
              <w:rPr>
                <w:i/>
                <w:color w:val="000000" w:themeColor="text1"/>
              </w:rPr>
            </w:pPr>
            <w:r>
              <w:t>20 Dec 2016</w:t>
            </w:r>
          </w:p>
        </w:tc>
        <w:tc>
          <w:tcPr>
            <w:tcW w:w="2868" w:type="dxa"/>
          </w:tcPr>
          <w:p w14:paraId="2F0CCA59" w14:textId="77777777" w:rsidR="00FB370B" w:rsidRPr="00E074EC" w:rsidRDefault="00FB370B" w:rsidP="00966091">
            <w:pPr>
              <w:spacing w:after="0" w:line="240" w:lineRule="auto"/>
              <w:rPr>
                <w:i/>
                <w:color w:val="000000" w:themeColor="text1"/>
              </w:rPr>
            </w:pPr>
            <w:r w:rsidRPr="004B3BAB">
              <w:rPr>
                <w:color w:val="000000" w:themeColor="text1"/>
              </w:rPr>
              <w:t>Complete</w:t>
            </w:r>
          </w:p>
        </w:tc>
      </w:tr>
      <w:tr w:rsidR="00FB370B" w:rsidRPr="00E074EC" w14:paraId="18028D93"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03" w:type="dxa"/>
          </w:tcPr>
          <w:p w14:paraId="6DF1FE84" w14:textId="77777777" w:rsidR="00FB370B" w:rsidRPr="00E074EC" w:rsidRDefault="00FB370B" w:rsidP="00966091">
            <w:pPr>
              <w:spacing w:after="0" w:line="240" w:lineRule="auto"/>
              <w:rPr>
                <w:i/>
                <w:color w:val="000000" w:themeColor="text1"/>
              </w:rPr>
            </w:pPr>
            <w:r w:rsidRPr="00E94D73">
              <w:t xml:space="preserve">Milestone </w:t>
            </w:r>
            <w:r>
              <w:t>10</w:t>
            </w:r>
            <w:r w:rsidRPr="00E94D73">
              <w:t xml:space="preserve">. Completion of forward research plan with </w:t>
            </w:r>
            <w:r>
              <w:t>DOE</w:t>
            </w:r>
            <w:r w:rsidRPr="00E94D73">
              <w:t xml:space="preserve"> for gap-filling research projects</w:t>
            </w:r>
          </w:p>
        </w:tc>
        <w:tc>
          <w:tcPr>
            <w:tcW w:w="3031" w:type="dxa"/>
          </w:tcPr>
          <w:p w14:paraId="77BE0E9A" w14:textId="77777777" w:rsidR="00FB370B" w:rsidRPr="00E074EC" w:rsidRDefault="00FB370B" w:rsidP="00966091">
            <w:pPr>
              <w:spacing w:after="0" w:line="240" w:lineRule="auto"/>
              <w:rPr>
                <w:i/>
                <w:color w:val="000000" w:themeColor="text1"/>
              </w:rPr>
            </w:pPr>
            <w:r>
              <w:t>20</w:t>
            </w:r>
            <w:r w:rsidRPr="00E94D73">
              <w:t xml:space="preserve"> </w:t>
            </w:r>
            <w:r>
              <w:t>Dec</w:t>
            </w:r>
            <w:r w:rsidRPr="00E94D73">
              <w:t xml:space="preserve"> 2016</w:t>
            </w:r>
          </w:p>
        </w:tc>
        <w:tc>
          <w:tcPr>
            <w:tcW w:w="2868" w:type="dxa"/>
          </w:tcPr>
          <w:p w14:paraId="51432580" w14:textId="77777777" w:rsidR="00FB370B" w:rsidRPr="00E074EC" w:rsidRDefault="00FB370B" w:rsidP="00966091">
            <w:pPr>
              <w:spacing w:after="0" w:line="240" w:lineRule="auto"/>
              <w:rPr>
                <w:i/>
                <w:color w:val="000000" w:themeColor="text1"/>
              </w:rPr>
            </w:pPr>
            <w:r w:rsidRPr="004B3BAB">
              <w:rPr>
                <w:color w:val="000000" w:themeColor="text1"/>
              </w:rPr>
              <w:t>Complete</w:t>
            </w:r>
          </w:p>
        </w:tc>
      </w:tr>
      <w:tr w:rsidR="00FB370B" w:rsidRPr="00E074EC" w14:paraId="352E855B"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03" w:type="dxa"/>
          </w:tcPr>
          <w:p w14:paraId="34FDED5C" w14:textId="77777777" w:rsidR="00FB370B" w:rsidRPr="00E074EC" w:rsidRDefault="00FB370B" w:rsidP="00966091">
            <w:pPr>
              <w:spacing w:after="0" w:line="240" w:lineRule="auto"/>
              <w:rPr>
                <w:i/>
                <w:color w:val="000000" w:themeColor="text1"/>
              </w:rPr>
            </w:pPr>
            <w:r w:rsidRPr="00E94D73">
              <w:t>Milestone 1</w:t>
            </w:r>
            <w:r>
              <w:t>1</w:t>
            </w:r>
            <w:r w:rsidRPr="00E94D73">
              <w:t xml:space="preserve">. Updated blueprint on monitoring reef KEFs </w:t>
            </w:r>
          </w:p>
        </w:tc>
        <w:tc>
          <w:tcPr>
            <w:tcW w:w="3031" w:type="dxa"/>
          </w:tcPr>
          <w:p w14:paraId="0C87BBAA" w14:textId="77777777" w:rsidR="00FB370B" w:rsidRPr="00E074EC" w:rsidRDefault="00FB370B" w:rsidP="00966091">
            <w:pPr>
              <w:spacing w:after="0" w:line="240" w:lineRule="auto"/>
              <w:rPr>
                <w:i/>
                <w:color w:val="000000" w:themeColor="text1"/>
              </w:rPr>
            </w:pPr>
            <w:r w:rsidRPr="00E94D73">
              <w:t>1 June 2017</w:t>
            </w:r>
          </w:p>
        </w:tc>
        <w:tc>
          <w:tcPr>
            <w:tcW w:w="2868" w:type="dxa"/>
          </w:tcPr>
          <w:p w14:paraId="4E37290C" w14:textId="77777777" w:rsidR="00FB370B" w:rsidRPr="00E074EC" w:rsidRDefault="00FB370B" w:rsidP="00966091">
            <w:pPr>
              <w:spacing w:after="0" w:line="240" w:lineRule="auto"/>
              <w:rPr>
                <w:i/>
                <w:color w:val="000000" w:themeColor="text1"/>
              </w:rPr>
            </w:pPr>
            <w:r w:rsidRPr="004B3BAB">
              <w:rPr>
                <w:color w:val="000000" w:themeColor="text1"/>
              </w:rPr>
              <w:t>Complete</w:t>
            </w:r>
          </w:p>
        </w:tc>
      </w:tr>
    </w:tbl>
    <w:p w14:paraId="54BEBF49" w14:textId="77777777" w:rsidR="00FB370B" w:rsidRDefault="00FB370B" w:rsidP="00966091">
      <w:pPr>
        <w:spacing w:line="240" w:lineRule="auto"/>
      </w:pPr>
    </w:p>
    <w:tbl>
      <w:tblPr>
        <w:tblStyle w:val="TableGrid"/>
        <w:tblW w:w="0" w:type="auto"/>
        <w:tblLook w:val="04A0" w:firstRow="1" w:lastRow="0" w:firstColumn="1" w:lastColumn="0" w:noHBand="0" w:noVBand="1"/>
      </w:tblPr>
      <w:tblGrid>
        <w:gridCol w:w="3254"/>
        <w:gridCol w:w="2975"/>
        <w:gridCol w:w="2973"/>
      </w:tblGrid>
      <w:tr w:rsidR="00FB370B" w:rsidRPr="004A7FA1" w14:paraId="482DE484"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3303" w:type="dxa"/>
          </w:tcPr>
          <w:p w14:paraId="34BD3B72" w14:textId="77777777" w:rsidR="00FB370B" w:rsidRPr="004A7FA1" w:rsidRDefault="00FB370B" w:rsidP="00966091">
            <w:pPr>
              <w:spacing w:after="0" w:line="240" w:lineRule="auto"/>
              <w:rPr>
                <w:b/>
                <w:bCs/>
                <w:i/>
                <w:iCs/>
              </w:rPr>
            </w:pPr>
            <w:r w:rsidRPr="004A7FA1">
              <w:rPr>
                <w:b/>
                <w:bCs/>
                <w:i/>
                <w:iCs/>
              </w:rPr>
              <w:t>Revised plan milestones 2017</w:t>
            </w:r>
          </w:p>
        </w:tc>
        <w:tc>
          <w:tcPr>
            <w:tcW w:w="3031" w:type="dxa"/>
          </w:tcPr>
          <w:p w14:paraId="5A9E5BC7" w14:textId="77777777" w:rsidR="00FB370B" w:rsidRPr="004A7FA1" w:rsidRDefault="00FB370B" w:rsidP="00966091">
            <w:pPr>
              <w:spacing w:after="0" w:line="240" w:lineRule="auto"/>
            </w:pPr>
            <w:r w:rsidRPr="004A7FA1">
              <w:rPr>
                <w:b/>
                <w:color w:val="000000" w:themeColor="text1"/>
              </w:rPr>
              <w:t>Due date</w:t>
            </w:r>
          </w:p>
        </w:tc>
        <w:tc>
          <w:tcPr>
            <w:tcW w:w="3031" w:type="dxa"/>
          </w:tcPr>
          <w:p w14:paraId="0833D98E" w14:textId="77777777" w:rsidR="00FB370B" w:rsidRPr="004A7FA1" w:rsidRDefault="00FB370B" w:rsidP="00966091">
            <w:pPr>
              <w:spacing w:after="0" w:line="240" w:lineRule="auto"/>
            </w:pPr>
            <w:r w:rsidRPr="004A7FA1">
              <w:rPr>
                <w:b/>
                <w:color w:val="000000" w:themeColor="text1"/>
              </w:rPr>
              <w:t>Milestone Status</w:t>
            </w:r>
          </w:p>
        </w:tc>
      </w:tr>
      <w:tr w:rsidR="00FB370B" w:rsidRPr="004A7FA1" w14:paraId="17F74793" w14:textId="77777777" w:rsidTr="00966091">
        <w:trPr>
          <w:cnfStyle w:val="000000100000" w:firstRow="0" w:lastRow="0" w:firstColumn="0" w:lastColumn="0" w:oddVBand="0" w:evenVBand="0" w:oddHBand="1" w:evenHBand="0" w:firstRowFirstColumn="0" w:firstRowLastColumn="0" w:lastRowFirstColumn="0" w:lastRowLastColumn="0"/>
        </w:trPr>
        <w:tc>
          <w:tcPr>
            <w:tcW w:w="3303" w:type="dxa"/>
            <w:hideMark/>
          </w:tcPr>
          <w:p w14:paraId="23A4842E" w14:textId="77777777" w:rsidR="00FB370B" w:rsidRPr="004A7FA1" w:rsidRDefault="00FB370B" w:rsidP="00966091">
            <w:pPr>
              <w:pStyle w:val="Tabletext"/>
              <w:spacing w:line="240" w:lineRule="auto"/>
              <w:rPr>
                <w:lang w:eastAsia="en-AU"/>
              </w:rPr>
            </w:pPr>
            <w:r w:rsidRPr="004A7FA1">
              <w:t>Milestone 1: Completion BRUV national monitoring program workshop</w:t>
            </w:r>
          </w:p>
        </w:tc>
        <w:tc>
          <w:tcPr>
            <w:tcW w:w="3031" w:type="dxa"/>
            <w:hideMark/>
          </w:tcPr>
          <w:p w14:paraId="796FA596" w14:textId="77777777" w:rsidR="00FB370B" w:rsidRPr="004A7FA1" w:rsidRDefault="00FB370B" w:rsidP="00966091">
            <w:pPr>
              <w:pStyle w:val="Tabletext"/>
              <w:spacing w:line="240" w:lineRule="auto"/>
            </w:pPr>
            <w:r w:rsidRPr="004A7FA1">
              <w:t>28 Feb 2017</w:t>
            </w:r>
          </w:p>
        </w:tc>
        <w:tc>
          <w:tcPr>
            <w:tcW w:w="3031" w:type="dxa"/>
          </w:tcPr>
          <w:p w14:paraId="4B305344" w14:textId="77777777" w:rsidR="00FB370B" w:rsidRPr="004A7FA1" w:rsidRDefault="00FB370B" w:rsidP="00966091">
            <w:pPr>
              <w:pStyle w:val="Tabletext"/>
              <w:spacing w:line="240" w:lineRule="auto"/>
            </w:pPr>
            <w:r w:rsidRPr="004A7FA1">
              <w:t>Complete</w:t>
            </w:r>
          </w:p>
        </w:tc>
      </w:tr>
      <w:tr w:rsidR="00FB370B" w:rsidRPr="004A7FA1" w14:paraId="41AA04D0" w14:textId="77777777" w:rsidTr="00966091">
        <w:trPr>
          <w:cnfStyle w:val="000000010000" w:firstRow="0" w:lastRow="0" w:firstColumn="0" w:lastColumn="0" w:oddVBand="0" w:evenVBand="0" w:oddHBand="0" w:evenHBand="1" w:firstRowFirstColumn="0" w:firstRowLastColumn="0" w:lastRowFirstColumn="0" w:lastRowLastColumn="0"/>
        </w:trPr>
        <w:tc>
          <w:tcPr>
            <w:tcW w:w="3303" w:type="dxa"/>
            <w:hideMark/>
          </w:tcPr>
          <w:p w14:paraId="04818D26" w14:textId="77777777" w:rsidR="00FB370B" w:rsidRPr="004A7FA1" w:rsidRDefault="00FB370B" w:rsidP="00966091">
            <w:pPr>
              <w:pStyle w:val="Tabletext"/>
              <w:spacing w:line="240" w:lineRule="auto"/>
            </w:pPr>
            <w:r w:rsidRPr="004A7FA1">
              <w:t>Milestone 2: Completion of prioritisation workshop</w:t>
            </w:r>
          </w:p>
        </w:tc>
        <w:tc>
          <w:tcPr>
            <w:tcW w:w="3031" w:type="dxa"/>
            <w:hideMark/>
          </w:tcPr>
          <w:p w14:paraId="7910ADDD" w14:textId="77777777" w:rsidR="00FB370B" w:rsidRPr="004A7FA1" w:rsidRDefault="00FB370B" w:rsidP="00966091">
            <w:pPr>
              <w:pStyle w:val="Tabletext"/>
              <w:spacing w:line="240" w:lineRule="auto"/>
            </w:pPr>
            <w:r w:rsidRPr="004A7FA1">
              <w:t>31 March 2017</w:t>
            </w:r>
          </w:p>
        </w:tc>
        <w:tc>
          <w:tcPr>
            <w:tcW w:w="3031" w:type="dxa"/>
          </w:tcPr>
          <w:p w14:paraId="0FEAE6EE" w14:textId="77777777" w:rsidR="00FB370B" w:rsidRPr="004A7FA1" w:rsidRDefault="00FB370B" w:rsidP="00966091">
            <w:pPr>
              <w:pStyle w:val="Tabletext"/>
              <w:spacing w:line="240" w:lineRule="auto"/>
            </w:pPr>
            <w:r w:rsidRPr="004A7FA1">
              <w:t>Complete</w:t>
            </w:r>
          </w:p>
        </w:tc>
      </w:tr>
      <w:tr w:rsidR="00FB370B" w:rsidRPr="004A7FA1" w14:paraId="2892CC25" w14:textId="77777777" w:rsidTr="00966091">
        <w:trPr>
          <w:cnfStyle w:val="000000100000" w:firstRow="0" w:lastRow="0" w:firstColumn="0" w:lastColumn="0" w:oddVBand="0" w:evenVBand="0" w:oddHBand="1" w:evenHBand="0" w:firstRowFirstColumn="0" w:firstRowLastColumn="0" w:lastRowFirstColumn="0" w:lastRowLastColumn="0"/>
        </w:trPr>
        <w:tc>
          <w:tcPr>
            <w:tcW w:w="3303" w:type="dxa"/>
            <w:hideMark/>
          </w:tcPr>
          <w:p w14:paraId="32877CED" w14:textId="77777777" w:rsidR="00FB370B" w:rsidRPr="004A7FA1" w:rsidRDefault="00FB370B" w:rsidP="00966091">
            <w:pPr>
              <w:pStyle w:val="Tabletext"/>
              <w:spacing w:line="240" w:lineRule="auto"/>
            </w:pPr>
            <w:r w:rsidRPr="004A7FA1">
              <w:t>Milestone 3: Completion of prioritisation workshop report</w:t>
            </w:r>
          </w:p>
        </w:tc>
        <w:tc>
          <w:tcPr>
            <w:tcW w:w="3031" w:type="dxa"/>
            <w:hideMark/>
          </w:tcPr>
          <w:p w14:paraId="12D05004" w14:textId="77777777" w:rsidR="00FB370B" w:rsidRPr="004A7FA1" w:rsidRDefault="00FB370B" w:rsidP="00966091">
            <w:pPr>
              <w:pStyle w:val="Tabletext"/>
              <w:spacing w:line="240" w:lineRule="auto"/>
            </w:pPr>
            <w:r w:rsidRPr="004A7FA1">
              <w:t>30 June 2017</w:t>
            </w:r>
          </w:p>
        </w:tc>
        <w:tc>
          <w:tcPr>
            <w:tcW w:w="3031" w:type="dxa"/>
          </w:tcPr>
          <w:p w14:paraId="5C9A5A9B" w14:textId="77777777" w:rsidR="00FB370B" w:rsidRPr="004A7FA1" w:rsidRDefault="00FB370B" w:rsidP="00966091">
            <w:pPr>
              <w:pStyle w:val="Tabletext"/>
              <w:spacing w:line="240" w:lineRule="auto"/>
            </w:pPr>
            <w:r w:rsidRPr="004A7FA1">
              <w:t>Complete</w:t>
            </w:r>
          </w:p>
        </w:tc>
      </w:tr>
      <w:tr w:rsidR="00FB370B" w:rsidRPr="004A7FA1" w14:paraId="47E4AB3E" w14:textId="77777777" w:rsidTr="00966091">
        <w:trPr>
          <w:cnfStyle w:val="000000010000" w:firstRow="0" w:lastRow="0" w:firstColumn="0" w:lastColumn="0" w:oddVBand="0" w:evenVBand="0" w:oddHBand="0" w:evenHBand="1" w:firstRowFirstColumn="0" w:firstRowLastColumn="0" w:lastRowFirstColumn="0" w:lastRowLastColumn="0"/>
        </w:trPr>
        <w:tc>
          <w:tcPr>
            <w:tcW w:w="3303" w:type="dxa"/>
            <w:hideMark/>
          </w:tcPr>
          <w:p w14:paraId="22AE6722" w14:textId="77777777" w:rsidR="00FB370B" w:rsidRPr="004A7FA1" w:rsidRDefault="00FB370B" w:rsidP="00966091">
            <w:pPr>
              <w:pStyle w:val="Tabletext"/>
              <w:spacing w:line="240" w:lineRule="auto"/>
            </w:pPr>
            <w:r w:rsidRPr="004A7FA1">
              <w:t>Milestone 4: Completion of BRUV workshop report</w:t>
            </w:r>
          </w:p>
        </w:tc>
        <w:tc>
          <w:tcPr>
            <w:tcW w:w="3031" w:type="dxa"/>
            <w:hideMark/>
          </w:tcPr>
          <w:p w14:paraId="17B745F7" w14:textId="77777777" w:rsidR="00FB370B" w:rsidRPr="004A7FA1" w:rsidRDefault="00FB370B" w:rsidP="00966091">
            <w:pPr>
              <w:pStyle w:val="Tabletext"/>
              <w:spacing w:line="240" w:lineRule="auto"/>
            </w:pPr>
            <w:r w:rsidRPr="004A7FA1">
              <w:t>30 June 2017</w:t>
            </w:r>
          </w:p>
        </w:tc>
        <w:tc>
          <w:tcPr>
            <w:tcW w:w="3031" w:type="dxa"/>
          </w:tcPr>
          <w:p w14:paraId="6D03DA90" w14:textId="77777777" w:rsidR="00FB370B" w:rsidRPr="004A7FA1" w:rsidRDefault="00FB370B" w:rsidP="00966091">
            <w:pPr>
              <w:pStyle w:val="Tabletext"/>
              <w:spacing w:line="240" w:lineRule="auto"/>
            </w:pPr>
            <w:r w:rsidRPr="004A7FA1">
              <w:t>Delayed</w:t>
            </w:r>
          </w:p>
        </w:tc>
      </w:tr>
      <w:tr w:rsidR="00FB370B" w:rsidRPr="004A7FA1" w14:paraId="6713925A" w14:textId="77777777" w:rsidTr="00966091">
        <w:trPr>
          <w:cnfStyle w:val="000000100000" w:firstRow="0" w:lastRow="0" w:firstColumn="0" w:lastColumn="0" w:oddVBand="0" w:evenVBand="0" w:oddHBand="1" w:evenHBand="0" w:firstRowFirstColumn="0" w:firstRowLastColumn="0" w:lastRowFirstColumn="0" w:lastRowLastColumn="0"/>
        </w:trPr>
        <w:tc>
          <w:tcPr>
            <w:tcW w:w="3303" w:type="dxa"/>
            <w:hideMark/>
          </w:tcPr>
          <w:p w14:paraId="2A8A36C7" w14:textId="77777777" w:rsidR="00FB370B" w:rsidRPr="004A7FA1" w:rsidRDefault="00FB370B" w:rsidP="00966091">
            <w:pPr>
              <w:pStyle w:val="Tabletext"/>
              <w:spacing w:line="240" w:lineRule="auto"/>
            </w:pPr>
            <w:r w:rsidRPr="004A7FA1">
              <w:t>Milestone 5:  First National MPA scientific monitoring forum (management and science)</w:t>
            </w:r>
          </w:p>
        </w:tc>
        <w:tc>
          <w:tcPr>
            <w:tcW w:w="3031" w:type="dxa"/>
            <w:hideMark/>
          </w:tcPr>
          <w:p w14:paraId="13642E30" w14:textId="77777777" w:rsidR="00FB370B" w:rsidRPr="004A7FA1" w:rsidRDefault="00FB370B" w:rsidP="00966091">
            <w:pPr>
              <w:pStyle w:val="Tabletext"/>
              <w:spacing w:line="240" w:lineRule="auto"/>
            </w:pPr>
            <w:r w:rsidRPr="004A7FA1">
              <w:t>July 2017</w:t>
            </w:r>
          </w:p>
        </w:tc>
        <w:tc>
          <w:tcPr>
            <w:tcW w:w="3031" w:type="dxa"/>
          </w:tcPr>
          <w:p w14:paraId="054C9C44" w14:textId="77777777" w:rsidR="00FB370B" w:rsidRPr="004A7FA1" w:rsidRDefault="00FB370B" w:rsidP="00966091">
            <w:pPr>
              <w:pStyle w:val="Tabletext"/>
              <w:spacing w:line="240" w:lineRule="auto"/>
            </w:pPr>
            <w:r w:rsidRPr="004A7FA1">
              <w:t>Complete</w:t>
            </w:r>
          </w:p>
        </w:tc>
      </w:tr>
      <w:tr w:rsidR="00FB370B" w:rsidRPr="004A7FA1" w14:paraId="534DABB2" w14:textId="77777777" w:rsidTr="00966091">
        <w:trPr>
          <w:cnfStyle w:val="000000010000" w:firstRow="0" w:lastRow="0" w:firstColumn="0" w:lastColumn="0" w:oddVBand="0" w:evenVBand="0" w:oddHBand="0" w:evenHBand="1" w:firstRowFirstColumn="0" w:firstRowLastColumn="0" w:lastRowFirstColumn="0" w:lastRowLastColumn="0"/>
        </w:trPr>
        <w:tc>
          <w:tcPr>
            <w:tcW w:w="3303" w:type="dxa"/>
            <w:hideMark/>
          </w:tcPr>
          <w:p w14:paraId="74E262A1" w14:textId="77777777" w:rsidR="00FB370B" w:rsidRPr="004A7FA1" w:rsidRDefault="00FB370B" w:rsidP="00966091">
            <w:pPr>
              <w:pStyle w:val="Tabletext"/>
              <w:spacing w:line="240" w:lineRule="auto"/>
            </w:pPr>
            <w:r w:rsidRPr="004A7FA1">
              <w:t>Milestone 6: Report on outcomes from the first national marine monitoring forum</w:t>
            </w:r>
          </w:p>
        </w:tc>
        <w:tc>
          <w:tcPr>
            <w:tcW w:w="3031" w:type="dxa"/>
            <w:hideMark/>
          </w:tcPr>
          <w:p w14:paraId="2BEEB5D2" w14:textId="77777777" w:rsidR="00FB370B" w:rsidRPr="004A7FA1" w:rsidRDefault="00FB370B" w:rsidP="00966091">
            <w:pPr>
              <w:pStyle w:val="Tabletext"/>
              <w:spacing w:line="240" w:lineRule="auto"/>
            </w:pPr>
            <w:r w:rsidRPr="004A7FA1">
              <w:t>30 September 2017</w:t>
            </w:r>
          </w:p>
        </w:tc>
        <w:tc>
          <w:tcPr>
            <w:tcW w:w="3031" w:type="dxa"/>
          </w:tcPr>
          <w:p w14:paraId="7FC21286" w14:textId="77777777" w:rsidR="00FB370B" w:rsidRPr="004A7FA1" w:rsidRDefault="00FB370B" w:rsidP="00966091">
            <w:pPr>
              <w:pStyle w:val="Tabletext"/>
              <w:spacing w:line="240" w:lineRule="auto"/>
            </w:pPr>
            <w:r w:rsidRPr="004A7FA1">
              <w:t>Delayed – 30 Dec 17</w:t>
            </w:r>
          </w:p>
        </w:tc>
      </w:tr>
      <w:tr w:rsidR="00FB370B" w:rsidRPr="004A7FA1" w14:paraId="4EE86FB5" w14:textId="77777777" w:rsidTr="00966091">
        <w:trPr>
          <w:cnfStyle w:val="000000100000" w:firstRow="0" w:lastRow="0" w:firstColumn="0" w:lastColumn="0" w:oddVBand="0" w:evenVBand="0" w:oddHBand="1" w:evenHBand="0" w:firstRowFirstColumn="0" w:firstRowLastColumn="0" w:lastRowFirstColumn="0" w:lastRowLastColumn="0"/>
        </w:trPr>
        <w:tc>
          <w:tcPr>
            <w:tcW w:w="3303" w:type="dxa"/>
            <w:hideMark/>
          </w:tcPr>
          <w:p w14:paraId="65C09FCE" w14:textId="77777777" w:rsidR="00FB370B" w:rsidRPr="004A7FA1" w:rsidRDefault="00FB370B" w:rsidP="00966091">
            <w:pPr>
              <w:pStyle w:val="Tabletext"/>
              <w:spacing w:line="240" w:lineRule="auto"/>
            </w:pPr>
            <w:r w:rsidRPr="004A7FA1">
              <w:t xml:space="preserve">Milestone 7: Report on national database management protocols for acquired survey data </w:t>
            </w:r>
          </w:p>
        </w:tc>
        <w:tc>
          <w:tcPr>
            <w:tcW w:w="3031" w:type="dxa"/>
            <w:hideMark/>
          </w:tcPr>
          <w:p w14:paraId="29BFA15E" w14:textId="77777777" w:rsidR="00FB370B" w:rsidRPr="004A7FA1" w:rsidRDefault="00FB370B" w:rsidP="00966091">
            <w:pPr>
              <w:pStyle w:val="Tabletext"/>
              <w:spacing w:line="240" w:lineRule="auto"/>
            </w:pPr>
            <w:r w:rsidRPr="004A7FA1">
              <w:t>1 December 2017</w:t>
            </w:r>
          </w:p>
        </w:tc>
        <w:tc>
          <w:tcPr>
            <w:tcW w:w="3031" w:type="dxa"/>
          </w:tcPr>
          <w:p w14:paraId="379E4C78" w14:textId="77777777" w:rsidR="00FB370B" w:rsidRPr="004A7FA1" w:rsidRDefault="00FB370B" w:rsidP="00966091">
            <w:pPr>
              <w:pStyle w:val="Tabletext"/>
              <w:spacing w:line="240" w:lineRule="auto"/>
            </w:pPr>
            <w:r w:rsidRPr="004A7FA1">
              <w:t>Complete</w:t>
            </w:r>
          </w:p>
        </w:tc>
      </w:tr>
      <w:tr w:rsidR="00FB370B" w:rsidRPr="004A7FA1" w14:paraId="46A939D5" w14:textId="77777777" w:rsidTr="00966091">
        <w:trPr>
          <w:cnfStyle w:val="000000010000" w:firstRow="0" w:lastRow="0" w:firstColumn="0" w:lastColumn="0" w:oddVBand="0" w:evenVBand="0" w:oddHBand="0" w:evenHBand="1" w:firstRowFirstColumn="0" w:firstRowLastColumn="0" w:lastRowFirstColumn="0" w:lastRowLastColumn="0"/>
        </w:trPr>
        <w:tc>
          <w:tcPr>
            <w:tcW w:w="3303" w:type="dxa"/>
            <w:hideMark/>
          </w:tcPr>
          <w:p w14:paraId="461263F8" w14:textId="77777777" w:rsidR="00FB370B" w:rsidRPr="004A7FA1" w:rsidRDefault="00FB370B" w:rsidP="00966091">
            <w:pPr>
              <w:pStyle w:val="Tabletext"/>
              <w:spacing w:line="240" w:lineRule="auto"/>
            </w:pPr>
            <w:r w:rsidRPr="004A7FA1">
              <w:t>Milestone 8: Completion of agreed reporting template for CMR survey reporting</w:t>
            </w:r>
          </w:p>
        </w:tc>
        <w:tc>
          <w:tcPr>
            <w:tcW w:w="3031" w:type="dxa"/>
            <w:hideMark/>
          </w:tcPr>
          <w:p w14:paraId="4A920C8A" w14:textId="77777777" w:rsidR="00FB370B" w:rsidRPr="004A7FA1" w:rsidRDefault="00FB370B" w:rsidP="00966091">
            <w:pPr>
              <w:pStyle w:val="Tabletext"/>
              <w:spacing w:line="240" w:lineRule="auto"/>
            </w:pPr>
            <w:r w:rsidRPr="004A7FA1">
              <w:t>1 December 2017</w:t>
            </w:r>
          </w:p>
        </w:tc>
        <w:tc>
          <w:tcPr>
            <w:tcW w:w="3031" w:type="dxa"/>
          </w:tcPr>
          <w:p w14:paraId="5FF7F61A" w14:textId="77777777" w:rsidR="00FB370B" w:rsidRPr="004A7FA1" w:rsidRDefault="00FB370B" w:rsidP="00966091">
            <w:pPr>
              <w:pStyle w:val="Tabletext"/>
              <w:spacing w:line="240" w:lineRule="auto"/>
            </w:pPr>
            <w:r w:rsidRPr="004A7FA1">
              <w:t>Complete</w:t>
            </w:r>
          </w:p>
        </w:tc>
      </w:tr>
      <w:tr w:rsidR="00FB370B" w:rsidRPr="004A7FA1" w14:paraId="5E2E1DE2" w14:textId="77777777" w:rsidTr="00966091">
        <w:trPr>
          <w:cnfStyle w:val="000000100000" w:firstRow="0" w:lastRow="0" w:firstColumn="0" w:lastColumn="0" w:oddVBand="0" w:evenVBand="0" w:oddHBand="1" w:evenHBand="0" w:firstRowFirstColumn="0" w:firstRowLastColumn="0" w:lastRowFirstColumn="0" w:lastRowLastColumn="0"/>
        </w:trPr>
        <w:tc>
          <w:tcPr>
            <w:tcW w:w="3303" w:type="dxa"/>
            <w:hideMark/>
          </w:tcPr>
          <w:p w14:paraId="651C79EB" w14:textId="77777777" w:rsidR="00FB370B" w:rsidRPr="004A7FA1" w:rsidRDefault="00FB370B" w:rsidP="00966091">
            <w:pPr>
              <w:pStyle w:val="Tabletext"/>
              <w:spacing w:line="240" w:lineRule="auto"/>
            </w:pPr>
            <w:r w:rsidRPr="004A7FA1">
              <w:t xml:space="preserve">Milestone 9: Completion of initial survey report from Hunter CMR surveys in 2017 </w:t>
            </w:r>
          </w:p>
        </w:tc>
        <w:tc>
          <w:tcPr>
            <w:tcW w:w="3031" w:type="dxa"/>
            <w:hideMark/>
          </w:tcPr>
          <w:p w14:paraId="107E0889" w14:textId="77777777" w:rsidR="00FB370B" w:rsidRPr="004A7FA1" w:rsidRDefault="00FB370B" w:rsidP="00966091">
            <w:pPr>
              <w:pStyle w:val="Tabletext"/>
              <w:spacing w:line="240" w:lineRule="auto"/>
            </w:pPr>
            <w:r w:rsidRPr="004A7FA1">
              <w:t>30 December 2017</w:t>
            </w:r>
          </w:p>
        </w:tc>
        <w:tc>
          <w:tcPr>
            <w:tcW w:w="3031" w:type="dxa"/>
          </w:tcPr>
          <w:p w14:paraId="4E1A3348" w14:textId="77777777" w:rsidR="00FB370B" w:rsidRPr="004A7FA1" w:rsidRDefault="00FB370B" w:rsidP="00966091">
            <w:pPr>
              <w:pStyle w:val="Tabletext"/>
              <w:spacing w:line="240" w:lineRule="auto"/>
            </w:pPr>
            <w:r w:rsidRPr="004A7FA1">
              <w:t>Complete</w:t>
            </w:r>
          </w:p>
        </w:tc>
      </w:tr>
      <w:tr w:rsidR="00FB370B" w:rsidRPr="004A7FA1" w14:paraId="56BEC84E" w14:textId="77777777" w:rsidTr="00966091">
        <w:trPr>
          <w:cnfStyle w:val="000000010000" w:firstRow="0" w:lastRow="0" w:firstColumn="0" w:lastColumn="0" w:oddVBand="0" w:evenVBand="0" w:oddHBand="0" w:evenHBand="1" w:firstRowFirstColumn="0" w:firstRowLastColumn="0" w:lastRowFirstColumn="0" w:lastRowLastColumn="0"/>
        </w:trPr>
        <w:tc>
          <w:tcPr>
            <w:tcW w:w="3303" w:type="dxa"/>
            <w:hideMark/>
          </w:tcPr>
          <w:p w14:paraId="2A3D40F1" w14:textId="77777777" w:rsidR="00FB370B" w:rsidRPr="004A7FA1" w:rsidRDefault="00FB370B" w:rsidP="00966091">
            <w:pPr>
              <w:pStyle w:val="Tabletext"/>
              <w:spacing w:line="240" w:lineRule="auto"/>
            </w:pPr>
            <w:r w:rsidRPr="004A7FA1">
              <w:lastRenderedPageBreak/>
              <w:t>Milestone 10: Report on analysis of current CMR/MPA datasets for power/suitability of a range of potential indicators for national level reporting (inc AUV and BRUV datasets).</w:t>
            </w:r>
          </w:p>
        </w:tc>
        <w:tc>
          <w:tcPr>
            <w:tcW w:w="3031" w:type="dxa"/>
            <w:hideMark/>
          </w:tcPr>
          <w:p w14:paraId="0AF12F3A" w14:textId="77777777" w:rsidR="00FB370B" w:rsidRPr="004A7FA1" w:rsidRDefault="00FB370B" w:rsidP="00966091">
            <w:pPr>
              <w:pStyle w:val="Tabletext"/>
              <w:spacing w:line="240" w:lineRule="auto"/>
            </w:pPr>
            <w:r w:rsidRPr="004A7FA1">
              <w:t>30 December 2017</w:t>
            </w:r>
          </w:p>
        </w:tc>
        <w:tc>
          <w:tcPr>
            <w:tcW w:w="3031" w:type="dxa"/>
          </w:tcPr>
          <w:p w14:paraId="61AD7718" w14:textId="77777777" w:rsidR="00FB370B" w:rsidRPr="004A7FA1" w:rsidRDefault="00FB370B" w:rsidP="00966091">
            <w:pPr>
              <w:pStyle w:val="Tabletext"/>
              <w:spacing w:line="240" w:lineRule="auto"/>
            </w:pPr>
            <w:r w:rsidRPr="004A7FA1">
              <w:t>Complete</w:t>
            </w:r>
          </w:p>
        </w:tc>
      </w:tr>
      <w:tr w:rsidR="00FB370B" w:rsidRPr="004A7FA1" w14:paraId="49869FEB" w14:textId="77777777" w:rsidTr="00966091">
        <w:trPr>
          <w:cnfStyle w:val="000000100000" w:firstRow="0" w:lastRow="0" w:firstColumn="0" w:lastColumn="0" w:oddVBand="0" w:evenVBand="0" w:oddHBand="1" w:evenHBand="0" w:firstRowFirstColumn="0" w:firstRowLastColumn="0" w:lastRowFirstColumn="0" w:lastRowLastColumn="0"/>
        </w:trPr>
        <w:tc>
          <w:tcPr>
            <w:tcW w:w="3303" w:type="dxa"/>
            <w:hideMark/>
          </w:tcPr>
          <w:p w14:paraId="70174A73" w14:textId="77777777" w:rsidR="00FB370B" w:rsidRPr="004A7FA1" w:rsidRDefault="00FB370B" w:rsidP="00966091">
            <w:pPr>
              <w:pStyle w:val="Tabletext"/>
              <w:spacing w:line="240" w:lineRule="auto"/>
            </w:pPr>
            <w:r w:rsidRPr="004A7FA1">
              <w:t>Milestone 11: Report on national progress towards a national integrated monitoring program and how CMR monitoring may sit within it</w:t>
            </w:r>
          </w:p>
        </w:tc>
        <w:tc>
          <w:tcPr>
            <w:tcW w:w="3031" w:type="dxa"/>
            <w:hideMark/>
          </w:tcPr>
          <w:p w14:paraId="4890101E" w14:textId="77777777" w:rsidR="00FB370B" w:rsidRPr="004A7FA1" w:rsidRDefault="00FB370B" w:rsidP="00966091">
            <w:pPr>
              <w:pStyle w:val="Tabletext"/>
              <w:spacing w:line="240" w:lineRule="auto"/>
            </w:pPr>
            <w:r w:rsidRPr="004A7FA1">
              <w:t>30 December 2017</w:t>
            </w:r>
          </w:p>
        </w:tc>
        <w:tc>
          <w:tcPr>
            <w:tcW w:w="3031" w:type="dxa"/>
          </w:tcPr>
          <w:p w14:paraId="59C72FEE" w14:textId="77777777" w:rsidR="00FB370B" w:rsidRPr="004A7FA1" w:rsidRDefault="00FB370B" w:rsidP="00966091">
            <w:pPr>
              <w:pStyle w:val="Tabletext"/>
              <w:spacing w:line="240" w:lineRule="auto"/>
            </w:pPr>
            <w:r w:rsidRPr="004A7FA1">
              <w:t>Complete</w:t>
            </w:r>
          </w:p>
        </w:tc>
      </w:tr>
      <w:tr w:rsidR="00FB370B" w:rsidRPr="004A7FA1" w14:paraId="10768F00" w14:textId="77777777" w:rsidTr="00966091">
        <w:trPr>
          <w:cnfStyle w:val="000000010000" w:firstRow="0" w:lastRow="0" w:firstColumn="0" w:lastColumn="0" w:oddVBand="0" w:evenVBand="0" w:oddHBand="0" w:evenHBand="1" w:firstRowFirstColumn="0" w:firstRowLastColumn="0" w:lastRowFirstColumn="0" w:lastRowLastColumn="0"/>
        </w:trPr>
        <w:tc>
          <w:tcPr>
            <w:tcW w:w="3303" w:type="dxa"/>
            <w:hideMark/>
          </w:tcPr>
          <w:p w14:paraId="4CB1C7C6" w14:textId="77777777" w:rsidR="00FB370B" w:rsidRPr="004A7FA1" w:rsidRDefault="00FB370B" w:rsidP="00966091">
            <w:pPr>
              <w:pStyle w:val="Tabletext"/>
              <w:spacing w:line="240" w:lineRule="auto"/>
            </w:pPr>
            <w:r w:rsidRPr="004A7FA1">
              <w:t>Milestone 12: All project outputs and data will be made publically available and freely accessible on the internet</w:t>
            </w:r>
          </w:p>
        </w:tc>
        <w:tc>
          <w:tcPr>
            <w:tcW w:w="3031" w:type="dxa"/>
            <w:hideMark/>
          </w:tcPr>
          <w:p w14:paraId="5B49C2C1" w14:textId="77777777" w:rsidR="00FB370B" w:rsidRPr="004A7FA1" w:rsidRDefault="00FB370B" w:rsidP="00966091">
            <w:pPr>
              <w:pStyle w:val="Tabletext"/>
              <w:spacing w:line="240" w:lineRule="auto"/>
            </w:pPr>
            <w:r w:rsidRPr="004A7FA1">
              <w:t>30 December 2017</w:t>
            </w:r>
          </w:p>
        </w:tc>
        <w:tc>
          <w:tcPr>
            <w:tcW w:w="3031" w:type="dxa"/>
          </w:tcPr>
          <w:p w14:paraId="37C15F6C" w14:textId="77777777" w:rsidR="00FB370B" w:rsidRPr="004A7FA1" w:rsidRDefault="00FB370B" w:rsidP="00966091">
            <w:pPr>
              <w:pStyle w:val="Tabletext"/>
              <w:spacing w:line="240" w:lineRule="auto"/>
            </w:pPr>
            <w:r w:rsidRPr="004A7FA1">
              <w:t>Complete</w:t>
            </w:r>
          </w:p>
        </w:tc>
      </w:tr>
    </w:tbl>
    <w:p w14:paraId="2F58A188" w14:textId="77777777" w:rsidR="00FB370B" w:rsidRDefault="00FB370B" w:rsidP="00966091">
      <w:pPr>
        <w:spacing w:line="240" w:lineRule="auto"/>
      </w:pPr>
    </w:p>
    <w:tbl>
      <w:tblPr>
        <w:tblStyle w:val="TableGrid"/>
        <w:tblW w:w="0" w:type="auto"/>
        <w:tblLook w:val="04A0" w:firstRow="1" w:lastRow="0" w:firstColumn="1" w:lastColumn="0" w:noHBand="0" w:noVBand="1"/>
      </w:tblPr>
      <w:tblGrid>
        <w:gridCol w:w="3303"/>
        <w:gridCol w:w="3031"/>
        <w:gridCol w:w="2868"/>
      </w:tblGrid>
      <w:tr w:rsidR="00FB370B" w:rsidRPr="00E074EC" w14:paraId="397AA7D1"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3303" w:type="dxa"/>
          </w:tcPr>
          <w:p w14:paraId="7639B086" w14:textId="77777777" w:rsidR="00FB370B" w:rsidRPr="00D40F85" w:rsidRDefault="00FB370B" w:rsidP="00966091">
            <w:pPr>
              <w:spacing w:after="0" w:line="240" w:lineRule="auto"/>
              <w:rPr>
                <w:b/>
                <w:bCs/>
                <w:i/>
                <w:iCs/>
              </w:rPr>
            </w:pPr>
            <w:r w:rsidRPr="00D40F85">
              <w:rPr>
                <w:b/>
                <w:bCs/>
                <w:i/>
                <w:iCs/>
              </w:rPr>
              <w:t>New (2018-2020) milestones</w:t>
            </w:r>
          </w:p>
        </w:tc>
        <w:tc>
          <w:tcPr>
            <w:tcW w:w="3031" w:type="dxa"/>
          </w:tcPr>
          <w:p w14:paraId="1E3607E2" w14:textId="77777777" w:rsidR="00FB370B" w:rsidRPr="00E94D73" w:rsidRDefault="00FB370B" w:rsidP="00966091">
            <w:pPr>
              <w:spacing w:after="0" w:line="240" w:lineRule="auto"/>
            </w:pPr>
          </w:p>
        </w:tc>
        <w:tc>
          <w:tcPr>
            <w:tcW w:w="2868" w:type="dxa"/>
          </w:tcPr>
          <w:p w14:paraId="19D91EAE" w14:textId="77777777" w:rsidR="00FB370B" w:rsidRPr="00E074EC" w:rsidRDefault="00FB370B" w:rsidP="00966091">
            <w:pPr>
              <w:spacing w:after="0" w:line="240" w:lineRule="auto"/>
              <w:rPr>
                <w:i/>
                <w:color w:val="000000" w:themeColor="text1"/>
              </w:rPr>
            </w:pPr>
          </w:p>
        </w:tc>
      </w:tr>
      <w:tr w:rsidR="00FB370B" w:rsidRPr="00E074EC" w14:paraId="281F6B67" w14:textId="77777777" w:rsidTr="00BC2AF6">
        <w:trPr>
          <w:cnfStyle w:val="000000100000" w:firstRow="0" w:lastRow="0" w:firstColumn="0" w:lastColumn="0" w:oddVBand="0" w:evenVBand="0" w:oddHBand="1" w:evenHBand="0" w:firstRowFirstColumn="0" w:firstRowLastColumn="0" w:lastRowFirstColumn="0" w:lastRowLastColumn="0"/>
          <w:cantSplit/>
        </w:trPr>
        <w:tc>
          <w:tcPr>
            <w:tcW w:w="3303" w:type="dxa"/>
          </w:tcPr>
          <w:p w14:paraId="3184D604" w14:textId="77777777" w:rsidR="00FB370B" w:rsidRPr="00E074EC" w:rsidRDefault="00FB370B" w:rsidP="00966091">
            <w:pPr>
              <w:spacing w:after="0" w:line="240" w:lineRule="auto"/>
              <w:rPr>
                <w:i/>
                <w:color w:val="000000" w:themeColor="text1"/>
              </w:rPr>
            </w:pPr>
            <w:r w:rsidRPr="00E074EC">
              <w:rPr>
                <w:i/>
                <w:color w:val="000000" w:themeColor="text1"/>
              </w:rPr>
              <w:t>Milestone 1 – Signing of contract</w:t>
            </w:r>
          </w:p>
        </w:tc>
        <w:tc>
          <w:tcPr>
            <w:tcW w:w="3031" w:type="dxa"/>
          </w:tcPr>
          <w:p w14:paraId="5013302B" w14:textId="77777777" w:rsidR="00FB370B" w:rsidRPr="00E074EC" w:rsidRDefault="00FB370B" w:rsidP="00966091">
            <w:pPr>
              <w:spacing w:after="0" w:line="240" w:lineRule="auto"/>
              <w:rPr>
                <w:i/>
                <w:color w:val="000000" w:themeColor="text1"/>
              </w:rPr>
            </w:pPr>
            <w:r w:rsidRPr="00E074EC">
              <w:rPr>
                <w:i/>
                <w:color w:val="000000" w:themeColor="text1"/>
              </w:rPr>
              <w:t>Due 1 Jan 2018</w:t>
            </w:r>
          </w:p>
        </w:tc>
        <w:tc>
          <w:tcPr>
            <w:tcW w:w="2868" w:type="dxa"/>
          </w:tcPr>
          <w:p w14:paraId="0B2BBDDD" w14:textId="77777777" w:rsidR="00FB370B" w:rsidRPr="00E074EC" w:rsidRDefault="00FB370B" w:rsidP="00966091">
            <w:pPr>
              <w:spacing w:after="0" w:line="240" w:lineRule="auto"/>
              <w:rPr>
                <w:i/>
                <w:color w:val="000000" w:themeColor="text1"/>
              </w:rPr>
            </w:pPr>
          </w:p>
        </w:tc>
      </w:tr>
      <w:tr w:rsidR="00FB370B" w:rsidRPr="00E074EC" w14:paraId="3F7F8641" w14:textId="77777777" w:rsidTr="00BC2AF6">
        <w:trPr>
          <w:cnfStyle w:val="000000010000" w:firstRow="0" w:lastRow="0" w:firstColumn="0" w:lastColumn="0" w:oddVBand="0" w:evenVBand="0" w:oddHBand="0" w:evenHBand="1" w:firstRowFirstColumn="0" w:firstRowLastColumn="0" w:lastRowFirstColumn="0" w:lastRowLastColumn="0"/>
          <w:cantSplit/>
        </w:trPr>
        <w:tc>
          <w:tcPr>
            <w:tcW w:w="3303" w:type="dxa"/>
          </w:tcPr>
          <w:p w14:paraId="58681706" w14:textId="77777777" w:rsidR="00FB370B" w:rsidRPr="00E074EC" w:rsidRDefault="00FB370B" w:rsidP="00966091">
            <w:pPr>
              <w:spacing w:after="0" w:line="240" w:lineRule="auto"/>
              <w:rPr>
                <w:i/>
                <w:color w:val="000000" w:themeColor="text1"/>
              </w:rPr>
            </w:pPr>
            <w:r w:rsidRPr="00E074EC">
              <w:rPr>
                <w:i/>
                <w:color w:val="000000" w:themeColor="text1"/>
              </w:rPr>
              <w:t xml:space="preserve">Milestone 2 – Detailed research plan developed- Beagle/Hunter </w:t>
            </w:r>
            <w:r>
              <w:rPr>
                <w:i/>
                <w:color w:val="000000" w:themeColor="text1"/>
              </w:rPr>
              <w:t>stage 2 AMP</w:t>
            </w:r>
            <w:r w:rsidRPr="00E074EC">
              <w:rPr>
                <w:i/>
                <w:color w:val="000000" w:themeColor="text1"/>
              </w:rPr>
              <w:t>s</w:t>
            </w:r>
          </w:p>
        </w:tc>
        <w:tc>
          <w:tcPr>
            <w:tcW w:w="3031" w:type="dxa"/>
          </w:tcPr>
          <w:p w14:paraId="2C481B65" w14:textId="77777777" w:rsidR="00FB370B" w:rsidRPr="00E074EC" w:rsidRDefault="00FB370B" w:rsidP="00966091">
            <w:pPr>
              <w:spacing w:after="0" w:line="240" w:lineRule="auto"/>
              <w:rPr>
                <w:i/>
                <w:color w:val="000000" w:themeColor="text1"/>
              </w:rPr>
            </w:pPr>
            <w:r w:rsidRPr="00E074EC">
              <w:rPr>
                <w:i/>
                <w:color w:val="000000" w:themeColor="text1"/>
              </w:rPr>
              <w:t>Due 30 April 2018</w:t>
            </w:r>
          </w:p>
        </w:tc>
        <w:tc>
          <w:tcPr>
            <w:tcW w:w="2868" w:type="dxa"/>
          </w:tcPr>
          <w:p w14:paraId="654FBFD7" w14:textId="77777777" w:rsidR="00FB370B" w:rsidRPr="00E074EC" w:rsidRDefault="00FB370B" w:rsidP="00966091">
            <w:pPr>
              <w:spacing w:after="0" w:line="240" w:lineRule="auto"/>
              <w:rPr>
                <w:i/>
                <w:color w:val="000000" w:themeColor="text1"/>
              </w:rPr>
            </w:pPr>
          </w:p>
        </w:tc>
      </w:tr>
      <w:tr w:rsidR="00FB370B" w:rsidRPr="00E074EC" w14:paraId="01D27C83" w14:textId="77777777" w:rsidTr="00BC2AF6">
        <w:trPr>
          <w:cnfStyle w:val="000000100000" w:firstRow="0" w:lastRow="0" w:firstColumn="0" w:lastColumn="0" w:oddVBand="0" w:evenVBand="0" w:oddHBand="1" w:evenHBand="0" w:firstRowFirstColumn="0" w:firstRowLastColumn="0" w:lastRowFirstColumn="0" w:lastRowLastColumn="0"/>
          <w:cantSplit/>
        </w:trPr>
        <w:tc>
          <w:tcPr>
            <w:tcW w:w="3303" w:type="dxa"/>
          </w:tcPr>
          <w:p w14:paraId="1A4E3BB7" w14:textId="77777777" w:rsidR="00FB370B" w:rsidRPr="00E074EC" w:rsidRDefault="00FB370B" w:rsidP="00966091">
            <w:pPr>
              <w:spacing w:after="0" w:line="240" w:lineRule="auto"/>
              <w:rPr>
                <w:i/>
                <w:color w:val="000000" w:themeColor="text1"/>
              </w:rPr>
            </w:pPr>
            <w:r>
              <w:rPr>
                <w:i/>
                <w:color w:val="000000" w:themeColor="text1"/>
              </w:rPr>
              <w:t xml:space="preserve">Milestone 3 - </w:t>
            </w:r>
            <w:r w:rsidRPr="00E074EC">
              <w:rPr>
                <w:i/>
                <w:color w:val="000000" w:themeColor="text1"/>
              </w:rPr>
              <w:t>Detailed research plan developed</w:t>
            </w:r>
            <w:r>
              <w:rPr>
                <w:i/>
                <w:color w:val="000000" w:themeColor="text1"/>
              </w:rPr>
              <w:t xml:space="preserve"> for Lord Howe AMPS survey (pending MNF approval)</w:t>
            </w:r>
          </w:p>
        </w:tc>
        <w:tc>
          <w:tcPr>
            <w:tcW w:w="3031" w:type="dxa"/>
          </w:tcPr>
          <w:p w14:paraId="465595A0" w14:textId="77777777" w:rsidR="00FB370B" w:rsidRPr="00E074EC" w:rsidRDefault="00FB370B" w:rsidP="00966091">
            <w:pPr>
              <w:spacing w:after="0" w:line="240" w:lineRule="auto"/>
              <w:rPr>
                <w:i/>
                <w:color w:val="000000" w:themeColor="text1"/>
              </w:rPr>
            </w:pPr>
            <w:r>
              <w:rPr>
                <w:i/>
                <w:color w:val="000000" w:themeColor="text1"/>
              </w:rPr>
              <w:t>Due 31 December 2018</w:t>
            </w:r>
          </w:p>
        </w:tc>
        <w:tc>
          <w:tcPr>
            <w:tcW w:w="2868" w:type="dxa"/>
          </w:tcPr>
          <w:p w14:paraId="5C59F32A" w14:textId="77777777" w:rsidR="00FB370B" w:rsidRPr="00E074EC" w:rsidRDefault="00FB370B" w:rsidP="00966091">
            <w:pPr>
              <w:spacing w:after="0" w:line="240" w:lineRule="auto"/>
              <w:rPr>
                <w:i/>
                <w:color w:val="000000" w:themeColor="text1"/>
              </w:rPr>
            </w:pPr>
          </w:p>
        </w:tc>
      </w:tr>
      <w:tr w:rsidR="00FB370B" w:rsidRPr="00E074EC" w14:paraId="5D47263A" w14:textId="77777777" w:rsidTr="00BC2AF6">
        <w:trPr>
          <w:cnfStyle w:val="000000010000" w:firstRow="0" w:lastRow="0" w:firstColumn="0" w:lastColumn="0" w:oddVBand="0" w:evenVBand="0" w:oddHBand="0" w:evenHBand="1" w:firstRowFirstColumn="0" w:firstRowLastColumn="0" w:lastRowFirstColumn="0" w:lastRowLastColumn="0"/>
          <w:cantSplit/>
        </w:trPr>
        <w:tc>
          <w:tcPr>
            <w:tcW w:w="3303" w:type="dxa"/>
          </w:tcPr>
          <w:p w14:paraId="02FF5070" w14:textId="77777777" w:rsidR="00FB370B" w:rsidRPr="00E074EC" w:rsidRDefault="00FB370B" w:rsidP="00966091">
            <w:pPr>
              <w:spacing w:after="0" w:line="240" w:lineRule="auto"/>
              <w:rPr>
                <w:i/>
                <w:color w:val="000000" w:themeColor="text1"/>
              </w:rPr>
            </w:pPr>
            <w:r w:rsidRPr="00E074EC">
              <w:rPr>
                <w:i/>
                <w:color w:val="000000" w:themeColor="text1"/>
              </w:rPr>
              <w:t xml:space="preserve">Milestone </w:t>
            </w:r>
            <w:r>
              <w:rPr>
                <w:i/>
                <w:color w:val="000000" w:themeColor="text1"/>
              </w:rPr>
              <w:t>4</w:t>
            </w:r>
            <w:r w:rsidRPr="00E074EC">
              <w:rPr>
                <w:i/>
                <w:color w:val="000000" w:themeColor="text1"/>
              </w:rPr>
              <w:t xml:space="preserve"> </w:t>
            </w:r>
            <w:r>
              <w:rPr>
                <w:i/>
                <w:color w:val="000000" w:themeColor="text1"/>
              </w:rPr>
              <w:t xml:space="preserve">- </w:t>
            </w:r>
            <w:r w:rsidRPr="00E074EC">
              <w:rPr>
                <w:i/>
                <w:color w:val="000000" w:themeColor="text1"/>
              </w:rPr>
              <w:t>Beagle, Hunter</w:t>
            </w:r>
            <w:r>
              <w:rPr>
                <w:i/>
                <w:color w:val="000000" w:themeColor="text1"/>
              </w:rPr>
              <w:t xml:space="preserve"> Stage 1</w:t>
            </w:r>
            <w:r w:rsidRPr="00E074EC">
              <w:rPr>
                <w:i/>
                <w:color w:val="000000" w:themeColor="text1"/>
              </w:rPr>
              <w:t xml:space="preserve"> and </w:t>
            </w:r>
            <w:r>
              <w:rPr>
                <w:i/>
                <w:color w:val="000000" w:themeColor="text1"/>
              </w:rPr>
              <w:t>AMP</w:t>
            </w:r>
            <w:r w:rsidRPr="00E074EC">
              <w:rPr>
                <w:i/>
                <w:color w:val="000000" w:themeColor="text1"/>
              </w:rPr>
              <w:t xml:space="preserve"> surveys completed, Seamounts survey completed</w:t>
            </w:r>
          </w:p>
        </w:tc>
        <w:tc>
          <w:tcPr>
            <w:tcW w:w="3031" w:type="dxa"/>
          </w:tcPr>
          <w:p w14:paraId="17BD7790" w14:textId="77777777" w:rsidR="00FB370B" w:rsidRPr="00E074EC" w:rsidRDefault="00FB370B" w:rsidP="00966091">
            <w:pPr>
              <w:spacing w:after="0" w:line="240" w:lineRule="auto"/>
              <w:rPr>
                <w:i/>
                <w:color w:val="000000" w:themeColor="text1"/>
              </w:rPr>
            </w:pPr>
            <w:r w:rsidRPr="00E074EC">
              <w:rPr>
                <w:i/>
                <w:color w:val="000000" w:themeColor="text1"/>
              </w:rPr>
              <w:t>Due 31 December 2018</w:t>
            </w:r>
          </w:p>
        </w:tc>
        <w:tc>
          <w:tcPr>
            <w:tcW w:w="2868" w:type="dxa"/>
          </w:tcPr>
          <w:p w14:paraId="5AA0937E" w14:textId="77777777" w:rsidR="00FB370B" w:rsidRPr="00E074EC" w:rsidRDefault="00FB370B" w:rsidP="00966091">
            <w:pPr>
              <w:spacing w:after="0" w:line="240" w:lineRule="auto"/>
              <w:rPr>
                <w:i/>
                <w:color w:val="000000" w:themeColor="text1"/>
              </w:rPr>
            </w:pPr>
          </w:p>
        </w:tc>
      </w:tr>
      <w:tr w:rsidR="00FB370B" w:rsidRPr="00E074EC" w14:paraId="1F723F61" w14:textId="77777777" w:rsidTr="00BC2AF6">
        <w:trPr>
          <w:cnfStyle w:val="000000100000" w:firstRow="0" w:lastRow="0" w:firstColumn="0" w:lastColumn="0" w:oddVBand="0" w:evenVBand="0" w:oddHBand="1" w:evenHBand="0" w:firstRowFirstColumn="0" w:firstRowLastColumn="0" w:lastRowFirstColumn="0" w:lastRowLastColumn="0"/>
          <w:cantSplit/>
        </w:trPr>
        <w:tc>
          <w:tcPr>
            <w:tcW w:w="3303" w:type="dxa"/>
          </w:tcPr>
          <w:p w14:paraId="0D926474" w14:textId="77777777" w:rsidR="00FB370B" w:rsidRPr="00E074EC" w:rsidRDefault="00FB370B" w:rsidP="00966091">
            <w:pPr>
              <w:spacing w:after="0" w:line="240" w:lineRule="auto"/>
              <w:rPr>
                <w:i/>
                <w:color w:val="000000" w:themeColor="text1"/>
              </w:rPr>
            </w:pPr>
            <w:r w:rsidRPr="00E074EC">
              <w:rPr>
                <w:i/>
                <w:color w:val="000000" w:themeColor="text1"/>
              </w:rPr>
              <w:t xml:space="preserve">Milestone </w:t>
            </w:r>
            <w:r>
              <w:rPr>
                <w:i/>
                <w:color w:val="000000" w:themeColor="text1"/>
              </w:rPr>
              <w:t>5</w:t>
            </w:r>
            <w:r w:rsidRPr="00E074EC">
              <w:rPr>
                <w:i/>
                <w:color w:val="000000" w:themeColor="text1"/>
              </w:rPr>
              <w:t xml:space="preserve"> - Detailed research plan for Gulf of Carpentaria </w:t>
            </w:r>
            <w:r>
              <w:rPr>
                <w:i/>
                <w:color w:val="000000" w:themeColor="text1"/>
              </w:rPr>
              <w:t xml:space="preserve">and Ningaloo surveys </w:t>
            </w:r>
            <w:r w:rsidRPr="00E074EC">
              <w:rPr>
                <w:i/>
                <w:color w:val="000000" w:themeColor="text1"/>
              </w:rPr>
              <w:t>completed</w:t>
            </w:r>
          </w:p>
        </w:tc>
        <w:tc>
          <w:tcPr>
            <w:tcW w:w="3031" w:type="dxa"/>
          </w:tcPr>
          <w:p w14:paraId="44246066" w14:textId="77777777" w:rsidR="00FB370B" w:rsidRPr="00E074EC" w:rsidRDefault="00FB370B" w:rsidP="00966091">
            <w:pPr>
              <w:spacing w:after="0" w:line="240" w:lineRule="auto"/>
              <w:rPr>
                <w:i/>
                <w:color w:val="000000" w:themeColor="text1"/>
              </w:rPr>
            </w:pPr>
            <w:r w:rsidRPr="00E074EC">
              <w:rPr>
                <w:i/>
                <w:color w:val="000000" w:themeColor="text1"/>
              </w:rPr>
              <w:t>Due 1 April 2019</w:t>
            </w:r>
          </w:p>
        </w:tc>
        <w:tc>
          <w:tcPr>
            <w:tcW w:w="2868" w:type="dxa"/>
          </w:tcPr>
          <w:p w14:paraId="429313FA" w14:textId="77777777" w:rsidR="00FB370B" w:rsidRPr="00E074EC" w:rsidRDefault="00FB370B" w:rsidP="00966091">
            <w:pPr>
              <w:spacing w:after="0" w:line="240" w:lineRule="auto"/>
              <w:rPr>
                <w:i/>
                <w:color w:val="000000" w:themeColor="text1"/>
              </w:rPr>
            </w:pPr>
          </w:p>
        </w:tc>
      </w:tr>
      <w:tr w:rsidR="00FB370B" w:rsidRPr="00E074EC" w14:paraId="0D4F65AE" w14:textId="77777777" w:rsidTr="00BC2AF6">
        <w:trPr>
          <w:cnfStyle w:val="000000010000" w:firstRow="0" w:lastRow="0" w:firstColumn="0" w:lastColumn="0" w:oddVBand="0" w:evenVBand="0" w:oddHBand="0" w:evenHBand="1" w:firstRowFirstColumn="0" w:firstRowLastColumn="0" w:lastRowFirstColumn="0" w:lastRowLastColumn="0"/>
          <w:cantSplit/>
        </w:trPr>
        <w:tc>
          <w:tcPr>
            <w:tcW w:w="3303" w:type="dxa"/>
          </w:tcPr>
          <w:p w14:paraId="7CF632BE" w14:textId="77777777" w:rsidR="00FB370B" w:rsidRPr="00E074EC" w:rsidRDefault="00FB370B" w:rsidP="00966091">
            <w:pPr>
              <w:spacing w:after="0" w:line="240" w:lineRule="auto"/>
              <w:rPr>
                <w:i/>
                <w:color w:val="000000" w:themeColor="text1"/>
              </w:rPr>
            </w:pPr>
            <w:r w:rsidRPr="00E074EC">
              <w:rPr>
                <w:i/>
                <w:color w:val="000000" w:themeColor="text1"/>
              </w:rPr>
              <w:t xml:space="preserve">Milestone </w:t>
            </w:r>
            <w:r>
              <w:rPr>
                <w:i/>
                <w:color w:val="000000" w:themeColor="text1"/>
              </w:rPr>
              <w:t>6</w:t>
            </w:r>
            <w:r w:rsidRPr="00E074EC">
              <w:rPr>
                <w:i/>
                <w:color w:val="000000" w:themeColor="text1"/>
              </w:rPr>
              <w:t xml:space="preserve"> – Gulf of Carpentaria</w:t>
            </w:r>
            <w:r>
              <w:rPr>
                <w:i/>
                <w:color w:val="000000" w:themeColor="text1"/>
              </w:rPr>
              <w:t xml:space="preserve"> AMP</w:t>
            </w:r>
            <w:r w:rsidRPr="00E074EC">
              <w:rPr>
                <w:i/>
                <w:color w:val="000000" w:themeColor="text1"/>
              </w:rPr>
              <w:t xml:space="preserve"> survey completed</w:t>
            </w:r>
          </w:p>
        </w:tc>
        <w:tc>
          <w:tcPr>
            <w:tcW w:w="3031" w:type="dxa"/>
          </w:tcPr>
          <w:p w14:paraId="0C05A04F" w14:textId="77777777" w:rsidR="00FB370B" w:rsidRPr="00E074EC" w:rsidRDefault="00FB370B" w:rsidP="00966091">
            <w:pPr>
              <w:spacing w:after="0" w:line="240" w:lineRule="auto"/>
              <w:rPr>
                <w:i/>
                <w:color w:val="000000" w:themeColor="text1"/>
              </w:rPr>
            </w:pPr>
            <w:r w:rsidRPr="00E074EC">
              <w:rPr>
                <w:i/>
                <w:color w:val="000000" w:themeColor="text1"/>
              </w:rPr>
              <w:t>Due 1 September 2019</w:t>
            </w:r>
          </w:p>
        </w:tc>
        <w:tc>
          <w:tcPr>
            <w:tcW w:w="2868" w:type="dxa"/>
          </w:tcPr>
          <w:p w14:paraId="4EE39EC9" w14:textId="77777777" w:rsidR="00FB370B" w:rsidRPr="00E074EC" w:rsidRDefault="00FB370B" w:rsidP="00966091">
            <w:pPr>
              <w:spacing w:after="0" w:line="240" w:lineRule="auto"/>
              <w:rPr>
                <w:i/>
                <w:color w:val="000000" w:themeColor="text1"/>
              </w:rPr>
            </w:pPr>
          </w:p>
        </w:tc>
      </w:tr>
      <w:tr w:rsidR="00FB370B" w:rsidRPr="00E074EC" w14:paraId="31F7D2E3" w14:textId="77777777" w:rsidTr="00BC2AF6">
        <w:trPr>
          <w:cnfStyle w:val="000000100000" w:firstRow="0" w:lastRow="0" w:firstColumn="0" w:lastColumn="0" w:oddVBand="0" w:evenVBand="0" w:oddHBand="1" w:evenHBand="0" w:firstRowFirstColumn="0" w:firstRowLastColumn="0" w:lastRowFirstColumn="0" w:lastRowLastColumn="0"/>
          <w:cantSplit/>
        </w:trPr>
        <w:tc>
          <w:tcPr>
            <w:tcW w:w="3303" w:type="dxa"/>
          </w:tcPr>
          <w:p w14:paraId="39FC83D3" w14:textId="77777777" w:rsidR="00FB370B" w:rsidRPr="00E074EC" w:rsidRDefault="00FB370B" w:rsidP="00966091">
            <w:pPr>
              <w:spacing w:after="0" w:line="240" w:lineRule="auto"/>
              <w:rPr>
                <w:i/>
                <w:color w:val="000000" w:themeColor="text1"/>
              </w:rPr>
            </w:pPr>
            <w:r>
              <w:rPr>
                <w:i/>
                <w:color w:val="000000" w:themeColor="text1"/>
              </w:rPr>
              <w:t xml:space="preserve">Milestone 7 - Hunter stage 2 surveys completed </w:t>
            </w:r>
          </w:p>
        </w:tc>
        <w:tc>
          <w:tcPr>
            <w:tcW w:w="3031" w:type="dxa"/>
          </w:tcPr>
          <w:p w14:paraId="275A17A9" w14:textId="77777777" w:rsidR="00FB370B" w:rsidRPr="00E074EC" w:rsidRDefault="00FB370B" w:rsidP="00966091">
            <w:pPr>
              <w:spacing w:after="0" w:line="240" w:lineRule="auto"/>
              <w:rPr>
                <w:i/>
                <w:color w:val="000000" w:themeColor="text1"/>
              </w:rPr>
            </w:pPr>
            <w:r>
              <w:rPr>
                <w:i/>
                <w:color w:val="000000" w:themeColor="text1"/>
              </w:rPr>
              <w:t>Due 1 September 2019</w:t>
            </w:r>
          </w:p>
        </w:tc>
        <w:tc>
          <w:tcPr>
            <w:tcW w:w="2868" w:type="dxa"/>
          </w:tcPr>
          <w:p w14:paraId="464A7859" w14:textId="77777777" w:rsidR="00FB370B" w:rsidRPr="00E074EC" w:rsidRDefault="00FB370B" w:rsidP="00966091">
            <w:pPr>
              <w:spacing w:after="0" w:line="240" w:lineRule="auto"/>
              <w:rPr>
                <w:i/>
                <w:color w:val="000000" w:themeColor="text1"/>
              </w:rPr>
            </w:pPr>
          </w:p>
        </w:tc>
      </w:tr>
      <w:tr w:rsidR="00FB370B" w:rsidRPr="00E074EC" w14:paraId="0C80BC64" w14:textId="77777777" w:rsidTr="00BC2AF6">
        <w:trPr>
          <w:cnfStyle w:val="000000010000" w:firstRow="0" w:lastRow="0" w:firstColumn="0" w:lastColumn="0" w:oddVBand="0" w:evenVBand="0" w:oddHBand="0" w:evenHBand="1" w:firstRowFirstColumn="0" w:firstRowLastColumn="0" w:lastRowFirstColumn="0" w:lastRowLastColumn="0"/>
          <w:cantSplit/>
        </w:trPr>
        <w:tc>
          <w:tcPr>
            <w:tcW w:w="3303" w:type="dxa"/>
          </w:tcPr>
          <w:p w14:paraId="0B621F2B" w14:textId="77777777" w:rsidR="00FB370B" w:rsidRPr="00E074EC" w:rsidRDefault="00FB370B" w:rsidP="00966091">
            <w:pPr>
              <w:spacing w:after="0" w:line="240" w:lineRule="auto"/>
              <w:rPr>
                <w:i/>
                <w:color w:val="000000" w:themeColor="text1"/>
              </w:rPr>
            </w:pPr>
            <w:r w:rsidRPr="00E074EC">
              <w:rPr>
                <w:i/>
                <w:color w:val="000000" w:themeColor="text1"/>
              </w:rPr>
              <w:t xml:space="preserve">Milestone </w:t>
            </w:r>
            <w:r>
              <w:rPr>
                <w:i/>
                <w:color w:val="000000" w:themeColor="text1"/>
              </w:rPr>
              <w:t>8</w:t>
            </w:r>
            <w:r w:rsidRPr="00E074EC">
              <w:rPr>
                <w:i/>
                <w:color w:val="000000" w:themeColor="text1"/>
              </w:rPr>
              <w:t xml:space="preserve"> – Detailed research plan developed for Elizabeth/Middleton survey completed</w:t>
            </w:r>
          </w:p>
        </w:tc>
        <w:tc>
          <w:tcPr>
            <w:tcW w:w="3031" w:type="dxa"/>
          </w:tcPr>
          <w:p w14:paraId="4E5259C9" w14:textId="77777777" w:rsidR="00FB370B" w:rsidRPr="00E074EC" w:rsidRDefault="00FB370B" w:rsidP="00966091">
            <w:pPr>
              <w:spacing w:after="0" w:line="240" w:lineRule="auto"/>
              <w:rPr>
                <w:i/>
                <w:color w:val="000000" w:themeColor="text1"/>
              </w:rPr>
            </w:pPr>
            <w:r w:rsidRPr="00E074EC">
              <w:rPr>
                <w:i/>
                <w:color w:val="000000" w:themeColor="text1"/>
              </w:rPr>
              <w:t>Due 1 September 2019</w:t>
            </w:r>
          </w:p>
        </w:tc>
        <w:tc>
          <w:tcPr>
            <w:tcW w:w="2868" w:type="dxa"/>
          </w:tcPr>
          <w:p w14:paraId="484B5174" w14:textId="77777777" w:rsidR="00FB370B" w:rsidRPr="00E074EC" w:rsidRDefault="00FB370B" w:rsidP="00966091">
            <w:pPr>
              <w:spacing w:after="0" w:line="240" w:lineRule="auto"/>
              <w:rPr>
                <w:i/>
                <w:color w:val="000000" w:themeColor="text1"/>
              </w:rPr>
            </w:pPr>
          </w:p>
        </w:tc>
      </w:tr>
      <w:tr w:rsidR="00FB370B" w:rsidRPr="00E074EC" w14:paraId="72F5252F" w14:textId="77777777" w:rsidTr="00BC2AF6">
        <w:trPr>
          <w:cnfStyle w:val="000000100000" w:firstRow="0" w:lastRow="0" w:firstColumn="0" w:lastColumn="0" w:oddVBand="0" w:evenVBand="0" w:oddHBand="1" w:evenHBand="0" w:firstRowFirstColumn="0" w:firstRowLastColumn="0" w:lastRowFirstColumn="0" w:lastRowLastColumn="0"/>
          <w:cantSplit/>
        </w:trPr>
        <w:tc>
          <w:tcPr>
            <w:tcW w:w="3303" w:type="dxa"/>
          </w:tcPr>
          <w:p w14:paraId="41C7F55C" w14:textId="77777777" w:rsidR="00FB370B" w:rsidRPr="00E074EC" w:rsidRDefault="00FB370B" w:rsidP="00966091">
            <w:pPr>
              <w:spacing w:after="0" w:line="240" w:lineRule="auto"/>
              <w:rPr>
                <w:i/>
                <w:color w:val="000000" w:themeColor="text1"/>
              </w:rPr>
            </w:pPr>
            <w:r w:rsidRPr="00E074EC">
              <w:rPr>
                <w:i/>
                <w:color w:val="000000" w:themeColor="text1"/>
              </w:rPr>
              <w:t xml:space="preserve">Milestone </w:t>
            </w:r>
            <w:r>
              <w:rPr>
                <w:i/>
                <w:color w:val="000000" w:themeColor="text1"/>
              </w:rPr>
              <w:t>9</w:t>
            </w:r>
            <w:r w:rsidRPr="00E074EC">
              <w:rPr>
                <w:i/>
                <w:color w:val="000000" w:themeColor="text1"/>
              </w:rPr>
              <w:t xml:space="preserve"> – Draft survey reports for Beagle, Hunter </w:t>
            </w:r>
            <w:r>
              <w:rPr>
                <w:i/>
                <w:color w:val="000000" w:themeColor="text1"/>
              </w:rPr>
              <w:t xml:space="preserve">stage 2 </w:t>
            </w:r>
            <w:r w:rsidRPr="00E074EC">
              <w:rPr>
                <w:i/>
                <w:color w:val="000000" w:themeColor="text1"/>
              </w:rPr>
              <w:t>and Seamounts surveys completed</w:t>
            </w:r>
          </w:p>
        </w:tc>
        <w:tc>
          <w:tcPr>
            <w:tcW w:w="3031" w:type="dxa"/>
          </w:tcPr>
          <w:p w14:paraId="2F1CAAA2" w14:textId="77777777" w:rsidR="00FB370B" w:rsidRPr="00E074EC" w:rsidRDefault="00FB370B" w:rsidP="00966091">
            <w:pPr>
              <w:spacing w:after="0" w:line="240" w:lineRule="auto"/>
              <w:rPr>
                <w:i/>
                <w:color w:val="000000" w:themeColor="text1"/>
              </w:rPr>
            </w:pPr>
            <w:r w:rsidRPr="00E074EC">
              <w:rPr>
                <w:i/>
                <w:color w:val="000000" w:themeColor="text1"/>
              </w:rPr>
              <w:t>Due 1 November 2019</w:t>
            </w:r>
          </w:p>
        </w:tc>
        <w:tc>
          <w:tcPr>
            <w:tcW w:w="2868" w:type="dxa"/>
          </w:tcPr>
          <w:p w14:paraId="79CAC504" w14:textId="77777777" w:rsidR="00FB370B" w:rsidRPr="00E074EC" w:rsidRDefault="00FB370B" w:rsidP="00966091">
            <w:pPr>
              <w:spacing w:after="0" w:line="240" w:lineRule="auto"/>
              <w:rPr>
                <w:i/>
                <w:color w:val="000000" w:themeColor="text1"/>
              </w:rPr>
            </w:pPr>
          </w:p>
        </w:tc>
      </w:tr>
      <w:tr w:rsidR="00FB370B" w:rsidRPr="00E074EC" w14:paraId="18A75A37" w14:textId="77777777" w:rsidTr="00BC2AF6">
        <w:trPr>
          <w:cnfStyle w:val="000000010000" w:firstRow="0" w:lastRow="0" w:firstColumn="0" w:lastColumn="0" w:oddVBand="0" w:evenVBand="0" w:oddHBand="0" w:evenHBand="1" w:firstRowFirstColumn="0" w:firstRowLastColumn="0" w:lastRowFirstColumn="0" w:lastRowLastColumn="0"/>
          <w:cantSplit/>
        </w:trPr>
        <w:tc>
          <w:tcPr>
            <w:tcW w:w="3303" w:type="dxa"/>
          </w:tcPr>
          <w:p w14:paraId="41A06A4B" w14:textId="77777777" w:rsidR="00FB370B" w:rsidRPr="00E074EC" w:rsidRDefault="00FB370B" w:rsidP="00966091">
            <w:pPr>
              <w:spacing w:after="0" w:line="240" w:lineRule="auto"/>
              <w:rPr>
                <w:i/>
                <w:color w:val="000000" w:themeColor="text1"/>
              </w:rPr>
            </w:pPr>
            <w:r w:rsidRPr="00E074EC">
              <w:rPr>
                <w:i/>
                <w:color w:val="000000" w:themeColor="text1"/>
              </w:rPr>
              <w:t xml:space="preserve">Milestone </w:t>
            </w:r>
            <w:r>
              <w:rPr>
                <w:i/>
                <w:color w:val="000000" w:themeColor="text1"/>
              </w:rPr>
              <w:t>10</w:t>
            </w:r>
            <w:r w:rsidRPr="00E074EC">
              <w:rPr>
                <w:i/>
                <w:color w:val="000000" w:themeColor="text1"/>
              </w:rPr>
              <w:t xml:space="preserve"> – Final survey reports for Beagle, Hunter</w:t>
            </w:r>
            <w:r>
              <w:rPr>
                <w:i/>
                <w:color w:val="000000" w:themeColor="text1"/>
              </w:rPr>
              <w:t xml:space="preserve"> stage 2</w:t>
            </w:r>
            <w:r w:rsidRPr="00E074EC">
              <w:rPr>
                <w:i/>
                <w:color w:val="000000" w:themeColor="text1"/>
              </w:rPr>
              <w:t xml:space="preserve"> and Seamounts surveys completed</w:t>
            </w:r>
          </w:p>
        </w:tc>
        <w:tc>
          <w:tcPr>
            <w:tcW w:w="3031" w:type="dxa"/>
          </w:tcPr>
          <w:p w14:paraId="421AA094" w14:textId="77777777" w:rsidR="00FB370B" w:rsidRPr="00E074EC" w:rsidRDefault="00FB370B" w:rsidP="00966091">
            <w:pPr>
              <w:spacing w:after="0" w:line="240" w:lineRule="auto"/>
              <w:rPr>
                <w:i/>
                <w:color w:val="000000" w:themeColor="text1"/>
              </w:rPr>
            </w:pPr>
            <w:r w:rsidRPr="00E074EC">
              <w:rPr>
                <w:i/>
                <w:color w:val="000000" w:themeColor="text1"/>
              </w:rPr>
              <w:t>Due 31 December 2019</w:t>
            </w:r>
          </w:p>
        </w:tc>
        <w:tc>
          <w:tcPr>
            <w:tcW w:w="2868" w:type="dxa"/>
          </w:tcPr>
          <w:p w14:paraId="128F25BC" w14:textId="77777777" w:rsidR="00FB370B" w:rsidRPr="00E074EC" w:rsidRDefault="00FB370B" w:rsidP="00966091">
            <w:pPr>
              <w:spacing w:after="0" w:line="240" w:lineRule="auto"/>
              <w:rPr>
                <w:i/>
                <w:color w:val="000000" w:themeColor="text1"/>
              </w:rPr>
            </w:pPr>
          </w:p>
        </w:tc>
      </w:tr>
      <w:tr w:rsidR="00FB370B" w:rsidRPr="00E074EC" w14:paraId="6156EAD7" w14:textId="77777777" w:rsidTr="00BC2AF6">
        <w:trPr>
          <w:cnfStyle w:val="000000100000" w:firstRow="0" w:lastRow="0" w:firstColumn="0" w:lastColumn="0" w:oddVBand="0" w:evenVBand="0" w:oddHBand="1" w:evenHBand="0" w:firstRowFirstColumn="0" w:firstRowLastColumn="0" w:lastRowFirstColumn="0" w:lastRowLastColumn="0"/>
          <w:cantSplit/>
        </w:trPr>
        <w:tc>
          <w:tcPr>
            <w:tcW w:w="3303" w:type="dxa"/>
          </w:tcPr>
          <w:p w14:paraId="673CBD4E" w14:textId="77777777" w:rsidR="00FB370B" w:rsidRPr="00E074EC" w:rsidRDefault="00FB370B" w:rsidP="00966091">
            <w:pPr>
              <w:spacing w:after="0" w:line="240" w:lineRule="auto"/>
              <w:rPr>
                <w:i/>
                <w:color w:val="000000" w:themeColor="text1"/>
              </w:rPr>
            </w:pPr>
            <w:r>
              <w:rPr>
                <w:i/>
                <w:color w:val="000000" w:themeColor="text1"/>
              </w:rPr>
              <w:t>Milestone 11 – Ningaloo survey completed</w:t>
            </w:r>
          </w:p>
        </w:tc>
        <w:tc>
          <w:tcPr>
            <w:tcW w:w="3031" w:type="dxa"/>
          </w:tcPr>
          <w:p w14:paraId="20374490" w14:textId="77777777" w:rsidR="00FB370B" w:rsidRPr="00E074EC" w:rsidRDefault="00FB370B" w:rsidP="00966091">
            <w:pPr>
              <w:spacing w:after="0" w:line="240" w:lineRule="auto"/>
              <w:rPr>
                <w:i/>
                <w:color w:val="000000" w:themeColor="text1"/>
              </w:rPr>
            </w:pPr>
            <w:r w:rsidRPr="00353556">
              <w:rPr>
                <w:i/>
                <w:color w:val="000000" w:themeColor="text1"/>
              </w:rPr>
              <w:t>Due 31 December 2019</w:t>
            </w:r>
          </w:p>
        </w:tc>
        <w:tc>
          <w:tcPr>
            <w:tcW w:w="2868" w:type="dxa"/>
          </w:tcPr>
          <w:p w14:paraId="034DF905" w14:textId="77777777" w:rsidR="00FB370B" w:rsidRPr="00E074EC" w:rsidRDefault="00FB370B" w:rsidP="00966091">
            <w:pPr>
              <w:spacing w:after="0" w:line="240" w:lineRule="auto"/>
              <w:rPr>
                <w:i/>
                <w:color w:val="000000" w:themeColor="text1"/>
              </w:rPr>
            </w:pPr>
          </w:p>
        </w:tc>
      </w:tr>
      <w:tr w:rsidR="00FB370B" w:rsidRPr="00E074EC" w14:paraId="666BB7E8" w14:textId="77777777" w:rsidTr="00BC2AF6">
        <w:trPr>
          <w:cnfStyle w:val="000000010000" w:firstRow="0" w:lastRow="0" w:firstColumn="0" w:lastColumn="0" w:oddVBand="0" w:evenVBand="0" w:oddHBand="0" w:evenHBand="1" w:firstRowFirstColumn="0" w:firstRowLastColumn="0" w:lastRowFirstColumn="0" w:lastRowLastColumn="0"/>
          <w:cantSplit/>
        </w:trPr>
        <w:tc>
          <w:tcPr>
            <w:tcW w:w="3303" w:type="dxa"/>
          </w:tcPr>
          <w:p w14:paraId="5E7C1286" w14:textId="77777777" w:rsidR="00FB370B" w:rsidRPr="00E074EC" w:rsidRDefault="00FB370B" w:rsidP="00966091">
            <w:pPr>
              <w:spacing w:after="0" w:line="240" w:lineRule="auto"/>
              <w:rPr>
                <w:i/>
                <w:color w:val="000000" w:themeColor="text1"/>
              </w:rPr>
            </w:pPr>
            <w:r w:rsidRPr="00E074EC">
              <w:rPr>
                <w:i/>
                <w:color w:val="000000" w:themeColor="text1"/>
              </w:rPr>
              <w:lastRenderedPageBreak/>
              <w:t xml:space="preserve">Milestone </w:t>
            </w:r>
            <w:r>
              <w:rPr>
                <w:i/>
                <w:color w:val="000000" w:themeColor="text1"/>
              </w:rPr>
              <w:t>12</w:t>
            </w:r>
            <w:r w:rsidRPr="00E074EC">
              <w:rPr>
                <w:i/>
                <w:color w:val="000000" w:themeColor="text1"/>
              </w:rPr>
              <w:t xml:space="preserve"> – </w:t>
            </w:r>
            <w:r>
              <w:rPr>
                <w:i/>
                <w:color w:val="000000" w:themeColor="text1"/>
              </w:rPr>
              <w:t>Hunter phase 2</w:t>
            </w:r>
            <w:r w:rsidRPr="00E074EC">
              <w:rPr>
                <w:i/>
                <w:color w:val="000000" w:themeColor="text1"/>
              </w:rPr>
              <w:t xml:space="preserve"> survey completed</w:t>
            </w:r>
          </w:p>
        </w:tc>
        <w:tc>
          <w:tcPr>
            <w:tcW w:w="3031" w:type="dxa"/>
          </w:tcPr>
          <w:p w14:paraId="58DF760B" w14:textId="77777777" w:rsidR="00FB370B" w:rsidRPr="00E074EC" w:rsidRDefault="00FB370B" w:rsidP="00966091">
            <w:pPr>
              <w:spacing w:after="0" w:line="240" w:lineRule="auto"/>
              <w:rPr>
                <w:i/>
                <w:color w:val="000000" w:themeColor="text1"/>
              </w:rPr>
            </w:pPr>
            <w:r w:rsidRPr="00E074EC">
              <w:rPr>
                <w:i/>
                <w:color w:val="000000" w:themeColor="text1"/>
              </w:rPr>
              <w:t>Due 31 December 2019</w:t>
            </w:r>
          </w:p>
        </w:tc>
        <w:tc>
          <w:tcPr>
            <w:tcW w:w="2868" w:type="dxa"/>
          </w:tcPr>
          <w:p w14:paraId="0FC07C42" w14:textId="77777777" w:rsidR="00FB370B" w:rsidRPr="00E074EC" w:rsidRDefault="00FB370B" w:rsidP="00966091">
            <w:pPr>
              <w:spacing w:after="0" w:line="240" w:lineRule="auto"/>
              <w:rPr>
                <w:i/>
                <w:color w:val="000000" w:themeColor="text1"/>
              </w:rPr>
            </w:pPr>
          </w:p>
        </w:tc>
      </w:tr>
      <w:tr w:rsidR="00FB370B" w:rsidRPr="00E074EC" w14:paraId="26FE1823" w14:textId="77777777" w:rsidTr="00BC2AF6">
        <w:trPr>
          <w:cnfStyle w:val="000000100000" w:firstRow="0" w:lastRow="0" w:firstColumn="0" w:lastColumn="0" w:oddVBand="0" w:evenVBand="0" w:oddHBand="1" w:evenHBand="0" w:firstRowFirstColumn="0" w:firstRowLastColumn="0" w:lastRowFirstColumn="0" w:lastRowLastColumn="0"/>
          <w:cantSplit/>
        </w:trPr>
        <w:tc>
          <w:tcPr>
            <w:tcW w:w="3303" w:type="dxa"/>
          </w:tcPr>
          <w:p w14:paraId="4D7B2782" w14:textId="77777777" w:rsidR="00FB370B" w:rsidRPr="00E074EC" w:rsidRDefault="00FB370B" w:rsidP="00966091">
            <w:pPr>
              <w:spacing w:after="0" w:line="240" w:lineRule="auto"/>
              <w:rPr>
                <w:i/>
                <w:color w:val="000000" w:themeColor="text1"/>
              </w:rPr>
            </w:pPr>
            <w:r w:rsidRPr="00E074EC">
              <w:rPr>
                <w:i/>
                <w:color w:val="000000" w:themeColor="text1"/>
              </w:rPr>
              <w:t>Milestone 1</w:t>
            </w:r>
            <w:r>
              <w:rPr>
                <w:i/>
                <w:color w:val="000000" w:themeColor="text1"/>
              </w:rPr>
              <w:t>3</w:t>
            </w:r>
            <w:r w:rsidRPr="00E074EC">
              <w:rPr>
                <w:i/>
                <w:color w:val="000000" w:themeColor="text1"/>
              </w:rPr>
              <w:t xml:space="preserve"> – Detailed research plan developed for the SW Corner </w:t>
            </w:r>
            <w:r>
              <w:rPr>
                <w:i/>
                <w:color w:val="000000" w:themeColor="text1"/>
              </w:rPr>
              <w:t>AMP</w:t>
            </w:r>
            <w:r w:rsidRPr="00E074EC">
              <w:rPr>
                <w:i/>
                <w:color w:val="000000" w:themeColor="text1"/>
              </w:rPr>
              <w:t xml:space="preserve"> survey</w:t>
            </w:r>
          </w:p>
        </w:tc>
        <w:tc>
          <w:tcPr>
            <w:tcW w:w="3031" w:type="dxa"/>
          </w:tcPr>
          <w:p w14:paraId="08A7731B" w14:textId="77777777" w:rsidR="00FB370B" w:rsidRPr="00E074EC" w:rsidRDefault="00FB370B" w:rsidP="00966091">
            <w:pPr>
              <w:spacing w:after="0" w:line="240" w:lineRule="auto"/>
              <w:rPr>
                <w:i/>
                <w:color w:val="000000" w:themeColor="text1"/>
              </w:rPr>
            </w:pPr>
            <w:r w:rsidRPr="00E074EC">
              <w:rPr>
                <w:i/>
                <w:color w:val="000000" w:themeColor="text1"/>
              </w:rPr>
              <w:t>Due 31 December 2019</w:t>
            </w:r>
          </w:p>
        </w:tc>
        <w:tc>
          <w:tcPr>
            <w:tcW w:w="2868" w:type="dxa"/>
          </w:tcPr>
          <w:p w14:paraId="1AF79439" w14:textId="77777777" w:rsidR="00FB370B" w:rsidRPr="00E074EC" w:rsidRDefault="00FB370B" w:rsidP="00966091">
            <w:pPr>
              <w:spacing w:after="0" w:line="240" w:lineRule="auto"/>
              <w:rPr>
                <w:i/>
                <w:color w:val="000000" w:themeColor="text1"/>
              </w:rPr>
            </w:pPr>
          </w:p>
        </w:tc>
      </w:tr>
      <w:tr w:rsidR="00FB370B" w:rsidRPr="00E074EC" w14:paraId="04113EEE" w14:textId="77777777" w:rsidTr="00BC2AF6">
        <w:trPr>
          <w:cnfStyle w:val="000000010000" w:firstRow="0" w:lastRow="0" w:firstColumn="0" w:lastColumn="0" w:oddVBand="0" w:evenVBand="0" w:oddHBand="0" w:evenHBand="1" w:firstRowFirstColumn="0" w:firstRowLastColumn="0" w:lastRowFirstColumn="0" w:lastRowLastColumn="0"/>
          <w:cantSplit/>
        </w:trPr>
        <w:tc>
          <w:tcPr>
            <w:tcW w:w="3303" w:type="dxa"/>
          </w:tcPr>
          <w:p w14:paraId="7CF0D0DA" w14:textId="77777777" w:rsidR="00FB370B" w:rsidRPr="00E074EC" w:rsidRDefault="00FB370B" w:rsidP="00966091">
            <w:pPr>
              <w:spacing w:after="0" w:line="240" w:lineRule="auto"/>
              <w:rPr>
                <w:i/>
                <w:color w:val="000000" w:themeColor="text1"/>
              </w:rPr>
            </w:pPr>
            <w:r w:rsidRPr="00E074EC">
              <w:rPr>
                <w:i/>
                <w:color w:val="000000" w:themeColor="text1"/>
              </w:rPr>
              <w:t>Milestone 1</w:t>
            </w:r>
            <w:r>
              <w:rPr>
                <w:i/>
                <w:color w:val="000000" w:themeColor="text1"/>
              </w:rPr>
              <w:t>4</w:t>
            </w:r>
            <w:r w:rsidRPr="00E074EC">
              <w:rPr>
                <w:i/>
                <w:color w:val="000000" w:themeColor="text1"/>
              </w:rPr>
              <w:t xml:space="preserve"> –SW Corner </w:t>
            </w:r>
            <w:r>
              <w:rPr>
                <w:i/>
                <w:color w:val="000000" w:themeColor="text1"/>
              </w:rPr>
              <w:t>AMP</w:t>
            </w:r>
            <w:r w:rsidRPr="00E074EC">
              <w:rPr>
                <w:i/>
                <w:color w:val="000000" w:themeColor="text1"/>
              </w:rPr>
              <w:t xml:space="preserve"> survey completed</w:t>
            </w:r>
          </w:p>
        </w:tc>
        <w:tc>
          <w:tcPr>
            <w:tcW w:w="3031" w:type="dxa"/>
          </w:tcPr>
          <w:p w14:paraId="3D8928BE" w14:textId="77777777" w:rsidR="00FB370B" w:rsidRPr="00E074EC" w:rsidRDefault="00FB370B" w:rsidP="00966091">
            <w:pPr>
              <w:spacing w:after="0" w:line="240" w:lineRule="auto"/>
              <w:rPr>
                <w:i/>
                <w:color w:val="000000" w:themeColor="text1"/>
              </w:rPr>
            </w:pPr>
            <w:r w:rsidRPr="00E074EC">
              <w:rPr>
                <w:i/>
                <w:color w:val="000000" w:themeColor="text1"/>
              </w:rPr>
              <w:t>Due 30 June 2020</w:t>
            </w:r>
          </w:p>
        </w:tc>
        <w:tc>
          <w:tcPr>
            <w:tcW w:w="2868" w:type="dxa"/>
          </w:tcPr>
          <w:p w14:paraId="51ECCA14" w14:textId="77777777" w:rsidR="00FB370B" w:rsidRPr="00E074EC" w:rsidRDefault="00FB370B" w:rsidP="00966091">
            <w:pPr>
              <w:spacing w:after="0" w:line="240" w:lineRule="auto"/>
              <w:rPr>
                <w:i/>
                <w:color w:val="000000" w:themeColor="text1"/>
              </w:rPr>
            </w:pPr>
          </w:p>
        </w:tc>
      </w:tr>
      <w:tr w:rsidR="00FB370B" w:rsidRPr="00E074EC" w14:paraId="2C185490" w14:textId="77777777" w:rsidTr="00BC2AF6">
        <w:trPr>
          <w:cnfStyle w:val="000000100000" w:firstRow="0" w:lastRow="0" w:firstColumn="0" w:lastColumn="0" w:oddVBand="0" w:evenVBand="0" w:oddHBand="1" w:evenHBand="0" w:firstRowFirstColumn="0" w:firstRowLastColumn="0" w:lastRowFirstColumn="0" w:lastRowLastColumn="0"/>
          <w:cantSplit/>
        </w:trPr>
        <w:tc>
          <w:tcPr>
            <w:tcW w:w="3303" w:type="dxa"/>
          </w:tcPr>
          <w:p w14:paraId="24A7E5E3" w14:textId="77777777" w:rsidR="00FB370B" w:rsidRPr="00E074EC" w:rsidRDefault="00FB370B" w:rsidP="00966091">
            <w:pPr>
              <w:spacing w:after="0" w:line="240" w:lineRule="auto"/>
              <w:rPr>
                <w:i/>
                <w:color w:val="000000" w:themeColor="text1"/>
              </w:rPr>
            </w:pPr>
            <w:r w:rsidRPr="00AE1967">
              <w:rPr>
                <w:i/>
                <w:color w:val="000000" w:themeColor="text1"/>
              </w:rPr>
              <w:t>Milestone 1</w:t>
            </w:r>
            <w:r>
              <w:rPr>
                <w:i/>
                <w:color w:val="000000" w:themeColor="text1"/>
              </w:rPr>
              <w:t>5</w:t>
            </w:r>
            <w:r w:rsidRPr="00AE1967">
              <w:rPr>
                <w:i/>
                <w:color w:val="000000" w:themeColor="text1"/>
              </w:rPr>
              <w:t xml:space="preserve"> – Elizabeth/Middleton </w:t>
            </w:r>
            <w:r>
              <w:rPr>
                <w:i/>
                <w:color w:val="000000" w:themeColor="text1"/>
              </w:rPr>
              <w:t xml:space="preserve">survey </w:t>
            </w:r>
            <w:r w:rsidRPr="00AE1967">
              <w:rPr>
                <w:i/>
                <w:color w:val="000000" w:themeColor="text1"/>
              </w:rPr>
              <w:t>completed</w:t>
            </w:r>
          </w:p>
        </w:tc>
        <w:tc>
          <w:tcPr>
            <w:tcW w:w="3031" w:type="dxa"/>
          </w:tcPr>
          <w:p w14:paraId="582AFC7F" w14:textId="77777777" w:rsidR="00FB370B" w:rsidRPr="00E074EC" w:rsidRDefault="00FB370B" w:rsidP="00966091">
            <w:pPr>
              <w:spacing w:after="0" w:line="240" w:lineRule="auto"/>
              <w:rPr>
                <w:i/>
                <w:color w:val="000000" w:themeColor="text1"/>
              </w:rPr>
            </w:pPr>
            <w:r w:rsidRPr="00AE1967">
              <w:rPr>
                <w:i/>
                <w:color w:val="000000" w:themeColor="text1"/>
              </w:rPr>
              <w:t>Due 1 November 2020</w:t>
            </w:r>
          </w:p>
        </w:tc>
        <w:tc>
          <w:tcPr>
            <w:tcW w:w="2868" w:type="dxa"/>
          </w:tcPr>
          <w:p w14:paraId="04257579" w14:textId="77777777" w:rsidR="00FB370B" w:rsidRPr="00E074EC" w:rsidRDefault="00FB370B" w:rsidP="00966091">
            <w:pPr>
              <w:spacing w:after="0" w:line="240" w:lineRule="auto"/>
              <w:rPr>
                <w:i/>
                <w:color w:val="000000" w:themeColor="text1"/>
              </w:rPr>
            </w:pPr>
          </w:p>
        </w:tc>
      </w:tr>
      <w:tr w:rsidR="00FB370B" w:rsidRPr="00E074EC" w14:paraId="32A48018" w14:textId="77777777" w:rsidTr="00BC2AF6">
        <w:trPr>
          <w:cnfStyle w:val="000000010000" w:firstRow="0" w:lastRow="0" w:firstColumn="0" w:lastColumn="0" w:oddVBand="0" w:evenVBand="0" w:oddHBand="0" w:evenHBand="1" w:firstRowFirstColumn="0" w:firstRowLastColumn="0" w:lastRowFirstColumn="0" w:lastRowLastColumn="0"/>
          <w:cantSplit/>
        </w:trPr>
        <w:tc>
          <w:tcPr>
            <w:tcW w:w="3303" w:type="dxa"/>
          </w:tcPr>
          <w:p w14:paraId="3C70D53B" w14:textId="77777777" w:rsidR="00FB370B" w:rsidRPr="00E074EC" w:rsidRDefault="00FB370B" w:rsidP="00966091">
            <w:pPr>
              <w:spacing w:after="0" w:line="240" w:lineRule="auto"/>
              <w:rPr>
                <w:i/>
                <w:color w:val="000000" w:themeColor="text1"/>
              </w:rPr>
            </w:pPr>
            <w:r w:rsidRPr="00E074EC">
              <w:rPr>
                <w:i/>
                <w:color w:val="000000" w:themeColor="text1"/>
              </w:rPr>
              <w:t>Milestone 1</w:t>
            </w:r>
            <w:r>
              <w:rPr>
                <w:i/>
                <w:color w:val="000000" w:themeColor="text1"/>
              </w:rPr>
              <w:t>6</w:t>
            </w:r>
            <w:r w:rsidRPr="00E074EC">
              <w:rPr>
                <w:i/>
                <w:color w:val="000000" w:themeColor="text1"/>
              </w:rPr>
              <w:t xml:space="preserve"> – Elizabeth/Middleton and Gulf of Carpentaria report drafts completed</w:t>
            </w:r>
          </w:p>
        </w:tc>
        <w:tc>
          <w:tcPr>
            <w:tcW w:w="3031" w:type="dxa"/>
          </w:tcPr>
          <w:p w14:paraId="4FB105C2" w14:textId="77777777" w:rsidR="00FB370B" w:rsidRPr="00E074EC" w:rsidRDefault="00FB370B" w:rsidP="00966091">
            <w:pPr>
              <w:spacing w:after="0" w:line="240" w:lineRule="auto"/>
              <w:rPr>
                <w:i/>
                <w:color w:val="000000" w:themeColor="text1"/>
              </w:rPr>
            </w:pPr>
            <w:r w:rsidRPr="00E074EC">
              <w:rPr>
                <w:i/>
                <w:color w:val="000000" w:themeColor="text1"/>
              </w:rPr>
              <w:t>Due 1 November 2020</w:t>
            </w:r>
          </w:p>
        </w:tc>
        <w:tc>
          <w:tcPr>
            <w:tcW w:w="2868" w:type="dxa"/>
          </w:tcPr>
          <w:p w14:paraId="5536CEB3" w14:textId="77777777" w:rsidR="00FB370B" w:rsidRPr="00E074EC" w:rsidRDefault="00FB370B" w:rsidP="00966091">
            <w:pPr>
              <w:spacing w:after="0" w:line="240" w:lineRule="auto"/>
              <w:rPr>
                <w:i/>
                <w:color w:val="000000" w:themeColor="text1"/>
              </w:rPr>
            </w:pPr>
          </w:p>
        </w:tc>
      </w:tr>
      <w:tr w:rsidR="00FB370B" w:rsidRPr="00E074EC" w14:paraId="4ECB5749" w14:textId="77777777" w:rsidTr="00BC2AF6">
        <w:trPr>
          <w:cnfStyle w:val="000000100000" w:firstRow="0" w:lastRow="0" w:firstColumn="0" w:lastColumn="0" w:oddVBand="0" w:evenVBand="0" w:oddHBand="1" w:evenHBand="0" w:firstRowFirstColumn="0" w:firstRowLastColumn="0" w:lastRowFirstColumn="0" w:lastRowLastColumn="0"/>
          <w:cantSplit/>
        </w:trPr>
        <w:tc>
          <w:tcPr>
            <w:tcW w:w="3303" w:type="dxa"/>
          </w:tcPr>
          <w:p w14:paraId="6BD2F51A" w14:textId="77777777" w:rsidR="00FB370B" w:rsidRPr="00E074EC" w:rsidRDefault="00FB370B" w:rsidP="00966091">
            <w:pPr>
              <w:spacing w:after="0" w:line="240" w:lineRule="auto"/>
              <w:rPr>
                <w:i/>
                <w:color w:val="000000" w:themeColor="text1"/>
              </w:rPr>
            </w:pPr>
            <w:r w:rsidRPr="00E074EC">
              <w:rPr>
                <w:i/>
                <w:color w:val="000000" w:themeColor="text1"/>
              </w:rPr>
              <w:t>Milestone 1</w:t>
            </w:r>
            <w:r>
              <w:rPr>
                <w:i/>
                <w:color w:val="000000" w:themeColor="text1"/>
              </w:rPr>
              <w:t>7</w:t>
            </w:r>
            <w:r w:rsidRPr="00E074EC">
              <w:rPr>
                <w:i/>
                <w:color w:val="000000" w:themeColor="text1"/>
              </w:rPr>
              <w:t xml:space="preserve"> – Synthesis products from cross Hub analysis of survey results, effectiveness of SOPs, and potential to inform cumulative pressures</w:t>
            </w:r>
          </w:p>
        </w:tc>
        <w:tc>
          <w:tcPr>
            <w:tcW w:w="3031" w:type="dxa"/>
          </w:tcPr>
          <w:p w14:paraId="1711E53A" w14:textId="77777777" w:rsidR="00FB370B" w:rsidRPr="00E074EC" w:rsidRDefault="00FB370B" w:rsidP="00966091">
            <w:pPr>
              <w:spacing w:after="0" w:line="240" w:lineRule="auto"/>
              <w:rPr>
                <w:i/>
                <w:color w:val="000000" w:themeColor="text1"/>
              </w:rPr>
            </w:pPr>
            <w:r w:rsidRPr="00E074EC">
              <w:rPr>
                <w:i/>
                <w:color w:val="000000" w:themeColor="text1"/>
              </w:rPr>
              <w:t>Due 31 December 2020</w:t>
            </w:r>
          </w:p>
        </w:tc>
        <w:tc>
          <w:tcPr>
            <w:tcW w:w="2868" w:type="dxa"/>
          </w:tcPr>
          <w:p w14:paraId="2493A270" w14:textId="77777777" w:rsidR="00FB370B" w:rsidRPr="00E074EC" w:rsidRDefault="00FB370B" w:rsidP="00966091">
            <w:pPr>
              <w:spacing w:after="0" w:line="240" w:lineRule="auto"/>
              <w:rPr>
                <w:i/>
                <w:color w:val="000000" w:themeColor="text1"/>
              </w:rPr>
            </w:pPr>
          </w:p>
        </w:tc>
      </w:tr>
      <w:tr w:rsidR="00FB370B" w:rsidRPr="00E074EC" w14:paraId="71AD2B85" w14:textId="77777777" w:rsidTr="00BC2AF6">
        <w:trPr>
          <w:cnfStyle w:val="000000010000" w:firstRow="0" w:lastRow="0" w:firstColumn="0" w:lastColumn="0" w:oddVBand="0" w:evenVBand="0" w:oddHBand="0" w:evenHBand="1" w:firstRowFirstColumn="0" w:firstRowLastColumn="0" w:lastRowFirstColumn="0" w:lastRowLastColumn="0"/>
          <w:cantSplit/>
        </w:trPr>
        <w:tc>
          <w:tcPr>
            <w:tcW w:w="3303" w:type="dxa"/>
          </w:tcPr>
          <w:p w14:paraId="69E078FD" w14:textId="77777777" w:rsidR="00FB370B" w:rsidRPr="00E074EC" w:rsidRDefault="00FB370B" w:rsidP="00966091">
            <w:pPr>
              <w:spacing w:after="0" w:line="240" w:lineRule="auto"/>
              <w:rPr>
                <w:i/>
                <w:color w:val="000000" w:themeColor="text1"/>
              </w:rPr>
            </w:pPr>
            <w:r w:rsidRPr="00E074EC">
              <w:rPr>
                <w:i/>
                <w:color w:val="000000" w:themeColor="text1"/>
              </w:rPr>
              <w:t>Milestone 1</w:t>
            </w:r>
            <w:r>
              <w:rPr>
                <w:i/>
                <w:color w:val="000000" w:themeColor="text1"/>
              </w:rPr>
              <w:t>8</w:t>
            </w:r>
            <w:r w:rsidRPr="00E074EC">
              <w:rPr>
                <w:i/>
                <w:color w:val="000000" w:themeColor="text1"/>
              </w:rPr>
              <w:t xml:space="preserve"> – Elizabeth/Middleton and Gulf of Carpentaria and SW Corner </w:t>
            </w:r>
            <w:r>
              <w:rPr>
                <w:i/>
                <w:color w:val="000000" w:themeColor="text1"/>
              </w:rPr>
              <w:t xml:space="preserve">and Ningaloo </w:t>
            </w:r>
            <w:r w:rsidRPr="00E074EC">
              <w:rPr>
                <w:i/>
                <w:color w:val="000000" w:themeColor="text1"/>
              </w:rPr>
              <w:t>final reports completed</w:t>
            </w:r>
          </w:p>
        </w:tc>
        <w:tc>
          <w:tcPr>
            <w:tcW w:w="3031" w:type="dxa"/>
          </w:tcPr>
          <w:p w14:paraId="638E6A35" w14:textId="77777777" w:rsidR="00FB370B" w:rsidRPr="00E074EC" w:rsidRDefault="00FB370B" w:rsidP="00966091">
            <w:pPr>
              <w:spacing w:after="0" w:line="240" w:lineRule="auto"/>
              <w:rPr>
                <w:i/>
                <w:color w:val="000000" w:themeColor="text1"/>
              </w:rPr>
            </w:pPr>
            <w:r w:rsidRPr="00E074EC">
              <w:rPr>
                <w:i/>
                <w:color w:val="000000" w:themeColor="text1"/>
              </w:rPr>
              <w:t>31 December 2020</w:t>
            </w:r>
          </w:p>
        </w:tc>
        <w:tc>
          <w:tcPr>
            <w:tcW w:w="2868" w:type="dxa"/>
          </w:tcPr>
          <w:p w14:paraId="698D6D76" w14:textId="77777777" w:rsidR="00FB370B" w:rsidRPr="00E074EC" w:rsidRDefault="00FB370B" w:rsidP="00966091">
            <w:pPr>
              <w:spacing w:after="0" w:line="240" w:lineRule="auto"/>
              <w:rPr>
                <w:i/>
                <w:color w:val="000000" w:themeColor="text1"/>
              </w:rPr>
            </w:pPr>
          </w:p>
        </w:tc>
      </w:tr>
      <w:tr w:rsidR="00FB370B" w:rsidRPr="00E074EC" w14:paraId="72F145B2" w14:textId="77777777" w:rsidTr="00BC2AF6">
        <w:trPr>
          <w:cnfStyle w:val="000000100000" w:firstRow="0" w:lastRow="0" w:firstColumn="0" w:lastColumn="0" w:oddVBand="0" w:evenVBand="0" w:oddHBand="1" w:evenHBand="0" w:firstRowFirstColumn="0" w:firstRowLastColumn="0" w:lastRowFirstColumn="0" w:lastRowLastColumn="0"/>
          <w:cantSplit/>
        </w:trPr>
        <w:tc>
          <w:tcPr>
            <w:tcW w:w="3303" w:type="dxa"/>
          </w:tcPr>
          <w:p w14:paraId="1B6B7D7D" w14:textId="77777777" w:rsidR="00FB370B" w:rsidRPr="00E074EC" w:rsidRDefault="00FB370B" w:rsidP="00966091">
            <w:pPr>
              <w:spacing w:after="0" w:line="240" w:lineRule="auto"/>
              <w:rPr>
                <w:i/>
                <w:color w:val="000000" w:themeColor="text1"/>
              </w:rPr>
            </w:pPr>
            <w:r>
              <w:rPr>
                <w:i/>
                <w:color w:val="000000" w:themeColor="text1"/>
              </w:rPr>
              <w:t>Milestone 19 – Voyage report completed for Lord Howe AMP (pending MNF approval)</w:t>
            </w:r>
          </w:p>
        </w:tc>
        <w:tc>
          <w:tcPr>
            <w:tcW w:w="3031" w:type="dxa"/>
          </w:tcPr>
          <w:p w14:paraId="05B9D4BE" w14:textId="77777777" w:rsidR="00FB370B" w:rsidRPr="00E074EC" w:rsidRDefault="00FB370B" w:rsidP="00966091">
            <w:pPr>
              <w:spacing w:after="0" w:line="240" w:lineRule="auto"/>
              <w:rPr>
                <w:i/>
                <w:color w:val="000000" w:themeColor="text1"/>
              </w:rPr>
            </w:pPr>
            <w:r>
              <w:rPr>
                <w:i/>
                <w:color w:val="000000" w:themeColor="text1"/>
              </w:rPr>
              <w:t>31 December 2020</w:t>
            </w:r>
          </w:p>
        </w:tc>
        <w:tc>
          <w:tcPr>
            <w:tcW w:w="2868" w:type="dxa"/>
          </w:tcPr>
          <w:p w14:paraId="45233692" w14:textId="77777777" w:rsidR="00FB370B" w:rsidRPr="00E074EC" w:rsidRDefault="00FB370B" w:rsidP="00966091">
            <w:pPr>
              <w:spacing w:after="0" w:line="240" w:lineRule="auto"/>
              <w:rPr>
                <w:i/>
                <w:color w:val="000000" w:themeColor="text1"/>
              </w:rPr>
            </w:pPr>
          </w:p>
        </w:tc>
      </w:tr>
    </w:tbl>
    <w:p w14:paraId="2D0BA285" w14:textId="77777777" w:rsidR="00FB370B" w:rsidRDefault="00FB370B" w:rsidP="00966091">
      <w:pPr>
        <w:spacing w:after="0" w:line="240" w:lineRule="auto"/>
        <w:rPr>
          <w:i/>
        </w:rPr>
      </w:pPr>
    </w:p>
    <w:p w14:paraId="32668EAD" w14:textId="77777777" w:rsidR="00FB370B" w:rsidRPr="00590E28" w:rsidRDefault="00FB370B" w:rsidP="00966091">
      <w:pPr>
        <w:pStyle w:val="Heading1"/>
        <w:spacing w:line="240" w:lineRule="auto"/>
      </w:pPr>
      <w:r w:rsidRPr="008F5AD6">
        <w:t>Data Management</w:t>
      </w:r>
      <w:r>
        <w:t xml:space="preserve"> and Accessibility</w:t>
      </w:r>
    </w:p>
    <w:p w14:paraId="237C4BD4" w14:textId="77777777" w:rsidR="00FB370B" w:rsidRPr="000F58F4" w:rsidRDefault="00FB370B" w:rsidP="00966091">
      <w:pPr>
        <w:spacing w:line="240" w:lineRule="auto"/>
        <w:contextualSpacing/>
        <w:rPr>
          <w:i/>
        </w:rPr>
      </w:pPr>
      <w:r>
        <w:t xml:space="preserve">All project outputs (including data) will be made publically available in accordance with the NESP Data Management and Accessibility Guidelines. To facilitate a consistent standards based approach, the Hub has produced a </w:t>
      </w:r>
      <w:hyperlink r:id="rId70" w:history="1">
        <w:r w:rsidRPr="001D50EE">
          <w:rPr>
            <w:rStyle w:val="Hyperlink"/>
          </w:rPr>
          <w:t>Data Management Framework</w:t>
        </w:r>
      </w:hyperlink>
      <w:r>
        <w:t>. The framework provides project leaders with clear directions on publishing metadata, storing data and satisfying requirements for open access to journal articles.</w:t>
      </w:r>
    </w:p>
    <w:p w14:paraId="7275DAB4" w14:textId="77777777" w:rsidR="00FB370B" w:rsidRDefault="00FB370B" w:rsidP="00966091">
      <w:pPr>
        <w:pStyle w:val="ExplanatoryText"/>
        <w:rPr>
          <w:i w:val="0"/>
          <w:color w:val="000000" w:themeColor="text1"/>
          <w:sz w:val="22"/>
          <w:szCs w:val="22"/>
        </w:rPr>
      </w:pPr>
    </w:p>
    <w:p w14:paraId="2E5431AA" w14:textId="77777777" w:rsidR="00FB370B" w:rsidRPr="00FB4360" w:rsidRDefault="00FB370B" w:rsidP="00966091">
      <w:pPr>
        <w:pStyle w:val="ExplanatoryText"/>
        <w:rPr>
          <w:i w:val="0"/>
          <w:color w:val="000000" w:themeColor="text1"/>
          <w:sz w:val="22"/>
          <w:szCs w:val="22"/>
        </w:rPr>
      </w:pPr>
      <w:r w:rsidRPr="00FB4360">
        <w:rPr>
          <w:i w:val="0"/>
          <w:color w:val="000000" w:themeColor="text1"/>
          <w:sz w:val="22"/>
          <w:szCs w:val="22"/>
        </w:rPr>
        <w:t xml:space="preserve">Datasets will be stored in a long-term secure storage, metadata will be created to meet the Marine Community Profile for metadata and published on the Australian Ocean Data Network Portal </w:t>
      </w:r>
      <w:hyperlink r:id="rId71" w:history="1">
        <w:r w:rsidRPr="00FB4360">
          <w:rPr>
            <w:color w:val="000000" w:themeColor="text1"/>
            <w:sz w:val="22"/>
            <w:szCs w:val="22"/>
          </w:rPr>
          <w:t>http://portal.aodn.org.au/aodn/</w:t>
        </w:r>
      </w:hyperlink>
      <w:r w:rsidRPr="00FB4360">
        <w:rPr>
          <w:i w:val="0"/>
          <w:color w:val="000000" w:themeColor="text1"/>
          <w:sz w:val="22"/>
          <w:szCs w:val="22"/>
        </w:rPr>
        <w:t xml:space="preserve">. Currently the project plans to have two main components to data management. The first is to work with the wider marine community to ensure data generated by key methods used in </w:t>
      </w:r>
      <w:r>
        <w:rPr>
          <w:i w:val="0"/>
          <w:color w:val="000000" w:themeColor="text1"/>
          <w:sz w:val="22"/>
          <w:szCs w:val="22"/>
        </w:rPr>
        <w:t>AMP</w:t>
      </w:r>
      <w:r w:rsidRPr="00FB4360">
        <w:rPr>
          <w:i w:val="0"/>
          <w:color w:val="000000" w:themeColor="text1"/>
          <w:sz w:val="22"/>
          <w:szCs w:val="22"/>
        </w:rPr>
        <w:t xml:space="preserve"> surveys (BRUV, AUV, and multibeam) is able to be stored (or linked directly to) in national data facilities developed for each of these, and linked to an national integrated marine monitoring program. The second component will be new datasets generated by new </w:t>
      </w:r>
      <w:r>
        <w:rPr>
          <w:i w:val="0"/>
          <w:color w:val="000000" w:themeColor="text1"/>
          <w:sz w:val="22"/>
          <w:szCs w:val="22"/>
        </w:rPr>
        <w:t>AMP</w:t>
      </w:r>
      <w:r w:rsidRPr="00FB4360">
        <w:rPr>
          <w:i w:val="0"/>
          <w:color w:val="000000" w:themeColor="text1"/>
          <w:sz w:val="22"/>
          <w:szCs w:val="22"/>
        </w:rPr>
        <w:t xml:space="preserve"> surveys </w:t>
      </w:r>
      <w:r>
        <w:rPr>
          <w:i w:val="0"/>
          <w:color w:val="000000" w:themeColor="text1"/>
          <w:sz w:val="22"/>
          <w:szCs w:val="22"/>
        </w:rPr>
        <w:t>outlined here</w:t>
      </w:r>
      <w:r w:rsidRPr="00FB4360">
        <w:rPr>
          <w:i w:val="0"/>
          <w:color w:val="000000" w:themeColor="text1"/>
          <w:sz w:val="22"/>
          <w:szCs w:val="22"/>
        </w:rPr>
        <w:t>. This data will be stored on the new data facilities (above) with metadata retained on the AODN portal.</w:t>
      </w:r>
    </w:p>
    <w:p w14:paraId="6F020D6A" w14:textId="77777777" w:rsidR="00FB370B" w:rsidRPr="00417B60" w:rsidRDefault="00FB370B" w:rsidP="00966091">
      <w:pPr>
        <w:pStyle w:val="ExplanatoryText"/>
      </w:pPr>
    </w:p>
    <w:p w14:paraId="3CC9805D" w14:textId="76ECEB4B" w:rsidR="00FB370B" w:rsidRPr="00417B60" w:rsidRDefault="00FB370B" w:rsidP="00966091">
      <w:pPr>
        <w:pStyle w:val="Paragraphtext"/>
      </w:pPr>
      <w:r w:rsidRPr="00D240DF">
        <w:t>Publications, reports, factsheets, maps and images will be made publically and freely accessible and available on the Hubs website http://www.nespmarine.edu.au.</w:t>
      </w:r>
      <w:r w:rsidRPr="69D8D372">
        <w:t xml:space="preserve"> </w:t>
      </w:r>
      <w:r>
        <w:t>The Hub is also developing data access and visualisation methods in project D1, and we will work with that project to ensure all information products are readily discoverable and available to the department and are freely and openly available.</w:t>
      </w:r>
    </w:p>
    <w:p w14:paraId="194E3625" w14:textId="77777777" w:rsidR="00FB370B" w:rsidRDefault="00FB370B" w:rsidP="00966091">
      <w:pPr>
        <w:spacing w:line="240" w:lineRule="auto"/>
      </w:pPr>
    </w:p>
    <w:p w14:paraId="687FF26B" w14:textId="77777777" w:rsidR="00FB370B" w:rsidRPr="00FB4360" w:rsidRDefault="00FB370B" w:rsidP="00966091">
      <w:pPr>
        <w:pStyle w:val="ExplanatoryText"/>
        <w:rPr>
          <w:i w:val="0"/>
          <w:color w:val="auto"/>
          <w:sz w:val="22"/>
          <w:szCs w:val="22"/>
        </w:rPr>
      </w:pPr>
      <w:r w:rsidRPr="00FB4360">
        <w:rPr>
          <w:i w:val="0"/>
          <w:color w:val="auto"/>
          <w:sz w:val="22"/>
          <w:szCs w:val="22"/>
        </w:rPr>
        <w:lastRenderedPageBreak/>
        <w:t>Name: Neville Barrett</w:t>
      </w:r>
    </w:p>
    <w:p w14:paraId="0F83EFEE" w14:textId="77777777" w:rsidR="00FB370B" w:rsidRPr="00FB4360" w:rsidRDefault="00FB370B" w:rsidP="00966091">
      <w:pPr>
        <w:pStyle w:val="ExplanatoryText"/>
        <w:rPr>
          <w:i w:val="0"/>
          <w:color w:val="auto"/>
          <w:sz w:val="22"/>
          <w:szCs w:val="22"/>
        </w:rPr>
      </w:pPr>
      <w:r w:rsidRPr="00FB4360">
        <w:rPr>
          <w:i w:val="0"/>
          <w:color w:val="auto"/>
          <w:sz w:val="22"/>
          <w:szCs w:val="22"/>
        </w:rPr>
        <w:t>Email Address: Neville.barrett@utas.edu.au</w:t>
      </w:r>
    </w:p>
    <w:p w14:paraId="53983701" w14:textId="77777777" w:rsidR="00FB370B" w:rsidRPr="00FB4360" w:rsidRDefault="00FB370B" w:rsidP="00966091">
      <w:pPr>
        <w:pStyle w:val="ExplanatoryText"/>
        <w:rPr>
          <w:i w:val="0"/>
          <w:color w:val="auto"/>
          <w:sz w:val="22"/>
          <w:szCs w:val="22"/>
        </w:rPr>
      </w:pPr>
      <w:r w:rsidRPr="00FB4360">
        <w:rPr>
          <w:i w:val="0"/>
          <w:color w:val="auto"/>
          <w:sz w:val="22"/>
          <w:szCs w:val="22"/>
        </w:rPr>
        <w:t>Phone Number: 0408334569</w:t>
      </w:r>
    </w:p>
    <w:p w14:paraId="11830E63" w14:textId="77777777" w:rsidR="00FB370B" w:rsidRDefault="00FB370B" w:rsidP="00966091">
      <w:pPr>
        <w:spacing w:line="240" w:lineRule="auto"/>
      </w:pPr>
    </w:p>
    <w:tbl>
      <w:tblPr>
        <w:tblStyle w:val="TableGrid"/>
        <w:tblW w:w="0" w:type="auto"/>
        <w:tblLook w:val="04A0" w:firstRow="1" w:lastRow="0" w:firstColumn="1" w:lastColumn="0" w:noHBand="0" w:noVBand="1"/>
      </w:tblPr>
      <w:tblGrid>
        <w:gridCol w:w="3114"/>
        <w:gridCol w:w="6088"/>
      </w:tblGrid>
      <w:tr w:rsidR="00FB370B" w14:paraId="4A28F799" w14:textId="77777777" w:rsidTr="00C26E07">
        <w:trPr>
          <w:cnfStyle w:val="100000000000" w:firstRow="1" w:lastRow="0" w:firstColumn="0" w:lastColumn="0" w:oddVBand="0" w:evenVBand="0" w:oddHBand="0" w:evenHBand="0" w:firstRowFirstColumn="0" w:firstRowLastColumn="0" w:lastRowFirstColumn="0" w:lastRowLastColumn="0"/>
        </w:trPr>
        <w:tc>
          <w:tcPr>
            <w:tcW w:w="3114" w:type="dxa"/>
            <w:shd w:val="clear" w:color="auto" w:fill="D9D9D9" w:themeFill="background1" w:themeFillShade="D9"/>
          </w:tcPr>
          <w:p w14:paraId="6BCBAA74" w14:textId="77777777" w:rsidR="00FB370B" w:rsidRPr="001D6BE4" w:rsidRDefault="00FB370B" w:rsidP="00966091">
            <w:pPr>
              <w:spacing w:after="0" w:line="240" w:lineRule="auto"/>
              <w:rPr>
                <w:b/>
                <w:color w:val="0070C0"/>
              </w:rPr>
            </w:pPr>
            <w:r w:rsidRPr="001D6BE4">
              <w:rPr>
                <w:b/>
              </w:rPr>
              <w:t xml:space="preserve">Project output </w:t>
            </w:r>
          </w:p>
        </w:tc>
        <w:tc>
          <w:tcPr>
            <w:tcW w:w="6088" w:type="dxa"/>
            <w:shd w:val="clear" w:color="auto" w:fill="D9D9D9" w:themeFill="background1" w:themeFillShade="D9"/>
          </w:tcPr>
          <w:p w14:paraId="7F5710B5" w14:textId="77777777" w:rsidR="00FB370B" w:rsidRPr="001D6BE4" w:rsidRDefault="00FB370B" w:rsidP="00966091">
            <w:pPr>
              <w:spacing w:after="0" w:line="240" w:lineRule="auto"/>
              <w:rPr>
                <w:b/>
                <w:color w:val="0070C0"/>
              </w:rPr>
            </w:pPr>
            <w:r w:rsidRPr="006F0049">
              <w:rPr>
                <w:b/>
                <w:color w:val="000000" w:themeColor="text1"/>
              </w:rPr>
              <w:t xml:space="preserve">Data </w:t>
            </w:r>
            <w:r>
              <w:rPr>
                <w:b/>
                <w:color w:val="000000" w:themeColor="text1"/>
              </w:rPr>
              <w:t>Management and Accessibility</w:t>
            </w:r>
            <w:r w:rsidRPr="00C26E07">
              <w:rPr>
                <w:b/>
                <w:color w:val="000000" w:themeColor="text1"/>
              </w:rPr>
              <w:t xml:space="preserve"> </w:t>
            </w:r>
          </w:p>
        </w:tc>
      </w:tr>
      <w:tr w:rsidR="00FB370B" w14:paraId="460EB1F5" w14:textId="77777777" w:rsidTr="00C26E07">
        <w:trPr>
          <w:cnfStyle w:val="000000100000" w:firstRow="0" w:lastRow="0" w:firstColumn="0" w:lastColumn="0" w:oddVBand="0" w:evenVBand="0" w:oddHBand="1" w:evenHBand="0" w:firstRowFirstColumn="0" w:firstRowLastColumn="0" w:lastRowFirstColumn="0" w:lastRowLastColumn="0"/>
        </w:trPr>
        <w:tc>
          <w:tcPr>
            <w:tcW w:w="3114" w:type="dxa"/>
          </w:tcPr>
          <w:p w14:paraId="20AF8E90" w14:textId="77777777" w:rsidR="00FB370B" w:rsidRPr="003E029C" w:rsidRDefault="00FB370B" w:rsidP="00966091">
            <w:pPr>
              <w:spacing w:after="0" w:line="240" w:lineRule="auto"/>
            </w:pPr>
            <w:r w:rsidRPr="003E029C">
              <w:t xml:space="preserve">Survey report for each specified </w:t>
            </w:r>
            <w:r>
              <w:t>AMP</w:t>
            </w:r>
            <w:r w:rsidRPr="003E029C">
              <w:t xml:space="preserve"> survey</w:t>
            </w:r>
          </w:p>
        </w:tc>
        <w:tc>
          <w:tcPr>
            <w:tcW w:w="6088" w:type="dxa"/>
          </w:tcPr>
          <w:p w14:paraId="09FCE5F6" w14:textId="77777777" w:rsidR="00FB370B" w:rsidRPr="003E029C" w:rsidRDefault="00FB370B" w:rsidP="00966091">
            <w:pPr>
              <w:spacing w:after="0" w:line="240" w:lineRule="auto"/>
            </w:pPr>
            <w:r w:rsidRPr="003E029C">
              <w:t>Survey reports will be made available publicly available via the Hub website upon completion of each report</w:t>
            </w:r>
          </w:p>
        </w:tc>
      </w:tr>
      <w:tr w:rsidR="00FB370B" w14:paraId="65BD59D5" w14:textId="77777777" w:rsidTr="00C26E07">
        <w:trPr>
          <w:cnfStyle w:val="000000010000" w:firstRow="0" w:lastRow="0" w:firstColumn="0" w:lastColumn="0" w:oddVBand="0" w:evenVBand="0" w:oddHBand="0" w:evenHBand="1" w:firstRowFirstColumn="0" w:firstRowLastColumn="0" w:lastRowFirstColumn="0" w:lastRowLastColumn="0"/>
        </w:trPr>
        <w:tc>
          <w:tcPr>
            <w:tcW w:w="3114" w:type="dxa"/>
          </w:tcPr>
          <w:p w14:paraId="3CCDE88F" w14:textId="77777777" w:rsidR="00FB370B" w:rsidRPr="003E029C" w:rsidRDefault="00FB370B" w:rsidP="00966091">
            <w:pPr>
              <w:spacing w:after="0" w:line="240" w:lineRule="auto"/>
            </w:pPr>
            <w:r w:rsidRPr="003E029C">
              <w:t>Research papers</w:t>
            </w:r>
          </w:p>
        </w:tc>
        <w:tc>
          <w:tcPr>
            <w:tcW w:w="6088" w:type="dxa"/>
          </w:tcPr>
          <w:p w14:paraId="425F86A6" w14:textId="08B7F937" w:rsidR="00FB370B" w:rsidRPr="003E029C" w:rsidRDefault="00FB370B" w:rsidP="00D33565">
            <w:pPr>
              <w:spacing w:after="0" w:line="240" w:lineRule="auto"/>
            </w:pPr>
            <w:r w:rsidRPr="003E029C">
              <w:t xml:space="preserve">All peer-research papers will </w:t>
            </w:r>
            <w:r w:rsidR="00D33565">
              <w:t>be made available to the public through open access via the Hub’s website (in accordance with the NESP Data Management and Accessibility Guidelines).</w:t>
            </w:r>
          </w:p>
        </w:tc>
      </w:tr>
      <w:tr w:rsidR="00FB370B" w14:paraId="68CC5598" w14:textId="77777777" w:rsidTr="00C26E07">
        <w:trPr>
          <w:cnfStyle w:val="000000100000" w:firstRow="0" w:lastRow="0" w:firstColumn="0" w:lastColumn="0" w:oddVBand="0" w:evenVBand="0" w:oddHBand="1" w:evenHBand="0" w:firstRowFirstColumn="0" w:firstRowLastColumn="0" w:lastRowFirstColumn="0" w:lastRowLastColumn="0"/>
        </w:trPr>
        <w:tc>
          <w:tcPr>
            <w:tcW w:w="3114" w:type="dxa"/>
          </w:tcPr>
          <w:p w14:paraId="2C2C1DD1" w14:textId="77777777" w:rsidR="00FB370B" w:rsidRPr="003E029C" w:rsidRDefault="00FB370B" w:rsidP="00966091">
            <w:pPr>
              <w:spacing w:after="0" w:line="240" w:lineRule="auto"/>
            </w:pPr>
            <w:r>
              <w:t>Communication products</w:t>
            </w:r>
          </w:p>
        </w:tc>
        <w:tc>
          <w:tcPr>
            <w:tcW w:w="6088" w:type="dxa"/>
          </w:tcPr>
          <w:p w14:paraId="3380A1CF" w14:textId="77777777" w:rsidR="00FB370B" w:rsidRPr="003E029C" w:rsidRDefault="00FB370B" w:rsidP="00966091">
            <w:pPr>
              <w:spacing w:after="0" w:line="240" w:lineRule="auto"/>
            </w:pPr>
            <w:r>
              <w:t>Summaries of research voyages and major discoveries will be made available through the Marine Parks Science Atlas, including addition of new data layers with links to relevant data holdings for AMPs</w:t>
            </w:r>
          </w:p>
        </w:tc>
      </w:tr>
      <w:tr w:rsidR="00FB370B" w14:paraId="42ADE65C" w14:textId="77777777" w:rsidTr="00C26E07">
        <w:trPr>
          <w:cnfStyle w:val="000000010000" w:firstRow="0" w:lastRow="0" w:firstColumn="0" w:lastColumn="0" w:oddVBand="0" w:evenVBand="0" w:oddHBand="0" w:evenHBand="1" w:firstRowFirstColumn="0" w:firstRowLastColumn="0" w:lastRowFirstColumn="0" w:lastRowLastColumn="0"/>
        </w:trPr>
        <w:tc>
          <w:tcPr>
            <w:tcW w:w="3114" w:type="dxa"/>
          </w:tcPr>
          <w:p w14:paraId="01FC886E" w14:textId="77777777" w:rsidR="00FB370B" w:rsidRPr="003E029C" w:rsidRDefault="00FB370B" w:rsidP="00966091">
            <w:pPr>
              <w:spacing w:after="0" w:line="240" w:lineRule="auto"/>
            </w:pPr>
            <w:r w:rsidRPr="003E029C">
              <w:t>BRUV datasets</w:t>
            </w:r>
          </w:p>
        </w:tc>
        <w:tc>
          <w:tcPr>
            <w:tcW w:w="6088" w:type="dxa"/>
          </w:tcPr>
          <w:p w14:paraId="500AA021" w14:textId="77777777" w:rsidR="00FB370B" w:rsidRPr="003E029C" w:rsidRDefault="00FB370B" w:rsidP="00966091">
            <w:pPr>
              <w:spacing w:after="0" w:line="240" w:lineRule="auto"/>
            </w:pPr>
            <w:r w:rsidRPr="003E029C">
              <w:t xml:space="preserve">All BRUV-based data will be added to the Global Archive database for public access on completion of the project. Metadata also available via AODN portal. </w:t>
            </w:r>
          </w:p>
        </w:tc>
      </w:tr>
      <w:tr w:rsidR="00FB370B" w14:paraId="213A9460" w14:textId="77777777" w:rsidTr="00C26E07">
        <w:trPr>
          <w:cnfStyle w:val="000000100000" w:firstRow="0" w:lastRow="0" w:firstColumn="0" w:lastColumn="0" w:oddVBand="0" w:evenVBand="0" w:oddHBand="1" w:evenHBand="0" w:firstRowFirstColumn="0" w:firstRowLastColumn="0" w:lastRowFirstColumn="0" w:lastRowLastColumn="0"/>
        </w:trPr>
        <w:tc>
          <w:tcPr>
            <w:tcW w:w="3114" w:type="dxa"/>
          </w:tcPr>
          <w:p w14:paraId="246B3622" w14:textId="77777777" w:rsidR="00FB370B" w:rsidRPr="003E029C" w:rsidRDefault="00FB370B" w:rsidP="00966091">
            <w:pPr>
              <w:spacing w:after="0" w:line="240" w:lineRule="auto"/>
            </w:pPr>
            <w:r w:rsidRPr="003E029C">
              <w:t>AUV datasets</w:t>
            </w:r>
          </w:p>
        </w:tc>
        <w:tc>
          <w:tcPr>
            <w:tcW w:w="6088" w:type="dxa"/>
          </w:tcPr>
          <w:p w14:paraId="4008809B" w14:textId="77777777" w:rsidR="00FB370B" w:rsidRPr="003E029C" w:rsidRDefault="00FB370B" w:rsidP="00966091">
            <w:pPr>
              <w:spacing w:after="0" w:line="240" w:lineRule="auto"/>
            </w:pPr>
            <w:r w:rsidRPr="003E029C">
              <w:t>All AUV imagery will be added to the AODN portal as per current practices. Scored data will be added to the Squidle+ archive developed by AODN, with metadata on the AODN and data publically available on Squidle+ on completion of the project</w:t>
            </w:r>
          </w:p>
        </w:tc>
      </w:tr>
      <w:tr w:rsidR="00FB370B" w14:paraId="2D46C0F4" w14:textId="77777777" w:rsidTr="00C26E07">
        <w:trPr>
          <w:cnfStyle w:val="000000010000" w:firstRow="0" w:lastRow="0" w:firstColumn="0" w:lastColumn="0" w:oddVBand="0" w:evenVBand="0" w:oddHBand="0" w:evenHBand="1" w:firstRowFirstColumn="0" w:firstRowLastColumn="0" w:lastRowFirstColumn="0" w:lastRowLastColumn="0"/>
        </w:trPr>
        <w:tc>
          <w:tcPr>
            <w:tcW w:w="3114" w:type="dxa"/>
          </w:tcPr>
          <w:p w14:paraId="5F5AE716" w14:textId="77777777" w:rsidR="00FB370B" w:rsidRPr="003E029C" w:rsidRDefault="00FB370B" w:rsidP="00966091">
            <w:pPr>
              <w:spacing w:after="0" w:line="240" w:lineRule="auto"/>
            </w:pPr>
            <w:r w:rsidRPr="003E029C">
              <w:t>Multibeam sonar datasets</w:t>
            </w:r>
          </w:p>
        </w:tc>
        <w:tc>
          <w:tcPr>
            <w:tcW w:w="6088" w:type="dxa"/>
          </w:tcPr>
          <w:p w14:paraId="3D602A62" w14:textId="77777777" w:rsidR="00FB370B" w:rsidRPr="003E029C" w:rsidRDefault="00FB370B" w:rsidP="00966091">
            <w:pPr>
              <w:spacing w:after="0" w:line="240" w:lineRule="auto"/>
            </w:pPr>
            <w:r w:rsidRPr="003E029C">
              <w:t>All data will be processed and stored with Geoscience Australia and/or CSIRO, with processed data publically available from their websites on completion of the project, and metadata on the AODN.</w:t>
            </w:r>
          </w:p>
        </w:tc>
      </w:tr>
      <w:tr w:rsidR="00FB370B" w14:paraId="33E6A06C" w14:textId="77777777" w:rsidTr="00C26E07">
        <w:trPr>
          <w:cnfStyle w:val="000000100000" w:firstRow="0" w:lastRow="0" w:firstColumn="0" w:lastColumn="0" w:oddVBand="0" w:evenVBand="0" w:oddHBand="1" w:evenHBand="0" w:firstRowFirstColumn="0" w:firstRowLastColumn="0" w:lastRowFirstColumn="0" w:lastRowLastColumn="0"/>
        </w:trPr>
        <w:tc>
          <w:tcPr>
            <w:tcW w:w="3114" w:type="dxa"/>
          </w:tcPr>
          <w:p w14:paraId="0E6511D5" w14:textId="77777777" w:rsidR="00FB370B" w:rsidRPr="003E029C" w:rsidRDefault="00FB370B" w:rsidP="00966091">
            <w:pPr>
              <w:spacing w:after="0" w:line="240" w:lineRule="auto"/>
            </w:pPr>
            <w:r w:rsidRPr="003E029C">
              <w:t>Towed video datasets</w:t>
            </w:r>
          </w:p>
        </w:tc>
        <w:tc>
          <w:tcPr>
            <w:tcW w:w="6088" w:type="dxa"/>
          </w:tcPr>
          <w:p w14:paraId="5669CCE7" w14:textId="77777777" w:rsidR="00FB370B" w:rsidRPr="003E029C" w:rsidRDefault="00FB370B" w:rsidP="00966091">
            <w:pPr>
              <w:spacing w:after="0" w:line="240" w:lineRule="auto"/>
            </w:pPr>
            <w:r w:rsidRPr="003E029C">
              <w:t>TBD</w:t>
            </w:r>
          </w:p>
        </w:tc>
      </w:tr>
      <w:tr w:rsidR="00FB370B" w14:paraId="0B64A0A9" w14:textId="77777777" w:rsidTr="00C26E07">
        <w:trPr>
          <w:cnfStyle w:val="000000010000" w:firstRow="0" w:lastRow="0" w:firstColumn="0" w:lastColumn="0" w:oddVBand="0" w:evenVBand="0" w:oddHBand="0" w:evenHBand="1" w:firstRowFirstColumn="0" w:firstRowLastColumn="0" w:lastRowFirstColumn="0" w:lastRowLastColumn="0"/>
        </w:trPr>
        <w:tc>
          <w:tcPr>
            <w:tcW w:w="3114" w:type="dxa"/>
          </w:tcPr>
          <w:p w14:paraId="31A5154B" w14:textId="77777777" w:rsidR="00FB370B" w:rsidRPr="003E029C" w:rsidRDefault="00FB370B" w:rsidP="00966091">
            <w:pPr>
              <w:spacing w:after="0" w:line="240" w:lineRule="auto"/>
            </w:pPr>
            <w:r w:rsidRPr="003E029C">
              <w:t>Taxonomic collections</w:t>
            </w:r>
          </w:p>
        </w:tc>
        <w:tc>
          <w:tcPr>
            <w:tcW w:w="6088" w:type="dxa"/>
          </w:tcPr>
          <w:p w14:paraId="252EB1B8" w14:textId="77777777" w:rsidR="00FB370B" w:rsidRPr="003E029C" w:rsidRDefault="00FB370B" w:rsidP="00966091">
            <w:pPr>
              <w:spacing w:after="0" w:line="240" w:lineRule="auto"/>
            </w:pPr>
            <w:r w:rsidRPr="003E029C">
              <w:t>TBD</w:t>
            </w:r>
          </w:p>
        </w:tc>
      </w:tr>
    </w:tbl>
    <w:p w14:paraId="39B362CC" w14:textId="77777777" w:rsidR="00FB370B" w:rsidRPr="002F5C5D" w:rsidRDefault="00FB370B" w:rsidP="00966091">
      <w:pPr>
        <w:pStyle w:val="Style1"/>
        <w:spacing w:line="240" w:lineRule="auto"/>
      </w:pPr>
      <w:r w:rsidRPr="007C4D96">
        <w:t>Location of Research</w:t>
      </w:r>
    </w:p>
    <w:p w14:paraId="31E1F04C" w14:textId="77777777" w:rsidR="00FB370B" w:rsidRPr="005D016C" w:rsidRDefault="00FB370B" w:rsidP="00966091">
      <w:pPr>
        <w:spacing w:after="0" w:line="240" w:lineRule="auto"/>
        <w:rPr>
          <w:iCs/>
          <w:shd w:val="pct15" w:color="auto" w:fill="FFFFFF"/>
        </w:rPr>
      </w:pPr>
      <w:r w:rsidRPr="000F58F4">
        <w:rPr>
          <w:iCs/>
          <w:shd w:val="clear" w:color="auto" w:fill="FFFFFF"/>
        </w:rPr>
        <w:t>It is anticipated that research will be undertaken within the Ningaloo, Tasman Fracture, Huon, Beagle, Hunter and Gulf of Carpentaria AMPs during the 2018-2019 period, with possible research in the Elizabeth/Middleton AMP in 2020 (to be updated in the 2019 plan) and possible research in the SW Corner AMP (to be updated in the 2019/20 plans). Additional research will be undertaken in adjacent waters as part of seamounts research, and shelf-based studies in the Hunter and Beagle region (examining trawl impacts).</w:t>
      </w:r>
      <w:r>
        <w:rPr>
          <w:iCs/>
          <w:shd w:val="pct15" w:color="auto" w:fill="FFFFFF"/>
        </w:rPr>
        <w:t xml:space="preserve"> </w:t>
      </w:r>
    </w:p>
    <w:p w14:paraId="765FA6BE" w14:textId="77777777" w:rsidR="00FB370B" w:rsidRPr="00D81445" w:rsidRDefault="00FB370B" w:rsidP="00966091">
      <w:pPr>
        <w:pStyle w:val="Style1"/>
        <w:spacing w:line="240" w:lineRule="auto"/>
      </w:pPr>
      <w:r>
        <w:t xml:space="preserve">Project Specific </w:t>
      </w:r>
      <w:r w:rsidRPr="007C4D96">
        <w:t>Risks</w:t>
      </w:r>
    </w:p>
    <w:p w14:paraId="4E8CCD72" w14:textId="77777777" w:rsidR="00FB370B" w:rsidRDefault="00FB370B" w:rsidP="00966091">
      <w:pPr>
        <w:pStyle w:val="Paragraphtext"/>
      </w:pPr>
      <w:r w:rsidRPr="00E94D73">
        <w:t>The major constraints to the success of the project are</w:t>
      </w:r>
      <w:r>
        <w:t xml:space="preserve"> outlined in the table below.</w:t>
      </w:r>
    </w:p>
    <w:p w14:paraId="0AB26329" w14:textId="77777777" w:rsidR="00FB370B" w:rsidRDefault="00FB370B" w:rsidP="00966091">
      <w:pPr>
        <w:pStyle w:val="Bullettextstyle"/>
      </w:pPr>
      <w:r>
        <w:t xml:space="preserve">Note, Table includes all project risks identified throughout the full life of the project, with many concurrent across project development through time. </w:t>
      </w:r>
    </w:p>
    <w:p w14:paraId="7892E013" w14:textId="77777777" w:rsidR="00FB370B" w:rsidRDefault="00FB370B" w:rsidP="00966091">
      <w:pPr>
        <w:pStyle w:val="Paragraphtext"/>
      </w:pPr>
    </w:p>
    <w:p w14:paraId="35AB4458" w14:textId="77777777" w:rsidR="00FB370B" w:rsidRDefault="00FB370B" w:rsidP="00966091">
      <w:pPr>
        <w:pStyle w:val="Paragraphtext"/>
      </w:pPr>
      <w:r>
        <w:t>In addition, t</w:t>
      </w:r>
      <w:r w:rsidRPr="00E94D73">
        <w:t>he project team contains a mix of researchers with a proven record of project delivery and completion. Hence, while some elements may be less successful than others (e.g. a particular field survey), the demonstrated level of collaboration between partners is such that all intended outputs have a high level of success with low risk.</w:t>
      </w:r>
      <w:r>
        <w:t xml:space="preserve"> </w:t>
      </w:r>
    </w:p>
    <w:p w14:paraId="0669BF29" w14:textId="77777777" w:rsidR="00FB370B" w:rsidRDefault="00FB370B" w:rsidP="00966091">
      <w:pPr>
        <w:spacing w:line="240" w:lineRule="auto"/>
        <w:rPr>
          <w:rFonts w:asciiTheme="minorHAnsi" w:hAnsiTheme="minorHAnsi"/>
        </w:rPr>
      </w:pPr>
    </w:p>
    <w:tbl>
      <w:tblPr>
        <w:tblStyle w:val="TableGrid"/>
        <w:tblW w:w="9776" w:type="dxa"/>
        <w:tblLook w:val="04A0" w:firstRow="1" w:lastRow="0" w:firstColumn="1" w:lastColumn="0" w:noHBand="0" w:noVBand="1"/>
      </w:tblPr>
      <w:tblGrid>
        <w:gridCol w:w="2405"/>
        <w:gridCol w:w="1843"/>
        <w:gridCol w:w="1134"/>
        <w:gridCol w:w="2551"/>
        <w:gridCol w:w="1843"/>
      </w:tblGrid>
      <w:tr w:rsidR="00FB370B" w:rsidRPr="004B3BAB" w14:paraId="6E62241C" w14:textId="77777777" w:rsidTr="00165936">
        <w:trPr>
          <w:cnfStyle w:val="100000000000" w:firstRow="1" w:lastRow="0" w:firstColumn="0" w:lastColumn="0" w:oddVBand="0" w:evenVBand="0" w:oddHBand="0" w:evenHBand="0" w:firstRowFirstColumn="0" w:firstRowLastColumn="0" w:lastRowFirstColumn="0" w:lastRowLastColumn="0"/>
          <w:cantSplit/>
          <w:tblHeader/>
        </w:trPr>
        <w:tc>
          <w:tcPr>
            <w:tcW w:w="2405" w:type="dxa"/>
          </w:tcPr>
          <w:p w14:paraId="21D73D8C" w14:textId="77777777" w:rsidR="00FB370B" w:rsidRPr="004B3BAB" w:rsidRDefault="00FB370B" w:rsidP="00966091">
            <w:pPr>
              <w:spacing w:after="0" w:line="240" w:lineRule="auto"/>
              <w:rPr>
                <w:rFonts w:cs="Arial"/>
                <w:b/>
              </w:rPr>
            </w:pPr>
            <w:r w:rsidRPr="004B3BAB">
              <w:rPr>
                <w:rFonts w:cs="Arial"/>
                <w:b/>
              </w:rPr>
              <w:lastRenderedPageBreak/>
              <w:t>Risk to project</w:t>
            </w:r>
          </w:p>
        </w:tc>
        <w:tc>
          <w:tcPr>
            <w:tcW w:w="1843" w:type="dxa"/>
          </w:tcPr>
          <w:p w14:paraId="5960D96F" w14:textId="77777777" w:rsidR="00FB370B" w:rsidRPr="004B3BAB" w:rsidRDefault="00FB370B" w:rsidP="00966091">
            <w:pPr>
              <w:spacing w:after="0" w:line="240" w:lineRule="auto"/>
              <w:rPr>
                <w:rFonts w:cs="Arial"/>
                <w:b/>
              </w:rPr>
            </w:pPr>
            <w:r w:rsidRPr="004B3BAB">
              <w:rPr>
                <w:rFonts w:cs="Arial"/>
                <w:b/>
              </w:rPr>
              <w:t>Potential impact on project</w:t>
            </w:r>
          </w:p>
        </w:tc>
        <w:tc>
          <w:tcPr>
            <w:tcW w:w="1134" w:type="dxa"/>
          </w:tcPr>
          <w:p w14:paraId="73824C4A" w14:textId="77777777" w:rsidR="00FB370B" w:rsidRPr="004B3BAB" w:rsidRDefault="00FB370B" w:rsidP="00966091">
            <w:pPr>
              <w:spacing w:after="0" w:line="240" w:lineRule="auto"/>
              <w:rPr>
                <w:rFonts w:cs="Arial"/>
                <w:b/>
              </w:rPr>
            </w:pPr>
            <w:r w:rsidRPr="004B3BAB">
              <w:rPr>
                <w:rFonts w:cs="Arial"/>
                <w:b/>
              </w:rPr>
              <w:t>Risk rating (low, medium high, severe)</w:t>
            </w:r>
          </w:p>
        </w:tc>
        <w:tc>
          <w:tcPr>
            <w:tcW w:w="2551" w:type="dxa"/>
          </w:tcPr>
          <w:p w14:paraId="68B5B255" w14:textId="77777777" w:rsidR="00FB370B" w:rsidRPr="004B3BAB" w:rsidRDefault="00FB370B" w:rsidP="00966091">
            <w:pPr>
              <w:spacing w:after="0" w:line="240" w:lineRule="auto"/>
              <w:rPr>
                <w:rFonts w:cs="Arial"/>
                <w:b/>
              </w:rPr>
            </w:pPr>
            <w:r w:rsidRPr="004B3BAB">
              <w:rPr>
                <w:rFonts w:cs="Arial"/>
                <w:b/>
              </w:rPr>
              <w:t>How will risk be managed?</w:t>
            </w:r>
          </w:p>
        </w:tc>
        <w:tc>
          <w:tcPr>
            <w:tcW w:w="1843" w:type="dxa"/>
          </w:tcPr>
          <w:p w14:paraId="1D876609" w14:textId="77777777" w:rsidR="00FB370B" w:rsidRPr="004B3BAB" w:rsidRDefault="00FB370B" w:rsidP="00966091">
            <w:pPr>
              <w:spacing w:after="0" w:line="240" w:lineRule="auto"/>
              <w:rPr>
                <w:rFonts w:cs="Arial"/>
                <w:b/>
              </w:rPr>
            </w:pPr>
            <w:r w:rsidRPr="004B3BAB">
              <w:rPr>
                <w:rFonts w:cs="Arial"/>
                <w:b/>
              </w:rPr>
              <w:t>Who is responsible for managing risk?</w:t>
            </w:r>
          </w:p>
        </w:tc>
      </w:tr>
      <w:tr w:rsidR="00FB370B" w:rsidRPr="004B3BAB" w14:paraId="1A63AE47"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405" w:type="dxa"/>
          </w:tcPr>
          <w:p w14:paraId="767D443E" w14:textId="1A3A2C16" w:rsidR="00FB370B" w:rsidRPr="004B3BAB" w:rsidRDefault="00FB370B" w:rsidP="00E26B36">
            <w:pPr>
              <w:pStyle w:val="ListParagraph"/>
              <w:numPr>
                <w:ilvl w:val="0"/>
                <w:numId w:val="62"/>
              </w:numPr>
              <w:spacing w:after="0" w:line="240" w:lineRule="auto"/>
              <w:rPr>
                <w:rFonts w:cs="Arial"/>
              </w:rPr>
            </w:pPr>
            <w:r w:rsidRPr="004B3BAB">
              <w:rPr>
                <w:rFonts w:cs="Arial"/>
              </w:rPr>
              <w:t>Project approvals,</w:t>
            </w:r>
            <w:r w:rsidR="004A7FA1">
              <w:rPr>
                <w:rFonts w:cs="Arial"/>
              </w:rPr>
              <w:t xml:space="preserve"> </w:t>
            </w:r>
            <w:r w:rsidRPr="004B3BAB">
              <w:rPr>
                <w:rFonts w:cs="Arial"/>
              </w:rPr>
              <w:t>i.e. not all surveys funded adequately</w:t>
            </w:r>
          </w:p>
        </w:tc>
        <w:tc>
          <w:tcPr>
            <w:tcW w:w="1843" w:type="dxa"/>
          </w:tcPr>
          <w:p w14:paraId="3EB0028C" w14:textId="77777777" w:rsidR="00FB370B" w:rsidRPr="004B3BAB" w:rsidRDefault="00FB370B" w:rsidP="00966091">
            <w:pPr>
              <w:spacing w:after="0" w:line="240" w:lineRule="auto"/>
              <w:rPr>
                <w:rFonts w:cs="Arial"/>
              </w:rPr>
            </w:pPr>
            <w:r w:rsidRPr="004B3BAB">
              <w:rPr>
                <w:rFonts w:cs="Arial"/>
              </w:rPr>
              <w:t>Moderate-may require project restructure</w:t>
            </w:r>
          </w:p>
        </w:tc>
        <w:tc>
          <w:tcPr>
            <w:tcW w:w="1134" w:type="dxa"/>
          </w:tcPr>
          <w:p w14:paraId="015E90CD" w14:textId="77777777" w:rsidR="00FB370B" w:rsidRPr="004B3BAB" w:rsidRDefault="00FB370B" w:rsidP="00966091">
            <w:pPr>
              <w:spacing w:after="0" w:line="240" w:lineRule="auto"/>
              <w:rPr>
                <w:rFonts w:cs="Arial"/>
              </w:rPr>
            </w:pPr>
            <w:r w:rsidRPr="004B3BAB">
              <w:rPr>
                <w:rFonts w:cs="Arial"/>
              </w:rPr>
              <w:t>Low</w:t>
            </w:r>
          </w:p>
        </w:tc>
        <w:tc>
          <w:tcPr>
            <w:tcW w:w="2551" w:type="dxa"/>
          </w:tcPr>
          <w:p w14:paraId="23E5B715" w14:textId="77777777" w:rsidR="00FB370B" w:rsidRPr="004B3BAB" w:rsidRDefault="00FB370B" w:rsidP="00966091">
            <w:pPr>
              <w:spacing w:after="0" w:line="240" w:lineRule="auto"/>
              <w:rPr>
                <w:rFonts w:cs="Arial"/>
              </w:rPr>
            </w:pPr>
            <w:r w:rsidRPr="004B3BAB">
              <w:rPr>
                <w:rFonts w:cs="Arial"/>
              </w:rPr>
              <w:t>Project mix, and specific project tasks will be adjusted for the available budget and capacity of researchers to engage.</w:t>
            </w:r>
          </w:p>
        </w:tc>
        <w:tc>
          <w:tcPr>
            <w:tcW w:w="1843" w:type="dxa"/>
          </w:tcPr>
          <w:p w14:paraId="3EAD535B" w14:textId="77777777" w:rsidR="00FB370B" w:rsidRPr="004B3BAB" w:rsidRDefault="00FB370B" w:rsidP="00966091">
            <w:pPr>
              <w:spacing w:after="0" w:line="240" w:lineRule="auto"/>
              <w:rPr>
                <w:rFonts w:cs="Arial"/>
              </w:rPr>
            </w:pPr>
            <w:r w:rsidRPr="004B3BAB">
              <w:rPr>
                <w:rFonts w:cs="Arial"/>
              </w:rPr>
              <w:t>Project leader</w:t>
            </w:r>
          </w:p>
        </w:tc>
      </w:tr>
      <w:tr w:rsidR="00FB370B" w:rsidRPr="004B3BAB" w14:paraId="31C21E6A"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405" w:type="dxa"/>
          </w:tcPr>
          <w:p w14:paraId="0DC1E462" w14:textId="74A2DE74" w:rsidR="00FB370B" w:rsidRPr="004B3BAB" w:rsidRDefault="00FB370B" w:rsidP="00E26B36">
            <w:pPr>
              <w:pStyle w:val="ListParagraph"/>
              <w:numPr>
                <w:ilvl w:val="0"/>
                <w:numId w:val="62"/>
              </w:numPr>
              <w:spacing w:after="0" w:line="240" w:lineRule="auto"/>
              <w:rPr>
                <w:rFonts w:cs="Arial"/>
              </w:rPr>
            </w:pPr>
            <w:r w:rsidRPr="004B3BAB">
              <w:rPr>
                <w:rFonts w:cs="Arial"/>
              </w:rPr>
              <w:t>Under-budgeted,</w:t>
            </w:r>
            <w:r w:rsidR="004A7FA1">
              <w:rPr>
                <w:rFonts w:cs="Arial"/>
              </w:rPr>
              <w:t xml:space="preserve"> r</w:t>
            </w:r>
            <w:r w:rsidRPr="004B3BAB">
              <w:rPr>
                <w:rFonts w:cs="Arial"/>
              </w:rPr>
              <w:t>esulting in inability to complete all tasks within a given survey</w:t>
            </w:r>
          </w:p>
        </w:tc>
        <w:tc>
          <w:tcPr>
            <w:tcW w:w="1843" w:type="dxa"/>
          </w:tcPr>
          <w:p w14:paraId="62634E4E" w14:textId="77777777" w:rsidR="00FB370B" w:rsidRPr="004B3BAB" w:rsidRDefault="00FB370B" w:rsidP="00966091">
            <w:pPr>
              <w:spacing w:after="0" w:line="240" w:lineRule="auto"/>
              <w:rPr>
                <w:rFonts w:cs="Arial"/>
              </w:rPr>
            </w:pPr>
            <w:r w:rsidRPr="004B3BAB">
              <w:rPr>
                <w:rFonts w:cs="Arial"/>
              </w:rPr>
              <w:t>Moderate-will require some project restructuring</w:t>
            </w:r>
          </w:p>
        </w:tc>
        <w:tc>
          <w:tcPr>
            <w:tcW w:w="1134" w:type="dxa"/>
          </w:tcPr>
          <w:p w14:paraId="16BFE3D9" w14:textId="77777777" w:rsidR="00FB370B" w:rsidRPr="004B3BAB" w:rsidRDefault="00FB370B" w:rsidP="00966091">
            <w:pPr>
              <w:spacing w:after="0" w:line="240" w:lineRule="auto"/>
              <w:rPr>
                <w:rFonts w:cs="Arial"/>
              </w:rPr>
            </w:pPr>
            <w:r w:rsidRPr="004B3BAB">
              <w:rPr>
                <w:rFonts w:cs="Arial"/>
              </w:rPr>
              <w:t>Low</w:t>
            </w:r>
          </w:p>
        </w:tc>
        <w:tc>
          <w:tcPr>
            <w:tcW w:w="2551" w:type="dxa"/>
          </w:tcPr>
          <w:p w14:paraId="5A94C9AE" w14:textId="77777777" w:rsidR="00FB370B" w:rsidRPr="004B3BAB" w:rsidRDefault="00FB370B" w:rsidP="00966091">
            <w:pPr>
              <w:spacing w:after="0" w:line="240" w:lineRule="auto"/>
              <w:rPr>
                <w:rFonts w:cs="Arial"/>
              </w:rPr>
            </w:pPr>
            <w:r w:rsidRPr="004B3BAB">
              <w:rPr>
                <w:rFonts w:cs="Arial"/>
              </w:rPr>
              <w:t>Delivery of each survey will be closely coordinated with Parks Australia, and survey goals will be adjusted flexibly to balance tasks with priority outcomes.</w:t>
            </w:r>
          </w:p>
        </w:tc>
        <w:tc>
          <w:tcPr>
            <w:tcW w:w="1843" w:type="dxa"/>
          </w:tcPr>
          <w:p w14:paraId="190A0DDA" w14:textId="77777777" w:rsidR="00FB370B" w:rsidRPr="004B3BAB" w:rsidRDefault="00FB370B" w:rsidP="00966091">
            <w:pPr>
              <w:spacing w:after="0" w:line="240" w:lineRule="auto"/>
              <w:rPr>
                <w:rFonts w:cs="Arial"/>
              </w:rPr>
            </w:pPr>
            <w:r w:rsidRPr="004B3BAB">
              <w:rPr>
                <w:rFonts w:cs="Arial"/>
              </w:rPr>
              <w:t>Project leader in collaboration with individual survey leaders.</w:t>
            </w:r>
          </w:p>
        </w:tc>
      </w:tr>
      <w:tr w:rsidR="00FB370B" w:rsidRPr="004B3BAB" w14:paraId="4E3D6009"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405" w:type="dxa"/>
          </w:tcPr>
          <w:p w14:paraId="7F15A783" w14:textId="77777777" w:rsidR="00FB370B" w:rsidRPr="004B3BAB" w:rsidRDefault="00FB370B" w:rsidP="00E26B36">
            <w:pPr>
              <w:pStyle w:val="ListParagraph"/>
              <w:numPr>
                <w:ilvl w:val="0"/>
                <w:numId w:val="62"/>
              </w:numPr>
              <w:spacing w:after="0" w:line="240" w:lineRule="auto"/>
              <w:rPr>
                <w:rFonts w:cs="Arial"/>
              </w:rPr>
            </w:pPr>
            <w:r w:rsidRPr="004B3BAB">
              <w:rPr>
                <w:rFonts w:cs="Arial"/>
              </w:rPr>
              <w:t>Weather, staff, vessel and key equipment availability</w:t>
            </w:r>
          </w:p>
        </w:tc>
        <w:tc>
          <w:tcPr>
            <w:tcW w:w="1843" w:type="dxa"/>
          </w:tcPr>
          <w:p w14:paraId="7CC85914" w14:textId="77777777" w:rsidR="00FB370B" w:rsidRPr="004B3BAB" w:rsidRDefault="00FB370B" w:rsidP="00966091">
            <w:pPr>
              <w:spacing w:after="0" w:line="240" w:lineRule="auto"/>
              <w:rPr>
                <w:rFonts w:cs="Arial"/>
              </w:rPr>
            </w:pPr>
            <w:r w:rsidRPr="004B3BAB">
              <w:rPr>
                <w:rFonts w:cs="Arial"/>
              </w:rPr>
              <w:t xml:space="preserve">Moderate, may result in delays or shortening of days at sea. </w:t>
            </w:r>
          </w:p>
        </w:tc>
        <w:tc>
          <w:tcPr>
            <w:tcW w:w="1134" w:type="dxa"/>
          </w:tcPr>
          <w:p w14:paraId="2D0E4449" w14:textId="77777777" w:rsidR="00FB370B" w:rsidRPr="004B3BAB" w:rsidRDefault="00FB370B" w:rsidP="00966091">
            <w:pPr>
              <w:spacing w:after="0" w:line="240" w:lineRule="auto"/>
              <w:rPr>
                <w:rFonts w:cs="Arial"/>
              </w:rPr>
            </w:pPr>
            <w:r w:rsidRPr="004B3BAB">
              <w:rPr>
                <w:rFonts w:cs="Arial"/>
              </w:rPr>
              <w:t>Low</w:t>
            </w:r>
          </w:p>
        </w:tc>
        <w:tc>
          <w:tcPr>
            <w:tcW w:w="2551" w:type="dxa"/>
          </w:tcPr>
          <w:p w14:paraId="175E6D47" w14:textId="77777777" w:rsidR="00FB370B" w:rsidRPr="004B3BAB" w:rsidRDefault="00FB370B" w:rsidP="00966091">
            <w:pPr>
              <w:spacing w:after="0" w:line="240" w:lineRule="auto"/>
              <w:rPr>
                <w:rFonts w:cs="Arial"/>
              </w:rPr>
            </w:pPr>
            <w:r w:rsidRPr="004B3BAB">
              <w:rPr>
                <w:rFonts w:cs="Arial"/>
              </w:rPr>
              <w:t>Surveys will plan for contingencies, including flexible timing and as above, closely coordinate with Parks Australia to optimise outcomes if seatime is restricted.</w:t>
            </w:r>
          </w:p>
        </w:tc>
        <w:tc>
          <w:tcPr>
            <w:tcW w:w="1843" w:type="dxa"/>
          </w:tcPr>
          <w:p w14:paraId="1C92FE95" w14:textId="77777777" w:rsidR="00FB370B" w:rsidRPr="004B3BAB" w:rsidRDefault="00FB370B" w:rsidP="00966091">
            <w:pPr>
              <w:spacing w:after="0" w:line="240" w:lineRule="auto"/>
              <w:rPr>
                <w:rFonts w:cs="Arial"/>
              </w:rPr>
            </w:pPr>
            <w:r w:rsidRPr="004B3BAB">
              <w:rPr>
                <w:rFonts w:cs="Arial"/>
              </w:rPr>
              <w:t>As above.</w:t>
            </w:r>
          </w:p>
        </w:tc>
      </w:tr>
      <w:tr w:rsidR="00FB370B" w:rsidRPr="004B3BAB" w14:paraId="16E2062A"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405" w:type="dxa"/>
          </w:tcPr>
          <w:p w14:paraId="239A252B" w14:textId="77777777" w:rsidR="00FB370B" w:rsidRPr="004B3BAB" w:rsidRDefault="00FB370B" w:rsidP="00E26B36">
            <w:pPr>
              <w:pStyle w:val="ListParagraph"/>
              <w:numPr>
                <w:ilvl w:val="0"/>
                <w:numId w:val="62"/>
              </w:numPr>
              <w:spacing w:after="0" w:line="240" w:lineRule="auto"/>
              <w:rPr>
                <w:rFonts w:cs="Arial"/>
              </w:rPr>
            </w:pPr>
            <w:r w:rsidRPr="004B3BAB">
              <w:rPr>
                <w:rFonts w:cs="Arial"/>
              </w:rPr>
              <w:t>Day to day OH&amp;S risks e.g. shipboard injury</w:t>
            </w:r>
          </w:p>
        </w:tc>
        <w:tc>
          <w:tcPr>
            <w:tcW w:w="1843" w:type="dxa"/>
          </w:tcPr>
          <w:p w14:paraId="6B90ABAD" w14:textId="77777777" w:rsidR="00FB370B" w:rsidRPr="004B3BAB" w:rsidRDefault="00FB370B" w:rsidP="00966091">
            <w:pPr>
              <w:spacing w:after="0" w:line="240" w:lineRule="auto"/>
              <w:rPr>
                <w:rFonts w:cs="Arial"/>
              </w:rPr>
            </w:pPr>
            <w:r w:rsidRPr="004B3BAB">
              <w:rPr>
                <w:rFonts w:cs="Arial"/>
              </w:rPr>
              <w:t>Moderate-may impact days at sea for example</w:t>
            </w:r>
          </w:p>
        </w:tc>
        <w:tc>
          <w:tcPr>
            <w:tcW w:w="1134" w:type="dxa"/>
          </w:tcPr>
          <w:p w14:paraId="2816E983" w14:textId="77777777" w:rsidR="00FB370B" w:rsidRPr="004B3BAB" w:rsidRDefault="00FB370B" w:rsidP="00966091">
            <w:pPr>
              <w:spacing w:after="0" w:line="240" w:lineRule="auto"/>
              <w:rPr>
                <w:rFonts w:cs="Arial"/>
              </w:rPr>
            </w:pPr>
            <w:r w:rsidRPr="004B3BAB">
              <w:rPr>
                <w:rFonts w:cs="Arial"/>
              </w:rPr>
              <w:t>Low</w:t>
            </w:r>
          </w:p>
        </w:tc>
        <w:tc>
          <w:tcPr>
            <w:tcW w:w="2551" w:type="dxa"/>
          </w:tcPr>
          <w:p w14:paraId="1208FC2B" w14:textId="77777777" w:rsidR="00FB370B" w:rsidRPr="004B3BAB" w:rsidRDefault="00FB370B" w:rsidP="00966091">
            <w:pPr>
              <w:spacing w:after="0" w:line="240" w:lineRule="auto"/>
              <w:rPr>
                <w:rFonts w:cs="Arial"/>
              </w:rPr>
            </w:pPr>
            <w:r w:rsidRPr="004B3BAB">
              <w:rPr>
                <w:rFonts w:cs="Arial"/>
              </w:rPr>
              <w:t xml:space="preserve">Managed through the OH&amp;S protocols in each institution/workplace. All partner organisations have national standard level protocols and procedures in place. </w:t>
            </w:r>
          </w:p>
        </w:tc>
        <w:tc>
          <w:tcPr>
            <w:tcW w:w="1843" w:type="dxa"/>
          </w:tcPr>
          <w:p w14:paraId="7DBEAC39" w14:textId="77777777" w:rsidR="00FB370B" w:rsidRPr="004B3BAB" w:rsidRDefault="00FB370B" w:rsidP="00966091">
            <w:pPr>
              <w:spacing w:after="0" w:line="240" w:lineRule="auto"/>
              <w:rPr>
                <w:rFonts w:cs="Arial"/>
              </w:rPr>
            </w:pPr>
            <w:r w:rsidRPr="004B3BAB">
              <w:rPr>
                <w:rFonts w:cs="Arial"/>
              </w:rPr>
              <w:t xml:space="preserve">Project leaders on individual survey components, and associated delegated representatives within each collaborating institution. </w:t>
            </w:r>
          </w:p>
        </w:tc>
      </w:tr>
      <w:tr w:rsidR="00FB370B" w:rsidRPr="004B3BAB" w14:paraId="4A26C65C"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405" w:type="dxa"/>
          </w:tcPr>
          <w:p w14:paraId="78132BAE" w14:textId="77777777" w:rsidR="00FB370B" w:rsidRPr="004B3BAB" w:rsidRDefault="00FB370B" w:rsidP="00E26B36">
            <w:pPr>
              <w:pStyle w:val="ListParagraph"/>
              <w:numPr>
                <w:ilvl w:val="0"/>
                <w:numId w:val="62"/>
              </w:numPr>
              <w:spacing w:after="0" w:line="240" w:lineRule="auto"/>
              <w:rPr>
                <w:rFonts w:cs="Arial"/>
              </w:rPr>
            </w:pPr>
            <w:r w:rsidRPr="004B3BAB">
              <w:rPr>
                <w:rFonts w:cs="Arial"/>
              </w:rPr>
              <w:t>Coordination and cooperation across Hub partners</w:t>
            </w:r>
          </w:p>
        </w:tc>
        <w:tc>
          <w:tcPr>
            <w:tcW w:w="1843" w:type="dxa"/>
          </w:tcPr>
          <w:p w14:paraId="127FBBC8" w14:textId="77777777" w:rsidR="00FB370B" w:rsidRPr="004B3BAB" w:rsidRDefault="00FB370B" w:rsidP="00966091">
            <w:pPr>
              <w:spacing w:after="0" w:line="240" w:lineRule="auto"/>
              <w:rPr>
                <w:rFonts w:cs="Arial"/>
              </w:rPr>
            </w:pPr>
            <w:r w:rsidRPr="004B3BAB">
              <w:rPr>
                <w:rFonts w:cs="Arial"/>
              </w:rPr>
              <w:t>Moderate- may impact on extent of project deliverables</w:t>
            </w:r>
          </w:p>
        </w:tc>
        <w:tc>
          <w:tcPr>
            <w:tcW w:w="1134" w:type="dxa"/>
          </w:tcPr>
          <w:p w14:paraId="4953AE04" w14:textId="77777777" w:rsidR="00FB370B" w:rsidRPr="004B3BAB" w:rsidRDefault="00FB370B" w:rsidP="00966091">
            <w:pPr>
              <w:spacing w:after="0" w:line="240" w:lineRule="auto"/>
              <w:rPr>
                <w:rFonts w:cs="Arial"/>
              </w:rPr>
            </w:pPr>
            <w:r w:rsidRPr="004B3BAB">
              <w:rPr>
                <w:rFonts w:cs="Arial"/>
              </w:rPr>
              <w:t>Low</w:t>
            </w:r>
          </w:p>
        </w:tc>
        <w:tc>
          <w:tcPr>
            <w:tcW w:w="2551" w:type="dxa"/>
          </w:tcPr>
          <w:p w14:paraId="2A47986F" w14:textId="77777777" w:rsidR="00FB370B" w:rsidRPr="004B3BAB" w:rsidRDefault="00FB370B" w:rsidP="00966091">
            <w:pPr>
              <w:spacing w:after="0" w:line="240" w:lineRule="auto"/>
              <w:rPr>
                <w:rFonts w:cs="Arial"/>
              </w:rPr>
            </w:pPr>
            <w:r w:rsidRPr="004B3BAB">
              <w:rPr>
                <w:rFonts w:cs="Arial"/>
              </w:rPr>
              <w:t xml:space="preserve">Managed through a mix of face to face meetings, regular fortnightly phone meetings once project planning is initiated, clear within-survey plan milestones, and engagement with partners with a track record of collaboration. </w:t>
            </w:r>
          </w:p>
        </w:tc>
        <w:tc>
          <w:tcPr>
            <w:tcW w:w="1843" w:type="dxa"/>
          </w:tcPr>
          <w:p w14:paraId="17AFB105" w14:textId="77777777" w:rsidR="00FB370B" w:rsidRPr="004B3BAB" w:rsidRDefault="00FB370B" w:rsidP="00966091">
            <w:pPr>
              <w:spacing w:after="0" w:line="240" w:lineRule="auto"/>
              <w:rPr>
                <w:rFonts w:cs="Arial"/>
              </w:rPr>
            </w:pPr>
            <w:r w:rsidRPr="004B3BAB">
              <w:rPr>
                <w:rFonts w:cs="Arial"/>
              </w:rPr>
              <w:t>Project and survey leaders.</w:t>
            </w:r>
          </w:p>
        </w:tc>
      </w:tr>
      <w:tr w:rsidR="00FB370B" w:rsidRPr="004B3BAB" w14:paraId="70A6F5F8"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405" w:type="dxa"/>
          </w:tcPr>
          <w:p w14:paraId="4C94A471" w14:textId="77777777" w:rsidR="00FB370B" w:rsidRPr="004B3BAB" w:rsidRDefault="00FB370B" w:rsidP="00E26B36">
            <w:pPr>
              <w:pStyle w:val="ListParagraph"/>
              <w:numPr>
                <w:ilvl w:val="0"/>
                <w:numId w:val="62"/>
              </w:numPr>
              <w:spacing w:after="0" w:line="240" w:lineRule="auto"/>
              <w:rPr>
                <w:rFonts w:cs="Arial"/>
              </w:rPr>
            </w:pPr>
            <w:r w:rsidRPr="004B3BAB">
              <w:rPr>
                <w:rFonts w:cs="Arial"/>
              </w:rPr>
              <w:lastRenderedPageBreak/>
              <w:t xml:space="preserve">Insufficient Indigenous engagement. </w:t>
            </w:r>
          </w:p>
        </w:tc>
        <w:tc>
          <w:tcPr>
            <w:tcW w:w="1843" w:type="dxa"/>
          </w:tcPr>
          <w:p w14:paraId="7D7567E7" w14:textId="77777777" w:rsidR="00FB370B" w:rsidRPr="004B3BAB" w:rsidRDefault="00FB370B" w:rsidP="00966091">
            <w:pPr>
              <w:spacing w:after="0" w:line="240" w:lineRule="auto"/>
              <w:rPr>
                <w:rFonts w:cs="Arial"/>
              </w:rPr>
            </w:pPr>
            <w:r w:rsidRPr="004B3BAB">
              <w:rPr>
                <w:rFonts w:cs="Arial"/>
              </w:rPr>
              <w:t xml:space="preserve">Moderate- variable across projects. </w:t>
            </w:r>
          </w:p>
        </w:tc>
        <w:tc>
          <w:tcPr>
            <w:tcW w:w="1134" w:type="dxa"/>
          </w:tcPr>
          <w:p w14:paraId="1C1FF57E" w14:textId="77777777" w:rsidR="00FB370B" w:rsidRPr="004B3BAB" w:rsidRDefault="00FB370B" w:rsidP="00966091">
            <w:pPr>
              <w:spacing w:after="0" w:line="240" w:lineRule="auto"/>
              <w:rPr>
                <w:rFonts w:cs="Arial"/>
              </w:rPr>
            </w:pPr>
            <w:r w:rsidRPr="004B3BAB">
              <w:rPr>
                <w:rFonts w:cs="Arial"/>
              </w:rPr>
              <w:t>Low</w:t>
            </w:r>
          </w:p>
        </w:tc>
        <w:tc>
          <w:tcPr>
            <w:tcW w:w="2551" w:type="dxa"/>
          </w:tcPr>
          <w:p w14:paraId="11199DE5" w14:textId="77777777" w:rsidR="00FB370B" w:rsidRPr="004B3BAB" w:rsidRDefault="00FB370B" w:rsidP="00966091">
            <w:pPr>
              <w:spacing w:after="0" w:line="240" w:lineRule="auto"/>
              <w:rPr>
                <w:rFonts w:cs="Arial"/>
              </w:rPr>
            </w:pPr>
            <w:r w:rsidRPr="004B3BAB">
              <w:rPr>
                <w:rFonts w:cs="Arial"/>
              </w:rPr>
              <w:t xml:space="preserve">Managed via well-developed indigenous engagement across surveys (detailed in survey plans) with appropriate budgeting for engagement and adequate lead time for project planning in areas of highest indigenous interest. </w:t>
            </w:r>
          </w:p>
        </w:tc>
        <w:tc>
          <w:tcPr>
            <w:tcW w:w="1843" w:type="dxa"/>
          </w:tcPr>
          <w:p w14:paraId="1ECB19BC" w14:textId="77777777" w:rsidR="00FB370B" w:rsidRPr="004B3BAB" w:rsidRDefault="00FB370B" w:rsidP="00966091">
            <w:pPr>
              <w:spacing w:after="0" w:line="240" w:lineRule="auto"/>
              <w:rPr>
                <w:rFonts w:cs="Arial"/>
              </w:rPr>
            </w:pPr>
            <w:r w:rsidRPr="004B3BAB">
              <w:rPr>
                <w:rFonts w:cs="Arial"/>
              </w:rPr>
              <w:t>Survey leaders</w:t>
            </w:r>
          </w:p>
        </w:tc>
      </w:tr>
      <w:tr w:rsidR="00FB370B" w:rsidRPr="004B3BAB" w14:paraId="60FA5492"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405" w:type="dxa"/>
          </w:tcPr>
          <w:p w14:paraId="50371F88" w14:textId="77777777" w:rsidR="00FB370B" w:rsidRPr="004B3BAB" w:rsidRDefault="00FB370B" w:rsidP="00E26B36">
            <w:pPr>
              <w:pStyle w:val="ListParagraph"/>
              <w:numPr>
                <w:ilvl w:val="0"/>
                <w:numId w:val="62"/>
              </w:numPr>
              <w:spacing w:after="0" w:line="240" w:lineRule="auto"/>
              <w:rPr>
                <w:rFonts w:cs="Arial"/>
              </w:rPr>
            </w:pPr>
            <w:r w:rsidRPr="004B3BAB">
              <w:rPr>
                <w:rFonts w:cs="Arial"/>
              </w:rPr>
              <w:t>Changing departmental priorities- e.g. emergence of higher priority survey areas from Parks Australia</w:t>
            </w:r>
          </w:p>
        </w:tc>
        <w:tc>
          <w:tcPr>
            <w:tcW w:w="1843" w:type="dxa"/>
          </w:tcPr>
          <w:p w14:paraId="6DC188BC" w14:textId="77777777" w:rsidR="00FB370B" w:rsidRPr="004B3BAB" w:rsidRDefault="00FB370B" w:rsidP="00966091">
            <w:pPr>
              <w:spacing w:after="0" w:line="240" w:lineRule="auto"/>
              <w:rPr>
                <w:rFonts w:cs="Arial"/>
              </w:rPr>
            </w:pPr>
            <w:r w:rsidRPr="004B3BAB">
              <w:rPr>
                <w:rFonts w:cs="Arial"/>
              </w:rPr>
              <w:t>Moderate- Will require significant restructuring of staff and resources</w:t>
            </w:r>
          </w:p>
        </w:tc>
        <w:tc>
          <w:tcPr>
            <w:tcW w:w="1134" w:type="dxa"/>
          </w:tcPr>
          <w:p w14:paraId="34A77674" w14:textId="77777777" w:rsidR="00FB370B" w:rsidRPr="004B3BAB" w:rsidRDefault="00FB370B" w:rsidP="00966091">
            <w:pPr>
              <w:spacing w:after="0" w:line="240" w:lineRule="auto"/>
              <w:rPr>
                <w:rFonts w:cs="Arial"/>
              </w:rPr>
            </w:pPr>
            <w:r w:rsidRPr="004B3BAB">
              <w:rPr>
                <w:rFonts w:cs="Arial"/>
              </w:rPr>
              <w:t>Low</w:t>
            </w:r>
          </w:p>
        </w:tc>
        <w:tc>
          <w:tcPr>
            <w:tcW w:w="2551" w:type="dxa"/>
          </w:tcPr>
          <w:p w14:paraId="1778182F" w14:textId="77777777" w:rsidR="00FB370B" w:rsidRPr="004B3BAB" w:rsidRDefault="00FB370B" w:rsidP="00966091">
            <w:pPr>
              <w:spacing w:after="0" w:line="240" w:lineRule="auto"/>
              <w:rPr>
                <w:rFonts w:cs="Arial"/>
              </w:rPr>
            </w:pPr>
            <w:r w:rsidRPr="004B3BAB">
              <w:rPr>
                <w:rFonts w:cs="Arial"/>
              </w:rPr>
              <w:t>Has been managed to date via extensive consultation with DoEE and Parks Australia in particular. Current plans are sufficiently flexible to allow some changes to target AMPs, and the project partners have capacity to undertake additional surveys if co-funding is available to meet emerging priorities.</w:t>
            </w:r>
          </w:p>
        </w:tc>
        <w:tc>
          <w:tcPr>
            <w:tcW w:w="1843" w:type="dxa"/>
          </w:tcPr>
          <w:p w14:paraId="754486F5" w14:textId="77777777" w:rsidR="00FB370B" w:rsidRPr="004B3BAB" w:rsidRDefault="00FB370B" w:rsidP="00966091">
            <w:pPr>
              <w:spacing w:after="0" w:line="240" w:lineRule="auto"/>
              <w:rPr>
                <w:rFonts w:cs="Arial"/>
              </w:rPr>
            </w:pPr>
            <w:r w:rsidRPr="004B3BAB">
              <w:rPr>
                <w:rFonts w:cs="Arial"/>
              </w:rPr>
              <w:t>Project leader and survey leaders</w:t>
            </w:r>
          </w:p>
        </w:tc>
      </w:tr>
    </w:tbl>
    <w:p w14:paraId="7E8B50B5" w14:textId="77777777" w:rsidR="00FB370B" w:rsidRDefault="00FB370B" w:rsidP="00966091">
      <w:pPr>
        <w:spacing w:line="240" w:lineRule="auto"/>
        <w:rPr>
          <w:rFonts w:asciiTheme="minorHAnsi" w:hAnsiTheme="minorHAnsi"/>
        </w:rPr>
      </w:pPr>
    </w:p>
    <w:p w14:paraId="41A430A1" w14:textId="77777777" w:rsidR="00FB370B" w:rsidRPr="007E0E03" w:rsidRDefault="00FB370B" w:rsidP="00966091">
      <w:pPr>
        <w:pStyle w:val="Style1"/>
        <w:spacing w:line="240" w:lineRule="auto"/>
      </w:pPr>
      <w:r w:rsidRPr="007E0E03">
        <w:t>Project Keywords</w:t>
      </w:r>
    </w:p>
    <w:p w14:paraId="52EA7A83" w14:textId="77777777" w:rsidR="00FB370B" w:rsidRDefault="00FB370B" w:rsidP="00966091">
      <w:pPr>
        <w:pStyle w:val="Paragraphtext"/>
      </w:pPr>
      <w:r w:rsidRPr="00E94D73">
        <w:t xml:space="preserve">biodiversity, rocky reef, monitoring, </w:t>
      </w:r>
      <w:r>
        <w:t>AMP</w:t>
      </w:r>
      <w:r w:rsidRPr="00E94D73">
        <w:t>, Key Ecological Feature (KEF).</w:t>
      </w:r>
    </w:p>
    <w:p w14:paraId="086ACE42" w14:textId="77777777" w:rsidR="00FB370B" w:rsidRDefault="00FB370B" w:rsidP="00966091">
      <w:pPr>
        <w:spacing w:after="0" w:line="240" w:lineRule="auto"/>
        <w:rPr>
          <w:i/>
        </w:rPr>
      </w:pPr>
    </w:p>
    <w:p w14:paraId="04776537" w14:textId="77777777" w:rsidR="00FB370B" w:rsidRDefault="00FB370B" w:rsidP="00966091">
      <w:pPr>
        <w:pStyle w:val="Style1"/>
        <w:spacing w:line="240" w:lineRule="auto"/>
      </w:pPr>
      <w:r>
        <w:t>Project contacts</w:t>
      </w:r>
    </w:p>
    <w:p w14:paraId="73729B09" w14:textId="77777777" w:rsidR="00FB370B" w:rsidRDefault="00FB370B" w:rsidP="00966091">
      <w:pPr>
        <w:spacing w:after="0" w:line="240" w:lineRule="auto"/>
      </w:pPr>
      <w:r w:rsidRPr="00C1743D">
        <w:rPr>
          <w:rStyle w:val="Heading3Char"/>
        </w:rPr>
        <w:t>Researchers and Staff</w:t>
      </w:r>
      <w:r>
        <w:t xml:space="preserve"> </w:t>
      </w:r>
    </w:p>
    <w:p w14:paraId="0EB2A0FB" w14:textId="77777777" w:rsidR="00FB370B" w:rsidRDefault="00FB370B" w:rsidP="00966091">
      <w:pPr>
        <w:spacing w:after="0" w:line="240" w:lineRule="auto"/>
      </w:pPr>
    </w:p>
    <w:p w14:paraId="75D688A2" w14:textId="77777777" w:rsidR="00FB370B" w:rsidRPr="00E074EC" w:rsidRDefault="00FB370B" w:rsidP="00966091">
      <w:pPr>
        <w:spacing w:after="0" w:line="240" w:lineRule="auto"/>
      </w:pPr>
      <w:r w:rsidRPr="00E074EC">
        <w:rPr>
          <w:b/>
          <w:bCs/>
          <w:i/>
          <w:color w:val="000000" w:themeColor="text1"/>
        </w:rPr>
        <w:t>***NOTE: Current FTE’s shown here are for whole of project across the years 2018-2020.</w:t>
      </w:r>
      <w:r w:rsidRPr="00E074EC">
        <w:t xml:space="preserve"> </w:t>
      </w:r>
    </w:p>
    <w:p w14:paraId="4244ABAF" w14:textId="77777777" w:rsidR="00FB370B" w:rsidRDefault="00FB370B" w:rsidP="00966091">
      <w:pPr>
        <w:spacing w:after="0" w:line="240" w:lineRule="auto"/>
      </w:pPr>
    </w:p>
    <w:tbl>
      <w:tblPr>
        <w:tblStyle w:val="TableGrid"/>
        <w:tblW w:w="0" w:type="auto"/>
        <w:tblLook w:val="04A0" w:firstRow="1" w:lastRow="0" w:firstColumn="1" w:lastColumn="0" w:noHBand="0" w:noVBand="1"/>
      </w:tblPr>
      <w:tblGrid>
        <w:gridCol w:w="1461"/>
        <w:gridCol w:w="1573"/>
        <w:gridCol w:w="3191"/>
        <w:gridCol w:w="811"/>
        <w:gridCol w:w="754"/>
        <w:gridCol w:w="706"/>
        <w:gridCol w:w="706"/>
      </w:tblGrid>
      <w:tr w:rsidR="00FB370B" w14:paraId="290A9D9C"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1461" w:type="dxa"/>
            <w:shd w:val="clear" w:color="auto" w:fill="D9D9D9" w:themeFill="background1" w:themeFillShade="D9"/>
          </w:tcPr>
          <w:p w14:paraId="5F7B23BA" w14:textId="77777777" w:rsidR="00FB370B" w:rsidRPr="00444C66" w:rsidRDefault="00FB370B" w:rsidP="00966091">
            <w:pPr>
              <w:spacing w:after="0" w:line="240" w:lineRule="auto"/>
              <w:rPr>
                <w:b/>
              </w:rPr>
            </w:pPr>
            <w:r w:rsidRPr="00444C66">
              <w:rPr>
                <w:b/>
              </w:rPr>
              <w:t>Name</w:t>
            </w:r>
          </w:p>
        </w:tc>
        <w:tc>
          <w:tcPr>
            <w:tcW w:w="1573" w:type="dxa"/>
            <w:shd w:val="clear" w:color="auto" w:fill="D9D9D9" w:themeFill="background1" w:themeFillShade="D9"/>
          </w:tcPr>
          <w:p w14:paraId="12167788" w14:textId="77777777" w:rsidR="00FB370B" w:rsidRPr="00444C66" w:rsidRDefault="00FB370B" w:rsidP="00966091">
            <w:pPr>
              <w:spacing w:after="0" w:line="240" w:lineRule="auto"/>
              <w:rPr>
                <w:b/>
              </w:rPr>
            </w:pPr>
            <w:r w:rsidRPr="00444C66">
              <w:rPr>
                <w:b/>
              </w:rPr>
              <w:t>Organisation</w:t>
            </w:r>
          </w:p>
        </w:tc>
        <w:tc>
          <w:tcPr>
            <w:tcW w:w="3191" w:type="dxa"/>
            <w:shd w:val="clear" w:color="auto" w:fill="D9D9D9" w:themeFill="background1" w:themeFillShade="D9"/>
          </w:tcPr>
          <w:p w14:paraId="02F45189" w14:textId="77777777" w:rsidR="00FB370B" w:rsidRPr="00444C66" w:rsidRDefault="00FB370B" w:rsidP="00966091">
            <w:pPr>
              <w:spacing w:after="0" w:line="240" w:lineRule="auto"/>
              <w:rPr>
                <w:b/>
              </w:rPr>
            </w:pPr>
            <w:r w:rsidRPr="00444C66">
              <w:rPr>
                <w:b/>
              </w:rPr>
              <w:t>Project Role</w:t>
            </w:r>
          </w:p>
        </w:tc>
        <w:tc>
          <w:tcPr>
            <w:tcW w:w="811" w:type="dxa"/>
            <w:shd w:val="clear" w:color="auto" w:fill="D9D9D9" w:themeFill="background1" w:themeFillShade="D9"/>
          </w:tcPr>
          <w:p w14:paraId="71E89FED" w14:textId="77777777" w:rsidR="00FB370B" w:rsidRPr="00444C66" w:rsidRDefault="00FB370B" w:rsidP="00966091">
            <w:pPr>
              <w:spacing w:after="0" w:line="240" w:lineRule="auto"/>
              <w:rPr>
                <w:b/>
              </w:rPr>
            </w:pPr>
            <w:r>
              <w:rPr>
                <w:b/>
              </w:rPr>
              <w:t>FTE</w:t>
            </w:r>
          </w:p>
        </w:tc>
        <w:tc>
          <w:tcPr>
            <w:tcW w:w="754" w:type="dxa"/>
            <w:shd w:val="clear" w:color="auto" w:fill="D9D9D9" w:themeFill="background1" w:themeFillShade="D9"/>
          </w:tcPr>
          <w:p w14:paraId="044C38EC" w14:textId="77777777" w:rsidR="00FB370B" w:rsidRDefault="00FB370B" w:rsidP="00966091">
            <w:pPr>
              <w:spacing w:after="0" w:line="240" w:lineRule="auto"/>
              <w:rPr>
                <w:b/>
              </w:rPr>
            </w:pPr>
            <w:r>
              <w:rPr>
                <w:b/>
              </w:rPr>
              <w:t>2018</w:t>
            </w:r>
          </w:p>
        </w:tc>
        <w:tc>
          <w:tcPr>
            <w:tcW w:w="706" w:type="dxa"/>
            <w:shd w:val="clear" w:color="auto" w:fill="D9D9D9" w:themeFill="background1" w:themeFillShade="D9"/>
          </w:tcPr>
          <w:p w14:paraId="7B30567A" w14:textId="77777777" w:rsidR="00FB370B" w:rsidRDefault="00FB370B" w:rsidP="00966091">
            <w:pPr>
              <w:spacing w:after="0" w:line="240" w:lineRule="auto"/>
              <w:rPr>
                <w:b/>
              </w:rPr>
            </w:pPr>
            <w:r>
              <w:rPr>
                <w:b/>
              </w:rPr>
              <w:t>2019</w:t>
            </w:r>
          </w:p>
        </w:tc>
        <w:tc>
          <w:tcPr>
            <w:tcW w:w="706" w:type="dxa"/>
            <w:shd w:val="clear" w:color="auto" w:fill="D9D9D9" w:themeFill="background1" w:themeFillShade="D9"/>
          </w:tcPr>
          <w:p w14:paraId="08726EA0" w14:textId="77777777" w:rsidR="00FB370B" w:rsidRDefault="00FB370B" w:rsidP="00966091">
            <w:pPr>
              <w:spacing w:after="0" w:line="240" w:lineRule="auto"/>
              <w:rPr>
                <w:b/>
              </w:rPr>
            </w:pPr>
            <w:r>
              <w:rPr>
                <w:b/>
              </w:rPr>
              <w:t>2020</w:t>
            </w:r>
          </w:p>
        </w:tc>
      </w:tr>
      <w:tr w:rsidR="00FB370B" w14:paraId="249418A8"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461" w:type="dxa"/>
          </w:tcPr>
          <w:p w14:paraId="174D26F7" w14:textId="77777777" w:rsidR="00FB370B" w:rsidRPr="006B0B35" w:rsidRDefault="00FB370B" w:rsidP="00966091">
            <w:pPr>
              <w:spacing w:after="0" w:line="240" w:lineRule="auto"/>
              <w:rPr>
                <w:iCs/>
                <w:color w:val="000000" w:themeColor="text1"/>
              </w:rPr>
            </w:pPr>
            <w:r w:rsidRPr="006B0B35">
              <w:rPr>
                <w:iCs/>
                <w:color w:val="000000" w:themeColor="text1"/>
              </w:rPr>
              <w:t>Alan Williams</w:t>
            </w:r>
          </w:p>
        </w:tc>
        <w:tc>
          <w:tcPr>
            <w:tcW w:w="1573" w:type="dxa"/>
          </w:tcPr>
          <w:p w14:paraId="05DC9B8A" w14:textId="77777777" w:rsidR="00FB370B" w:rsidRPr="00CD0D5A" w:rsidRDefault="00FB370B" w:rsidP="00966091">
            <w:pPr>
              <w:spacing w:after="0" w:line="240" w:lineRule="auto"/>
              <w:rPr>
                <w:i/>
              </w:rPr>
            </w:pPr>
            <w:r>
              <w:rPr>
                <w:i/>
              </w:rPr>
              <w:t>CSIRO</w:t>
            </w:r>
          </w:p>
        </w:tc>
        <w:tc>
          <w:tcPr>
            <w:tcW w:w="3191" w:type="dxa"/>
          </w:tcPr>
          <w:p w14:paraId="7B47AD62" w14:textId="77777777" w:rsidR="00FB370B" w:rsidRDefault="00FB370B" w:rsidP="00966091">
            <w:pPr>
              <w:spacing w:after="0" w:line="240" w:lineRule="auto"/>
            </w:pPr>
            <w:r>
              <w:t>Survey Leader, ecology- Seamounts</w:t>
            </w:r>
          </w:p>
        </w:tc>
        <w:tc>
          <w:tcPr>
            <w:tcW w:w="811" w:type="dxa"/>
          </w:tcPr>
          <w:p w14:paraId="07D387E9" w14:textId="77777777" w:rsidR="00FB370B" w:rsidRDefault="00FB370B" w:rsidP="00966091">
            <w:pPr>
              <w:spacing w:after="0" w:line="240" w:lineRule="auto"/>
            </w:pPr>
            <w:r>
              <w:t>0.1</w:t>
            </w:r>
          </w:p>
        </w:tc>
        <w:tc>
          <w:tcPr>
            <w:tcW w:w="754" w:type="dxa"/>
          </w:tcPr>
          <w:p w14:paraId="59119A22" w14:textId="77777777" w:rsidR="00FB370B" w:rsidRDefault="00FB370B" w:rsidP="00966091">
            <w:pPr>
              <w:spacing w:after="0" w:line="240" w:lineRule="auto"/>
            </w:pPr>
            <w:r>
              <w:t>0.05</w:t>
            </w:r>
          </w:p>
        </w:tc>
        <w:tc>
          <w:tcPr>
            <w:tcW w:w="706" w:type="dxa"/>
          </w:tcPr>
          <w:p w14:paraId="1352F5CD" w14:textId="77777777" w:rsidR="00FB370B" w:rsidRDefault="00FB370B" w:rsidP="00966091">
            <w:pPr>
              <w:spacing w:after="0" w:line="240" w:lineRule="auto"/>
            </w:pPr>
            <w:r>
              <w:t>0.05</w:t>
            </w:r>
          </w:p>
        </w:tc>
        <w:tc>
          <w:tcPr>
            <w:tcW w:w="706" w:type="dxa"/>
          </w:tcPr>
          <w:p w14:paraId="70AC7F14" w14:textId="77777777" w:rsidR="00FB370B" w:rsidRDefault="00FB370B" w:rsidP="00966091">
            <w:pPr>
              <w:spacing w:after="0" w:line="240" w:lineRule="auto"/>
            </w:pPr>
          </w:p>
        </w:tc>
      </w:tr>
      <w:tr w:rsidR="00FB370B" w:rsidRPr="00987AAB" w14:paraId="66BE8444"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1461" w:type="dxa"/>
          </w:tcPr>
          <w:p w14:paraId="60829835" w14:textId="77777777" w:rsidR="00FB370B" w:rsidRPr="00987AAB" w:rsidRDefault="00FB370B" w:rsidP="00966091">
            <w:pPr>
              <w:spacing w:after="0" w:line="240" w:lineRule="auto"/>
            </w:pPr>
            <w:r>
              <w:t>TBA</w:t>
            </w:r>
          </w:p>
        </w:tc>
        <w:tc>
          <w:tcPr>
            <w:tcW w:w="1573" w:type="dxa"/>
          </w:tcPr>
          <w:p w14:paraId="0D16056B" w14:textId="77777777" w:rsidR="00FB370B" w:rsidRPr="00987AAB" w:rsidRDefault="00FB370B" w:rsidP="00966091">
            <w:pPr>
              <w:spacing w:after="0" w:line="240" w:lineRule="auto"/>
            </w:pPr>
            <w:r>
              <w:t>CSIRO</w:t>
            </w:r>
          </w:p>
        </w:tc>
        <w:tc>
          <w:tcPr>
            <w:tcW w:w="3191" w:type="dxa"/>
          </w:tcPr>
          <w:p w14:paraId="20DA9D62" w14:textId="77777777" w:rsidR="00FB370B" w:rsidRPr="00987AAB" w:rsidRDefault="00FB370B" w:rsidP="00966091">
            <w:pPr>
              <w:spacing w:after="0" w:line="240" w:lineRule="auto"/>
            </w:pPr>
            <w:r>
              <w:t>Benthic ecologist- Seamounts</w:t>
            </w:r>
          </w:p>
        </w:tc>
        <w:tc>
          <w:tcPr>
            <w:tcW w:w="811" w:type="dxa"/>
          </w:tcPr>
          <w:p w14:paraId="7DD48553" w14:textId="77777777" w:rsidR="00FB370B" w:rsidRPr="00987AAB" w:rsidRDefault="00FB370B" w:rsidP="00966091">
            <w:pPr>
              <w:spacing w:after="0" w:line="240" w:lineRule="auto"/>
            </w:pPr>
            <w:r>
              <w:t>1.0</w:t>
            </w:r>
          </w:p>
        </w:tc>
        <w:tc>
          <w:tcPr>
            <w:tcW w:w="754" w:type="dxa"/>
          </w:tcPr>
          <w:p w14:paraId="5D0BC15A" w14:textId="77777777" w:rsidR="00FB370B" w:rsidRDefault="00FB370B" w:rsidP="00966091">
            <w:pPr>
              <w:spacing w:after="0" w:line="240" w:lineRule="auto"/>
            </w:pPr>
            <w:r>
              <w:t>0.5</w:t>
            </w:r>
          </w:p>
        </w:tc>
        <w:tc>
          <w:tcPr>
            <w:tcW w:w="706" w:type="dxa"/>
          </w:tcPr>
          <w:p w14:paraId="270591CF" w14:textId="77777777" w:rsidR="00FB370B" w:rsidRDefault="00FB370B" w:rsidP="00966091">
            <w:pPr>
              <w:spacing w:after="0" w:line="240" w:lineRule="auto"/>
            </w:pPr>
            <w:r>
              <w:t>0.5</w:t>
            </w:r>
          </w:p>
        </w:tc>
        <w:tc>
          <w:tcPr>
            <w:tcW w:w="706" w:type="dxa"/>
          </w:tcPr>
          <w:p w14:paraId="1BB76C32" w14:textId="77777777" w:rsidR="00FB370B" w:rsidRDefault="00FB370B" w:rsidP="00966091">
            <w:pPr>
              <w:spacing w:after="0" w:line="240" w:lineRule="auto"/>
            </w:pPr>
          </w:p>
        </w:tc>
      </w:tr>
      <w:tr w:rsidR="00FB370B" w:rsidRPr="00987AAB" w14:paraId="6FEB2F82"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461" w:type="dxa"/>
          </w:tcPr>
          <w:p w14:paraId="35E51732" w14:textId="77777777" w:rsidR="00FB370B" w:rsidRPr="00987AAB" w:rsidRDefault="00FB370B" w:rsidP="00966091">
            <w:pPr>
              <w:spacing w:after="0" w:line="240" w:lineRule="auto"/>
            </w:pPr>
            <w:r>
              <w:t>Darryn Sward</w:t>
            </w:r>
          </w:p>
        </w:tc>
        <w:tc>
          <w:tcPr>
            <w:tcW w:w="1573" w:type="dxa"/>
          </w:tcPr>
          <w:p w14:paraId="30B7A19F" w14:textId="77777777" w:rsidR="00FB370B" w:rsidRPr="00987AAB" w:rsidRDefault="00FB370B" w:rsidP="00966091">
            <w:pPr>
              <w:spacing w:after="0" w:line="240" w:lineRule="auto"/>
            </w:pPr>
            <w:r>
              <w:t>University of Tasmania</w:t>
            </w:r>
          </w:p>
        </w:tc>
        <w:tc>
          <w:tcPr>
            <w:tcW w:w="3191" w:type="dxa"/>
          </w:tcPr>
          <w:p w14:paraId="0FC01D0B" w14:textId="77777777" w:rsidR="00FB370B" w:rsidRPr="00987AAB" w:rsidRDefault="00FB370B" w:rsidP="00966091">
            <w:pPr>
              <w:spacing w:after="0" w:line="240" w:lineRule="auto"/>
            </w:pPr>
            <w:r>
              <w:t xml:space="preserve">PhD student – ROV SOP development </w:t>
            </w:r>
          </w:p>
        </w:tc>
        <w:tc>
          <w:tcPr>
            <w:tcW w:w="811" w:type="dxa"/>
          </w:tcPr>
          <w:p w14:paraId="5826DF06" w14:textId="77777777" w:rsidR="00FB370B" w:rsidRPr="00987AAB" w:rsidRDefault="00FB370B" w:rsidP="00966091">
            <w:pPr>
              <w:spacing w:after="0" w:line="240" w:lineRule="auto"/>
            </w:pPr>
            <w:r>
              <w:t>3.0</w:t>
            </w:r>
          </w:p>
        </w:tc>
        <w:tc>
          <w:tcPr>
            <w:tcW w:w="754" w:type="dxa"/>
          </w:tcPr>
          <w:p w14:paraId="6646D393" w14:textId="77777777" w:rsidR="00FB370B" w:rsidRDefault="00FB370B" w:rsidP="00966091">
            <w:pPr>
              <w:spacing w:after="0" w:line="240" w:lineRule="auto"/>
            </w:pPr>
            <w:r>
              <w:t>1.0</w:t>
            </w:r>
          </w:p>
        </w:tc>
        <w:tc>
          <w:tcPr>
            <w:tcW w:w="706" w:type="dxa"/>
          </w:tcPr>
          <w:p w14:paraId="462FABE8" w14:textId="77777777" w:rsidR="00FB370B" w:rsidRDefault="00FB370B" w:rsidP="00966091">
            <w:pPr>
              <w:spacing w:after="0" w:line="240" w:lineRule="auto"/>
            </w:pPr>
            <w:r>
              <w:t>1.0</w:t>
            </w:r>
          </w:p>
        </w:tc>
        <w:tc>
          <w:tcPr>
            <w:tcW w:w="706" w:type="dxa"/>
          </w:tcPr>
          <w:p w14:paraId="2DE2C6A3" w14:textId="77777777" w:rsidR="00FB370B" w:rsidRDefault="00FB370B" w:rsidP="00966091">
            <w:pPr>
              <w:spacing w:after="0" w:line="240" w:lineRule="auto"/>
            </w:pPr>
            <w:r>
              <w:t>1.0</w:t>
            </w:r>
          </w:p>
        </w:tc>
      </w:tr>
      <w:tr w:rsidR="00FB370B" w:rsidRPr="00987AAB" w14:paraId="5EBE8530"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1461" w:type="dxa"/>
          </w:tcPr>
          <w:p w14:paraId="2C8A7554" w14:textId="77777777" w:rsidR="00FB370B" w:rsidRPr="00987AAB" w:rsidRDefault="00FB370B" w:rsidP="00966091">
            <w:pPr>
              <w:spacing w:after="0" w:line="240" w:lineRule="auto"/>
            </w:pPr>
            <w:r>
              <w:t>Neville Barrett</w:t>
            </w:r>
          </w:p>
        </w:tc>
        <w:tc>
          <w:tcPr>
            <w:tcW w:w="1573" w:type="dxa"/>
          </w:tcPr>
          <w:p w14:paraId="56C3EEF5" w14:textId="77777777" w:rsidR="00FB370B" w:rsidRPr="00987AAB" w:rsidRDefault="00FB370B" w:rsidP="00966091">
            <w:pPr>
              <w:spacing w:after="0" w:line="240" w:lineRule="auto"/>
            </w:pPr>
            <w:r>
              <w:t>University of Tasmania</w:t>
            </w:r>
          </w:p>
        </w:tc>
        <w:tc>
          <w:tcPr>
            <w:tcW w:w="3191" w:type="dxa"/>
          </w:tcPr>
          <w:p w14:paraId="35B305DF" w14:textId="77777777" w:rsidR="00FB370B" w:rsidRPr="00987AAB" w:rsidRDefault="00FB370B" w:rsidP="00966091">
            <w:pPr>
              <w:spacing w:after="0" w:line="240" w:lineRule="auto"/>
            </w:pPr>
            <w:r>
              <w:t xml:space="preserve">Project leader, </w:t>
            </w:r>
            <w:r w:rsidRPr="00CE76E9">
              <w:t>ecological studies</w:t>
            </w:r>
          </w:p>
        </w:tc>
        <w:tc>
          <w:tcPr>
            <w:tcW w:w="811" w:type="dxa"/>
          </w:tcPr>
          <w:p w14:paraId="2FF4FFD3" w14:textId="77777777" w:rsidR="00FB370B" w:rsidRPr="00987AAB" w:rsidRDefault="00FB370B" w:rsidP="00966091">
            <w:pPr>
              <w:spacing w:after="0" w:line="240" w:lineRule="auto"/>
            </w:pPr>
            <w:r>
              <w:t>0.9</w:t>
            </w:r>
          </w:p>
        </w:tc>
        <w:tc>
          <w:tcPr>
            <w:tcW w:w="754" w:type="dxa"/>
          </w:tcPr>
          <w:p w14:paraId="650703E3" w14:textId="77777777" w:rsidR="00FB370B" w:rsidRDefault="00FB370B" w:rsidP="00966091">
            <w:pPr>
              <w:spacing w:after="0" w:line="240" w:lineRule="auto"/>
            </w:pPr>
            <w:r>
              <w:t>0.3</w:t>
            </w:r>
          </w:p>
        </w:tc>
        <w:tc>
          <w:tcPr>
            <w:tcW w:w="706" w:type="dxa"/>
          </w:tcPr>
          <w:p w14:paraId="592D0B2F" w14:textId="77777777" w:rsidR="00FB370B" w:rsidRDefault="00FB370B" w:rsidP="00966091">
            <w:pPr>
              <w:spacing w:after="0" w:line="240" w:lineRule="auto"/>
            </w:pPr>
            <w:r>
              <w:t>0.3</w:t>
            </w:r>
          </w:p>
        </w:tc>
        <w:tc>
          <w:tcPr>
            <w:tcW w:w="706" w:type="dxa"/>
          </w:tcPr>
          <w:p w14:paraId="3012DD3F" w14:textId="77777777" w:rsidR="00FB370B" w:rsidRDefault="00FB370B" w:rsidP="00966091">
            <w:pPr>
              <w:spacing w:after="0" w:line="240" w:lineRule="auto"/>
            </w:pPr>
            <w:r>
              <w:t>0.3</w:t>
            </w:r>
          </w:p>
        </w:tc>
      </w:tr>
      <w:tr w:rsidR="00FB370B" w:rsidRPr="00987AAB" w14:paraId="3BCE77C6"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461" w:type="dxa"/>
          </w:tcPr>
          <w:p w14:paraId="4E087155" w14:textId="77777777" w:rsidR="00FB370B" w:rsidRPr="00987AAB" w:rsidRDefault="00FB370B" w:rsidP="00966091">
            <w:pPr>
              <w:spacing w:after="0" w:line="240" w:lineRule="auto"/>
            </w:pPr>
            <w:r>
              <w:t>Jacquomo Monk</w:t>
            </w:r>
          </w:p>
        </w:tc>
        <w:tc>
          <w:tcPr>
            <w:tcW w:w="1573" w:type="dxa"/>
          </w:tcPr>
          <w:p w14:paraId="34F09D20" w14:textId="77777777" w:rsidR="00FB370B" w:rsidRPr="00987AAB" w:rsidRDefault="00FB370B" w:rsidP="00966091">
            <w:pPr>
              <w:spacing w:after="0" w:line="240" w:lineRule="auto"/>
            </w:pPr>
            <w:r>
              <w:t>University of Tasmania</w:t>
            </w:r>
          </w:p>
        </w:tc>
        <w:tc>
          <w:tcPr>
            <w:tcW w:w="3191" w:type="dxa"/>
          </w:tcPr>
          <w:p w14:paraId="0DC8A6E6" w14:textId="77777777" w:rsidR="00FB370B" w:rsidRPr="00987AAB" w:rsidRDefault="00FB370B" w:rsidP="00966091">
            <w:pPr>
              <w:spacing w:after="0" w:line="240" w:lineRule="auto"/>
            </w:pPr>
            <w:r>
              <w:t>Postdoc-benthic ecology</w:t>
            </w:r>
          </w:p>
        </w:tc>
        <w:tc>
          <w:tcPr>
            <w:tcW w:w="811" w:type="dxa"/>
          </w:tcPr>
          <w:p w14:paraId="65B789F6" w14:textId="77777777" w:rsidR="00FB370B" w:rsidRPr="00987AAB" w:rsidRDefault="00FB370B" w:rsidP="00966091">
            <w:pPr>
              <w:spacing w:after="0" w:line="240" w:lineRule="auto"/>
            </w:pPr>
            <w:r>
              <w:t>3.0</w:t>
            </w:r>
          </w:p>
        </w:tc>
        <w:tc>
          <w:tcPr>
            <w:tcW w:w="754" w:type="dxa"/>
          </w:tcPr>
          <w:p w14:paraId="4D349C5A" w14:textId="77777777" w:rsidR="00FB370B" w:rsidRDefault="00FB370B" w:rsidP="00966091">
            <w:pPr>
              <w:spacing w:after="0" w:line="240" w:lineRule="auto"/>
            </w:pPr>
            <w:r>
              <w:t>1.0</w:t>
            </w:r>
          </w:p>
        </w:tc>
        <w:tc>
          <w:tcPr>
            <w:tcW w:w="706" w:type="dxa"/>
          </w:tcPr>
          <w:p w14:paraId="765EF771" w14:textId="77777777" w:rsidR="00FB370B" w:rsidRDefault="00FB370B" w:rsidP="00966091">
            <w:pPr>
              <w:spacing w:after="0" w:line="240" w:lineRule="auto"/>
            </w:pPr>
            <w:r>
              <w:t>1.0</w:t>
            </w:r>
          </w:p>
        </w:tc>
        <w:tc>
          <w:tcPr>
            <w:tcW w:w="706" w:type="dxa"/>
          </w:tcPr>
          <w:p w14:paraId="3447A695" w14:textId="77777777" w:rsidR="00FB370B" w:rsidRDefault="00FB370B" w:rsidP="00966091">
            <w:pPr>
              <w:spacing w:after="0" w:line="240" w:lineRule="auto"/>
            </w:pPr>
            <w:r>
              <w:t>1.0</w:t>
            </w:r>
          </w:p>
        </w:tc>
      </w:tr>
      <w:tr w:rsidR="00FB370B" w:rsidRPr="00987AAB" w14:paraId="5F6CD0FD"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1461" w:type="dxa"/>
          </w:tcPr>
          <w:p w14:paraId="7AD5B201" w14:textId="77777777" w:rsidR="00FB370B" w:rsidRPr="00987AAB" w:rsidRDefault="00FB370B" w:rsidP="00966091">
            <w:pPr>
              <w:spacing w:after="0" w:line="240" w:lineRule="auto"/>
            </w:pPr>
            <w:r>
              <w:lastRenderedPageBreak/>
              <w:t xml:space="preserve">Justin Hulls </w:t>
            </w:r>
          </w:p>
        </w:tc>
        <w:tc>
          <w:tcPr>
            <w:tcW w:w="1573" w:type="dxa"/>
          </w:tcPr>
          <w:p w14:paraId="731AD0B6" w14:textId="77777777" w:rsidR="00FB370B" w:rsidRPr="00987AAB" w:rsidRDefault="00FB370B" w:rsidP="00966091">
            <w:pPr>
              <w:spacing w:after="0" w:line="240" w:lineRule="auto"/>
            </w:pPr>
            <w:r>
              <w:t>University of Tasmania</w:t>
            </w:r>
          </w:p>
        </w:tc>
        <w:tc>
          <w:tcPr>
            <w:tcW w:w="3191" w:type="dxa"/>
          </w:tcPr>
          <w:p w14:paraId="66C5DC29" w14:textId="77777777" w:rsidR="00FB370B" w:rsidRPr="00987AAB" w:rsidRDefault="00FB370B" w:rsidP="00966091">
            <w:pPr>
              <w:spacing w:after="0" w:line="240" w:lineRule="auto"/>
            </w:pPr>
            <w:r>
              <w:t>Technical support, fieldwork, data analysis, GIS</w:t>
            </w:r>
          </w:p>
        </w:tc>
        <w:tc>
          <w:tcPr>
            <w:tcW w:w="811" w:type="dxa"/>
          </w:tcPr>
          <w:p w14:paraId="4F9C0F73" w14:textId="77777777" w:rsidR="00FB370B" w:rsidRPr="00987AAB" w:rsidRDefault="00FB370B" w:rsidP="00966091">
            <w:pPr>
              <w:spacing w:after="0" w:line="240" w:lineRule="auto"/>
            </w:pPr>
            <w:r>
              <w:t>3.0</w:t>
            </w:r>
          </w:p>
        </w:tc>
        <w:tc>
          <w:tcPr>
            <w:tcW w:w="754" w:type="dxa"/>
          </w:tcPr>
          <w:p w14:paraId="3109809A" w14:textId="77777777" w:rsidR="00FB370B" w:rsidRDefault="00FB370B" w:rsidP="00966091">
            <w:pPr>
              <w:spacing w:after="0" w:line="240" w:lineRule="auto"/>
            </w:pPr>
            <w:r>
              <w:t>1.0</w:t>
            </w:r>
          </w:p>
        </w:tc>
        <w:tc>
          <w:tcPr>
            <w:tcW w:w="706" w:type="dxa"/>
          </w:tcPr>
          <w:p w14:paraId="549754E8" w14:textId="77777777" w:rsidR="00FB370B" w:rsidRDefault="00FB370B" w:rsidP="00966091">
            <w:pPr>
              <w:spacing w:after="0" w:line="240" w:lineRule="auto"/>
            </w:pPr>
            <w:r>
              <w:t>1.0</w:t>
            </w:r>
          </w:p>
        </w:tc>
        <w:tc>
          <w:tcPr>
            <w:tcW w:w="706" w:type="dxa"/>
          </w:tcPr>
          <w:p w14:paraId="4CA134A1" w14:textId="77777777" w:rsidR="00FB370B" w:rsidRDefault="00FB370B" w:rsidP="00966091">
            <w:pPr>
              <w:spacing w:after="0" w:line="240" w:lineRule="auto"/>
            </w:pPr>
            <w:r>
              <w:t>1.0</w:t>
            </w:r>
          </w:p>
        </w:tc>
      </w:tr>
      <w:tr w:rsidR="00FB370B" w:rsidRPr="00987AAB" w14:paraId="22BCC984"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461" w:type="dxa"/>
          </w:tcPr>
          <w:p w14:paraId="6C9A6534" w14:textId="77777777" w:rsidR="00FB370B" w:rsidRPr="00987AAB" w:rsidRDefault="00FB370B" w:rsidP="00966091">
            <w:pPr>
              <w:spacing w:after="0" w:line="240" w:lineRule="auto"/>
            </w:pPr>
            <w:r>
              <w:t>Vanessa Lucieer</w:t>
            </w:r>
          </w:p>
        </w:tc>
        <w:tc>
          <w:tcPr>
            <w:tcW w:w="1573" w:type="dxa"/>
          </w:tcPr>
          <w:p w14:paraId="7A298049" w14:textId="77777777" w:rsidR="00FB370B" w:rsidRPr="00987AAB" w:rsidRDefault="00FB370B" w:rsidP="00966091">
            <w:pPr>
              <w:spacing w:after="0" w:line="240" w:lineRule="auto"/>
            </w:pPr>
            <w:r>
              <w:t>University of Tasmania</w:t>
            </w:r>
          </w:p>
        </w:tc>
        <w:tc>
          <w:tcPr>
            <w:tcW w:w="3191" w:type="dxa"/>
          </w:tcPr>
          <w:p w14:paraId="252B6F3A" w14:textId="77777777" w:rsidR="00FB370B" w:rsidRPr="00987AAB" w:rsidRDefault="00FB370B" w:rsidP="00966091">
            <w:pPr>
              <w:spacing w:after="0" w:line="240" w:lineRule="auto"/>
            </w:pPr>
            <w:r w:rsidRPr="00E94D73">
              <w:t xml:space="preserve">Spatial analyst co-ordinating </w:t>
            </w:r>
          </w:p>
        </w:tc>
        <w:tc>
          <w:tcPr>
            <w:tcW w:w="811" w:type="dxa"/>
          </w:tcPr>
          <w:p w14:paraId="0E56BD8B" w14:textId="77777777" w:rsidR="00FB370B" w:rsidRPr="00987AAB" w:rsidRDefault="00FB370B" w:rsidP="00966091">
            <w:pPr>
              <w:spacing w:after="0" w:line="240" w:lineRule="auto"/>
            </w:pPr>
            <w:r>
              <w:t>0.3</w:t>
            </w:r>
          </w:p>
        </w:tc>
        <w:tc>
          <w:tcPr>
            <w:tcW w:w="754" w:type="dxa"/>
          </w:tcPr>
          <w:p w14:paraId="30B23D30" w14:textId="77777777" w:rsidR="00FB370B" w:rsidRDefault="00FB370B" w:rsidP="00966091">
            <w:pPr>
              <w:spacing w:after="0" w:line="240" w:lineRule="auto"/>
            </w:pPr>
            <w:r>
              <w:t>0.1</w:t>
            </w:r>
          </w:p>
        </w:tc>
        <w:tc>
          <w:tcPr>
            <w:tcW w:w="706" w:type="dxa"/>
          </w:tcPr>
          <w:p w14:paraId="40E21D0D" w14:textId="77777777" w:rsidR="00FB370B" w:rsidRDefault="00FB370B" w:rsidP="00966091">
            <w:pPr>
              <w:spacing w:after="0" w:line="240" w:lineRule="auto"/>
            </w:pPr>
            <w:r>
              <w:t>0.1</w:t>
            </w:r>
          </w:p>
        </w:tc>
        <w:tc>
          <w:tcPr>
            <w:tcW w:w="706" w:type="dxa"/>
          </w:tcPr>
          <w:p w14:paraId="3D81418E" w14:textId="77777777" w:rsidR="00FB370B" w:rsidRDefault="00FB370B" w:rsidP="00966091">
            <w:pPr>
              <w:spacing w:after="0" w:line="240" w:lineRule="auto"/>
            </w:pPr>
            <w:r>
              <w:t>0.1</w:t>
            </w:r>
          </w:p>
        </w:tc>
      </w:tr>
      <w:tr w:rsidR="00FB370B" w:rsidRPr="00987AAB" w14:paraId="75971325"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1461" w:type="dxa"/>
          </w:tcPr>
          <w:p w14:paraId="3F8B9A21" w14:textId="77777777" w:rsidR="00FB370B" w:rsidRPr="00987AAB" w:rsidRDefault="00FB370B" w:rsidP="00966091">
            <w:pPr>
              <w:spacing w:after="0" w:line="240" w:lineRule="auto"/>
            </w:pPr>
            <w:r w:rsidRPr="00987AAB">
              <w:t>Scott Nichol</w:t>
            </w:r>
          </w:p>
        </w:tc>
        <w:tc>
          <w:tcPr>
            <w:tcW w:w="1573" w:type="dxa"/>
          </w:tcPr>
          <w:p w14:paraId="69A4C146" w14:textId="77777777" w:rsidR="00FB370B" w:rsidRPr="00987AAB" w:rsidRDefault="00FB370B" w:rsidP="00966091">
            <w:pPr>
              <w:spacing w:after="0" w:line="240" w:lineRule="auto"/>
            </w:pPr>
            <w:r w:rsidRPr="00987AAB">
              <w:t>GA</w:t>
            </w:r>
          </w:p>
        </w:tc>
        <w:tc>
          <w:tcPr>
            <w:tcW w:w="3191" w:type="dxa"/>
          </w:tcPr>
          <w:p w14:paraId="709779BC" w14:textId="77777777" w:rsidR="00FB370B" w:rsidRPr="00987AAB" w:rsidRDefault="00FB370B" w:rsidP="00966091">
            <w:pPr>
              <w:spacing w:after="0" w:line="240" w:lineRule="auto"/>
            </w:pPr>
            <w:r w:rsidRPr="00987AAB">
              <w:t>Survey leader/geoscience</w:t>
            </w:r>
          </w:p>
        </w:tc>
        <w:tc>
          <w:tcPr>
            <w:tcW w:w="811" w:type="dxa"/>
          </w:tcPr>
          <w:p w14:paraId="7E26234B" w14:textId="77777777" w:rsidR="00FB370B" w:rsidRPr="00987AAB" w:rsidRDefault="00FB370B" w:rsidP="00966091">
            <w:pPr>
              <w:spacing w:after="0" w:line="240" w:lineRule="auto"/>
            </w:pPr>
            <w:r>
              <w:t xml:space="preserve">0.75 </w:t>
            </w:r>
          </w:p>
        </w:tc>
        <w:tc>
          <w:tcPr>
            <w:tcW w:w="754" w:type="dxa"/>
          </w:tcPr>
          <w:p w14:paraId="1824FA25" w14:textId="77777777" w:rsidR="00FB370B" w:rsidRDefault="00FB370B" w:rsidP="00966091">
            <w:pPr>
              <w:spacing w:after="0" w:line="240" w:lineRule="auto"/>
            </w:pPr>
            <w:r>
              <w:t>0.2</w:t>
            </w:r>
          </w:p>
        </w:tc>
        <w:tc>
          <w:tcPr>
            <w:tcW w:w="706" w:type="dxa"/>
          </w:tcPr>
          <w:p w14:paraId="5D9D27B2" w14:textId="77777777" w:rsidR="00FB370B" w:rsidRDefault="00FB370B" w:rsidP="00966091">
            <w:pPr>
              <w:spacing w:after="0" w:line="240" w:lineRule="auto"/>
            </w:pPr>
            <w:r>
              <w:t>0.25</w:t>
            </w:r>
          </w:p>
        </w:tc>
        <w:tc>
          <w:tcPr>
            <w:tcW w:w="706" w:type="dxa"/>
          </w:tcPr>
          <w:p w14:paraId="7108B1BA" w14:textId="77777777" w:rsidR="00FB370B" w:rsidRDefault="00FB370B" w:rsidP="00966091">
            <w:pPr>
              <w:spacing w:after="0" w:line="240" w:lineRule="auto"/>
            </w:pPr>
            <w:r>
              <w:t>0.3</w:t>
            </w:r>
          </w:p>
        </w:tc>
      </w:tr>
      <w:tr w:rsidR="00FB370B" w:rsidRPr="00987AAB" w14:paraId="3810BB5F"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461" w:type="dxa"/>
          </w:tcPr>
          <w:p w14:paraId="3FC665E8" w14:textId="77777777" w:rsidR="00FB370B" w:rsidRPr="00987AAB" w:rsidRDefault="00FB370B" w:rsidP="00966091">
            <w:pPr>
              <w:spacing w:after="0" w:line="240" w:lineRule="auto"/>
            </w:pPr>
            <w:r>
              <w:t>Ian Atkinson</w:t>
            </w:r>
          </w:p>
        </w:tc>
        <w:tc>
          <w:tcPr>
            <w:tcW w:w="1573" w:type="dxa"/>
          </w:tcPr>
          <w:p w14:paraId="39404BAD" w14:textId="77777777" w:rsidR="00FB370B" w:rsidRPr="00987AAB" w:rsidRDefault="00FB370B" w:rsidP="00966091">
            <w:pPr>
              <w:spacing w:after="0" w:line="240" w:lineRule="auto"/>
            </w:pPr>
            <w:r w:rsidRPr="00987AAB">
              <w:t>GA</w:t>
            </w:r>
          </w:p>
        </w:tc>
        <w:tc>
          <w:tcPr>
            <w:tcW w:w="3191" w:type="dxa"/>
          </w:tcPr>
          <w:p w14:paraId="72A3EFE1" w14:textId="77777777" w:rsidR="00FB370B" w:rsidRPr="00987AAB" w:rsidRDefault="00FB370B" w:rsidP="00966091">
            <w:pPr>
              <w:spacing w:after="0" w:line="240" w:lineRule="auto"/>
            </w:pPr>
            <w:r w:rsidRPr="00987AAB">
              <w:t>Multibeam engineer/operations*</w:t>
            </w:r>
          </w:p>
        </w:tc>
        <w:tc>
          <w:tcPr>
            <w:tcW w:w="811" w:type="dxa"/>
          </w:tcPr>
          <w:p w14:paraId="1636883F" w14:textId="77777777" w:rsidR="00FB370B" w:rsidRPr="00987AAB" w:rsidRDefault="00FB370B" w:rsidP="00966091">
            <w:pPr>
              <w:spacing w:after="0" w:line="240" w:lineRule="auto"/>
            </w:pPr>
            <w:r w:rsidRPr="00987AAB">
              <w:t>0.</w:t>
            </w:r>
            <w:r>
              <w:t>6</w:t>
            </w:r>
          </w:p>
        </w:tc>
        <w:tc>
          <w:tcPr>
            <w:tcW w:w="754" w:type="dxa"/>
          </w:tcPr>
          <w:p w14:paraId="451595F4" w14:textId="77777777" w:rsidR="00FB370B" w:rsidRPr="00987AAB" w:rsidRDefault="00FB370B" w:rsidP="00966091">
            <w:pPr>
              <w:spacing w:after="0" w:line="240" w:lineRule="auto"/>
            </w:pPr>
            <w:r>
              <w:t>0.15</w:t>
            </w:r>
          </w:p>
        </w:tc>
        <w:tc>
          <w:tcPr>
            <w:tcW w:w="706" w:type="dxa"/>
          </w:tcPr>
          <w:p w14:paraId="68268CE7" w14:textId="77777777" w:rsidR="00FB370B" w:rsidRPr="00987AAB" w:rsidRDefault="00FB370B" w:rsidP="00966091">
            <w:pPr>
              <w:spacing w:after="0" w:line="240" w:lineRule="auto"/>
            </w:pPr>
            <w:r>
              <w:t>0.2</w:t>
            </w:r>
          </w:p>
        </w:tc>
        <w:tc>
          <w:tcPr>
            <w:tcW w:w="706" w:type="dxa"/>
          </w:tcPr>
          <w:p w14:paraId="29F85CE6" w14:textId="77777777" w:rsidR="00FB370B" w:rsidRPr="00987AAB" w:rsidRDefault="00FB370B" w:rsidP="00966091">
            <w:pPr>
              <w:spacing w:after="0" w:line="240" w:lineRule="auto"/>
            </w:pPr>
            <w:r>
              <w:t>0.25</w:t>
            </w:r>
          </w:p>
        </w:tc>
      </w:tr>
      <w:tr w:rsidR="00FB370B" w:rsidRPr="00987AAB" w14:paraId="6915029E"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1461" w:type="dxa"/>
          </w:tcPr>
          <w:p w14:paraId="74F100DA" w14:textId="77777777" w:rsidR="00FB370B" w:rsidRPr="00987AAB" w:rsidRDefault="00FB370B" w:rsidP="00966091">
            <w:pPr>
              <w:spacing w:after="0" w:line="240" w:lineRule="auto"/>
            </w:pPr>
            <w:r>
              <w:t>Justy Siwabessy</w:t>
            </w:r>
          </w:p>
        </w:tc>
        <w:tc>
          <w:tcPr>
            <w:tcW w:w="1573" w:type="dxa"/>
          </w:tcPr>
          <w:p w14:paraId="5CBAA720" w14:textId="77777777" w:rsidR="00FB370B" w:rsidRPr="00987AAB" w:rsidRDefault="00FB370B" w:rsidP="00966091">
            <w:pPr>
              <w:spacing w:after="0" w:line="240" w:lineRule="auto"/>
            </w:pPr>
            <w:r w:rsidRPr="00987AAB">
              <w:t>GA</w:t>
            </w:r>
          </w:p>
        </w:tc>
        <w:tc>
          <w:tcPr>
            <w:tcW w:w="3191" w:type="dxa"/>
          </w:tcPr>
          <w:p w14:paraId="7FAA613F" w14:textId="77777777" w:rsidR="00FB370B" w:rsidRPr="00987AAB" w:rsidRDefault="00FB370B" w:rsidP="00966091">
            <w:pPr>
              <w:spacing w:after="0" w:line="240" w:lineRule="auto"/>
            </w:pPr>
            <w:r w:rsidRPr="00987AAB">
              <w:t xml:space="preserve">Multibeam acquisition/processing* </w:t>
            </w:r>
          </w:p>
        </w:tc>
        <w:tc>
          <w:tcPr>
            <w:tcW w:w="811" w:type="dxa"/>
          </w:tcPr>
          <w:p w14:paraId="466199EF" w14:textId="77777777" w:rsidR="00FB370B" w:rsidRPr="00987AAB" w:rsidRDefault="00FB370B" w:rsidP="00966091">
            <w:pPr>
              <w:spacing w:after="0" w:line="240" w:lineRule="auto"/>
            </w:pPr>
            <w:r w:rsidRPr="00987AAB">
              <w:t>0.</w:t>
            </w:r>
            <w:r>
              <w:t>6</w:t>
            </w:r>
          </w:p>
        </w:tc>
        <w:tc>
          <w:tcPr>
            <w:tcW w:w="754" w:type="dxa"/>
          </w:tcPr>
          <w:p w14:paraId="295B3CF8" w14:textId="77777777" w:rsidR="00FB370B" w:rsidRPr="00987AAB" w:rsidRDefault="00FB370B" w:rsidP="00966091">
            <w:pPr>
              <w:spacing w:after="0" w:line="240" w:lineRule="auto"/>
            </w:pPr>
            <w:r>
              <w:t>0.15</w:t>
            </w:r>
          </w:p>
        </w:tc>
        <w:tc>
          <w:tcPr>
            <w:tcW w:w="706" w:type="dxa"/>
          </w:tcPr>
          <w:p w14:paraId="2C3EB316" w14:textId="77777777" w:rsidR="00FB370B" w:rsidRPr="00987AAB" w:rsidRDefault="00FB370B" w:rsidP="00966091">
            <w:pPr>
              <w:spacing w:after="0" w:line="240" w:lineRule="auto"/>
            </w:pPr>
            <w:r>
              <w:t>0.2</w:t>
            </w:r>
          </w:p>
        </w:tc>
        <w:tc>
          <w:tcPr>
            <w:tcW w:w="706" w:type="dxa"/>
          </w:tcPr>
          <w:p w14:paraId="7C692748" w14:textId="77777777" w:rsidR="00FB370B" w:rsidRPr="00987AAB" w:rsidRDefault="00FB370B" w:rsidP="00966091">
            <w:pPr>
              <w:spacing w:after="0" w:line="240" w:lineRule="auto"/>
            </w:pPr>
            <w:r>
              <w:t>0.25</w:t>
            </w:r>
          </w:p>
        </w:tc>
      </w:tr>
      <w:tr w:rsidR="00FB370B" w:rsidRPr="00987AAB" w14:paraId="7C75957F"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461" w:type="dxa"/>
          </w:tcPr>
          <w:p w14:paraId="66126533" w14:textId="77777777" w:rsidR="00FB370B" w:rsidRPr="00987AAB" w:rsidRDefault="00FB370B" w:rsidP="00966091">
            <w:pPr>
              <w:spacing w:after="0" w:line="240" w:lineRule="auto"/>
            </w:pPr>
            <w:r>
              <w:t>Kim Picard</w:t>
            </w:r>
          </w:p>
        </w:tc>
        <w:tc>
          <w:tcPr>
            <w:tcW w:w="1573" w:type="dxa"/>
          </w:tcPr>
          <w:p w14:paraId="6AC154C1" w14:textId="77777777" w:rsidR="00FB370B" w:rsidRPr="00987AAB" w:rsidRDefault="00FB370B" w:rsidP="00966091">
            <w:pPr>
              <w:spacing w:after="0" w:line="240" w:lineRule="auto"/>
            </w:pPr>
            <w:r w:rsidRPr="00987AAB">
              <w:t>GA</w:t>
            </w:r>
          </w:p>
        </w:tc>
        <w:tc>
          <w:tcPr>
            <w:tcW w:w="3191" w:type="dxa"/>
          </w:tcPr>
          <w:p w14:paraId="15DD5A4A" w14:textId="77777777" w:rsidR="00FB370B" w:rsidRPr="00987AAB" w:rsidRDefault="00FB370B" w:rsidP="00966091">
            <w:pPr>
              <w:spacing w:after="0" w:line="240" w:lineRule="auto"/>
            </w:pPr>
            <w:r w:rsidRPr="00987AAB">
              <w:t>Multibeam acquisition/interpretation*</w:t>
            </w:r>
          </w:p>
        </w:tc>
        <w:tc>
          <w:tcPr>
            <w:tcW w:w="811" w:type="dxa"/>
          </w:tcPr>
          <w:p w14:paraId="67DD8B1E" w14:textId="77777777" w:rsidR="00FB370B" w:rsidRPr="00987AAB" w:rsidRDefault="00FB370B" w:rsidP="00966091">
            <w:pPr>
              <w:spacing w:after="0" w:line="240" w:lineRule="auto"/>
            </w:pPr>
            <w:r>
              <w:t>0.6</w:t>
            </w:r>
          </w:p>
        </w:tc>
        <w:tc>
          <w:tcPr>
            <w:tcW w:w="754" w:type="dxa"/>
          </w:tcPr>
          <w:p w14:paraId="392EED9E" w14:textId="77777777" w:rsidR="00FB370B" w:rsidRPr="00987AAB" w:rsidRDefault="00FB370B" w:rsidP="00966091">
            <w:pPr>
              <w:spacing w:after="0" w:line="240" w:lineRule="auto"/>
            </w:pPr>
            <w:r>
              <w:t>0.15</w:t>
            </w:r>
          </w:p>
        </w:tc>
        <w:tc>
          <w:tcPr>
            <w:tcW w:w="706" w:type="dxa"/>
          </w:tcPr>
          <w:p w14:paraId="585E9991" w14:textId="77777777" w:rsidR="00FB370B" w:rsidRPr="00987AAB" w:rsidRDefault="00FB370B" w:rsidP="00966091">
            <w:pPr>
              <w:spacing w:after="0" w:line="240" w:lineRule="auto"/>
            </w:pPr>
            <w:r>
              <w:t>0.2</w:t>
            </w:r>
          </w:p>
        </w:tc>
        <w:tc>
          <w:tcPr>
            <w:tcW w:w="706" w:type="dxa"/>
          </w:tcPr>
          <w:p w14:paraId="40364158" w14:textId="77777777" w:rsidR="00FB370B" w:rsidRPr="00987AAB" w:rsidRDefault="00FB370B" w:rsidP="00966091">
            <w:pPr>
              <w:spacing w:after="0" w:line="240" w:lineRule="auto"/>
            </w:pPr>
            <w:r>
              <w:t>0.25</w:t>
            </w:r>
          </w:p>
        </w:tc>
      </w:tr>
      <w:tr w:rsidR="00FB370B" w:rsidRPr="00987AAB" w14:paraId="06FFB99E"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1461" w:type="dxa"/>
          </w:tcPr>
          <w:p w14:paraId="45F522BF" w14:textId="77777777" w:rsidR="00FB370B" w:rsidRPr="00987AAB" w:rsidRDefault="00FB370B" w:rsidP="00966091">
            <w:pPr>
              <w:spacing w:after="0" w:line="240" w:lineRule="auto"/>
            </w:pPr>
            <w:r>
              <w:t>Rachel Nanson</w:t>
            </w:r>
          </w:p>
        </w:tc>
        <w:tc>
          <w:tcPr>
            <w:tcW w:w="1573" w:type="dxa"/>
          </w:tcPr>
          <w:p w14:paraId="6842CBBB" w14:textId="77777777" w:rsidR="00FB370B" w:rsidRPr="00987AAB" w:rsidRDefault="00FB370B" w:rsidP="00966091">
            <w:pPr>
              <w:spacing w:after="0" w:line="240" w:lineRule="auto"/>
            </w:pPr>
            <w:r w:rsidRPr="00987AAB">
              <w:t>GA</w:t>
            </w:r>
          </w:p>
        </w:tc>
        <w:tc>
          <w:tcPr>
            <w:tcW w:w="3191" w:type="dxa"/>
          </w:tcPr>
          <w:p w14:paraId="658EB6AC" w14:textId="77777777" w:rsidR="00FB370B" w:rsidRPr="00987AAB" w:rsidRDefault="00FB370B" w:rsidP="00966091">
            <w:pPr>
              <w:spacing w:after="0" w:line="240" w:lineRule="auto"/>
            </w:pPr>
            <w:r w:rsidRPr="00987AAB">
              <w:t>Geomorphology/sediments interp</w:t>
            </w:r>
          </w:p>
        </w:tc>
        <w:tc>
          <w:tcPr>
            <w:tcW w:w="811" w:type="dxa"/>
          </w:tcPr>
          <w:p w14:paraId="2F02DA59" w14:textId="77777777" w:rsidR="00FB370B" w:rsidRPr="00987AAB" w:rsidRDefault="00FB370B" w:rsidP="00966091">
            <w:pPr>
              <w:spacing w:after="0" w:line="240" w:lineRule="auto"/>
            </w:pPr>
            <w:r w:rsidRPr="00987AAB">
              <w:t>0.</w:t>
            </w:r>
            <w:r>
              <w:t>65</w:t>
            </w:r>
          </w:p>
        </w:tc>
        <w:tc>
          <w:tcPr>
            <w:tcW w:w="754" w:type="dxa"/>
          </w:tcPr>
          <w:p w14:paraId="1B7F5775" w14:textId="77777777" w:rsidR="00FB370B" w:rsidRPr="00987AAB" w:rsidRDefault="00FB370B" w:rsidP="00966091">
            <w:pPr>
              <w:spacing w:after="0" w:line="240" w:lineRule="auto"/>
            </w:pPr>
            <w:r>
              <w:t>0.10</w:t>
            </w:r>
          </w:p>
        </w:tc>
        <w:tc>
          <w:tcPr>
            <w:tcW w:w="706" w:type="dxa"/>
          </w:tcPr>
          <w:p w14:paraId="7F4AF625" w14:textId="77777777" w:rsidR="00FB370B" w:rsidRPr="00987AAB" w:rsidRDefault="00FB370B" w:rsidP="00966091">
            <w:pPr>
              <w:spacing w:after="0" w:line="240" w:lineRule="auto"/>
            </w:pPr>
            <w:r>
              <w:t>0.35</w:t>
            </w:r>
          </w:p>
        </w:tc>
        <w:tc>
          <w:tcPr>
            <w:tcW w:w="706" w:type="dxa"/>
          </w:tcPr>
          <w:p w14:paraId="79D1F70D" w14:textId="77777777" w:rsidR="00FB370B" w:rsidRPr="00987AAB" w:rsidRDefault="00FB370B" w:rsidP="00966091">
            <w:pPr>
              <w:spacing w:after="0" w:line="240" w:lineRule="auto"/>
            </w:pPr>
            <w:r>
              <w:t>0.20</w:t>
            </w:r>
          </w:p>
        </w:tc>
      </w:tr>
      <w:tr w:rsidR="00FB370B" w:rsidRPr="00987AAB" w14:paraId="5DA7D3DC"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461" w:type="dxa"/>
          </w:tcPr>
          <w:p w14:paraId="1B809AAC" w14:textId="77777777" w:rsidR="00FB370B" w:rsidRPr="00987AAB" w:rsidRDefault="00FB370B" w:rsidP="00966091">
            <w:pPr>
              <w:spacing w:after="0" w:line="240" w:lineRule="auto"/>
            </w:pPr>
            <w:r>
              <w:t>Andrew Carroll</w:t>
            </w:r>
          </w:p>
        </w:tc>
        <w:tc>
          <w:tcPr>
            <w:tcW w:w="1573" w:type="dxa"/>
          </w:tcPr>
          <w:p w14:paraId="2FBA7BC5" w14:textId="77777777" w:rsidR="00FB370B" w:rsidRPr="00987AAB" w:rsidRDefault="00FB370B" w:rsidP="00966091">
            <w:pPr>
              <w:spacing w:after="0" w:line="240" w:lineRule="auto"/>
            </w:pPr>
            <w:r w:rsidRPr="00987AAB">
              <w:t>GA</w:t>
            </w:r>
          </w:p>
        </w:tc>
        <w:tc>
          <w:tcPr>
            <w:tcW w:w="3191" w:type="dxa"/>
          </w:tcPr>
          <w:p w14:paraId="202B12C1" w14:textId="77777777" w:rsidR="00FB370B" w:rsidRPr="00987AAB" w:rsidRDefault="00FB370B" w:rsidP="00966091">
            <w:pPr>
              <w:spacing w:after="0" w:line="240" w:lineRule="auto"/>
            </w:pPr>
            <w:r w:rsidRPr="00987AAB">
              <w:t>Benthic ecology – epifauna*</w:t>
            </w:r>
          </w:p>
        </w:tc>
        <w:tc>
          <w:tcPr>
            <w:tcW w:w="811" w:type="dxa"/>
          </w:tcPr>
          <w:p w14:paraId="2F7B35F4" w14:textId="77777777" w:rsidR="00FB370B" w:rsidRPr="00987AAB" w:rsidRDefault="00FB370B" w:rsidP="00966091">
            <w:pPr>
              <w:spacing w:after="0" w:line="240" w:lineRule="auto"/>
            </w:pPr>
            <w:r w:rsidRPr="00987AAB">
              <w:t>0.</w:t>
            </w:r>
            <w:r>
              <w:t>25</w:t>
            </w:r>
          </w:p>
        </w:tc>
        <w:tc>
          <w:tcPr>
            <w:tcW w:w="754" w:type="dxa"/>
          </w:tcPr>
          <w:p w14:paraId="24D1A231" w14:textId="77777777" w:rsidR="00FB370B" w:rsidRPr="00987AAB" w:rsidRDefault="00FB370B" w:rsidP="00966091">
            <w:pPr>
              <w:spacing w:after="0" w:line="240" w:lineRule="auto"/>
            </w:pPr>
            <w:r>
              <w:t>0.05</w:t>
            </w:r>
          </w:p>
        </w:tc>
        <w:tc>
          <w:tcPr>
            <w:tcW w:w="706" w:type="dxa"/>
          </w:tcPr>
          <w:p w14:paraId="1947EF65" w14:textId="77777777" w:rsidR="00FB370B" w:rsidRPr="00987AAB" w:rsidRDefault="00FB370B" w:rsidP="00966091">
            <w:pPr>
              <w:spacing w:after="0" w:line="240" w:lineRule="auto"/>
            </w:pPr>
            <w:r>
              <w:t>0.15</w:t>
            </w:r>
          </w:p>
        </w:tc>
        <w:tc>
          <w:tcPr>
            <w:tcW w:w="706" w:type="dxa"/>
          </w:tcPr>
          <w:p w14:paraId="77B7B501" w14:textId="77777777" w:rsidR="00FB370B" w:rsidRPr="00987AAB" w:rsidRDefault="00FB370B" w:rsidP="00966091">
            <w:pPr>
              <w:spacing w:after="0" w:line="240" w:lineRule="auto"/>
            </w:pPr>
            <w:r>
              <w:t>0.05</w:t>
            </w:r>
          </w:p>
        </w:tc>
      </w:tr>
      <w:tr w:rsidR="00FB370B" w:rsidRPr="00987AAB" w14:paraId="08FEA9CA"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1461" w:type="dxa"/>
          </w:tcPr>
          <w:p w14:paraId="0A77795D" w14:textId="77777777" w:rsidR="00FB370B" w:rsidRPr="00987AAB" w:rsidRDefault="00FB370B" w:rsidP="00966091">
            <w:pPr>
              <w:spacing w:after="0" w:line="240" w:lineRule="auto"/>
            </w:pPr>
            <w:r>
              <w:t>Rachel Przeslawski</w:t>
            </w:r>
          </w:p>
        </w:tc>
        <w:tc>
          <w:tcPr>
            <w:tcW w:w="1573" w:type="dxa"/>
          </w:tcPr>
          <w:p w14:paraId="2477A17B" w14:textId="77777777" w:rsidR="00FB370B" w:rsidRPr="00987AAB" w:rsidRDefault="00FB370B" w:rsidP="00966091">
            <w:pPr>
              <w:spacing w:after="0" w:line="240" w:lineRule="auto"/>
            </w:pPr>
            <w:r w:rsidRPr="00987AAB">
              <w:t>GA</w:t>
            </w:r>
          </w:p>
        </w:tc>
        <w:tc>
          <w:tcPr>
            <w:tcW w:w="3191" w:type="dxa"/>
          </w:tcPr>
          <w:p w14:paraId="1C7AA41B" w14:textId="77777777" w:rsidR="00FB370B" w:rsidRPr="00987AAB" w:rsidRDefault="00FB370B" w:rsidP="00966091">
            <w:pPr>
              <w:spacing w:after="0" w:line="240" w:lineRule="auto"/>
            </w:pPr>
            <w:r w:rsidRPr="00987AAB">
              <w:t>Benthic ecology – infauna (tbc)</w:t>
            </w:r>
          </w:p>
        </w:tc>
        <w:tc>
          <w:tcPr>
            <w:tcW w:w="811" w:type="dxa"/>
          </w:tcPr>
          <w:p w14:paraId="27F67108" w14:textId="77777777" w:rsidR="00FB370B" w:rsidRPr="00987AAB" w:rsidRDefault="00FB370B" w:rsidP="00966091">
            <w:pPr>
              <w:spacing w:after="0" w:line="240" w:lineRule="auto"/>
            </w:pPr>
            <w:r w:rsidRPr="00987AAB">
              <w:t>0.</w:t>
            </w:r>
            <w:r>
              <w:t>45</w:t>
            </w:r>
          </w:p>
        </w:tc>
        <w:tc>
          <w:tcPr>
            <w:tcW w:w="754" w:type="dxa"/>
          </w:tcPr>
          <w:p w14:paraId="345B15DA" w14:textId="77777777" w:rsidR="00FB370B" w:rsidRPr="00987AAB" w:rsidRDefault="00FB370B" w:rsidP="00966091">
            <w:pPr>
              <w:spacing w:after="0" w:line="240" w:lineRule="auto"/>
            </w:pPr>
            <w:r>
              <w:t>0.15</w:t>
            </w:r>
          </w:p>
        </w:tc>
        <w:tc>
          <w:tcPr>
            <w:tcW w:w="706" w:type="dxa"/>
          </w:tcPr>
          <w:p w14:paraId="25620CC9" w14:textId="77777777" w:rsidR="00FB370B" w:rsidRPr="00987AAB" w:rsidRDefault="00FB370B" w:rsidP="00966091">
            <w:pPr>
              <w:spacing w:after="0" w:line="240" w:lineRule="auto"/>
            </w:pPr>
            <w:r>
              <w:t>0.15</w:t>
            </w:r>
          </w:p>
        </w:tc>
        <w:tc>
          <w:tcPr>
            <w:tcW w:w="706" w:type="dxa"/>
          </w:tcPr>
          <w:p w14:paraId="3D914486" w14:textId="77777777" w:rsidR="00FB370B" w:rsidRPr="00987AAB" w:rsidRDefault="00FB370B" w:rsidP="00966091">
            <w:pPr>
              <w:spacing w:after="0" w:line="240" w:lineRule="auto"/>
            </w:pPr>
            <w:r>
              <w:t>0.15</w:t>
            </w:r>
          </w:p>
        </w:tc>
      </w:tr>
      <w:tr w:rsidR="00FB370B" w:rsidRPr="00987AAB" w14:paraId="3405AE80"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461" w:type="dxa"/>
          </w:tcPr>
          <w:p w14:paraId="2CC46D72" w14:textId="77777777" w:rsidR="00FB370B" w:rsidRPr="00987AAB" w:rsidRDefault="00FB370B" w:rsidP="00966091">
            <w:pPr>
              <w:spacing w:after="0" w:line="240" w:lineRule="auto"/>
            </w:pPr>
            <w:r>
              <w:t>Zhi Huang</w:t>
            </w:r>
          </w:p>
        </w:tc>
        <w:tc>
          <w:tcPr>
            <w:tcW w:w="1573" w:type="dxa"/>
          </w:tcPr>
          <w:p w14:paraId="06A777B3" w14:textId="77777777" w:rsidR="00FB370B" w:rsidRPr="00987AAB" w:rsidRDefault="00FB370B" w:rsidP="00966091">
            <w:pPr>
              <w:spacing w:after="0" w:line="240" w:lineRule="auto"/>
            </w:pPr>
            <w:r w:rsidRPr="00987AAB">
              <w:t>GA</w:t>
            </w:r>
          </w:p>
        </w:tc>
        <w:tc>
          <w:tcPr>
            <w:tcW w:w="3191" w:type="dxa"/>
          </w:tcPr>
          <w:p w14:paraId="61A7B3DD" w14:textId="77777777" w:rsidR="00FB370B" w:rsidRPr="00987AAB" w:rsidRDefault="00FB370B" w:rsidP="00966091">
            <w:pPr>
              <w:spacing w:after="0" w:line="240" w:lineRule="auto"/>
            </w:pPr>
            <w:r w:rsidRPr="00987AAB">
              <w:t>Spatial analysis/modelling</w:t>
            </w:r>
          </w:p>
        </w:tc>
        <w:tc>
          <w:tcPr>
            <w:tcW w:w="811" w:type="dxa"/>
          </w:tcPr>
          <w:p w14:paraId="79AC1B12" w14:textId="77777777" w:rsidR="00FB370B" w:rsidRPr="00987AAB" w:rsidRDefault="00FB370B" w:rsidP="00966091">
            <w:pPr>
              <w:spacing w:after="0" w:line="240" w:lineRule="auto"/>
            </w:pPr>
            <w:r w:rsidRPr="00987AAB">
              <w:t>0.</w:t>
            </w:r>
            <w:r>
              <w:t>3</w:t>
            </w:r>
          </w:p>
        </w:tc>
        <w:tc>
          <w:tcPr>
            <w:tcW w:w="754" w:type="dxa"/>
          </w:tcPr>
          <w:p w14:paraId="5A97700F" w14:textId="77777777" w:rsidR="00FB370B" w:rsidRPr="00987AAB" w:rsidRDefault="00FB370B" w:rsidP="00966091">
            <w:pPr>
              <w:spacing w:after="0" w:line="240" w:lineRule="auto"/>
            </w:pPr>
            <w:r>
              <w:t>0.05</w:t>
            </w:r>
          </w:p>
        </w:tc>
        <w:tc>
          <w:tcPr>
            <w:tcW w:w="706" w:type="dxa"/>
          </w:tcPr>
          <w:p w14:paraId="7EB2C64A" w14:textId="77777777" w:rsidR="00FB370B" w:rsidRPr="00987AAB" w:rsidRDefault="00FB370B" w:rsidP="00966091">
            <w:pPr>
              <w:spacing w:after="0" w:line="240" w:lineRule="auto"/>
            </w:pPr>
            <w:r>
              <w:t>0.2</w:t>
            </w:r>
          </w:p>
        </w:tc>
        <w:tc>
          <w:tcPr>
            <w:tcW w:w="706" w:type="dxa"/>
          </w:tcPr>
          <w:p w14:paraId="2B6DF2BB" w14:textId="77777777" w:rsidR="00FB370B" w:rsidRPr="00987AAB" w:rsidRDefault="00FB370B" w:rsidP="00966091">
            <w:pPr>
              <w:spacing w:after="0" w:line="240" w:lineRule="auto"/>
            </w:pPr>
            <w:r>
              <w:t>0.05</w:t>
            </w:r>
          </w:p>
        </w:tc>
      </w:tr>
      <w:tr w:rsidR="00FB370B" w14:paraId="03ACFB8B"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1461" w:type="dxa"/>
          </w:tcPr>
          <w:p w14:paraId="590431AD" w14:textId="77777777" w:rsidR="00FB370B" w:rsidRPr="003E029C" w:rsidRDefault="00FB370B" w:rsidP="00966091">
            <w:pPr>
              <w:spacing w:after="0" w:line="240" w:lineRule="auto"/>
              <w:rPr>
                <w:color w:val="0070C0"/>
              </w:rPr>
            </w:pPr>
            <w:r w:rsidRPr="00DB6972">
              <w:t>Marcus Stowar TBC</w:t>
            </w:r>
          </w:p>
        </w:tc>
        <w:tc>
          <w:tcPr>
            <w:tcW w:w="1573" w:type="dxa"/>
          </w:tcPr>
          <w:p w14:paraId="10F29723" w14:textId="77777777" w:rsidR="00FB370B" w:rsidRPr="00987AAB" w:rsidRDefault="00FB370B" w:rsidP="00966091">
            <w:pPr>
              <w:spacing w:after="0" w:line="240" w:lineRule="auto"/>
              <w:rPr>
                <w:color w:val="0070C0"/>
              </w:rPr>
            </w:pPr>
            <w:r w:rsidRPr="00E074EC">
              <w:rPr>
                <w:color w:val="000000" w:themeColor="text1"/>
              </w:rPr>
              <w:t>AIMS</w:t>
            </w:r>
          </w:p>
        </w:tc>
        <w:tc>
          <w:tcPr>
            <w:tcW w:w="3191" w:type="dxa"/>
          </w:tcPr>
          <w:p w14:paraId="459CD2A9" w14:textId="77777777" w:rsidR="00FB370B" w:rsidRDefault="00FB370B" w:rsidP="00966091">
            <w:pPr>
              <w:spacing w:after="0" w:line="240" w:lineRule="auto"/>
            </w:pPr>
            <w:r>
              <w:t>Voyage leader*</w:t>
            </w:r>
          </w:p>
        </w:tc>
        <w:tc>
          <w:tcPr>
            <w:tcW w:w="811" w:type="dxa"/>
          </w:tcPr>
          <w:p w14:paraId="2C4A7909" w14:textId="77777777" w:rsidR="00FB370B" w:rsidRDefault="00FB370B" w:rsidP="00966091">
            <w:pPr>
              <w:spacing w:after="0" w:line="240" w:lineRule="auto"/>
            </w:pPr>
            <w:r>
              <w:t>0.15</w:t>
            </w:r>
          </w:p>
        </w:tc>
        <w:tc>
          <w:tcPr>
            <w:tcW w:w="754" w:type="dxa"/>
          </w:tcPr>
          <w:p w14:paraId="4012075D" w14:textId="77777777" w:rsidR="00FB370B" w:rsidRDefault="00FB370B" w:rsidP="00966091">
            <w:pPr>
              <w:spacing w:after="0" w:line="240" w:lineRule="auto"/>
            </w:pPr>
          </w:p>
        </w:tc>
        <w:tc>
          <w:tcPr>
            <w:tcW w:w="706" w:type="dxa"/>
          </w:tcPr>
          <w:p w14:paraId="0EB1645D" w14:textId="77777777" w:rsidR="00FB370B" w:rsidRDefault="00FB370B" w:rsidP="00966091">
            <w:pPr>
              <w:spacing w:after="0" w:line="240" w:lineRule="auto"/>
            </w:pPr>
            <w:r>
              <w:t>0.15</w:t>
            </w:r>
          </w:p>
        </w:tc>
        <w:tc>
          <w:tcPr>
            <w:tcW w:w="706" w:type="dxa"/>
          </w:tcPr>
          <w:p w14:paraId="4663F4A3" w14:textId="77777777" w:rsidR="00FB370B" w:rsidRDefault="00FB370B" w:rsidP="00966091">
            <w:pPr>
              <w:spacing w:after="0" w:line="240" w:lineRule="auto"/>
            </w:pPr>
            <w:r>
              <w:t>0.15</w:t>
            </w:r>
          </w:p>
        </w:tc>
      </w:tr>
      <w:tr w:rsidR="00FB370B" w14:paraId="7DD1E3BF"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461" w:type="dxa"/>
          </w:tcPr>
          <w:p w14:paraId="1E3AAD4F" w14:textId="77777777" w:rsidR="00FB370B" w:rsidRPr="00CD0D5A" w:rsidRDefault="00FB370B" w:rsidP="00966091">
            <w:pPr>
              <w:spacing w:after="0" w:line="240" w:lineRule="auto"/>
              <w:rPr>
                <w:i/>
                <w:color w:val="0070C0"/>
              </w:rPr>
            </w:pPr>
            <w:r w:rsidRPr="00DB6972">
              <w:t>Neill Roberts</w:t>
            </w:r>
          </w:p>
        </w:tc>
        <w:tc>
          <w:tcPr>
            <w:tcW w:w="1573" w:type="dxa"/>
          </w:tcPr>
          <w:p w14:paraId="4C1770D0" w14:textId="77777777" w:rsidR="00FB370B" w:rsidRDefault="00FB370B" w:rsidP="00966091">
            <w:pPr>
              <w:spacing w:after="0" w:line="240" w:lineRule="auto"/>
              <w:rPr>
                <w:i/>
                <w:color w:val="0070C0"/>
              </w:rPr>
            </w:pPr>
            <w:r w:rsidRPr="004205C2">
              <w:t>AIMS</w:t>
            </w:r>
          </w:p>
        </w:tc>
        <w:tc>
          <w:tcPr>
            <w:tcW w:w="3191" w:type="dxa"/>
          </w:tcPr>
          <w:p w14:paraId="3A4FAF7C" w14:textId="77777777" w:rsidR="00FB370B" w:rsidRDefault="00FB370B" w:rsidP="00966091">
            <w:pPr>
              <w:spacing w:after="0" w:line="240" w:lineRule="auto"/>
            </w:pPr>
            <w:r>
              <w:t>Towed video technician*</w:t>
            </w:r>
          </w:p>
        </w:tc>
        <w:tc>
          <w:tcPr>
            <w:tcW w:w="811" w:type="dxa"/>
          </w:tcPr>
          <w:p w14:paraId="1E0BEC4F" w14:textId="77777777" w:rsidR="00FB370B" w:rsidRDefault="00FB370B" w:rsidP="00966091">
            <w:pPr>
              <w:spacing w:after="0" w:line="240" w:lineRule="auto"/>
            </w:pPr>
            <w:r>
              <w:t>0.15</w:t>
            </w:r>
          </w:p>
        </w:tc>
        <w:tc>
          <w:tcPr>
            <w:tcW w:w="754" w:type="dxa"/>
          </w:tcPr>
          <w:p w14:paraId="4A755862" w14:textId="77777777" w:rsidR="00FB370B" w:rsidRDefault="00FB370B" w:rsidP="00966091">
            <w:pPr>
              <w:spacing w:after="0" w:line="240" w:lineRule="auto"/>
            </w:pPr>
          </w:p>
        </w:tc>
        <w:tc>
          <w:tcPr>
            <w:tcW w:w="706" w:type="dxa"/>
          </w:tcPr>
          <w:p w14:paraId="12CC7E99" w14:textId="77777777" w:rsidR="00FB370B" w:rsidRDefault="00FB370B" w:rsidP="00966091">
            <w:pPr>
              <w:spacing w:after="0" w:line="240" w:lineRule="auto"/>
            </w:pPr>
            <w:r>
              <w:t>0.15</w:t>
            </w:r>
          </w:p>
        </w:tc>
        <w:tc>
          <w:tcPr>
            <w:tcW w:w="706" w:type="dxa"/>
          </w:tcPr>
          <w:p w14:paraId="4A2162A3" w14:textId="77777777" w:rsidR="00FB370B" w:rsidRDefault="00FB370B" w:rsidP="00966091">
            <w:pPr>
              <w:spacing w:after="0" w:line="240" w:lineRule="auto"/>
            </w:pPr>
          </w:p>
        </w:tc>
      </w:tr>
      <w:tr w:rsidR="00FB370B" w14:paraId="406B323E"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1461" w:type="dxa"/>
            <w:tcBorders>
              <w:top w:val="nil"/>
              <w:left w:val="single" w:sz="8" w:space="0" w:color="auto"/>
              <w:bottom w:val="single" w:sz="8" w:space="0" w:color="auto"/>
              <w:right w:val="single" w:sz="8" w:space="0" w:color="auto"/>
            </w:tcBorders>
          </w:tcPr>
          <w:p w14:paraId="781B2319" w14:textId="77777777" w:rsidR="00FB370B" w:rsidRPr="00CD0D5A" w:rsidRDefault="00FB370B" w:rsidP="00966091">
            <w:pPr>
              <w:spacing w:after="0" w:line="240" w:lineRule="auto"/>
              <w:rPr>
                <w:i/>
                <w:color w:val="0070C0"/>
              </w:rPr>
            </w:pPr>
            <w:r>
              <w:t>Matt Birt TBC</w:t>
            </w:r>
          </w:p>
        </w:tc>
        <w:tc>
          <w:tcPr>
            <w:tcW w:w="1573" w:type="dxa"/>
          </w:tcPr>
          <w:p w14:paraId="441E7B14" w14:textId="77777777" w:rsidR="00FB370B" w:rsidRDefault="00FB370B" w:rsidP="00966091">
            <w:pPr>
              <w:spacing w:after="0" w:line="240" w:lineRule="auto"/>
              <w:rPr>
                <w:i/>
                <w:color w:val="0070C0"/>
              </w:rPr>
            </w:pPr>
            <w:r w:rsidRPr="004205C2">
              <w:t>AIMS</w:t>
            </w:r>
          </w:p>
        </w:tc>
        <w:tc>
          <w:tcPr>
            <w:tcW w:w="3191" w:type="dxa"/>
          </w:tcPr>
          <w:p w14:paraId="606497FD" w14:textId="77777777" w:rsidR="00FB370B" w:rsidRDefault="00FB370B" w:rsidP="00966091">
            <w:pPr>
              <w:spacing w:after="0" w:line="240" w:lineRule="auto"/>
            </w:pPr>
            <w:r>
              <w:t>BRUVS technician*</w:t>
            </w:r>
          </w:p>
        </w:tc>
        <w:tc>
          <w:tcPr>
            <w:tcW w:w="811" w:type="dxa"/>
          </w:tcPr>
          <w:p w14:paraId="0E27AA11" w14:textId="77777777" w:rsidR="00FB370B" w:rsidRDefault="00FB370B" w:rsidP="00966091">
            <w:pPr>
              <w:spacing w:after="0" w:line="240" w:lineRule="auto"/>
            </w:pPr>
            <w:r>
              <w:t>0.15</w:t>
            </w:r>
          </w:p>
        </w:tc>
        <w:tc>
          <w:tcPr>
            <w:tcW w:w="754" w:type="dxa"/>
          </w:tcPr>
          <w:p w14:paraId="22B409E5" w14:textId="77777777" w:rsidR="00FB370B" w:rsidRDefault="00FB370B" w:rsidP="00966091">
            <w:pPr>
              <w:spacing w:after="0" w:line="240" w:lineRule="auto"/>
            </w:pPr>
          </w:p>
        </w:tc>
        <w:tc>
          <w:tcPr>
            <w:tcW w:w="706" w:type="dxa"/>
          </w:tcPr>
          <w:p w14:paraId="6FEC671D" w14:textId="77777777" w:rsidR="00FB370B" w:rsidRDefault="00FB370B" w:rsidP="00966091">
            <w:pPr>
              <w:spacing w:after="0" w:line="240" w:lineRule="auto"/>
            </w:pPr>
            <w:r>
              <w:t>0.15</w:t>
            </w:r>
          </w:p>
        </w:tc>
        <w:tc>
          <w:tcPr>
            <w:tcW w:w="706" w:type="dxa"/>
          </w:tcPr>
          <w:p w14:paraId="5B3CA3F7" w14:textId="77777777" w:rsidR="00FB370B" w:rsidRDefault="00FB370B" w:rsidP="00966091">
            <w:pPr>
              <w:spacing w:after="0" w:line="240" w:lineRule="auto"/>
            </w:pPr>
          </w:p>
        </w:tc>
      </w:tr>
      <w:tr w:rsidR="00FB370B" w14:paraId="17999F18"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461" w:type="dxa"/>
            <w:tcBorders>
              <w:top w:val="nil"/>
              <w:left w:val="single" w:sz="8" w:space="0" w:color="auto"/>
              <w:bottom w:val="single" w:sz="8" w:space="0" w:color="auto"/>
              <w:right w:val="single" w:sz="8" w:space="0" w:color="auto"/>
            </w:tcBorders>
          </w:tcPr>
          <w:p w14:paraId="6B73437F" w14:textId="77777777" w:rsidR="00FB370B" w:rsidRPr="00CD0D5A" w:rsidRDefault="00FB370B" w:rsidP="00966091">
            <w:pPr>
              <w:spacing w:after="0" w:line="240" w:lineRule="auto"/>
              <w:rPr>
                <w:i/>
                <w:color w:val="0070C0"/>
              </w:rPr>
            </w:pPr>
            <w:r>
              <w:t>Mark Case TBC</w:t>
            </w:r>
          </w:p>
        </w:tc>
        <w:tc>
          <w:tcPr>
            <w:tcW w:w="1573" w:type="dxa"/>
          </w:tcPr>
          <w:p w14:paraId="3FF14A36" w14:textId="77777777" w:rsidR="00FB370B" w:rsidRDefault="00FB370B" w:rsidP="00966091">
            <w:pPr>
              <w:spacing w:after="0" w:line="240" w:lineRule="auto"/>
              <w:rPr>
                <w:i/>
                <w:color w:val="0070C0"/>
              </w:rPr>
            </w:pPr>
            <w:r w:rsidRPr="004205C2">
              <w:t>AIMS</w:t>
            </w:r>
          </w:p>
        </w:tc>
        <w:tc>
          <w:tcPr>
            <w:tcW w:w="3191" w:type="dxa"/>
          </w:tcPr>
          <w:p w14:paraId="26B8C2D3" w14:textId="77777777" w:rsidR="00FB370B" w:rsidRDefault="00FB370B" w:rsidP="00966091">
            <w:pPr>
              <w:spacing w:after="0" w:line="240" w:lineRule="auto"/>
            </w:pPr>
            <w:r>
              <w:t>Field data management*</w:t>
            </w:r>
          </w:p>
        </w:tc>
        <w:tc>
          <w:tcPr>
            <w:tcW w:w="811" w:type="dxa"/>
          </w:tcPr>
          <w:p w14:paraId="1916DDE4" w14:textId="77777777" w:rsidR="00FB370B" w:rsidRDefault="00FB370B" w:rsidP="00966091">
            <w:pPr>
              <w:spacing w:after="0" w:line="240" w:lineRule="auto"/>
            </w:pPr>
            <w:r>
              <w:t>0.15</w:t>
            </w:r>
          </w:p>
        </w:tc>
        <w:tc>
          <w:tcPr>
            <w:tcW w:w="754" w:type="dxa"/>
          </w:tcPr>
          <w:p w14:paraId="1D4B2103" w14:textId="77777777" w:rsidR="00FB370B" w:rsidRDefault="00FB370B" w:rsidP="00966091">
            <w:pPr>
              <w:spacing w:after="0" w:line="240" w:lineRule="auto"/>
            </w:pPr>
          </w:p>
        </w:tc>
        <w:tc>
          <w:tcPr>
            <w:tcW w:w="706" w:type="dxa"/>
          </w:tcPr>
          <w:p w14:paraId="663E37DF" w14:textId="77777777" w:rsidR="00FB370B" w:rsidRDefault="00FB370B" w:rsidP="00966091">
            <w:pPr>
              <w:spacing w:after="0" w:line="240" w:lineRule="auto"/>
            </w:pPr>
            <w:r>
              <w:t>0.15</w:t>
            </w:r>
          </w:p>
        </w:tc>
        <w:tc>
          <w:tcPr>
            <w:tcW w:w="706" w:type="dxa"/>
          </w:tcPr>
          <w:p w14:paraId="7BF2404C" w14:textId="77777777" w:rsidR="00FB370B" w:rsidRDefault="00FB370B" w:rsidP="00966091">
            <w:pPr>
              <w:spacing w:after="0" w:line="240" w:lineRule="auto"/>
            </w:pPr>
          </w:p>
        </w:tc>
      </w:tr>
      <w:tr w:rsidR="00FB370B" w14:paraId="004FEDF1"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1461" w:type="dxa"/>
            <w:tcBorders>
              <w:top w:val="nil"/>
              <w:left w:val="single" w:sz="8" w:space="0" w:color="auto"/>
              <w:bottom w:val="single" w:sz="8" w:space="0" w:color="auto"/>
              <w:right w:val="single" w:sz="8" w:space="0" w:color="auto"/>
            </w:tcBorders>
          </w:tcPr>
          <w:p w14:paraId="7B791C61" w14:textId="77777777" w:rsidR="00FB370B" w:rsidRPr="00CD0D5A" w:rsidRDefault="00FB370B" w:rsidP="00966091">
            <w:pPr>
              <w:spacing w:after="0" w:line="240" w:lineRule="auto"/>
              <w:rPr>
                <w:i/>
                <w:color w:val="0070C0"/>
              </w:rPr>
            </w:pPr>
            <w:r>
              <w:t>Jamie Colquhoun</w:t>
            </w:r>
          </w:p>
        </w:tc>
        <w:tc>
          <w:tcPr>
            <w:tcW w:w="1573" w:type="dxa"/>
          </w:tcPr>
          <w:p w14:paraId="7042AC12" w14:textId="77777777" w:rsidR="00FB370B" w:rsidRDefault="00FB370B" w:rsidP="00966091">
            <w:pPr>
              <w:spacing w:after="0" w:line="240" w:lineRule="auto"/>
              <w:rPr>
                <w:i/>
                <w:color w:val="0070C0"/>
              </w:rPr>
            </w:pPr>
            <w:r w:rsidRPr="004205C2">
              <w:t>AIMS</w:t>
            </w:r>
          </w:p>
        </w:tc>
        <w:tc>
          <w:tcPr>
            <w:tcW w:w="3191" w:type="dxa"/>
          </w:tcPr>
          <w:p w14:paraId="48D0320A" w14:textId="77777777" w:rsidR="00FB370B" w:rsidRDefault="00FB370B" w:rsidP="00966091">
            <w:pPr>
              <w:spacing w:after="0" w:line="240" w:lineRule="auto"/>
            </w:pPr>
            <w:r>
              <w:t>Image analysis (benthic)</w:t>
            </w:r>
          </w:p>
        </w:tc>
        <w:tc>
          <w:tcPr>
            <w:tcW w:w="811" w:type="dxa"/>
          </w:tcPr>
          <w:p w14:paraId="761C7B14" w14:textId="77777777" w:rsidR="00FB370B" w:rsidRDefault="00FB370B" w:rsidP="00966091">
            <w:pPr>
              <w:spacing w:after="0" w:line="240" w:lineRule="auto"/>
            </w:pPr>
            <w:r w:rsidRPr="004D36F9">
              <w:t>0.3</w:t>
            </w:r>
          </w:p>
        </w:tc>
        <w:tc>
          <w:tcPr>
            <w:tcW w:w="754" w:type="dxa"/>
          </w:tcPr>
          <w:p w14:paraId="3DAA991D" w14:textId="77777777" w:rsidR="00FB370B" w:rsidRPr="004D36F9" w:rsidRDefault="00FB370B" w:rsidP="00966091">
            <w:pPr>
              <w:spacing w:after="0" w:line="240" w:lineRule="auto"/>
            </w:pPr>
          </w:p>
        </w:tc>
        <w:tc>
          <w:tcPr>
            <w:tcW w:w="706" w:type="dxa"/>
          </w:tcPr>
          <w:p w14:paraId="54C0C846" w14:textId="77777777" w:rsidR="00FB370B" w:rsidRPr="004D36F9" w:rsidRDefault="00FB370B" w:rsidP="00966091">
            <w:pPr>
              <w:spacing w:after="0" w:line="240" w:lineRule="auto"/>
            </w:pPr>
          </w:p>
        </w:tc>
        <w:tc>
          <w:tcPr>
            <w:tcW w:w="706" w:type="dxa"/>
          </w:tcPr>
          <w:p w14:paraId="02CFFE00" w14:textId="77777777" w:rsidR="00FB370B" w:rsidRPr="004D36F9" w:rsidRDefault="00FB370B" w:rsidP="00966091">
            <w:pPr>
              <w:spacing w:after="0" w:line="240" w:lineRule="auto"/>
            </w:pPr>
            <w:r>
              <w:t>0.3</w:t>
            </w:r>
          </w:p>
        </w:tc>
      </w:tr>
      <w:tr w:rsidR="00FB370B" w14:paraId="630B45E8"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461" w:type="dxa"/>
            <w:tcBorders>
              <w:top w:val="nil"/>
              <w:left w:val="single" w:sz="8" w:space="0" w:color="auto"/>
              <w:bottom w:val="single" w:sz="8" w:space="0" w:color="auto"/>
              <w:right w:val="single" w:sz="8" w:space="0" w:color="auto"/>
            </w:tcBorders>
          </w:tcPr>
          <w:p w14:paraId="1567E2EA" w14:textId="77777777" w:rsidR="00FB370B" w:rsidRPr="00CD0D5A" w:rsidRDefault="00FB370B" w:rsidP="00966091">
            <w:pPr>
              <w:spacing w:after="0" w:line="240" w:lineRule="auto"/>
              <w:rPr>
                <w:i/>
                <w:color w:val="0070C0"/>
              </w:rPr>
            </w:pPr>
            <w:r>
              <w:t>Kathy Cure</w:t>
            </w:r>
          </w:p>
        </w:tc>
        <w:tc>
          <w:tcPr>
            <w:tcW w:w="1573" w:type="dxa"/>
          </w:tcPr>
          <w:p w14:paraId="4D78E37F" w14:textId="77777777" w:rsidR="00FB370B" w:rsidRDefault="00FB370B" w:rsidP="00966091">
            <w:pPr>
              <w:spacing w:after="0" w:line="240" w:lineRule="auto"/>
              <w:rPr>
                <w:i/>
                <w:color w:val="0070C0"/>
              </w:rPr>
            </w:pPr>
            <w:r w:rsidRPr="004205C2">
              <w:t>AIMS</w:t>
            </w:r>
          </w:p>
        </w:tc>
        <w:tc>
          <w:tcPr>
            <w:tcW w:w="3191" w:type="dxa"/>
          </w:tcPr>
          <w:p w14:paraId="31BC6D6F" w14:textId="77777777" w:rsidR="00FB370B" w:rsidRDefault="00FB370B" w:rsidP="00966091">
            <w:pPr>
              <w:spacing w:after="0" w:line="240" w:lineRule="auto"/>
            </w:pPr>
            <w:r>
              <w:t>Image analysis (fish)</w:t>
            </w:r>
          </w:p>
        </w:tc>
        <w:tc>
          <w:tcPr>
            <w:tcW w:w="811" w:type="dxa"/>
          </w:tcPr>
          <w:p w14:paraId="24BEFD30" w14:textId="77777777" w:rsidR="00FB370B" w:rsidRDefault="00FB370B" w:rsidP="00966091">
            <w:pPr>
              <w:spacing w:after="0" w:line="240" w:lineRule="auto"/>
            </w:pPr>
            <w:r w:rsidRPr="004D36F9">
              <w:t>0.1</w:t>
            </w:r>
          </w:p>
        </w:tc>
        <w:tc>
          <w:tcPr>
            <w:tcW w:w="754" w:type="dxa"/>
          </w:tcPr>
          <w:p w14:paraId="4E03E750" w14:textId="77777777" w:rsidR="00FB370B" w:rsidRPr="004D36F9" w:rsidRDefault="00FB370B" w:rsidP="00966091">
            <w:pPr>
              <w:spacing w:after="0" w:line="240" w:lineRule="auto"/>
            </w:pPr>
          </w:p>
        </w:tc>
        <w:tc>
          <w:tcPr>
            <w:tcW w:w="706" w:type="dxa"/>
          </w:tcPr>
          <w:p w14:paraId="06CDCFD8" w14:textId="77777777" w:rsidR="00FB370B" w:rsidRPr="004D36F9" w:rsidRDefault="00FB370B" w:rsidP="00966091">
            <w:pPr>
              <w:spacing w:after="0" w:line="240" w:lineRule="auto"/>
            </w:pPr>
          </w:p>
        </w:tc>
        <w:tc>
          <w:tcPr>
            <w:tcW w:w="706" w:type="dxa"/>
          </w:tcPr>
          <w:p w14:paraId="20AB348A" w14:textId="77777777" w:rsidR="00FB370B" w:rsidRPr="004D36F9" w:rsidRDefault="00FB370B" w:rsidP="00966091">
            <w:pPr>
              <w:spacing w:after="0" w:line="240" w:lineRule="auto"/>
            </w:pPr>
            <w:r>
              <w:t>0.1</w:t>
            </w:r>
          </w:p>
        </w:tc>
      </w:tr>
      <w:tr w:rsidR="00FB370B" w14:paraId="338CC2BA"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1461" w:type="dxa"/>
          </w:tcPr>
          <w:p w14:paraId="4285C2D4" w14:textId="77777777" w:rsidR="00FB370B" w:rsidRPr="00CD0D5A" w:rsidRDefault="00FB370B" w:rsidP="00966091">
            <w:pPr>
              <w:spacing w:after="0" w:line="240" w:lineRule="auto"/>
              <w:rPr>
                <w:i/>
                <w:color w:val="0070C0"/>
              </w:rPr>
            </w:pPr>
            <w:r>
              <w:t>Marji Puotinen</w:t>
            </w:r>
          </w:p>
        </w:tc>
        <w:tc>
          <w:tcPr>
            <w:tcW w:w="1573" w:type="dxa"/>
          </w:tcPr>
          <w:p w14:paraId="209007EC" w14:textId="77777777" w:rsidR="00FB370B" w:rsidRDefault="00FB370B" w:rsidP="00966091">
            <w:pPr>
              <w:spacing w:after="0" w:line="240" w:lineRule="auto"/>
              <w:rPr>
                <w:i/>
                <w:color w:val="0070C0"/>
              </w:rPr>
            </w:pPr>
            <w:r w:rsidRPr="004205C2">
              <w:t>AIMS</w:t>
            </w:r>
          </w:p>
        </w:tc>
        <w:tc>
          <w:tcPr>
            <w:tcW w:w="3191" w:type="dxa"/>
          </w:tcPr>
          <w:p w14:paraId="508CB875" w14:textId="77777777" w:rsidR="00FB370B" w:rsidRDefault="00FB370B" w:rsidP="00966091">
            <w:pPr>
              <w:spacing w:after="0" w:line="240" w:lineRule="auto"/>
            </w:pPr>
            <w:r>
              <w:t>Predictive modelling</w:t>
            </w:r>
          </w:p>
        </w:tc>
        <w:tc>
          <w:tcPr>
            <w:tcW w:w="811" w:type="dxa"/>
          </w:tcPr>
          <w:p w14:paraId="418D4489" w14:textId="77777777" w:rsidR="00FB370B" w:rsidRDefault="00FB370B" w:rsidP="00966091">
            <w:pPr>
              <w:spacing w:after="0" w:line="240" w:lineRule="auto"/>
            </w:pPr>
            <w:r w:rsidRPr="004D36F9">
              <w:t>0.</w:t>
            </w:r>
            <w:r>
              <w:t>3</w:t>
            </w:r>
          </w:p>
        </w:tc>
        <w:tc>
          <w:tcPr>
            <w:tcW w:w="754" w:type="dxa"/>
          </w:tcPr>
          <w:p w14:paraId="638B020D" w14:textId="77777777" w:rsidR="00FB370B" w:rsidRPr="004D36F9" w:rsidRDefault="00FB370B" w:rsidP="00966091">
            <w:pPr>
              <w:spacing w:after="0" w:line="240" w:lineRule="auto"/>
            </w:pPr>
          </w:p>
        </w:tc>
        <w:tc>
          <w:tcPr>
            <w:tcW w:w="706" w:type="dxa"/>
          </w:tcPr>
          <w:p w14:paraId="66DA9519" w14:textId="77777777" w:rsidR="00FB370B" w:rsidRPr="004D36F9" w:rsidRDefault="00FB370B" w:rsidP="00966091">
            <w:pPr>
              <w:spacing w:after="0" w:line="240" w:lineRule="auto"/>
            </w:pPr>
            <w:r>
              <w:t>0.2</w:t>
            </w:r>
          </w:p>
        </w:tc>
        <w:tc>
          <w:tcPr>
            <w:tcW w:w="706" w:type="dxa"/>
          </w:tcPr>
          <w:p w14:paraId="6A96BAE5" w14:textId="77777777" w:rsidR="00FB370B" w:rsidRPr="004D36F9" w:rsidRDefault="00FB370B" w:rsidP="00966091">
            <w:pPr>
              <w:spacing w:after="0" w:line="240" w:lineRule="auto"/>
            </w:pPr>
            <w:r>
              <w:t>0.1</w:t>
            </w:r>
          </w:p>
        </w:tc>
      </w:tr>
      <w:tr w:rsidR="00FB370B" w14:paraId="07BAAF0A"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461" w:type="dxa"/>
          </w:tcPr>
          <w:p w14:paraId="3A1723C0" w14:textId="77777777" w:rsidR="00FB370B" w:rsidRPr="00CD0D5A" w:rsidRDefault="00FB370B" w:rsidP="00966091">
            <w:pPr>
              <w:spacing w:after="0" w:line="240" w:lineRule="auto"/>
              <w:rPr>
                <w:i/>
                <w:color w:val="0070C0"/>
              </w:rPr>
            </w:pPr>
            <w:r>
              <w:t>Karen Miller</w:t>
            </w:r>
          </w:p>
        </w:tc>
        <w:tc>
          <w:tcPr>
            <w:tcW w:w="1573" w:type="dxa"/>
          </w:tcPr>
          <w:p w14:paraId="24C34FD9" w14:textId="77777777" w:rsidR="00FB370B" w:rsidRDefault="00FB370B" w:rsidP="00966091">
            <w:pPr>
              <w:spacing w:after="0" w:line="240" w:lineRule="auto"/>
              <w:rPr>
                <w:i/>
                <w:color w:val="0070C0"/>
              </w:rPr>
            </w:pPr>
            <w:r w:rsidRPr="004205C2">
              <w:t>AIMS</w:t>
            </w:r>
          </w:p>
        </w:tc>
        <w:tc>
          <w:tcPr>
            <w:tcW w:w="3191" w:type="dxa"/>
          </w:tcPr>
          <w:p w14:paraId="73DAFC2A" w14:textId="77777777" w:rsidR="00FB370B" w:rsidRDefault="00FB370B" w:rsidP="00966091">
            <w:pPr>
              <w:spacing w:after="0" w:line="240" w:lineRule="auto"/>
            </w:pPr>
            <w:r>
              <w:t>Project Lead</w:t>
            </w:r>
          </w:p>
        </w:tc>
        <w:tc>
          <w:tcPr>
            <w:tcW w:w="811" w:type="dxa"/>
          </w:tcPr>
          <w:p w14:paraId="3308CA46" w14:textId="77777777" w:rsidR="00FB370B" w:rsidRDefault="00FB370B" w:rsidP="00966091">
            <w:pPr>
              <w:spacing w:after="0" w:line="240" w:lineRule="auto"/>
            </w:pPr>
            <w:r>
              <w:t>0.5</w:t>
            </w:r>
          </w:p>
        </w:tc>
        <w:tc>
          <w:tcPr>
            <w:tcW w:w="754" w:type="dxa"/>
          </w:tcPr>
          <w:p w14:paraId="7344B25F" w14:textId="77777777" w:rsidR="00FB370B" w:rsidRDefault="00FB370B" w:rsidP="00966091">
            <w:pPr>
              <w:spacing w:after="0" w:line="240" w:lineRule="auto"/>
            </w:pPr>
            <w:r>
              <w:t>0.05</w:t>
            </w:r>
          </w:p>
        </w:tc>
        <w:tc>
          <w:tcPr>
            <w:tcW w:w="706" w:type="dxa"/>
          </w:tcPr>
          <w:p w14:paraId="2D7BE9A3" w14:textId="77777777" w:rsidR="00FB370B" w:rsidRDefault="00FB370B" w:rsidP="00966091">
            <w:pPr>
              <w:spacing w:after="0" w:line="240" w:lineRule="auto"/>
            </w:pPr>
            <w:r>
              <w:t>0.25</w:t>
            </w:r>
          </w:p>
        </w:tc>
        <w:tc>
          <w:tcPr>
            <w:tcW w:w="706" w:type="dxa"/>
          </w:tcPr>
          <w:p w14:paraId="05BEE743" w14:textId="77777777" w:rsidR="00FB370B" w:rsidRDefault="00FB370B" w:rsidP="00966091">
            <w:pPr>
              <w:spacing w:after="0" w:line="240" w:lineRule="auto"/>
            </w:pPr>
            <w:r>
              <w:t>0.2</w:t>
            </w:r>
          </w:p>
        </w:tc>
      </w:tr>
      <w:tr w:rsidR="00FB370B" w14:paraId="3547A075"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1461" w:type="dxa"/>
          </w:tcPr>
          <w:p w14:paraId="1FD9C0DE" w14:textId="77777777" w:rsidR="00FB370B" w:rsidRPr="00CD0D5A" w:rsidRDefault="00FB370B" w:rsidP="00966091">
            <w:pPr>
              <w:spacing w:after="0" w:line="240" w:lineRule="auto"/>
              <w:rPr>
                <w:i/>
                <w:color w:val="0070C0"/>
              </w:rPr>
            </w:pPr>
            <w:r>
              <w:t>Martial Depczynski</w:t>
            </w:r>
          </w:p>
        </w:tc>
        <w:tc>
          <w:tcPr>
            <w:tcW w:w="1573" w:type="dxa"/>
          </w:tcPr>
          <w:p w14:paraId="7FC8BAE5" w14:textId="77777777" w:rsidR="00FB370B" w:rsidRDefault="00FB370B" w:rsidP="00966091">
            <w:pPr>
              <w:spacing w:after="0" w:line="240" w:lineRule="auto"/>
              <w:rPr>
                <w:i/>
                <w:color w:val="0070C0"/>
              </w:rPr>
            </w:pPr>
            <w:r w:rsidRPr="004205C2">
              <w:t>AIMS</w:t>
            </w:r>
          </w:p>
        </w:tc>
        <w:tc>
          <w:tcPr>
            <w:tcW w:w="3191" w:type="dxa"/>
          </w:tcPr>
          <w:p w14:paraId="52B6D083" w14:textId="77777777" w:rsidR="00FB370B" w:rsidRDefault="00FB370B" w:rsidP="00966091">
            <w:pPr>
              <w:spacing w:after="0" w:line="240" w:lineRule="auto"/>
            </w:pPr>
            <w:r>
              <w:t>Indigenous coordination</w:t>
            </w:r>
          </w:p>
        </w:tc>
        <w:tc>
          <w:tcPr>
            <w:tcW w:w="811" w:type="dxa"/>
          </w:tcPr>
          <w:p w14:paraId="4A6A0C07" w14:textId="77777777" w:rsidR="00FB370B" w:rsidRDefault="00FB370B" w:rsidP="00966091">
            <w:pPr>
              <w:spacing w:after="0" w:line="240" w:lineRule="auto"/>
            </w:pPr>
            <w:r>
              <w:t>0.3</w:t>
            </w:r>
          </w:p>
        </w:tc>
        <w:tc>
          <w:tcPr>
            <w:tcW w:w="754" w:type="dxa"/>
          </w:tcPr>
          <w:p w14:paraId="615C4B99" w14:textId="77777777" w:rsidR="00FB370B" w:rsidRDefault="00FB370B" w:rsidP="00966091">
            <w:pPr>
              <w:spacing w:after="0" w:line="240" w:lineRule="auto"/>
            </w:pPr>
            <w:r>
              <w:t>0.05</w:t>
            </w:r>
          </w:p>
        </w:tc>
        <w:tc>
          <w:tcPr>
            <w:tcW w:w="706" w:type="dxa"/>
          </w:tcPr>
          <w:p w14:paraId="2CCD0B5E" w14:textId="77777777" w:rsidR="00FB370B" w:rsidRDefault="00FB370B" w:rsidP="00966091">
            <w:pPr>
              <w:spacing w:after="0" w:line="240" w:lineRule="auto"/>
            </w:pPr>
            <w:r>
              <w:t>0.15</w:t>
            </w:r>
          </w:p>
        </w:tc>
        <w:tc>
          <w:tcPr>
            <w:tcW w:w="706" w:type="dxa"/>
          </w:tcPr>
          <w:p w14:paraId="5139E65F" w14:textId="77777777" w:rsidR="00FB370B" w:rsidRDefault="00FB370B" w:rsidP="00966091">
            <w:pPr>
              <w:spacing w:after="0" w:line="240" w:lineRule="auto"/>
            </w:pPr>
            <w:r>
              <w:t>0.1</w:t>
            </w:r>
          </w:p>
        </w:tc>
      </w:tr>
      <w:tr w:rsidR="00FB370B" w14:paraId="79306389"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461" w:type="dxa"/>
          </w:tcPr>
          <w:p w14:paraId="17E36918" w14:textId="77777777" w:rsidR="00FB370B" w:rsidRPr="001A62C9" w:rsidRDefault="00FB370B" w:rsidP="00966091">
            <w:pPr>
              <w:spacing w:after="0" w:line="240" w:lineRule="auto"/>
            </w:pPr>
          </w:p>
        </w:tc>
        <w:tc>
          <w:tcPr>
            <w:tcW w:w="1573" w:type="dxa"/>
          </w:tcPr>
          <w:p w14:paraId="0A43873A" w14:textId="77777777" w:rsidR="00FB370B" w:rsidRPr="004205C2" w:rsidRDefault="00FB370B" w:rsidP="00966091">
            <w:pPr>
              <w:spacing w:after="0" w:line="240" w:lineRule="auto"/>
            </w:pPr>
          </w:p>
        </w:tc>
        <w:tc>
          <w:tcPr>
            <w:tcW w:w="3191" w:type="dxa"/>
          </w:tcPr>
          <w:p w14:paraId="5BA776D0" w14:textId="77777777" w:rsidR="00FB370B" w:rsidRDefault="00FB370B" w:rsidP="00966091">
            <w:pPr>
              <w:spacing w:after="0" w:line="240" w:lineRule="auto"/>
            </w:pPr>
          </w:p>
        </w:tc>
        <w:tc>
          <w:tcPr>
            <w:tcW w:w="811" w:type="dxa"/>
          </w:tcPr>
          <w:p w14:paraId="4285F2FD" w14:textId="77777777" w:rsidR="00FB370B" w:rsidRDefault="00FB370B" w:rsidP="00966091">
            <w:pPr>
              <w:spacing w:after="0" w:line="240" w:lineRule="auto"/>
            </w:pPr>
          </w:p>
        </w:tc>
        <w:tc>
          <w:tcPr>
            <w:tcW w:w="754" w:type="dxa"/>
          </w:tcPr>
          <w:p w14:paraId="27C79D31" w14:textId="77777777" w:rsidR="00FB370B" w:rsidRDefault="00FB370B" w:rsidP="00966091">
            <w:pPr>
              <w:spacing w:after="0" w:line="240" w:lineRule="auto"/>
            </w:pPr>
          </w:p>
        </w:tc>
        <w:tc>
          <w:tcPr>
            <w:tcW w:w="706" w:type="dxa"/>
          </w:tcPr>
          <w:p w14:paraId="2FE62D01" w14:textId="77777777" w:rsidR="00FB370B" w:rsidRDefault="00FB370B" w:rsidP="00966091">
            <w:pPr>
              <w:spacing w:after="0" w:line="240" w:lineRule="auto"/>
            </w:pPr>
          </w:p>
        </w:tc>
        <w:tc>
          <w:tcPr>
            <w:tcW w:w="706" w:type="dxa"/>
          </w:tcPr>
          <w:p w14:paraId="2C594ECA" w14:textId="77777777" w:rsidR="00FB370B" w:rsidRDefault="00FB370B" w:rsidP="00966091">
            <w:pPr>
              <w:spacing w:after="0" w:line="240" w:lineRule="auto"/>
            </w:pPr>
          </w:p>
        </w:tc>
      </w:tr>
      <w:tr w:rsidR="00FB370B" w14:paraId="30C33D4B" w14:textId="77777777" w:rsidTr="00966091">
        <w:trPr>
          <w:cnfStyle w:val="000000010000" w:firstRow="0" w:lastRow="0" w:firstColumn="0" w:lastColumn="0" w:oddVBand="0" w:evenVBand="0" w:oddHBand="0" w:evenHBand="1" w:firstRowFirstColumn="0" w:firstRowLastColumn="0" w:lastRowFirstColumn="0" w:lastRowLastColumn="0"/>
          <w:cantSplit/>
          <w:trHeight w:val="163"/>
        </w:trPr>
        <w:tc>
          <w:tcPr>
            <w:tcW w:w="1461" w:type="dxa"/>
            <w:hideMark/>
          </w:tcPr>
          <w:p w14:paraId="50677BE6" w14:textId="77777777" w:rsidR="00FB370B" w:rsidRDefault="00FB370B" w:rsidP="00966091">
            <w:pPr>
              <w:pStyle w:val="Tabletext"/>
              <w:spacing w:line="240" w:lineRule="auto"/>
            </w:pPr>
            <w:r>
              <w:t>Russ Babcock</w:t>
            </w:r>
          </w:p>
        </w:tc>
        <w:tc>
          <w:tcPr>
            <w:tcW w:w="1573" w:type="dxa"/>
            <w:hideMark/>
          </w:tcPr>
          <w:p w14:paraId="2D090D95" w14:textId="77777777" w:rsidR="00FB370B" w:rsidRDefault="00FB370B" w:rsidP="00966091">
            <w:pPr>
              <w:pStyle w:val="Tabletext"/>
              <w:spacing w:line="240" w:lineRule="auto"/>
            </w:pPr>
            <w:r>
              <w:t>CSIRO</w:t>
            </w:r>
          </w:p>
        </w:tc>
        <w:tc>
          <w:tcPr>
            <w:tcW w:w="3191" w:type="dxa"/>
            <w:hideMark/>
          </w:tcPr>
          <w:p w14:paraId="4F5ADD9A" w14:textId="77777777" w:rsidR="00FB370B" w:rsidRDefault="00FB370B" w:rsidP="00966091">
            <w:pPr>
              <w:pStyle w:val="Tabletext"/>
              <w:spacing w:line="240" w:lineRule="auto"/>
            </w:pPr>
            <w:r w:rsidRPr="002556E3">
              <w:t>Project co-ordination,</w:t>
            </w:r>
            <w:r>
              <w:t xml:space="preserve"> Ningaloo survey</w:t>
            </w:r>
          </w:p>
        </w:tc>
        <w:tc>
          <w:tcPr>
            <w:tcW w:w="811" w:type="dxa"/>
          </w:tcPr>
          <w:p w14:paraId="6BF439EE" w14:textId="77777777" w:rsidR="00FB370B" w:rsidRDefault="00FB370B" w:rsidP="00966091">
            <w:pPr>
              <w:pStyle w:val="Tabletext"/>
              <w:spacing w:line="240" w:lineRule="auto"/>
            </w:pPr>
            <w:r>
              <w:t>0.1</w:t>
            </w:r>
          </w:p>
        </w:tc>
        <w:tc>
          <w:tcPr>
            <w:tcW w:w="754" w:type="dxa"/>
          </w:tcPr>
          <w:p w14:paraId="135F4943" w14:textId="77777777" w:rsidR="00FB370B" w:rsidRDefault="00FB370B" w:rsidP="00966091">
            <w:pPr>
              <w:pStyle w:val="Tabletext"/>
              <w:spacing w:line="240" w:lineRule="auto"/>
            </w:pPr>
          </w:p>
        </w:tc>
        <w:tc>
          <w:tcPr>
            <w:tcW w:w="706" w:type="dxa"/>
          </w:tcPr>
          <w:p w14:paraId="498A5519" w14:textId="77777777" w:rsidR="00FB370B" w:rsidRDefault="00FB370B" w:rsidP="00966091">
            <w:pPr>
              <w:pStyle w:val="Tabletext"/>
              <w:spacing w:line="240" w:lineRule="auto"/>
            </w:pPr>
            <w:r>
              <w:t>0.05</w:t>
            </w:r>
          </w:p>
        </w:tc>
        <w:tc>
          <w:tcPr>
            <w:tcW w:w="706" w:type="dxa"/>
          </w:tcPr>
          <w:p w14:paraId="5AEF7E0A" w14:textId="77777777" w:rsidR="00FB370B" w:rsidRDefault="00FB370B" w:rsidP="00966091">
            <w:pPr>
              <w:pStyle w:val="Tabletext"/>
              <w:spacing w:line="240" w:lineRule="auto"/>
            </w:pPr>
            <w:r>
              <w:t>0.05</w:t>
            </w:r>
          </w:p>
        </w:tc>
      </w:tr>
      <w:tr w:rsidR="00FB370B" w14:paraId="4461A9D1"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461" w:type="dxa"/>
            <w:hideMark/>
          </w:tcPr>
          <w:p w14:paraId="4D134328" w14:textId="77777777" w:rsidR="00FB370B" w:rsidRDefault="00FB370B" w:rsidP="00966091">
            <w:pPr>
              <w:pStyle w:val="Tabletext"/>
              <w:spacing w:line="240" w:lineRule="auto"/>
            </w:pPr>
            <w:r>
              <w:t>Mat Vanderklift</w:t>
            </w:r>
          </w:p>
        </w:tc>
        <w:tc>
          <w:tcPr>
            <w:tcW w:w="1573" w:type="dxa"/>
            <w:hideMark/>
          </w:tcPr>
          <w:p w14:paraId="7704385C" w14:textId="77777777" w:rsidR="00FB370B" w:rsidRDefault="00FB370B" w:rsidP="00966091">
            <w:pPr>
              <w:pStyle w:val="Tabletext"/>
              <w:spacing w:line="240" w:lineRule="auto"/>
            </w:pPr>
            <w:r>
              <w:t>CSIRO</w:t>
            </w:r>
          </w:p>
        </w:tc>
        <w:tc>
          <w:tcPr>
            <w:tcW w:w="3191" w:type="dxa"/>
            <w:hideMark/>
          </w:tcPr>
          <w:p w14:paraId="77F311A9" w14:textId="77777777" w:rsidR="00FB370B" w:rsidRDefault="00FB370B" w:rsidP="00966091">
            <w:pPr>
              <w:pStyle w:val="Tabletext"/>
              <w:spacing w:line="240" w:lineRule="auto"/>
            </w:pPr>
            <w:r w:rsidRPr="002556E3">
              <w:t>Benthic ecology</w:t>
            </w:r>
          </w:p>
        </w:tc>
        <w:tc>
          <w:tcPr>
            <w:tcW w:w="811" w:type="dxa"/>
          </w:tcPr>
          <w:p w14:paraId="42F9847E" w14:textId="77777777" w:rsidR="00FB370B" w:rsidRDefault="00FB370B" w:rsidP="00966091">
            <w:pPr>
              <w:pStyle w:val="Tabletext"/>
              <w:spacing w:line="240" w:lineRule="auto"/>
            </w:pPr>
            <w:r>
              <w:t>0.1</w:t>
            </w:r>
          </w:p>
        </w:tc>
        <w:tc>
          <w:tcPr>
            <w:tcW w:w="754" w:type="dxa"/>
          </w:tcPr>
          <w:p w14:paraId="795CB89A" w14:textId="77777777" w:rsidR="00FB370B" w:rsidRDefault="00FB370B" w:rsidP="00966091">
            <w:pPr>
              <w:pStyle w:val="Tabletext"/>
              <w:spacing w:line="240" w:lineRule="auto"/>
            </w:pPr>
          </w:p>
        </w:tc>
        <w:tc>
          <w:tcPr>
            <w:tcW w:w="706" w:type="dxa"/>
          </w:tcPr>
          <w:p w14:paraId="7522DC2F" w14:textId="77777777" w:rsidR="00FB370B" w:rsidRDefault="00FB370B" w:rsidP="00966091">
            <w:pPr>
              <w:pStyle w:val="Tabletext"/>
              <w:spacing w:line="240" w:lineRule="auto"/>
            </w:pPr>
            <w:r>
              <w:t>0.05</w:t>
            </w:r>
          </w:p>
        </w:tc>
        <w:tc>
          <w:tcPr>
            <w:tcW w:w="706" w:type="dxa"/>
          </w:tcPr>
          <w:p w14:paraId="5565FB2C" w14:textId="77777777" w:rsidR="00FB370B" w:rsidRDefault="00FB370B" w:rsidP="00966091">
            <w:pPr>
              <w:pStyle w:val="Tabletext"/>
              <w:spacing w:line="240" w:lineRule="auto"/>
            </w:pPr>
            <w:r>
              <w:t>0.05</w:t>
            </w:r>
          </w:p>
        </w:tc>
      </w:tr>
      <w:tr w:rsidR="00FB370B" w14:paraId="796FEBC4"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1461" w:type="dxa"/>
            <w:hideMark/>
          </w:tcPr>
          <w:p w14:paraId="71BC80CD" w14:textId="77777777" w:rsidR="00FB370B" w:rsidRDefault="00FB370B" w:rsidP="00966091">
            <w:pPr>
              <w:pStyle w:val="Tabletext"/>
              <w:spacing w:line="240" w:lineRule="auto"/>
            </w:pPr>
            <w:r>
              <w:t>Tim Langlois</w:t>
            </w:r>
          </w:p>
        </w:tc>
        <w:tc>
          <w:tcPr>
            <w:tcW w:w="1573" w:type="dxa"/>
            <w:hideMark/>
          </w:tcPr>
          <w:p w14:paraId="67A63C6B" w14:textId="77777777" w:rsidR="00FB370B" w:rsidRDefault="00FB370B" w:rsidP="00966091">
            <w:pPr>
              <w:pStyle w:val="Tabletext"/>
              <w:spacing w:line="240" w:lineRule="auto"/>
            </w:pPr>
            <w:r>
              <w:t>UWA</w:t>
            </w:r>
          </w:p>
        </w:tc>
        <w:tc>
          <w:tcPr>
            <w:tcW w:w="3191" w:type="dxa"/>
            <w:hideMark/>
          </w:tcPr>
          <w:p w14:paraId="6F68D020" w14:textId="77777777" w:rsidR="00FB370B" w:rsidRDefault="00FB370B" w:rsidP="00966091">
            <w:pPr>
              <w:pStyle w:val="Tabletext"/>
              <w:spacing w:line="240" w:lineRule="auto"/>
            </w:pPr>
            <w:r w:rsidRPr="002556E3">
              <w:t>BRUV and fish ecology</w:t>
            </w:r>
          </w:p>
        </w:tc>
        <w:tc>
          <w:tcPr>
            <w:tcW w:w="811" w:type="dxa"/>
          </w:tcPr>
          <w:p w14:paraId="2305541D" w14:textId="77777777" w:rsidR="00FB370B" w:rsidRDefault="00FB370B" w:rsidP="00966091">
            <w:pPr>
              <w:pStyle w:val="Tabletext"/>
              <w:spacing w:line="240" w:lineRule="auto"/>
            </w:pPr>
            <w:r>
              <w:t>0.1</w:t>
            </w:r>
          </w:p>
        </w:tc>
        <w:tc>
          <w:tcPr>
            <w:tcW w:w="754" w:type="dxa"/>
          </w:tcPr>
          <w:p w14:paraId="1E789303" w14:textId="77777777" w:rsidR="00FB370B" w:rsidRDefault="00FB370B" w:rsidP="00966091">
            <w:pPr>
              <w:pStyle w:val="Tabletext"/>
              <w:spacing w:line="240" w:lineRule="auto"/>
            </w:pPr>
          </w:p>
        </w:tc>
        <w:tc>
          <w:tcPr>
            <w:tcW w:w="706" w:type="dxa"/>
          </w:tcPr>
          <w:p w14:paraId="12AC8F97" w14:textId="77777777" w:rsidR="00FB370B" w:rsidRDefault="00FB370B" w:rsidP="00966091">
            <w:pPr>
              <w:pStyle w:val="Tabletext"/>
              <w:spacing w:line="240" w:lineRule="auto"/>
            </w:pPr>
            <w:r>
              <w:t>0.05</w:t>
            </w:r>
          </w:p>
        </w:tc>
        <w:tc>
          <w:tcPr>
            <w:tcW w:w="706" w:type="dxa"/>
          </w:tcPr>
          <w:p w14:paraId="010D61DC" w14:textId="77777777" w:rsidR="00FB370B" w:rsidRDefault="00FB370B" w:rsidP="00966091">
            <w:pPr>
              <w:pStyle w:val="Tabletext"/>
              <w:spacing w:line="240" w:lineRule="auto"/>
            </w:pPr>
            <w:r>
              <w:t>0.05</w:t>
            </w:r>
          </w:p>
        </w:tc>
      </w:tr>
      <w:tr w:rsidR="00FB370B" w14:paraId="2CDCB96B"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461" w:type="dxa"/>
            <w:hideMark/>
          </w:tcPr>
          <w:p w14:paraId="55B4BCE8" w14:textId="77777777" w:rsidR="00FB370B" w:rsidRDefault="00FB370B" w:rsidP="00966091">
            <w:pPr>
              <w:pStyle w:val="Tabletext"/>
              <w:spacing w:line="240" w:lineRule="auto"/>
            </w:pPr>
            <w:r>
              <w:t>Emma Lawrence</w:t>
            </w:r>
          </w:p>
        </w:tc>
        <w:tc>
          <w:tcPr>
            <w:tcW w:w="1573" w:type="dxa"/>
            <w:hideMark/>
          </w:tcPr>
          <w:p w14:paraId="11BFFBA8" w14:textId="77777777" w:rsidR="00FB370B" w:rsidRDefault="00FB370B" w:rsidP="00966091">
            <w:pPr>
              <w:pStyle w:val="Tabletext"/>
              <w:spacing w:line="240" w:lineRule="auto"/>
            </w:pPr>
            <w:r>
              <w:t>CSIRO</w:t>
            </w:r>
          </w:p>
        </w:tc>
        <w:tc>
          <w:tcPr>
            <w:tcW w:w="3191" w:type="dxa"/>
            <w:hideMark/>
          </w:tcPr>
          <w:p w14:paraId="0D261AAD" w14:textId="77777777" w:rsidR="00FB370B" w:rsidRDefault="00FB370B" w:rsidP="00966091">
            <w:pPr>
              <w:pStyle w:val="Tabletext"/>
              <w:spacing w:line="240" w:lineRule="auto"/>
            </w:pPr>
            <w:r w:rsidRPr="002556E3">
              <w:t>Sampling design and biostatistics</w:t>
            </w:r>
          </w:p>
        </w:tc>
        <w:tc>
          <w:tcPr>
            <w:tcW w:w="811" w:type="dxa"/>
          </w:tcPr>
          <w:p w14:paraId="09DA0CA2" w14:textId="77777777" w:rsidR="00FB370B" w:rsidRDefault="00FB370B" w:rsidP="00966091">
            <w:pPr>
              <w:pStyle w:val="Tabletext"/>
              <w:spacing w:line="240" w:lineRule="auto"/>
            </w:pPr>
            <w:r>
              <w:t>0.25</w:t>
            </w:r>
          </w:p>
        </w:tc>
        <w:tc>
          <w:tcPr>
            <w:tcW w:w="754" w:type="dxa"/>
          </w:tcPr>
          <w:p w14:paraId="0D2355A8" w14:textId="77777777" w:rsidR="00FB370B" w:rsidRDefault="00FB370B" w:rsidP="00966091">
            <w:pPr>
              <w:pStyle w:val="Tabletext"/>
              <w:spacing w:line="240" w:lineRule="auto"/>
            </w:pPr>
          </w:p>
        </w:tc>
        <w:tc>
          <w:tcPr>
            <w:tcW w:w="706" w:type="dxa"/>
          </w:tcPr>
          <w:p w14:paraId="1F99C75B" w14:textId="77777777" w:rsidR="00FB370B" w:rsidRDefault="00FB370B" w:rsidP="00966091">
            <w:pPr>
              <w:pStyle w:val="Tabletext"/>
              <w:spacing w:line="240" w:lineRule="auto"/>
            </w:pPr>
            <w:r>
              <w:t>0.15</w:t>
            </w:r>
          </w:p>
        </w:tc>
        <w:tc>
          <w:tcPr>
            <w:tcW w:w="706" w:type="dxa"/>
          </w:tcPr>
          <w:p w14:paraId="69819FCF" w14:textId="77777777" w:rsidR="00FB370B" w:rsidRDefault="00FB370B" w:rsidP="00966091">
            <w:pPr>
              <w:pStyle w:val="Tabletext"/>
              <w:spacing w:line="240" w:lineRule="auto"/>
            </w:pPr>
            <w:r>
              <w:t>0.1</w:t>
            </w:r>
          </w:p>
        </w:tc>
      </w:tr>
      <w:tr w:rsidR="00FB370B" w14:paraId="0A372DA4"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1461" w:type="dxa"/>
            <w:hideMark/>
          </w:tcPr>
          <w:p w14:paraId="2AC202F5" w14:textId="77777777" w:rsidR="00FB370B" w:rsidRDefault="00FB370B" w:rsidP="00966091">
            <w:pPr>
              <w:pStyle w:val="Tabletext"/>
              <w:spacing w:line="240" w:lineRule="auto"/>
            </w:pPr>
            <w:r>
              <w:t>Mick Haywood</w:t>
            </w:r>
          </w:p>
        </w:tc>
        <w:tc>
          <w:tcPr>
            <w:tcW w:w="1573" w:type="dxa"/>
            <w:hideMark/>
          </w:tcPr>
          <w:p w14:paraId="6FF8369C" w14:textId="77777777" w:rsidR="00FB370B" w:rsidRDefault="00FB370B" w:rsidP="00966091">
            <w:pPr>
              <w:pStyle w:val="Tabletext"/>
              <w:spacing w:line="240" w:lineRule="auto"/>
            </w:pPr>
            <w:r>
              <w:t>CSIRO</w:t>
            </w:r>
          </w:p>
        </w:tc>
        <w:tc>
          <w:tcPr>
            <w:tcW w:w="3191" w:type="dxa"/>
            <w:hideMark/>
          </w:tcPr>
          <w:p w14:paraId="2053F510" w14:textId="77777777" w:rsidR="00FB370B" w:rsidRDefault="00FB370B" w:rsidP="00966091">
            <w:pPr>
              <w:pStyle w:val="Tabletext"/>
              <w:spacing w:line="240" w:lineRule="auto"/>
            </w:pPr>
            <w:r w:rsidRPr="002556E3">
              <w:t>BRUV and fish ecology</w:t>
            </w:r>
          </w:p>
        </w:tc>
        <w:tc>
          <w:tcPr>
            <w:tcW w:w="811" w:type="dxa"/>
          </w:tcPr>
          <w:p w14:paraId="4FED19FD" w14:textId="77777777" w:rsidR="00FB370B" w:rsidRDefault="00FB370B" w:rsidP="00966091">
            <w:pPr>
              <w:pStyle w:val="Tabletext"/>
              <w:spacing w:line="240" w:lineRule="auto"/>
            </w:pPr>
            <w:r>
              <w:t>0.25</w:t>
            </w:r>
          </w:p>
        </w:tc>
        <w:tc>
          <w:tcPr>
            <w:tcW w:w="754" w:type="dxa"/>
          </w:tcPr>
          <w:p w14:paraId="560ADB12" w14:textId="77777777" w:rsidR="00FB370B" w:rsidRDefault="00FB370B" w:rsidP="00966091">
            <w:pPr>
              <w:pStyle w:val="Tabletext"/>
              <w:spacing w:line="240" w:lineRule="auto"/>
            </w:pPr>
          </w:p>
        </w:tc>
        <w:tc>
          <w:tcPr>
            <w:tcW w:w="706" w:type="dxa"/>
          </w:tcPr>
          <w:p w14:paraId="79832B69" w14:textId="77777777" w:rsidR="00FB370B" w:rsidRDefault="00FB370B" w:rsidP="00966091">
            <w:pPr>
              <w:pStyle w:val="Tabletext"/>
              <w:spacing w:line="240" w:lineRule="auto"/>
            </w:pPr>
            <w:r>
              <w:t>0.2</w:t>
            </w:r>
          </w:p>
        </w:tc>
        <w:tc>
          <w:tcPr>
            <w:tcW w:w="706" w:type="dxa"/>
          </w:tcPr>
          <w:p w14:paraId="38254E3C" w14:textId="77777777" w:rsidR="00FB370B" w:rsidRDefault="00FB370B" w:rsidP="00966091">
            <w:pPr>
              <w:pStyle w:val="Tabletext"/>
              <w:spacing w:line="240" w:lineRule="auto"/>
            </w:pPr>
            <w:r>
              <w:t>0.15</w:t>
            </w:r>
          </w:p>
        </w:tc>
      </w:tr>
      <w:tr w:rsidR="00FB370B" w14:paraId="6513B01B"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461" w:type="dxa"/>
            <w:hideMark/>
          </w:tcPr>
          <w:p w14:paraId="01DE97E4" w14:textId="77777777" w:rsidR="00FB370B" w:rsidRDefault="00FB370B" w:rsidP="00966091">
            <w:pPr>
              <w:pStyle w:val="Tabletext"/>
              <w:spacing w:line="240" w:lineRule="auto"/>
            </w:pPr>
            <w:r>
              <w:t>Stuart Edwards</w:t>
            </w:r>
          </w:p>
        </w:tc>
        <w:tc>
          <w:tcPr>
            <w:tcW w:w="1573" w:type="dxa"/>
            <w:hideMark/>
          </w:tcPr>
          <w:p w14:paraId="5375B8DA" w14:textId="77777777" w:rsidR="00FB370B" w:rsidRDefault="00FB370B" w:rsidP="00966091">
            <w:pPr>
              <w:pStyle w:val="Tabletext"/>
              <w:spacing w:line="240" w:lineRule="auto"/>
            </w:pPr>
            <w:r>
              <w:t>CSIRO</w:t>
            </w:r>
          </w:p>
        </w:tc>
        <w:tc>
          <w:tcPr>
            <w:tcW w:w="3191" w:type="dxa"/>
            <w:hideMark/>
          </w:tcPr>
          <w:p w14:paraId="664177C9" w14:textId="77777777" w:rsidR="00FB370B" w:rsidRDefault="00FB370B" w:rsidP="00966091">
            <w:pPr>
              <w:pStyle w:val="Tabletext"/>
              <w:spacing w:line="240" w:lineRule="auto"/>
            </w:pPr>
            <w:r w:rsidRPr="002556E3">
              <w:t>Acoustics engineer/multibeam operations</w:t>
            </w:r>
          </w:p>
        </w:tc>
        <w:tc>
          <w:tcPr>
            <w:tcW w:w="811" w:type="dxa"/>
          </w:tcPr>
          <w:p w14:paraId="789D3CC6" w14:textId="77777777" w:rsidR="00FB370B" w:rsidRDefault="00FB370B" w:rsidP="00966091">
            <w:pPr>
              <w:pStyle w:val="Tabletext"/>
              <w:spacing w:line="240" w:lineRule="auto"/>
            </w:pPr>
            <w:r>
              <w:t>0.1</w:t>
            </w:r>
          </w:p>
        </w:tc>
        <w:tc>
          <w:tcPr>
            <w:tcW w:w="754" w:type="dxa"/>
          </w:tcPr>
          <w:p w14:paraId="43316134" w14:textId="77777777" w:rsidR="00FB370B" w:rsidRDefault="00FB370B" w:rsidP="00966091">
            <w:pPr>
              <w:pStyle w:val="Tabletext"/>
              <w:spacing w:line="240" w:lineRule="auto"/>
            </w:pPr>
          </w:p>
        </w:tc>
        <w:tc>
          <w:tcPr>
            <w:tcW w:w="706" w:type="dxa"/>
          </w:tcPr>
          <w:p w14:paraId="586AE9AC" w14:textId="77777777" w:rsidR="00FB370B" w:rsidRDefault="00FB370B" w:rsidP="00966091">
            <w:pPr>
              <w:pStyle w:val="Tabletext"/>
              <w:spacing w:line="240" w:lineRule="auto"/>
            </w:pPr>
            <w:r>
              <w:t>0.1</w:t>
            </w:r>
          </w:p>
        </w:tc>
        <w:tc>
          <w:tcPr>
            <w:tcW w:w="706" w:type="dxa"/>
          </w:tcPr>
          <w:p w14:paraId="189346E6" w14:textId="77777777" w:rsidR="00FB370B" w:rsidRDefault="00FB370B" w:rsidP="00966091">
            <w:pPr>
              <w:pStyle w:val="Tabletext"/>
              <w:spacing w:line="240" w:lineRule="auto"/>
            </w:pPr>
          </w:p>
        </w:tc>
      </w:tr>
      <w:tr w:rsidR="00FB370B" w14:paraId="040C1C23"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1461" w:type="dxa"/>
            <w:hideMark/>
          </w:tcPr>
          <w:p w14:paraId="3F57F1BF" w14:textId="77777777" w:rsidR="00FB370B" w:rsidRDefault="00FB370B" w:rsidP="00966091">
            <w:pPr>
              <w:pStyle w:val="Tabletext"/>
              <w:spacing w:line="240" w:lineRule="auto"/>
            </w:pPr>
            <w:r>
              <w:t>Karl Forcey</w:t>
            </w:r>
          </w:p>
        </w:tc>
        <w:tc>
          <w:tcPr>
            <w:tcW w:w="1573" w:type="dxa"/>
            <w:hideMark/>
          </w:tcPr>
          <w:p w14:paraId="2BE2027B" w14:textId="77777777" w:rsidR="00FB370B" w:rsidRDefault="00FB370B" w:rsidP="00966091">
            <w:pPr>
              <w:pStyle w:val="Tabletext"/>
              <w:spacing w:line="240" w:lineRule="auto"/>
            </w:pPr>
            <w:r>
              <w:t>CSIRO</w:t>
            </w:r>
          </w:p>
        </w:tc>
        <w:tc>
          <w:tcPr>
            <w:tcW w:w="3191" w:type="dxa"/>
            <w:hideMark/>
          </w:tcPr>
          <w:p w14:paraId="1885F736" w14:textId="77777777" w:rsidR="00FB370B" w:rsidRDefault="00FB370B" w:rsidP="00966091">
            <w:pPr>
              <w:pStyle w:val="Tabletext"/>
              <w:spacing w:line="240" w:lineRule="auto"/>
            </w:pPr>
            <w:r w:rsidRPr="002556E3">
              <w:t>Benthic video sampling</w:t>
            </w:r>
          </w:p>
        </w:tc>
        <w:tc>
          <w:tcPr>
            <w:tcW w:w="811" w:type="dxa"/>
          </w:tcPr>
          <w:p w14:paraId="666993E1" w14:textId="77777777" w:rsidR="00FB370B" w:rsidRDefault="00FB370B" w:rsidP="00966091">
            <w:pPr>
              <w:pStyle w:val="Tabletext"/>
              <w:spacing w:line="240" w:lineRule="auto"/>
            </w:pPr>
            <w:r>
              <w:t>0.3</w:t>
            </w:r>
          </w:p>
        </w:tc>
        <w:tc>
          <w:tcPr>
            <w:tcW w:w="754" w:type="dxa"/>
          </w:tcPr>
          <w:p w14:paraId="7B5B0097" w14:textId="77777777" w:rsidR="00FB370B" w:rsidRDefault="00FB370B" w:rsidP="00966091">
            <w:pPr>
              <w:pStyle w:val="Tabletext"/>
              <w:spacing w:line="240" w:lineRule="auto"/>
            </w:pPr>
          </w:p>
        </w:tc>
        <w:tc>
          <w:tcPr>
            <w:tcW w:w="706" w:type="dxa"/>
          </w:tcPr>
          <w:p w14:paraId="6D32A999" w14:textId="77777777" w:rsidR="00FB370B" w:rsidRDefault="00FB370B" w:rsidP="00966091">
            <w:pPr>
              <w:pStyle w:val="Tabletext"/>
              <w:spacing w:line="240" w:lineRule="auto"/>
            </w:pPr>
            <w:r>
              <w:t>0.15</w:t>
            </w:r>
          </w:p>
        </w:tc>
        <w:tc>
          <w:tcPr>
            <w:tcW w:w="706" w:type="dxa"/>
          </w:tcPr>
          <w:p w14:paraId="4BA13F74" w14:textId="77777777" w:rsidR="00FB370B" w:rsidRDefault="00FB370B" w:rsidP="00966091">
            <w:pPr>
              <w:pStyle w:val="Tabletext"/>
              <w:spacing w:line="240" w:lineRule="auto"/>
            </w:pPr>
            <w:r>
              <w:t>0.15</w:t>
            </w:r>
          </w:p>
        </w:tc>
      </w:tr>
      <w:tr w:rsidR="00FB370B" w14:paraId="4046EBF6"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461" w:type="dxa"/>
            <w:hideMark/>
          </w:tcPr>
          <w:p w14:paraId="5FA019C5" w14:textId="77777777" w:rsidR="00FB370B" w:rsidRDefault="00FB370B" w:rsidP="00966091">
            <w:pPr>
              <w:pStyle w:val="Tabletext"/>
              <w:spacing w:line="240" w:lineRule="auto"/>
            </w:pPr>
            <w:r>
              <w:t>TBC</w:t>
            </w:r>
          </w:p>
        </w:tc>
        <w:tc>
          <w:tcPr>
            <w:tcW w:w="1573" w:type="dxa"/>
            <w:hideMark/>
          </w:tcPr>
          <w:p w14:paraId="1C09771B" w14:textId="77777777" w:rsidR="00FB370B" w:rsidRDefault="00FB370B" w:rsidP="00966091">
            <w:pPr>
              <w:pStyle w:val="Tabletext"/>
              <w:spacing w:line="240" w:lineRule="auto"/>
            </w:pPr>
            <w:r>
              <w:t>UWA</w:t>
            </w:r>
          </w:p>
        </w:tc>
        <w:tc>
          <w:tcPr>
            <w:tcW w:w="3191" w:type="dxa"/>
            <w:hideMark/>
          </w:tcPr>
          <w:p w14:paraId="322B06CC" w14:textId="77777777" w:rsidR="00FB370B" w:rsidRDefault="00FB370B" w:rsidP="00966091">
            <w:pPr>
              <w:pStyle w:val="Tabletext"/>
              <w:spacing w:line="240" w:lineRule="auto"/>
            </w:pPr>
            <w:r w:rsidRPr="002556E3">
              <w:t>Video analysis</w:t>
            </w:r>
          </w:p>
        </w:tc>
        <w:tc>
          <w:tcPr>
            <w:tcW w:w="811" w:type="dxa"/>
          </w:tcPr>
          <w:p w14:paraId="37B09E98" w14:textId="77777777" w:rsidR="00FB370B" w:rsidRDefault="00FB370B" w:rsidP="00966091">
            <w:pPr>
              <w:pStyle w:val="Tabletext"/>
              <w:spacing w:line="240" w:lineRule="auto"/>
            </w:pPr>
            <w:r>
              <w:t>1.2</w:t>
            </w:r>
          </w:p>
        </w:tc>
        <w:tc>
          <w:tcPr>
            <w:tcW w:w="754" w:type="dxa"/>
          </w:tcPr>
          <w:p w14:paraId="0DC108EF" w14:textId="77777777" w:rsidR="00FB370B" w:rsidRDefault="00FB370B" w:rsidP="00966091">
            <w:pPr>
              <w:pStyle w:val="Tabletext"/>
              <w:spacing w:line="240" w:lineRule="auto"/>
            </w:pPr>
          </w:p>
        </w:tc>
        <w:tc>
          <w:tcPr>
            <w:tcW w:w="706" w:type="dxa"/>
          </w:tcPr>
          <w:p w14:paraId="418078E3" w14:textId="77777777" w:rsidR="00FB370B" w:rsidRDefault="00FB370B" w:rsidP="00966091">
            <w:pPr>
              <w:pStyle w:val="Tabletext"/>
              <w:spacing w:line="240" w:lineRule="auto"/>
            </w:pPr>
            <w:r>
              <w:t>0.6</w:t>
            </w:r>
          </w:p>
        </w:tc>
        <w:tc>
          <w:tcPr>
            <w:tcW w:w="706" w:type="dxa"/>
          </w:tcPr>
          <w:p w14:paraId="78AA81EA" w14:textId="77777777" w:rsidR="00FB370B" w:rsidRDefault="00FB370B" w:rsidP="00966091">
            <w:pPr>
              <w:pStyle w:val="Tabletext"/>
              <w:spacing w:line="240" w:lineRule="auto"/>
            </w:pPr>
            <w:r>
              <w:t>0.6</w:t>
            </w:r>
          </w:p>
        </w:tc>
      </w:tr>
      <w:tr w:rsidR="00FB370B" w14:paraId="052F83C8"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1461" w:type="dxa"/>
            <w:hideMark/>
          </w:tcPr>
          <w:p w14:paraId="7BD7233E" w14:textId="77777777" w:rsidR="00FB370B" w:rsidRDefault="00FB370B" w:rsidP="00966091">
            <w:pPr>
              <w:pStyle w:val="Tabletext"/>
              <w:spacing w:line="240" w:lineRule="auto"/>
            </w:pPr>
            <w:r>
              <w:t>Mark Tonks</w:t>
            </w:r>
          </w:p>
        </w:tc>
        <w:tc>
          <w:tcPr>
            <w:tcW w:w="1573" w:type="dxa"/>
            <w:hideMark/>
          </w:tcPr>
          <w:p w14:paraId="076FEA6D" w14:textId="77777777" w:rsidR="00FB370B" w:rsidRDefault="00FB370B" w:rsidP="00966091">
            <w:pPr>
              <w:pStyle w:val="Tabletext"/>
              <w:spacing w:line="240" w:lineRule="auto"/>
            </w:pPr>
            <w:r>
              <w:t>CSIRO</w:t>
            </w:r>
          </w:p>
        </w:tc>
        <w:tc>
          <w:tcPr>
            <w:tcW w:w="3191" w:type="dxa"/>
            <w:hideMark/>
          </w:tcPr>
          <w:p w14:paraId="6B811676" w14:textId="77777777" w:rsidR="00FB370B" w:rsidRDefault="00FB370B" w:rsidP="00966091">
            <w:pPr>
              <w:pStyle w:val="Tabletext"/>
              <w:spacing w:line="240" w:lineRule="auto"/>
            </w:pPr>
            <w:r w:rsidRPr="002556E3">
              <w:t>BRUV sampling</w:t>
            </w:r>
          </w:p>
        </w:tc>
        <w:tc>
          <w:tcPr>
            <w:tcW w:w="811" w:type="dxa"/>
          </w:tcPr>
          <w:p w14:paraId="524795EA" w14:textId="77777777" w:rsidR="00FB370B" w:rsidRDefault="00FB370B" w:rsidP="00966091">
            <w:pPr>
              <w:pStyle w:val="Tabletext"/>
              <w:spacing w:line="240" w:lineRule="auto"/>
            </w:pPr>
            <w:r>
              <w:t>0.2</w:t>
            </w:r>
          </w:p>
        </w:tc>
        <w:tc>
          <w:tcPr>
            <w:tcW w:w="754" w:type="dxa"/>
          </w:tcPr>
          <w:p w14:paraId="1F4F2553" w14:textId="77777777" w:rsidR="00FB370B" w:rsidRDefault="00FB370B" w:rsidP="00966091">
            <w:pPr>
              <w:pStyle w:val="Tabletext"/>
              <w:spacing w:line="240" w:lineRule="auto"/>
            </w:pPr>
          </w:p>
        </w:tc>
        <w:tc>
          <w:tcPr>
            <w:tcW w:w="706" w:type="dxa"/>
          </w:tcPr>
          <w:p w14:paraId="3A57A989" w14:textId="77777777" w:rsidR="00FB370B" w:rsidRDefault="00FB370B" w:rsidP="00966091">
            <w:pPr>
              <w:pStyle w:val="Tabletext"/>
              <w:spacing w:line="240" w:lineRule="auto"/>
            </w:pPr>
            <w:r>
              <w:t>0.1</w:t>
            </w:r>
          </w:p>
        </w:tc>
        <w:tc>
          <w:tcPr>
            <w:tcW w:w="706" w:type="dxa"/>
          </w:tcPr>
          <w:p w14:paraId="500FB214" w14:textId="77777777" w:rsidR="00FB370B" w:rsidRDefault="00FB370B" w:rsidP="00966091">
            <w:pPr>
              <w:pStyle w:val="Tabletext"/>
              <w:spacing w:line="240" w:lineRule="auto"/>
            </w:pPr>
            <w:r>
              <w:t>0.1</w:t>
            </w:r>
          </w:p>
        </w:tc>
      </w:tr>
      <w:tr w:rsidR="00FB370B" w14:paraId="7C321495"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461" w:type="dxa"/>
            <w:hideMark/>
          </w:tcPr>
          <w:p w14:paraId="0ADF5352" w14:textId="77777777" w:rsidR="00FB370B" w:rsidRDefault="00FB370B" w:rsidP="00966091">
            <w:pPr>
              <w:pStyle w:val="Tabletext"/>
              <w:spacing w:line="240" w:lineRule="auto"/>
            </w:pPr>
            <w:r>
              <w:t>Mike Taylor</w:t>
            </w:r>
          </w:p>
        </w:tc>
        <w:tc>
          <w:tcPr>
            <w:tcW w:w="1573" w:type="dxa"/>
            <w:hideMark/>
          </w:tcPr>
          <w:p w14:paraId="348C2517" w14:textId="77777777" w:rsidR="00FB370B" w:rsidRDefault="00FB370B" w:rsidP="00966091">
            <w:pPr>
              <w:pStyle w:val="Tabletext"/>
              <w:spacing w:line="240" w:lineRule="auto"/>
            </w:pPr>
            <w:r>
              <w:t>UWA</w:t>
            </w:r>
          </w:p>
        </w:tc>
        <w:tc>
          <w:tcPr>
            <w:tcW w:w="3191" w:type="dxa"/>
            <w:hideMark/>
          </w:tcPr>
          <w:p w14:paraId="7F77B4F3" w14:textId="77777777" w:rsidR="00FB370B" w:rsidRDefault="00FB370B" w:rsidP="00966091">
            <w:pPr>
              <w:pStyle w:val="Tabletext"/>
              <w:spacing w:line="240" w:lineRule="auto"/>
            </w:pPr>
            <w:r w:rsidRPr="002556E3">
              <w:t>BRUV sampling</w:t>
            </w:r>
          </w:p>
        </w:tc>
        <w:tc>
          <w:tcPr>
            <w:tcW w:w="811" w:type="dxa"/>
          </w:tcPr>
          <w:p w14:paraId="2E65C710" w14:textId="77777777" w:rsidR="00FB370B" w:rsidRDefault="00FB370B" w:rsidP="00966091">
            <w:pPr>
              <w:pStyle w:val="Tabletext"/>
              <w:spacing w:line="240" w:lineRule="auto"/>
            </w:pPr>
            <w:r>
              <w:t>0.2</w:t>
            </w:r>
          </w:p>
        </w:tc>
        <w:tc>
          <w:tcPr>
            <w:tcW w:w="754" w:type="dxa"/>
          </w:tcPr>
          <w:p w14:paraId="11928329" w14:textId="77777777" w:rsidR="00FB370B" w:rsidRDefault="00FB370B" w:rsidP="00966091">
            <w:pPr>
              <w:pStyle w:val="Tabletext"/>
              <w:spacing w:line="240" w:lineRule="auto"/>
            </w:pPr>
          </w:p>
        </w:tc>
        <w:tc>
          <w:tcPr>
            <w:tcW w:w="706" w:type="dxa"/>
          </w:tcPr>
          <w:p w14:paraId="3CBE8746" w14:textId="77777777" w:rsidR="00FB370B" w:rsidRDefault="00FB370B" w:rsidP="00966091">
            <w:pPr>
              <w:pStyle w:val="Tabletext"/>
              <w:spacing w:line="240" w:lineRule="auto"/>
            </w:pPr>
            <w:r>
              <w:t>0.1</w:t>
            </w:r>
          </w:p>
        </w:tc>
        <w:tc>
          <w:tcPr>
            <w:tcW w:w="706" w:type="dxa"/>
          </w:tcPr>
          <w:p w14:paraId="745857ED" w14:textId="77777777" w:rsidR="00FB370B" w:rsidRDefault="00FB370B" w:rsidP="00966091">
            <w:pPr>
              <w:pStyle w:val="Tabletext"/>
              <w:spacing w:line="240" w:lineRule="auto"/>
            </w:pPr>
            <w:r>
              <w:t>0.1</w:t>
            </w:r>
          </w:p>
        </w:tc>
      </w:tr>
      <w:tr w:rsidR="00FB370B" w14:paraId="6B3B1F31"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1461" w:type="dxa"/>
            <w:hideMark/>
          </w:tcPr>
          <w:p w14:paraId="284C9124" w14:textId="77777777" w:rsidR="00FB370B" w:rsidRDefault="00FB370B" w:rsidP="00966091">
            <w:pPr>
              <w:pStyle w:val="Tabletext"/>
              <w:spacing w:line="240" w:lineRule="auto"/>
            </w:pPr>
            <w:r>
              <w:t>Simon Collings</w:t>
            </w:r>
          </w:p>
        </w:tc>
        <w:tc>
          <w:tcPr>
            <w:tcW w:w="1573" w:type="dxa"/>
            <w:hideMark/>
          </w:tcPr>
          <w:p w14:paraId="1C68D30B" w14:textId="77777777" w:rsidR="00FB370B" w:rsidRDefault="00FB370B" w:rsidP="00966091">
            <w:pPr>
              <w:pStyle w:val="Tabletext"/>
              <w:spacing w:line="240" w:lineRule="auto"/>
            </w:pPr>
            <w:r>
              <w:t>CSIRO</w:t>
            </w:r>
          </w:p>
        </w:tc>
        <w:tc>
          <w:tcPr>
            <w:tcW w:w="3191" w:type="dxa"/>
            <w:hideMark/>
          </w:tcPr>
          <w:p w14:paraId="7C7512FA" w14:textId="77777777" w:rsidR="00FB370B" w:rsidRDefault="00FB370B" w:rsidP="00966091">
            <w:pPr>
              <w:pStyle w:val="Tabletext"/>
              <w:spacing w:line="240" w:lineRule="auto"/>
            </w:pPr>
            <w:r w:rsidRPr="002556E3">
              <w:t>Multibeam analysis and habitat modelling</w:t>
            </w:r>
          </w:p>
        </w:tc>
        <w:tc>
          <w:tcPr>
            <w:tcW w:w="811" w:type="dxa"/>
          </w:tcPr>
          <w:p w14:paraId="3265F3B0" w14:textId="77777777" w:rsidR="00FB370B" w:rsidRDefault="00FB370B" w:rsidP="00966091">
            <w:pPr>
              <w:pStyle w:val="Tabletext"/>
              <w:spacing w:line="240" w:lineRule="auto"/>
            </w:pPr>
            <w:r>
              <w:t>0.6</w:t>
            </w:r>
          </w:p>
        </w:tc>
        <w:tc>
          <w:tcPr>
            <w:tcW w:w="754" w:type="dxa"/>
          </w:tcPr>
          <w:p w14:paraId="0C426BF3" w14:textId="77777777" w:rsidR="00FB370B" w:rsidRDefault="00FB370B" w:rsidP="00966091">
            <w:pPr>
              <w:pStyle w:val="Tabletext"/>
              <w:spacing w:line="240" w:lineRule="auto"/>
            </w:pPr>
          </w:p>
        </w:tc>
        <w:tc>
          <w:tcPr>
            <w:tcW w:w="706" w:type="dxa"/>
          </w:tcPr>
          <w:p w14:paraId="6B3407EA" w14:textId="77777777" w:rsidR="00FB370B" w:rsidRDefault="00FB370B" w:rsidP="00966091">
            <w:pPr>
              <w:pStyle w:val="Tabletext"/>
              <w:spacing w:line="240" w:lineRule="auto"/>
            </w:pPr>
            <w:r>
              <w:t>0.3</w:t>
            </w:r>
          </w:p>
        </w:tc>
        <w:tc>
          <w:tcPr>
            <w:tcW w:w="706" w:type="dxa"/>
          </w:tcPr>
          <w:p w14:paraId="46209684" w14:textId="77777777" w:rsidR="00FB370B" w:rsidRDefault="00FB370B" w:rsidP="00966091">
            <w:pPr>
              <w:pStyle w:val="Tabletext"/>
              <w:spacing w:line="240" w:lineRule="auto"/>
            </w:pPr>
            <w:r>
              <w:t>0.3</w:t>
            </w:r>
          </w:p>
        </w:tc>
      </w:tr>
      <w:tr w:rsidR="00FB370B" w14:paraId="2426EBA1"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461" w:type="dxa"/>
            <w:hideMark/>
          </w:tcPr>
          <w:p w14:paraId="56288174" w14:textId="77777777" w:rsidR="00FB370B" w:rsidRDefault="00FB370B" w:rsidP="00966091">
            <w:pPr>
              <w:pStyle w:val="Tabletext"/>
              <w:spacing w:line="240" w:lineRule="auto"/>
            </w:pPr>
            <w:r>
              <w:lastRenderedPageBreak/>
              <w:t>Cindy Bessey</w:t>
            </w:r>
          </w:p>
        </w:tc>
        <w:tc>
          <w:tcPr>
            <w:tcW w:w="1573" w:type="dxa"/>
            <w:hideMark/>
          </w:tcPr>
          <w:p w14:paraId="6AFB1348" w14:textId="77777777" w:rsidR="00FB370B" w:rsidRDefault="00FB370B" w:rsidP="00966091">
            <w:pPr>
              <w:pStyle w:val="Tabletext"/>
              <w:spacing w:line="240" w:lineRule="auto"/>
            </w:pPr>
            <w:r>
              <w:t>CSIRO</w:t>
            </w:r>
          </w:p>
        </w:tc>
        <w:tc>
          <w:tcPr>
            <w:tcW w:w="3191" w:type="dxa"/>
            <w:hideMark/>
          </w:tcPr>
          <w:p w14:paraId="3D1FB0AF" w14:textId="77777777" w:rsidR="00FB370B" w:rsidRDefault="00FB370B" w:rsidP="00966091">
            <w:pPr>
              <w:pStyle w:val="Tabletext"/>
              <w:spacing w:line="240" w:lineRule="auto"/>
            </w:pPr>
            <w:r w:rsidRPr="002556E3">
              <w:t>Tow video analysis</w:t>
            </w:r>
          </w:p>
        </w:tc>
        <w:tc>
          <w:tcPr>
            <w:tcW w:w="811" w:type="dxa"/>
          </w:tcPr>
          <w:p w14:paraId="03CA0969" w14:textId="77777777" w:rsidR="00FB370B" w:rsidRDefault="00FB370B" w:rsidP="00966091">
            <w:pPr>
              <w:pStyle w:val="Tabletext"/>
              <w:spacing w:line="240" w:lineRule="auto"/>
            </w:pPr>
            <w:r>
              <w:t>0.4</w:t>
            </w:r>
          </w:p>
        </w:tc>
        <w:tc>
          <w:tcPr>
            <w:tcW w:w="754" w:type="dxa"/>
          </w:tcPr>
          <w:p w14:paraId="78D7C0D5" w14:textId="77777777" w:rsidR="00FB370B" w:rsidRDefault="00FB370B" w:rsidP="00966091">
            <w:pPr>
              <w:pStyle w:val="Tabletext"/>
              <w:spacing w:line="240" w:lineRule="auto"/>
            </w:pPr>
          </w:p>
        </w:tc>
        <w:tc>
          <w:tcPr>
            <w:tcW w:w="706" w:type="dxa"/>
          </w:tcPr>
          <w:p w14:paraId="080D945B" w14:textId="77777777" w:rsidR="00FB370B" w:rsidRDefault="00FB370B" w:rsidP="00966091">
            <w:pPr>
              <w:pStyle w:val="Tabletext"/>
              <w:spacing w:line="240" w:lineRule="auto"/>
            </w:pPr>
            <w:r>
              <w:t>0.2</w:t>
            </w:r>
          </w:p>
        </w:tc>
        <w:tc>
          <w:tcPr>
            <w:tcW w:w="706" w:type="dxa"/>
          </w:tcPr>
          <w:p w14:paraId="0C012CF8" w14:textId="77777777" w:rsidR="00FB370B" w:rsidRDefault="00FB370B" w:rsidP="00966091">
            <w:pPr>
              <w:pStyle w:val="Tabletext"/>
              <w:spacing w:line="240" w:lineRule="auto"/>
            </w:pPr>
            <w:r>
              <w:t>0.2</w:t>
            </w:r>
          </w:p>
        </w:tc>
      </w:tr>
      <w:tr w:rsidR="00FB370B" w14:paraId="3348DE44"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1461" w:type="dxa"/>
          </w:tcPr>
          <w:p w14:paraId="042A488C" w14:textId="77777777" w:rsidR="00FB370B" w:rsidRPr="001A62C9" w:rsidRDefault="00FB370B" w:rsidP="00966091">
            <w:pPr>
              <w:spacing w:after="0" w:line="240" w:lineRule="auto"/>
            </w:pPr>
            <w:r>
              <w:t>TBA</w:t>
            </w:r>
          </w:p>
        </w:tc>
        <w:tc>
          <w:tcPr>
            <w:tcW w:w="1573" w:type="dxa"/>
          </w:tcPr>
          <w:p w14:paraId="652DDA28" w14:textId="77777777" w:rsidR="00FB370B" w:rsidRPr="004205C2" w:rsidRDefault="00FB370B" w:rsidP="00966091">
            <w:pPr>
              <w:spacing w:after="0" w:line="240" w:lineRule="auto"/>
            </w:pPr>
            <w:r>
              <w:t>UWA</w:t>
            </w:r>
          </w:p>
        </w:tc>
        <w:tc>
          <w:tcPr>
            <w:tcW w:w="3191" w:type="dxa"/>
          </w:tcPr>
          <w:p w14:paraId="2B170C52" w14:textId="77777777" w:rsidR="00FB370B" w:rsidRDefault="00FB370B" w:rsidP="00966091">
            <w:pPr>
              <w:spacing w:after="0" w:line="240" w:lineRule="auto"/>
            </w:pPr>
            <w:r>
              <w:t>Biological surveys (Capes AMP 2020)</w:t>
            </w:r>
          </w:p>
        </w:tc>
        <w:tc>
          <w:tcPr>
            <w:tcW w:w="811" w:type="dxa"/>
          </w:tcPr>
          <w:p w14:paraId="2E406CD3" w14:textId="77777777" w:rsidR="00FB370B" w:rsidRDefault="00FB370B" w:rsidP="00966091">
            <w:pPr>
              <w:spacing w:after="0" w:line="240" w:lineRule="auto"/>
            </w:pPr>
            <w:r>
              <w:t>0.5</w:t>
            </w:r>
          </w:p>
        </w:tc>
        <w:tc>
          <w:tcPr>
            <w:tcW w:w="754" w:type="dxa"/>
          </w:tcPr>
          <w:p w14:paraId="789B959E" w14:textId="77777777" w:rsidR="00FB370B" w:rsidRDefault="00FB370B" w:rsidP="00966091">
            <w:pPr>
              <w:spacing w:after="0" w:line="240" w:lineRule="auto"/>
            </w:pPr>
          </w:p>
        </w:tc>
        <w:tc>
          <w:tcPr>
            <w:tcW w:w="706" w:type="dxa"/>
          </w:tcPr>
          <w:p w14:paraId="03C7CCBB" w14:textId="77777777" w:rsidR="00FB370B" w:rsidRDefault="00FB370B" w:rsidP="00966091">
            <w:pPr>
              <w:spacing w:after="0" w:line="240" w:lineRule="auto"/>
            </w:pPr>
          </w:p>
        </w:tc>
        <w:tc>
          <w:tcPr>
            <w:tcW w:w="706" w:type="dxa"/>
          </w:tcPr>
          <w:p w14:paraId="2305DF01" w14:textId="77777777" w:rsidR="00FB370B" w:rsidRDefault="00FB370B" w:rsidP="00966091">
            <w:pPr>
              <w:spacing w:after="0" w:line="240" w:lineRule="auto"/>
            </w:pPr>
            <w:r>
              <w:t>0.5</w:t>
            </w:r>
          </w:p>
        </w:tc>
      </w:tr>
      <w:tr w:rsidR="00FB370B" w14:paraId="361D87B1"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461" w:type="dxa"/>
          </w:tcPr>
          <w:p w14:paraId="0D839353" w14:textId="77777777" w:rsidR="00FB370B" w:rsidRPr="001A62C9" w:rsidRDefault="00FB370B" w:rsidP="00966091">
            <w:pPr>
              <w:spacing w:after="0" w:line="240" w:lineRule="auto"/>
            </w:pPr>
            <w:r>
              <w:t>TBA</w:t>
            </w:r>
          </w:p>
        </w:tc>
        <w:tc>
          <w:tcPr>
            <w:tcW w:w="1573" w:type="dxa"/>
          </w:tcPr>
          <w:p w14:paraId="0BB7889C" w14:textId="77777777" w:rsidR="00FB370B" w:rsidRPr="004205C2" w:rsidRDefault="00FB370B" w:rsidP="00966091">
            <w:pPr>
              <w:spacing w:after="0" w:line="240" w:lineRule="auto"/>
            </w:pPr>
            <w:r>
              <w:t>UWA</w:t>
            </w:r>
          </w:p>
        </w:tc>
        <w:tc>
          <w:tcPr>
            <w:tcW w:w="3191" w:type="dxa"/>
          </w:tcPr>
          <w:p w14:paraId="1B0077A8" w14:textId="77777777" w:rsidR="00FB370B" w:rsidRDefault="00FB370B" w:rsidP="00966091">
            <w:pPr>
              <w:spacing w:after="0" w:line="240" w:lineRule="auto"/>
            </w:pPr>
            <w:r w:rsidRPr="000F7994">
              <w:t xml:space="preserve">Biological surveys (Capes </w:t>
            </w:r>
            <w:r>
              <w:t>AMP</w:t>
            </w:r>
            <w:r w:rsidRPr="000F7994">
              <w:t xml:space="preserve"> 202</w:t>
            </w:r>
            <w:r>
              <w:t>0)</w:t>
            </w:r>
          </w:p>
        </w:tc>
        <w:tc>
          <w:tcPr>
            <w:tcW w:w="811" w:type="dxa"/>
          </w:tcPr>
          <w:p w14:paraId="7BFB173C" w14:textId="77777777" w:rsidR="00FB370B" w:rsidRDefault="00FB370B" w:rsidP="00966091">
            <w:pPr>
              <w:spacing w:after="0" w:line="240" w:lineRule="auto"/>
            </w:pPr>
            <w:r>
              <w:t>0.5</w:t>
            </w:r>
          </w:p>
        </w:tc>
        <w:tc>
          <w:tcPr>
            <w:tcW w:w="754" w:type="dxa"/>
          </w:tcPr>
          <w:p w14:paraId="6AB74345" w14:textId="77777777" w:rsidR="00FB370B" w:rsidRDefault="00FB370B" w:rsidP="00966091">
            <w:pPr>
              <w:spacing w:after="0" w:line="240" w:lineRule="auto"/>
            </w:pPr>
          </w:p>
        </w:tc>
        <w:tc>
          <w:tcPr>
            <w:tcW w:w="706" w:type="dxa"/>
          </w:tcPr>
          <w:p w14:paraId="139C8C41" w14:textId="77777777" w:rsidR="00FB370B" w:rsidRDefault="00FB370B" w:rsidP="00966091">
            <w:pPr>
              <w:spacing w:after="0" w:line="240" w:lineRule="auto"/>
            </w:pPr>
          </w:p>
        </w:tc>
        <w:tc>
          <w:tcPr>
            <w:tcW w:w="706" w:type="dxa"/>
          </w:tcPr>
          <w:p w14:paraId="77BD5973" w14:textId="77777777" w:rsidR="00FB370B" w:rsidRDefault="00FB370B" w:rsidP="00966091">
            <w:pPr>
              <w:spacing w:after="0" w:line="240" w:lineRule="auto"/>
            </w:pPr>
            <w:r>
              <w:t>0.5</w:t>
            </w:r>
          </w:p>
        </w:tc>
      </w:tr>
      <w:tr w:rsidR="00FB370B" w14:paraId="334A1859"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1461" w:type="dxa"/>
          </w:tcPr>
          <w:p w14:paraId="25EB4EF8" w14:textId="77777777" w:rsidR="00FB370B" w:rsidRPr="001A62C9" w:rsidRDefault="00FB370B" w:rsidP="00966091">
            <w:pPr>
              <w:spacing w:after="0" w:line="240" w:lineRule="auto"/>
            </w:pPr>
            <w:r>
              <w:t xml:space="preserve">Peter Davies </w:t>
            </w:r>
          </w:p>
        </w:tc>
        <w:tc>
          <w:tcPr>
            <w:tcW w:w="1573" w:type="dxa"/>
          </w:tcPr>
          <w:p w14:paraId="4F414660" w14:textId="77777777" w:rsidR="00FB370B" w:rsidRPr="004205C2" w:rsidRDefault="00FB370B" w:rsidP="00966091">
            <w:pPr>
              <w:spacing w:after="0" w:line="240" w:lineRule="auto"/>
            </w:pPr>
            <w:r>
              <w:t>NSW OEH</w:t>
            </w:r>
          </w:p>
        </w:tc>
        <w:tc>
          <w:tcPr>
            <w:tcW w:w="3191" w:type="dxa"/>
          </w:tcPr>
          <w:p w14:paraId="1635B941" w14:textId="77777777" w:rsidR="00FB370B" w:rsidRDefault="00FB370B" w:rsidP="00966091">
            <w:pPr>
              <w:spacing w:after="0" w:line="240" w:lineRule="auto"/>
            </w:pPr>
            <w:r w:rsidRPr="00E94D73">
              <w:t>Mapping</w:t>
            </w:r>
          </w:p>
        </w:tc>
        <w:tc>
          <w:tcPr>
            <w:tcW w:w="811" w:type="dxa"/>
          </w:tcPr>
          <w:p w14:paraId="2610A711" w14:textId="77777777" w:rsidR="00FB370B" w:rsidRDefault="00FB370B" w:rsidP="00966091">
            <w:pPr>
              <w:spacing w:after="0" w:line="240" w:lineRule="auto"/>
            </w:pPr>
            <w:r>
              <w:t>0.3</w:t>
            </w:r>
          </w:p>
        </w:tc>
        <w:tc>
          <w:tcPr>
            <w:tcW w:w="754" w:type="dxa"/>
          </w:tcPr>
          <w:p w14:paraId="67E5F058" w14:textId="77777777" w:rsidR="00FB370B" w:rsidRDefault="00FB370B" w:rsidP="00966091">
            <w:pPr>
              <w:spacing w:after="0" w:line="240" w:lineRule="auto"/>
            </w:pPr>
            <w:r>
              <w:t>0.1</w:t>
            </w:r>
          </w:p>
        </w:tc>
        <w:tc>
          <w:tcPr>
            <w:tcW w:w="706" w:type="dxa"/>
          </w:tcPr>
          <w:p w14:paraId="7B425082" w14:textId="77777777" w:rsidR="00FB370B" w:rsidRDefault="00FB370B" w:rsidP="00966091">
            <w:pPr>
              <w:spacing w:after="0" w:line="240" w:lineRule="auto"/>
            </w:pPr>
            <w:r>
              <w:t>0.1</w:t>
            </w:r>
          </w:p>
        </w:tc>
        <w:tc>
          <w:tcPr>
            <w:tcW w:w="706" w:type="dxa"/>
          </w:tcPr>
          <w:p w14:paraId="3A1784B0" w14:textId="77777777" w:rsidR="00FB370B" w:rsidRDefault="00FB370B" w:rsidP="00966091">
            <w:pPr>
              <w:spacing w:after="0" w:line="240" w:lineRule="auto"/>
            </w:pPr>
            <w:r>
              <w:t>0.1</w:t>
            </w:r>
          </w:p>
        </w:tc>
      </w:tr>
      <w:tr w:rsidR="00FB370B" w14:paraId="11B7BC67"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461" w:type="dxa"/>
          </w:tcPr>
          <w:p w14:paraId="3C94E1F4" w14:textId="77777777" w:rsidR="00FB370B" w:rsidRPr="001A62C9" w:rsidRDefault="00FB370B" w:rsidP="00966091">
            <w:pPr>
              <w:spacing w:after="0" w:line="240" w:lineRule="auto"/>
            </w:pPr>
            <w:r>
              <w:t xml:space="preserve">Tim Ingelton </w:t>
            </w:r>
          </w:p>
        </w:tc>
        <w:tc>
          <w:tcPr>
            <w:tcW w:w="1573" w:type="dxa"/>
          </w:tcPr>
          <w:p w14:paraId="36AD1C64" w14:textId="77777777" w:rsidR="00FB370B" w:rsidRPr="004205C2" w:rsidRDefault="00FB370B" w:rsidP="00966091">
            <w:pPr>
              <w:spacing w:after="0" w:line="240" w:lineRule="auto"/>
            </w:pPr>
            <w:r>
              <w:t>NSW OEH</w:t>
            </w:r>
          </w:p>
        </w:tc>
        <w:tc>
          <w:tcPr>
            <w:tcW w:w="3191" w:type="dxa"/>
          </w:tcPr>
          <w:p w14:paraId="2A26FE7F" w14:textId="77777777" w:rsidR="00FB370B" w:rsidRDefault="00FB370B" w:rsidP="00966091">
            <w:pPr>
              <w:spacing w:after="0" w:line="240" w:lineRule="auto"/>
            </w:pPr>
            <w:r w:rsidRPr="00E94D73">
              <w:t>Mapping</w:t>
            </w:r>
          </w:p>
        </w:tc>
        <w:tc>
          <w:tcPr>
            <w:tcW w:w="811" w:type="dxa"/>
          </w:tcPr>
          <w:p w14:paraId="34FE23A2" w14:textId="77777777" w:rsidR="00FB370B" w:rsidRDefault="00FB370B" w:rsidP="00966091">
            <w:pPr>
              <w:spacing w:after="0" w:line="240" w:lineRule="auto"/>
            </w:pPr>
            <w:r>
              <w:t>0.3</w:t>
            </w:r>
          </w:p>
        </w:tc>
        <w:tc>
          <w:tcPr>
            <w:tcW w:w="754" w:type="dxa"/>
          </w:tcPr>
          <w:p w14:paraId="14A9BAFF" w14:textId="77777777" w:rsidR="00FB370B" w:rsidRDefault="00FB370B" w:rsidP="00966091">
            <w:pPr>
              <w:spacing w:after="0" w:line="240" w:lineRule="auto"/>
            </w:pPr>
            <w:r>
              <w:t>0.1</w:t>
            </w:r>
          </w:p>
        </w:tc>
        <w:tc>
          <w:tcPr>
            <w:tcW w:w="706" w:type="dxa"/>
          </w:tcPr>
          <w:p w14:paraId="4E778481" w14:textId="77777777" w:rsidR="00FB370B" w:rsidRDefault="00FB370B" w:rsidP="00966091">
            <w:pPr>
              <w:spacing w:after="0" w:line="240" w:lineRule="auto"/>
            </w:pPr>
            <w:r>
              <w:t>0.1</w:t>
            </w:r>
          </w:p>
        </w:tc>
        <w:tc>
          <w:tcPr>
            <w:tcW w:w="706" w:type="dxa"/>
          </w:tcPr>
          <w:p w14:paraId="5A2327B9" w14:textId="77777777" w:rsidR="00FB370B" w:rsidRDefault="00FB370B" w:rsidP="00966091">
            <w:pPr>
              <w:spacing w:after="0" w:line="240" w:lineRule="auto"/>
            </w:pPr>
            <w:r>
              <w:t>0.1</w:t>
            </w:r>
          </w:p>
        </w:tc>
      </w:tr>
      <w:tr w:rsidR="00FB370B" w14:paraId="16655929"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1461" w:type="dxa"/>
          </w:tcPr>
          <w:p w14:paraId="50C366E0" w14:textId="77777777" w:rsidR="00FB370B" w:rsidRPr="001A62C9" w:rsidRDefault="00FB370B" w:rsidP="00966091">
            <w:pPr>
              <w:spacing w:after="0" w:line="240" w:lineRule="auto"/>
            </w:pPr>
            <w:r>
              <w:t>Alan Jordan</w:t>
            </w:r>
          </w:p>
        </w:tc>
        <w:tc>
          <w:tcPr>
            <w:tcW w:w="1573" w:type="dxa"/>
          </w:tcPr>
          <w:p w14:paraId="734E86B3" w14:textId="77777777" w:rsidR="00FB370B" w:rsidRPr="004205C2" w:rsidRDefault="00FB370B" w:rsidP="00966091">
            <w:pPr>
              <w:spacing w:after="0" w:line="240" w:lineRule="auto"/>
            </w:pPr>
            <w:r>
              <w:t>NSW DPI</w:t>
            </w:r>
          </w:p>
        </w:tc>
        <w:tc>
          <w:tcPr>
            <w:tcW w:w="3191" w:type="dxa"/>
          </w:tcPr>
          <w:p w14:paraId="26926D60" w14:textId="77777777" w:rsidR="00FB370B" w:rsidRDefault="00FB370B" w:rsidP="00966091">
            <w:pPr>
              <w:spacing w:after="0" w:line="240" w:lineRule="auto"/>
            </w:pPr>
            <w:r w:rsidRPr="00E94D73">
              <w:t>Mapping/Ecological studies</w:t>
            </w:r>
          </w:p>
        </w:tc>
        <w:tc>
          <w:tcPr>
            <w:tcW w:w="811" w:type="dxa"/>
          </w:tcPr>
          <w:p w14:paraId="5A7AC886" w14:textId="77777777" w:rsidR="00FB370B" w:rsidRDefault="00FB370B" w:rsidP="00966091">
            <w:pPr>
              <w:spacing w:after="0" w:line="240" w:lineRule="auto"/>
            </w:pPr>
            <w:r>
              <w:t>0.3</w:t>
            </w:r>
          </w:p>
        </w:tc>
        <w:tc>
          <w:tcPr>
            <w:tcW w:w="754" w:type="dxa"/>
          </w:tcPr>
          <w:p w14:paraId="336BB5EA" w14:textId="77777777" w:rsidR="00FB370B" w:rsidRDefault="00FB370B" w:rsidP="00966091">
            <w:pPr>
              <w:spacing w:after="0" w:line="240" w:lineRule="auto"/>
            </w:pPr>
            <w:r>
              <w:t>0.1</w:t>
            </w:r>
          </w:p>
        </w:tc>
        <w:tc>
          <w:tcPr>
            <w:tcW w:w="706" w:type="dxa"/>
          </w:tcPr>
          <w:p w14:paraId="462EA7CD" w14:textId="77777777" w:rsidR="00FB370B" w:rsidRDefault="00FB370B" w:rsidP="00966091">
            <w:pPr>
              <w:spacing w:after="0" w:line="240" w:lineRule="auto"/>
            </w:pPr>
            <w:r>
              <w:t>0.1</w:t>
            </w:r>
          </w:p>
        </w:tc>
        <w:tc>
          <w:tcPr>
            <w:tcW w:w="706" w:type="dxa"/>
          </w:tcPr>
          <w:p w14:paraId="06E83C7E" w14:textId="77777777" w:rsidR="00FB370B" w:rsidRDefault="00FB370B" w:rsidP="00966091">
            <w:pPr>
              <w:spacing w:after="0" w:line="240" w:lineRule="auto"/>
            </w:pPr>
            <w:r>
              <w:t>0.1</w:t>
            </w:r>
          </w:p>
        </w:tc>
      </w:tr>
      <w:tr w:rsidR="00FB370B" w14:paraId="55E9FB82"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461" w:type="dxa"/>
          </w:tcPr>
          <w:p w14:paraId="491A33E4" w14:textId="77777777" w:rsidR="00FB370B" w:rsidRPr="001A62C9" w:rsidRDefault="00FB370B" w:rsidP="00966091">
            <w:pPr>
              <w:spacing w:after="0" w:line="240" w:lineRule="auto"/>
            </w:pPr>
            <w:r>
              <w:t xml:space="preserve">David Harasti </w:t>
            </w:r>
          </w:p>
        </w:tc>
        <w:tc>
          <w:tcPr>
            <w:tcW w:w="1573" w:type="dxa"/>
          </w:tcPr>
          <w:p w14:paraId="0D457BF0" w14:textId="77777777" w:rsidR="00FB370B" w:rsidRPr="004205C2" w:rsidRDefault="00FB370B" w:rsidP="00966091">
            <w:pPr>
              <w:spacing w:after="0" w:line="240" w:lineRule="auto"/>
            </w:pPr>
            <w:r>
              <w:t>NSW DPI</w:t>
            </w:r>
          </w:p>
        </w:tc>
        <w:tc>
          <w:tcPr>
            <w:tcW w:w="3191" w:type="dxa"/>
          </w:tcPr>
          <w:p w14:paraId="3DB04BF4" w14:textId="77777777" w:rsidR="00FB370B" w:rsidRDefault="00FB370B" w:rsidP="00966091">
            <w:pPr>
              <w:spacing w:after="0" w:line="240" w:lineRule="auto"/>
            </w:pPr>
            <w:r w:rsidRPr="00E94D73">
              <w:t>Mapping/Ecological studies</w:t>
            </w:r>
          </w:p>
        </w:tc>
        <w:tc>
          <w:tcPr>
            <w:tcW w:w="811" w:type="dxa"/>
          </w:tcPr>
          <w:p w14:paraId="2F5E9819" w14:textId="77777777" w:rsidR="00FB370B" w:rsidRDefault="00FB370B" w:rsidP="00966091">
            <w:pPr>
              <w:spacing w:after="0" w:line="240" w:lineRule="auto"/>
            </w:pPr>
            <w:r>
              <w:t>0.3</w:t>
            </w:r>
          </w:p>
        </w:tc>
        <w:tc>
          <w:tcPr>
            <w:tcW w:w="754" w:type="dxa"/>
          </w:tcPr>
          <w:p w14:paraId="5AFDC35C" w14:textId="77777777" w:rsidR="00FB370B" w:rsidRDefault="00FB370B" w:rsidP="00966091">
            <w:pPr>
              <w:spacing w:after="0" w:line="240" w:lineRule="auto"/>
            </w:pPr>
            <w:r>
              <w:t>0.1</w:t>
            </w:r>
          </w:p>
        </w:tc>
        <w:tc>
          <w:tcPr>
            <w:tcW w:w="706" w:type="dxa"/>
          </w:tcPr>
          <w:p w14:paraId="543C76D0" w14:textId="77777777" w:rsidR="00FB370B" w:rsidRDefault="00FB370B" w:rsidP="00966091">
            <w:pPr>
              <w:spacing w:after="0" w:line="240" w:lineRule="auto"/>
            </w:pPr>
            <w:r>
              <w:t>0.1</w:t>
            </w:r>
          </w:p>
        </w:tc>
        <w:tc>
          <w:tcPr>
            <w:tcW w:w="706" w:type="dxa"/>
          </w:tcPr>
          <w:p w14:paraId="2EA6F3F6" w14:textId="77777777" w:rsidR="00FB370B" w:rsidRDefault="00FB370B" w:rsidP="00966091">
            <w:pPr>
              <w:spacing w:after="0" w:line="240" w:lineRule="auto"/>
            </w:pPr>
            <w:r>
              <w:t>0.1</w:t>
            </w:r>
          </w:p>
        </w:tc>
      </w:tr>
      <w:tr w:rsidR="00FB370B" w14:paraId="430D0B09"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1461" w:type="dxa"/>
          </w:tcPr>
          <w:p w14:paraId="0C628D96" w14:textId="77777777" w:rsidR="00FB370B" w:rsidRPr="001A62C9" w:rsidRDefault="00FB370B" w:rsidP="00966091">
            <w:pPr>
              <w:spacing w:after="0" w:line="240" w:lineRule="auto"/>
            </w:pPr>
            <w:r>
              <w:t xml:space="preserve">Joel Williams </w:t>
            </w:r>
          </w:p>
        </w:tc>
        <w:tc>
          <w:tcPr>
            <w:tcW w:w="1573" w:type="dxa"/>
          </w:tcPr>
          <w:p w14:paraId="3BDE616C" w14:textId="77777777" w:rsidR="00FB370B" w:rsidRPr="004205C2" w:rsidRDefault="00FB370B" w:rsidP="00966091">
            <w:pPr>
              <w:spacing w:after="0" w:line="240" w:lineRule="auto"/>
            </w:pPr>
            <w:r>
              <w:t>NSW DPI</w:t>
            </w:r>
          </w:p>
        </w:tc>
        <w:tc>
          <w:tcPr>
            <w:tcW w:w="3191" w:type="dxa"/>
          </w:tcPr>
          <w:p w14:paraId="5D4C5356" w14:textId="77777777" w:rsidR="00FB370B" w:rsidRDefault="00FB370B" w:rsidP="00966091">
            <w:pPr>
              <w:spacing w:after="0" w:line="240" w:lineRule="auto"/>
            </w:pPr>
            <w:r w:rsidRPr="00E94D73">
              <w:t xml:space="preserve">Mapping </w:t>
            </w:r>
            <w:r w:rsidRPr="009C0486">
              <w:t>and BRUV collation</w:t>
            </w:r>
            <w:r>
              <w:t xml:space="preserve">, </w:t>
            </w:r>
            <w:r w:rsidRPr="009C0486">
              <w:t>sampling and post processing</w:t>
            </w:r>
          </w:p>
        </w:tc>
        <w:tc>
          <w:tcPr>
            <w:tcW w:w="811" w:type="dxa"/>
          </w:tcPr>
          <w:p w14:paraId="5425E1AF" w14:textId="77777777" w:rsidR="00FB370B" w:rsidRDefault="00FB370B" w:rsidP="00966091">
            <w:pPr>
              <w:spacing w:after="0" w:line="240" w:lineRule="auto"/>
            </w:pPr>
            <w:r>
              <w:t>1.8</w:t>
            </w:r>
          </w:p>
        </w:tc>
        <w:tc>
          <w:tcPr>
            <w:tcW w:w="754" w:type="dxa"/>
          </w:tcPr>
          <w:p w14:paraId="4C4FCF70" w14:textId="77777777" w:rsidR="00FB370B" w:rsidRDefault="00FB370B" w:rsidP="00966091">
            <w:pPr>
              <w:spacing w:after="0" w:line="240" w:lineRule="auto"/>
            </w:pPr>
            <w:r>
              <w:t>0.6</w:t>
            </w:r>
          </w:p>
        </w:tc>
        <w:tc>
          <w:tcPr>
            <w:tcW w:w="706" w:type="dxa"/>
          </w:tcPr>
          <w:p w14:paraId="2CD5E5DD" w14:textId="77777777" w:rsidR="00FB370B" w:rsidRDefault="00FB370B" w:rsidP="00966091">
            <w:pPr>
              <w:spacing w:after="0" w:line="240" w:lineRule="auto"/>
            </w:pPr>
            <w:r>
              <w:t>0.6</w:t>
            </w:r>
          </w:p>
        </w:tc>
        <w:tc>
          <w:tcPr>
            <w:tcW w:w="706" w:type="dxa"/>
          </w:tcPr>
          <w:p w14:paraId="24E01186" w14:textId="77777777" w:rsidR="00FB370B" w:rsidRDefault="00FB370B" w:rsidP="00966091">
            <w:pPr>
              <w:spacing w:after="0" w:line="240" w:lineRule="auto"/>
            </w:pPr>
            <w:r>
              <w:t>0.6</w:t>
            </w:r>
          </w:p>
        </w:tc>
      </w:tr>
      <w:tr w:rsidR="00FB370B" w14:paraId="68351FBF"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461" w:type="dxa"/>
          </w:tcPr>
          <w:p w14:paraId="666D2B70" w14:textId="77777777" w:rsidR="00FB370B" w:rsidRDefault="00FB370B" w:rsidP="00966091">
            <w:pPr>
              <w:spacing w:after="0" w:line="240" w:lineRule="auto"/>
            </w:pPr>
            <w:r>
              <w:t>Technical Officer</w:t>
            </w:r>
          </w:p>
        </w:tc>
        <w:tc>
          <w:tcPr>
            <w:tcW w:w="1573" w:type="dxa"/>
          </w:tcPr>
          <w:p w14:paraId="0528595C" w14:textId="77777777" w:rsidR="00FB370B" w:rsidRDefault="00FB370B" w:rsidP="00966091">
            <w:pPr>
              <w:spacing w:after="0" w:line="240" w:lineRule="auto"/>
            </w:pPr>
            <w:r>
              <w:t>NSW DPI</w:t>
            </w:r>
          </w:p>
        </w:tc>
        <w:tc>
          <w:tcPr>
            <w:tcW w:w="3191" w:type="dxa"/>
          </w:tcPr>
          <w:p w14:paraId="77F8C096" w14:textId="77777777" w:rsidR="00FB370B" w:rsidRPr="00E94D73" w:rsidRDefault="00FB370B" w:rsidP="00966091">
            <w:pPr>
              <w:spacing w:after="0" w:line="240" w:lineRule="auto"/>
            </w:pPr>
            <w:r w:rsidRPr="009C0486">
              <w:t>Field surveys for BRUVs and towed video/ROV</w:t>
            </w:r>
          </w:p>
        </w:tc>
        <w:tc>
          <w:tcPr>
            <w:tcW w:w="811" w:type="dxa"/>
          </w:tcPr>
          <w:p w14:paraId="1D01341A" w14:textId="77777777" w:rsidR="00FB370B" w:rsidRDefault="00FB370B" w:rsidP="00966091">
            <w:pPr>
              <w:spacing w:after="0" w:line="240" w:lineRule="auto"/>
            </w:pPr>
            <w:r>
              <w:t>0.3</w:t>
            </w:r>
          </w:p>
        </w:tc>
        <w:tc>
          <w:tcPr>
            <w:tcW w:w="754" w:type="dxa"/>
          </w:tcPr>
          <w:p w14:paraId="52389BCA" w14:textId="77777777" w:rsidR="00FB370B" w:rsidRDefault="00FB370B" w:rsidP="00966091">
            <w:pPr>
              <w:spacing w:after="0" w:line="240" w:lineRule="auto"/>
            </w:pPr>
            <w:r>
              <w:t>0.1</w:t>
            </w:r>
          </w:p>
        </w:tc>
        <w:tc>
          <w:tcPr>
            <w:tcW w:w="706" w:type="dxa"/>
          </w:tcPr>
          <w:p w14:paraId="60BD861F" w14:textId="77777777" w:rsidR="00FB370B" w:rsidRDefault="00FB370B" w:rsidP="00966091">
            <w:pPr>
              <w:spacing w:after="0" w:line="240" w:lineRule="auto"/>
            </w:pPr>
            <w:r>
              <w:t>0.1</w:t>
            </w:r>
          </w:p>
        </w:tc>
        <w:tc>
          <w:tcPr>
            <w:tcW w:w="706" w:type="dxa"/>
          </w:tcPr>
          <w:p w14:paraId="61CF491F" w14:textId="77777777" w:rsidR="00FB370B" w:rsidRDefault="00FB370B" w:rsidP="00966091">
            <w:pPr>
              <w:spacing w:after="0" w:line="240" w:lineRule="auto"/>
            </w:pPr>
            <w:r>
              <w:t>0.1</w:t>
            </w:r>
          </w:p>
        </w:tc>
      </w:tr>
      <w:tr w:rsidR="00FB370B" w14:paraId="63C9842C"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1461" w:type="dxa"/>
          </w:tcPr>
          <w:p w14:paraId="590FDB65" w14:textId="77777777" w:rsidR="00FB370B" w:rsidRPr="001A62C9" w:rsidRDefault="00FB370B" w:rsidP="00966091">
            <w:pPr>
              <w:spacing w:after="0" w:line="240" w:lineRule="auto"/>
            </w:pPr>
          </w:p>
        </w:tc>
        <w:tc>
          <w:tcPr>
            <w:tcW w:w="1573" w:type="dxa"/>
          </w:tcPr>
          <w:p w14:paraId="506098F1" w14:textId="77777777" w:rsidR="00FB370B" w:rsidRPr="004205C2" w:rsidRDefault="00FB370B" w:rsidP="00966091">
            <w:pPr>
              <w:spacing w:after="0" w:line="240" w:lineRule="auto"/>
            </w:pPr>
          </w:p>
        </w:tc>
        <w:tc>
          <w:tcPr>
            <w:tcW w:w="3191" w:type="dxa"/>
          </w:tcPr>
          <w:p w14:paraId="24D83AEE" w14:textId="77777777" w:rsidR="00FB370B" w:rsidRDefault="00FB370B" w:rsidP="00966091">
            <w:pPr>
              <w:spacing w:after="0" w:line="240" w:lineRule="auto"/>
            </w:pPr>
          </w:p>
        </w:tc>
        <w:tc>
          <w:tcPr>
            <w:tcW w:w="811" w:type="dxa"/>
          </w:tcPr>
          <w:p w14:paraId="16598D16" w14:textId="77777777" w:rsidR="00FB370B" w:rsidRDefault="00FB370B" w:rsidP="00966091">
            <w:pPr>
              <w:spacing w:after="0" w:line="240" w:lineRule="auto"/>
            </w:pPr>
          </w:p>
        </w:tc>
        <w:tc>
          <w:tcPr>
            <w:tcW w:w="754" w:type="dxa"/>
          </w:tcPr>
          <w:p w14:paraId="0486498E" w14:textId="77777777" w:rsidR="00FB370B" w:rsidRDefault="00FB370B" w:rsidP="00966091">
            <w:pPr>
              <w:spacing w:after="0" w:line="240" w:lineRule="auto"/>
            </w:pPr>
          </w:p>
        </w:tc>
        <w:tc>
          <w:tcPr>
            <w:tcW w:w="706" w:type="dxa"/>
          </w:tcPr>
          <w:p w14:paraId="2EC087C8" w14:textId="77777777" w:rsidR="00FB370B" w:rsidRDefault="00FB370B" w:rsidP="00966091">
            <w:pPr>
              <w:spacing w:after="0" w:line="240" w:lineRule="auto"/>
            </w:pPr>
          </w:p>
        </w:tc>
        <w:tc>
          <w:tcPr>
            <w:tcW w:w="706" w:type="dxa"/>
          </w:tcPr>
          <w:p w14:paraId="2B25CA2A" w14:textId="77777777" w:rsidR="00FB370B" w:rsidRDefault="00FB370B" w:rsidP="00966091">
            <w:pPr>
              <w:spacing w:after="0" w:line="240" w:lineRule="auto"/>
            </w:pPr>
          </w:p>
        </w:tc>
      </w:tr>
    </w:tbl>
    <w:p w14:paraId="44E080CC" w14:textId="77777777" w:rsidR="00FB370B" w:rsidRDefault="00FB370B" w:rsidP="00966091">
      <w:pPr>
        <w:spacing w:after="0" w:line="240" w:lineRule="auto"/>
      </w:pPr>
    </w:p>
    <w:p w14:paraId="73B9F2C4" w14:textId="77777777" w:rsidR="00FB370B" w:rsidRDefault="00FB370B" w:rsidP="00966091">
      <w:pPr>
        <w:spacing w:after="0" w:line="240" w:lineRule="auto"/>
        <w:rPr>
          <w:rStyle w:val="Heading3Char"/>
        </w:rPr>
      </w:pPr>
      <w:r>
        <w:rPr>
          <w:rStyle w:val="Heading3Char"/>
        </w:rPr>
        <w:t>Data Management</w:t>
      </w:r>
    </w:p>
    <w:p w14:paraId="3FA32F2E" w14:textId="77777777" w:rsidR="00FB370B" w:rsidRDefault="00FB370B" w:rsidP="00966091">
      <w:pPr>
        <w:spacing w:after="0" w:line="240" w:lineRule="auto"/>
        <w:rPr>
          <w:rStyle w:val="Heading3Char"/>
        </w:rPr>
      </w:pPr>
    </w:p>
    <w:tbl>
      <w:tblPr>
        <w:tblStyle w:val="TableGrid"/>
        <w:tblW w:w="0" w:type="auto"/>
        <w:tblLook w:val="04A0" w:firstRow="1" w:lastRow="0" w:firstColumn="1" w:lastColumn="0" w:noHBand="0" w:noVBand="1"/>
      </w:tblPr>
      <w:tblGrid>
        <w:gridCol w:w="2112"/>
        <w:gridCol w:w="2337"/>
        <w:gridCol w:w="2947"/>
        <w:gridCol w:w="1806"/>
      </w:tblGrid>
      <w:tr w:rsidR="00FB370B" w:rsidRPr="00E074EC" w14:paraId="08F0A88E"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2230" w:type="dxa"/>
            <w:shd w:val="clear" w:color="auto" w:fill="D9D9D9" w:themeFill="background1" w:themeFillShade="D9"/>
          </w:tcPr>
          <w:p w14:paraId="7255D9CA" w14:textId="77777777" w:rsidR="00FB370B" w:rsidRPr="00E074EC" w:rsidRDefault="00FB370B" w:rsidP="00966091">
            <w:pPr>
              <w:pStyle w:val="Headerrow"/>
              <w:rPr>
                <w:color w:val="000000" w:themeColor="text1"/>
              </w:rPr>
            </w:pPr>
            <w:r w:rsidRPr="00E074EC">
              <w:rPr>
                <w:color w:val="000000" w:themeColor="text1"/>
              </w:rPr>
              <w:t>Name</w:t>
            </w:r>
          </w:p>
        </w:tc>
        <w:tc>
          <w:tcPr>
            <w:tcW w:w="2410" w:type="dxa"/>
            <w:shd w:val="clear" w:color="auto" w:fill="D9D9D9" w:themeFill="background1" w:themeFillShade="D9"/>
          </w:tcPr>
          <w:p w14:paraId="629111AB" w14:textId="77777777" w:rsidR="00FB370B" w:rsidRPr="00E074EC" w:rsidRDefault="00FB370B" w:rsidP="00966091">
            <w:pPr>
              <w:pStyle w:val="Headerrow"/>
              <w:rPr>
                <w:color w:val="000000" w:themeColor="text1"/>
              </w:rPr>
            </w:pPr>
            <w:r w:rsidRPr="00E074EC">
              <w:rPr>
                <w:color w:val="000000" w:themeColor="text1"/>
              </w:rPr>
              <w:t>Organisation</w:t>
            </w:r>
          </w:p>
        </w:tc>
        <w:tc>
          <w:tcPr>
            <w:tcW w:w="2947" w:type="dxa"/>
            <w:shd w:val="clear" w:color="auto" w:fill="D9D9D9" w:themeFill="background1" w:themeFillShade="D9"/>
          </w:tcPr>
          <w:p w14:paraId="725FAD8D" w14:textId="77777777" w:rsidR="00FB370B" w:rsidRPr="00E074EC" w:rsidRDefault="00FB370B" w:rsidP="00966091">
            <w:pPr>
              <w:pStyle w:val="Headerrow"/>
              <w:rPr>
                <w:color w:val="000000" w:themeColor="text1"/>
              </w:rPr>
            </w:pPr>
            <w:r w:rsidRPr="00E074EC">
              <w:rPr>
                <w:color w:val="000000" w:themeColor="text1"/>
              </w:rPr>
              <w:t>Email</w:t>
            </w:r>
          </w:p>
        </w:tc>
        <w:tc>
          <w:tcPr>
            <w:tcW w:w="1841" w:type="dxa"/>
            <w:shd w:val="clear" w:color="auto" w:fill="D9D9D9" w:themeFill="background1" w:themeFillShade="D9"/>
          </w:tcPr>
          <w:p w14:paraId="5B91F1A8" w14:textId="77777777" w:rsidR="00FB370B" w:rsidRPr="00E074EC" w:rsidRDefault="00FB370B" w:rsidP="00966091">
            <w:pPr>
              <w:pStyle w:val="Headerrow"/>
              <w:rPr>
                <w:color w:val="000000" w:themeColor="text1"/>
              </w:rPr>
            </w:pPr>
            <w:r w:rsidRPr="00E074EC">
              <w:rPr>
                <w:color w:val="000000" w:themeColor="text1"/>
              </w:rPr>
              <w:t>Phone</w:t>
            </w:r>
          </w:p>
        </w:tc>
      </w:tr>
      <w:tr w:rsidR="00FB370B" w:rsidRPr="00E074EC" w14:paraId="7F7EC0A1"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230" w:type="dxa"/>
          </w:tcPr>
          <w:p w14:paraId="137EFFFE" w14:textId="77777777" w:rsidR="00FB370B" w:rsidRPr="00E074EC" w:rsidRDefault="00FB370B" w:rsidP="00966091">
            <w:pPr>
              <w:spacing w:after="0" w:line="240" w:lineRule="auto"/>
              <w:rPr>
                <w:i/>
                <w:color w:val="000000" w:themeColor="text1"/>
              </w:rPr>
            </w:pPr>
            <w:r w:rsidRPr="00E074EC">
              <w:rPr>
                <w:i/>
                <w:color w:val="000000" w:themeColor="text1"/>
              </w:rPr>
              <w:t xml:space="preserve">Neville Barrett </w:t>
            </w:r>
          </w:p>
        </w:tc>
        <w:tc>
          <w:tcPr>
            <w:tcW w:w="2410" w:type="dxa"/>
          </w:tcPr>
          <w:p w14:paraId="0A2F73CA" w14:textId="77777777" w:rsidR="00FB370B" w:rsidRPr="00E074EC" w:rsidRDefault="00FB370B" w:rsidP="00966091">
            <w:pPr>
              <w:spacing w:after="0" w:line="240" w:lineRule="auto"/>
              <w:rPr>
                <w:i/>
                <w:color w:val="000000" w:themeColor="text1"/>
              </w:rPr>
            </w:pPr>
            <w:r w:rsidRPr="00E074EC">
              <w:rPr>
                <w:i/>
                <w:color w:val="000000" w:themeColor="text1"/>
              </w:rPr>
              <w:t>University of Tasmania</w:t>
            </w:r>
          </w:p>
        </w:tc>
        <w:tc>
          <w:tcPr>
            <w:tcW w:w="2947" w:type="dxa"/>
          </w:tcPr>
          <w:p w14:paraId="5979CEEB" w14:textId="77777777" w:rsidR="00FB370B" w:rsidRPr="00E074EC" w:rsidRDefault="00FB370B" w:rsidP="00966091">
            <w:pPr>
              <w:spacing w:after="0" w:line="240" w:lineRule="auto"/>
              <w:rPr>
                <w:color w:val="000000" w:themeColor="text1"/>
              </w:rPr>
            </w:pPr>
            <w:r w:rsidRPr="00E074EC">
              <w:rPr>
                <w:color w:val="000000" w:themeColor="text1"/>
              </w:rPr>
              <w:t>Neville.barrett@utas.edu.au</w:t>
            </w:r>
          </w:p>
        </w:tc>
        <w:tc>
          <w:tcPr>
            <w:tcW w:w="1841" w:type="dxa"/>
          </w:tcPr>
          <w:p w14:paraId="3103F29A" w14:textId="77777777" w:rsidR="00FB370B" w:rsidRPr="00E074EC" w:rsidRDefault="00FB370B" w:rsidP="00966091">
            <w:pPr>
              <w:spacing w:after="0" w:line="240" w:lineRule="auto"/>
              <w:rPr>
                <w:color w:val="000000" w:themeColor="text1"/>
              </w:rPr>
            </w:pPr>
            <w:r w:rsidRPr="00E074EC">
              <w:rPr>
                <w:color w:val="000000" w:themeColor="text1"/>
              </w:rPr>
              <w:t>0408334569</w:t>
            </w:r>
          </w:p>
        </w:tc>
      </w:tr>
    </w:tbl>
    <w:p w14:paraId="3CB0D3A7" w14:textId="77777777" w:rsidR="00FB370B" w:rsidRPr="00E074EC" w:rsidRDefault="00FB370B" w:rsidP="00966091">
      <w:pPr>
        <w:spacing w:after="0" w:line="240" w:lineRule="auto"/>
        <w:rPr>
          <w:color w:val="000000" w:themeColor="text1"/>
        </w:rPr>
      </w:pPr>
    </w:p>
    <w:p w14:paraId="66B48E8C" w14:textId="77777777" w:rsidR="00FB370B" w:rsidRPr="00E074EC" w:rsidRDefault="00FB370B" w:rsidP="00966091">
      <w:pPr>
        <w:keepNext/>
        <w:spacing w:after="0" w:line="240" w:lineRule="auto"/>
        <w:rPr>
          <w:color w:val="000000" w:themeColor="text1"/>
        </w:rPr>
      </w:pPr>
      <w:r w:rsidRPr="00E074EC">
        <w:rPr>
          <w:rStyle w:val="Heading3Char"/>
          <w:color w:val="000000" w:themeColor="text1"/>
        </w:rPr>
        <w:t>Co-contributors</w:t>
      </w:r>
      <w:r w:rsidRPr="00E074EC">
        <w:rPr>
          <w:color w:val="000000" w:themeColor="text1"/>
        </w:rPr>
        <w:t xml:space="preserve"> </w:t>
      </w:r>
    </w:p>
    <w:p w14:paraId="37CD8BBE" w14:textId="77777777" w:rsidR="00FB370B" w:rsidRPr="00E074EC" w:rsidRDefault="00FB370B" w:rsidP="00966091">
      <w:pPr>
        <w:keepNext/>
        <w:spacing w:after="0" w:line="240" w:lineRule="auto"/>
        <w:rPr>
          <w:color w:val="000000" w:themeColor="text1"/>
        </w:rPr>
      </w:pPr>
    </w:p>
    <w:tbl>
      <w:tblPr>
        <w:tblStyle w:val="TableGrid"/>
        <w:tblW w:w="9209" w:type="dxa"/>
        <w:tblLook w:val="04A0" w:firstRow="1" w:lastRow="0" w:firstColumn="1" w:lastColumn="0" w:noHBand="0" w:noVBand="1"/>
      </w:tblPr>
      <w:tblGrid>
        <w:gridCol w:w="2830"/>
        <w:gridCol w:w="2552"/>
        <w:gridCol w:w="3827"/>
      </w:tblGrid>
      <w:tr w:rsidR="00FB370B" w:rsidRPr="00E074EC" w14:paraId="37E97190"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2830" w:type="dxa"/>
            <w:shd w:val="clear" w:color="auto" w:fill="D9D9D9" w:themeFill="background1" w:themeFillShade="D9"/>
          </w:tcPr>
          <w:p w14:paraId="6376CDAA" w14:textId="77777777" w:rsidR="00FB370B" w:rsidRPr="00E074EC" w:rsidRDefault="00FB370B" w:rsidP="00966091">
            <w:pPr>
              <w:pStyle w:val="Headerrow"/>
              <w:rPr>
                <w:color w:val="000000" w:themeColor="text1"/>
              </w:rPr>
            </w:pPr>
            <w:r w:rsidRPr="00E074EC">
              <w:rPr>
                <w:color w:val="000000" w:themeColor="text1"/>
              </w:rPr>
              <w:t>Name</w:t>
            </w:r>
          </w:p>
        </w:tc>
        <w:tc>
          <w:tcPr>
            <w:tcW w:w="2552" w:type="dxa"/>
            <w:shd w:val="clear" w:color="auto" w:fill="D9D9D9" w:themeFill="background1" w:themeFillShade="D9"/>
          </w:tcPr>
          <w:p w14:paraId="5FBCE433" w14:textId="77777777" w:rsidR="00FB370B" w:rsidRPr="00E074EC" w:rsidRDefault="00FB370B" w:rsidP="00966091">
            <w:pPr>
              <w:pStyle w:val="Headerrow"/>
              <w:rPr>
                <w:color w:val="000000" w:themeColor="text1"/>
              </w:rPr>
            </w:pPr>
            <w:r w:rsidRPr="00E074EC">
              <w:rPr>
                <w:color w:val="000000" w:themeColor="text1"/>
              </w:rPr>
              <w:t>Organisation/</w:t>
            </w:r>
          </w:p>
        </w:tc>
        <w:tc>
          <w:tcPr>
            <w:tcW w:w="3827" w:type="dxa"/>
            <w:shd w:val="clear" w:color="auto" w:fill="D9D9D9" w:themeFill="background1" w:themeFillShade="D9"/>
          </w:tcPr>
          <w:p w14:paraId="6C8B5284" w14:textId="77777777" w:rsidR="00FB370B" w:rsidRPr="00E074EC" w:rsidRDefault="00FB370B" w:rsidP="00966091">
            <w:pPr>
              <w:pStyle w:val="Headerrow"/>
              <w:rPr>
                <w:color w:val="000000" w:themeColor="text1"/>
              </w:rPr>
            </w:pPr>
            <w:r w:rsidRPr="00E074EC">
              <w:rPr>
                <w:color w:val="000000" w:themeColor="text1"/>
              </w:rPr>
              <w:t>Contribution</w:t>
            </w:r>
          </w:p>
        </w:tc>
      </w:tr>
      <w:tr w:rsidR="00FB370B" w:rsidRPr="00E074EC" w14:paraId="1584C3D8"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830" w:type="dxa"/>
          </w:tcPr>
          <w:p w14:paraId="11B67277" w14:textId="77777777" w:rsidR="00FB370B" w:rsidRPr="00E074EC" w:rsidRDefault="00FB370B" w:rsidP="00966091">
            <w:pPr>
              <w:spacing w:after="0" w:line="240" w:lineRule="auto"/>
              <w:rPr>
                <w:i/>
                <w:color w:val="000000" w:themeColor="text1"/>
              </w:rPr>
            </w:pPr>
            <w:r w:rsidRPr="00E074EC">
              <w:rPr>
                <w:color w:val="000000" w:themeColor="text1"/>
              </w:rPr>
              <w:t xml:space="preserve">Dr Stefan Williams </w:t>
            </w:r>
          </w:p>
        </w:tc>
        <w:tc>
          <w:tcPr>
            <w:tcW w:w="2552" w:type="dxa"/>
          </w:tcPr>
          <w:p w14:paraId="1F51E7D8" w14:textId="77777777" w:rsidR="00FB370B" w:rsidRPr="00E074EC" w:rsidRDefault="00FB370B" w:rsidP="00966091">
            <w:pPr>
              <w:spacing w:after="0" w:line="240" w:lineRule="auto"/>
              <w:rPr>
                <w:i/>
                <w:color w:val="000000" w:themeColor="text1"/>
              </w:rPr>
            </w:pPr>
            <w:r w:rsidRPr="00E074EC">
              <w:rPr>
                <w:color w:val="000000" w:themeColor="text1"/>
              </w:rPr>
              <w:t>IMOS AUV facility</w:t>
            </w:r>
          </w:p>
        </w:tc>
        <w:tc>
          <w:tcPr>
            <w:tcW w:w="3827" w:type="dxa"/>
          </w:tcPr>
          <w:p w14:paraId="24380E2E" w14:textId="77777777" w:rsidR="00FB370B" w:rsidRPr="00E074EC" w:rsidRDefault="00FB370B" w:rsidP="00966091">
            <w:pPr>
              <w:spacing w:after="0" w:line="240" w:lineRule="auto"/>
              <w:rPr>
                <w:i/>
                <w:color w:val="000000" w:themeColor="text1"/>
              </w:rPr>
            </w:pPr>
            <w:r w:rsidRPr="00E074EC">
              <w:rPr>
                <w:color w:val="000000" w:themeColor="text1"/>
              </w:rPr>
              <w:t>Co-investment IMOS capacity</w:t>
            </w:r>
          </w:p>
        </w:tc>
      </w:tr>
      <w:tr w:rsidR="00FB370B" w:rsidRPr="00E074EC" w14:paraId="6D4EF586"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830" w:type="dxa"/>
          </w:tcPr>
          <w:p w14:paraId="2159F3BD" w14:textId="77777777" w:rsidR="00FB370B" w:rsidRPr="00E074EC" w:rsidRDefault="00FB370B" w:rsidP="00966091">
            <w:pPr>
              <w:spacing w:after="0" w:line="240" w:lineRule="auto"/>
              <w:rPr>
                <w:color w:val="000000" w:themeColor="text1"/>
              </w:rPr>
            </w:pPr>
          </w:p>
        </w:tc>
        <w:tc>
          <w:tcPr>
            <w:tcW w:w="2552" w:type="dxa"/>
          </w:tcPr>
          <w:p w14:paraId="12E84AF7" w14:textId="77777777" w:rsidR="00FB370B" w:rsidRPr="00E074EC" w:rsidRDefault="00FB370B" w:rsidP="00966091">
            <w:pPr>
              <w:spacing w:after="0" w:line="240" w:lineRule="auto"/>
              <w:rPr>
                <w:color w:val="000000" w:themeColor="text1"/>
              </w:rPr>
            </w:pPr>
          </w:p>
        </w:tc>
        <w:tc>
          <w:tcPr>
            <w:tcW w:w="3827" w:type="dxa"/>
          </w:tcPr>
          <w:p w14:paraId="7490AD22" w14:textId="77777777" w:rsidR="00FB370B" w:rsidRPr="00E074EC" w:rsidRDefault="00FB370B" w:rsidP="00966091">
            <w:pPr>
              <w:spacing w:after="0" w:line="240" w:lineRule="auto"/>
              <w:rPr>
                <w:color w:val="000000" w:themeColor="text1"/>
              </w:rPr>
            </w:pPr>
          </w:p>
        </w:tc>
      </w:tr>
      <w:tr w:rsidR="00FB370B" w:rsidRPr="00E074EC" w14:paraId="374AA613" w14:textId="77777777" w:rsidTr="00966091">
        <w:trPr>
          <w:cnfStyle w:val="000000100000" w:firstRow="0" w:lastRow="0" w:firstColumn="0" w:lastColumn="0" w:oddVBand="0" w:evenVBand="0" w:oddHBand="1" w:evenHBand="0" w:firstRowFirstColumn="0" w:firstRowLastColumn="0" w:lastRowFirstColumn="0" w:lastRowLastColumn="0"/>
        </w:trPr>
        <w:tc>
          <w:tcPr>
            <w:tcW w:w="2830" w:type="dxa"/>
          </w:tcPr>
          <w:p w14:paraId="092DFF68" w14:textId="77777777" w:rsidR="00FB370B" w:rsidRPr="00E074EC" w:rsidRDefault="00FB370B" w:rsidP="00966091">
            <w:pPr>
              <w:pStyle w:val="Tabletext"/>
              <w:spacing w:line="240" w:lineRule="auto"/>
              <w:rPr>
                <w:color w:val="000000" w:themeColor="text1"/>
              </w:rPr>
            </w:pPr>
            <w:r w:rsidRPr="00E074EC">
              <w:rPr>
                <w:color w:val="000000" w:themeColor="text1"/>
              </w:rPr>
              <w:t>Roger Proctor</w:t>
            </w:r>
          </w:p>
        </w:tc>
        <w:tc>
          <w:tcPr>
            <w:tcW w:w="2552" w:type="dxa"/>
          </w:tcPr>
          <w:p w14:paraId="44ABF7A5" w14:textId="77777777" w:rsidR="00FB370B" w:rsidRPr="00E074EC" w:rsidRDefault="00FB370B" w:rsidP="00966091">
            <w:pPr>
              <w:pStyle w:val="Tabletext"/>
              <w:spacing w:line="240" w:lineRule="auto"/>
              <w:rPr>
                <w:color w:val="000000" w:themeColor="text1"/>
              </w:rPr>
            </w:pPr>
            <w:r w:rsidRPr="00E074EC">
              <w:rPr>
                <w:color w:val="000000" w:themeColor="text1"/>
              </w:rPr>
              <w:t>IMOS/AODN</w:t>
            </w:r>
          </w:p>
        </w:tc>
        <w:tc>
          <w:tcPr>
            <w:tcW w:w="3827" w:type="dxa"/>
          </w:tcPr>
          <w:p w14:paraId="14485DFE" w14:textId="77777777" w:rsidR="00FB370B" w:rsidRPr="00E074EC" w:rsidRDefault="00FB370B" w:rsidP="00966091">
            <w:pPr>
              <w:spacing w:line="240" w:lineRule="auto"/>
              <w:rPr>
                <w:color w:val="000000" w:themeColor="text1"/>
              </w:rPr>
            </w:pPr>
            <w:r w:rsidRPr="00E074EC">
              <w:rPr>
                <w:color w:val="000000" w:themeColor="text1"/>
              </w:rPr>
              <w:t>National Database development (BRUV/AUV)</w:t>
            </w:r>
          </w:p>
        </w:tc>
      </w:tr>
    </w:tbl>
    <w:p w14:paraId="45D207B6" w14:textId="77777777" w:rsidR="00FB370B" w:rsidRPr="00E074EC" w:rsidRDefault="00FB370B" w:rsidP="00966091">
      <w:pPr>
        <w:spacing w:after="0" w:line="240" w:lineRule="auto"/>
        <w:rPr>
          <w:color w:val="000000" w:themeColor="text1"/>
        </w:rPr>
      </w:pPr>
    </w:p>
    <w:p w14:paraId="257E9EAB" w14:textId="77777777" w:rsidR="00FB370B" w:rsidRPr="00E074EC" w:rsidRDefault="00FB370B" w:rsidP="00966091">
      <w:pPr>
        <w:spacing w:after="0" w:line="240" w:lineRule="auto"/>
        <w:rPr>
          <w:rStyle w:val="Heading3Char"/>
          <w:color w:val="000000" w:themeColor="text1"/>
        </w:rPr>
      </w:pPr>
      <w:r w:rsidRPr="00E074EC">
        <w:rPr>
          <w:rStyle w:val="Heading3Char"/>
          <w:color w:val="000000" w:themeColor="text1"/>
        </w:rPr>
        <w:t>Key Partners</w:t>
      </w:r>
      <w:r w:rsidRPr="00E074EC">
        <w:rPr>
          <w:b/>
          <w:color w:val="000000" w:themeColor="text1"/>
          <w:u w:val="single"/>
        </w:rPr>
        <w:t xml:space="preserve"> and </w:t>
      </w:r>
      <w:r w:rsidRPr="00E074EC">
        <w:rPr>
          <w:rStyle w:val="Heading3Char"/>
          <w:color w:val="000000" w:themeColor="text1"/>
        </w:rPr>
        <w:t xml:space="preserve">Research End Users </w:t>
      </w:r>
    </w:p>
    <w:p w14:paraId="0599DFE4" w14:textId="77777777" w:rsidR="00FB370B" w:rsidRPr="00E074EC" w:rsidRDefault="00FB370B" w:rsidP="00966091">
      <w:pPr>
        <w:spacing w:after="0" w:line="240" w:lineRule="auto"/>
        <w:rPr>
          <w:b/>
          <w:color w:val="000000" w:themeColor="text1"/>
          <w:u w:val="single"/>
        </w:rPr>
      </w:pPr>
    </w:p>
    <w:tbl>
      <w:tblPr>
        <w:tblStyle w:val="TableGrid"/>
        <w:tblW w:w="0" w:type="auto"/>
        <w:tblLook w:val="04A0" w:firstRow="1" w:lastRow="0" w:firstColumn="1" w:lastColumn="0" w:noHBand="0" w:noVBand="1"/>
      </w:tblPr>
      <w:tblGrid>
        <w:gridCol w:w="3600"/>
        <w:gridCol w:w="1982"/>
        <w:gridCol w:w="3620"/>
      </w:tblGrid>
      <w:tr w:rsidR="00FB370B" w:rsidRPr="00E074EC" w14:paraId="1F2F492B"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3791" w:type="dxa"/>
            <w:shd w:val="clear" w:color="auto" w:fill="D9D9D9" w:themeFill="background1" w:themeFillShade="D9"/>
          </w:tcPr>
          <w:p w14:paraId="7B2ED22A" w14:textId="77777777" w:rsidR="00FB370B" w:rsidRPr="00E074EC" w:rsidRDefault="00FB370B" w:rsidP="00966091">
            <w:pPr>
              <w:spacing w:before="40" w:after="40" w:line="240" w:lineRule="auto"/>
              <w:rPr>
                <w:b/>
                <w:color w:val="000000" w:themeColor="text1"/>
              </w:rPr>
            </w:pPr>
            <w:r w:rsidRPr="00E074EC">
              <w:rPr>
                <w:b/>
                <w:color w:val="000000" w:themeColor="text1"/>
              </w:rPr>
              <w:t>Key Partners (organisation/program)</w:t>
            </w:r>
          </w:p>
        </w:tc>
        <w:tc>
          <w:tcPr>
            <w:tcW w:w="2017" w:type="dxa"/>
            <w:shd w:val="clear" w:color="auto" w:fill="D9D9D9" w:themeFill="background1" w:themeFillShade="D9"/>
          </w:tcPr>
          <w:p w14:paraId="4E419922" w14:textId="77777777" w:rsidR="00FB370B" w:rsidRPr="00E074EC" w:rsidRDefault="00FB370B" w:rsidP="00966091">
            <w:pPr>
              <w:spacing w:before="40" w:after="40" w:line="240" w:lineRule="auto"/>
              <w:rPr>
                <w:color w:val="000000" w:themeColor="text1"/>
              </w:rPr>
            </w:pPr>
            <w:r w:rsidRPr="00E074EC">
              <w:rPr>
                <w:b/>
                <w:color w:val="000000" w:themeColor="text1"/>
              </w:rPr>
              <w:t>Name/s</w:t>
            </w:r>
          </w:p>
        </w:tc>
        <w:tc>
          <w:tcPr>
            <w:tcW w:w="3620" w:type="dxa"/>
            <w:shd w:val="clear" w:color="auto" w:fill="D9D9D9" w:themeFill="background1" w:themeFillShade="D9"/>
          </w:tcPr>
          <w:p w14:paraId="459C7B34" w14:textId="77777777" w:rsidR="00FB370B" w:rsidRPr="00E074EC" w:rsidRDefault="00FB370B" w:rsidP="00966091">
            <w:pPr>
              <w:pStyle w:val="Headerrow"/>
              <w:rPr>
                <w:color w:val="000000" w:themeColor="text1"/>
              </w:rPr>
            </w:pPr>
            <w:r w:rsidRPr="00E074EC">
              <w:rPr>
                <w:color w:val="000000" w:themeColor="text1"/>
              </w:rPr>
              <w:t>Email (optional)</w:t>
            </w:r>
          </w:p>
        </w:tc>
      </w:tr>
      <w:tr w:rsidR="00FB370B" w:rsidRPr="00E074EC" w14:paraId="56F14856"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791" w:type="dxa"/>
          </w:tcPr>
          <w:p w14:paraId="7416B0D6" w14:textId="77777777" w:rsidR="00FB370B" w:rsidRPr="00E074EC" w:rsidRDefault="00FB370B" w:rsidP="00966091">
            <w:pPr>
              <w:spacing w:after="0" w:line="240" w:lineRule="auto"/>
              <w:rPr>
                <w:i/>
                <w:color w:val="000000" w:themeColor="text1"/>
              </w:rPr>
            </w:pPr>
            <w:r w:rsidRPr="00E074EC">
              <w:rPr>
                <w:color w:val="000000" w:themeColor="text1"/>
              </w:rPr>
              <w:t>DoEE- Parks Australia (</w:t>
            </w:r>
            <w:r>
              <w:rPr>
                <w:color w:val="000000" w:themeColor="text1"/>
              </w:rPr>
              <w:t>AMP</w:t>
            </w:r>
            <w:r w:rsidRPr="00E074EC">
              <w:rPr>
                <w:color w:val="000000" w:themeColor="text1"/>
              </w:rPr>
              <w:t>s)</w:t>
            </w:r>
          </w:p>
        </w:tc>
        <w:tc>
          <w:tcPr>
            <w:tcW w:w="2017" w:type="dxa"/>
          </w:tcPr>
          <w:p w14:paraId="258B071E" w14:textId="77777777" w:rsidR="00FB370B" w:rsidRPr="00E074EC" w:rsidRDefault="00FB370B" w:rsidP="00966091">
            <w:pPr>
              <w:spacing w:after="0" w:line="240" w:lineRule="auto"/>
              <w:rPr>
                <w:i/>
                <w:color w:val="000000" w:themeColor="text1"/>
              </w:rPr>
            </w:pPr>
            <w:r w:rsidRPr="00E074EC">
              <w:rPr>
                <w:color w:val="000000" w:themeColor="text1"/>
              </w:rPr>
              <w:t>Amanda Parr/ Jason Mundy/ Cath Samson</w:t>
            </w:r>
          </w:p>
        </w:tc>
        <w:tc>
          <w:tcPr>
            <w:tcW w:w="3620" w:type="dxa"/>
          </w:tcPr>
          <w:p w14:paraId="619CC9A9" w14:textId="77777777" w:rsidR="00FB370B" w:rsidRPr="00E074EC" w:rsidRDefault="00FB370B" w:rsidP="00966091">
            <w:pPr>
              <w:spacing w:after="0" w:line="240" w:lineRule="auto"/>
              <w:rPr>
                <w:color w:val="000000" w:themeColor="text1"/>
              </w:rPr>
            </w:pPr>
          </w:p>
        </w:tc>
      </w:tr>
      <w:tr w:rsidR="00FB370B" w:rsidRPr="00E074EC" w14:paraId="4F4CAF00"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791" w:type="dxa"/>
          </w:tcPr>
          <w:p w14:paraId="0170F352" w14:textId="77777777" w:rsidR="00FB370B" w:rsidRPr="00E074EC" w:rsidRDefault="00FB370B" w:rsidP="00966091">
            <w:pPr>
              <w:spacing w:after="0" w:line="240" w:lineRule="auto"/>
              <w:rPr>
                <w:i/>
                <w:color w:val="000000" w:themeColor="text1"/>
              </w:rPr>
            </w:pPr>
            <w:r w:rsidRPr="00E074EC">
              <w:rPr>
                <w:color w:val="000000" w:themeColor="text1"/>
              </w:rPr>
              <w:t xml:space="preserve">DoEE- Parks Australia-SE </w:t>
            </w:r>
            <w:r>
              <w:rPr>
                <w:color w:val="000000" w:themeColor="text1"/>
              </w:rPr>
              <w:t>AMP</w:t>
            </w:r>
            <w:r w:rsidRPr="00E074EC">
              <w:rPr>
                <w:color w:val="000000" w:themeColor="text1"/>
              </w:rPr>
              <w:t xml:space="preserve"> management</w:t>
            </w:r>
          </w:p>
        </w:tc>
        <w:tc>
          <w:tcPr>
            <w:tcW w:w="2017" w:type="dxa"/>
          </w:tcPr>
          <w:p w14:paraId="65334FBA" w14:textId="77777777" w:rsidR="00FB370B" w:rsidRPr="00E074EC" w:rsidRDefault="00FB370B" w:rsidP="00966091">
            <w:pPr>
              <w:spacing w:after="0" w:line="240" w:lineRule="auto"/>
              <w:rPr>
                <w:i/>
                <w:color w:val="000000" w:themeColor="text1"/>
              </w:rPr>
            </w:pPr>
            <w:r w:rsidRPr="00E074EC">
              <w:rPr>
                <w:color w:val="000000" w:themeColor="text1"/>
              </w:rPr>
              <w:t>John Lloyd/Samantha Fox/Bianca Priest</w:t>
            </w:r>
          </w:p>
        </w:tc>
        <w:tc>
          <w:tcPr>
            <w:tcW w:w="3620" w:type="dxa"/>
          </w:tcPr>
          <w:p w14:paraId="7C868296" w14:textId="77777777" w:rsidR="00FB370B" w:rsidRPr="00E074EC" w:rsidRDefault="00FB370B" w:rsidP="00966091">
            <w:pPr>
              <w:spacing w:after="0" w:line="240" w:lineRule="auto"/>
              <w:rPr>
                <w:color w:val="000000" w:themeColor="text1"/>
              </w:rPr>
            </w:pPr>
          </w:p>
        </w:tc>
      </w:tr>
      <w:tr w:rsidR="00FB370B" w:rsidRPr="00E074EC" w14:paraId="6573D22D"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791" w:type="dxa"/>
          </w:tcPr>
          <w:p w14:paraId="4BE26C3D" w14:textId="77777777" w:rsidR="00FB370B" w:rsidRPr="00E074EC" w:rsidRDefault="00FB370B" w:rsidP="00966091">
            <w:pPr>
              <w:spacing w:after="0" w:line="240" w:lineRule="auto"/>
              <w:rPr>
                <w:color w:val="000000" w:themeColor="text1"/>
              </w:rPr>
            </w:pPr>
            <w:r w:rsidRPr="00E074EC">
              <w:rPr>
                <w:color w:val="000000" w:themeColor="text1"/>
              </w:rPr>
              <w:t>DoEE- Regional Marine Planning</w:t>
            </w:r>
          </w:p>
        </w:tc>
        <w:tc>
          <w:tcPr>
            <w:tcW w:w="2017" w:type="dxa"/>
          </w:tcPr>
          <w:p w14:paraId="485F46D0" w14:textId="77777777" w:rsidR="00FB370B" w:rsidRPr="00E074EC" w:rsidRDefault="00FB370B" w:rsidP="00966091">
            <w:pPr>
              <w:spacing w:after="0" w:line="240" w:lineRule="auto"/>
              <w:rPr>
                <w:color w:val="000000" w:themeColor="text1"/>
              </w:rPr>
            </w:pPr>
            <w:r w:rsidRPr="00E074EC">
              <w:rPr>
                <w:color w:val="000000" w:themeColor="text1"/>
              </w:rPr>
              <w:t>Jillian Grayson /Amelia Tandy</w:t>
            </w:r>
          </w:p>
        </w:tc>
        <w:tc>
          <w:tcPr>
            <w:tcW w:w="3620" w:type="dxa"/>
          </w:tcPr>
          <w:p w14:paraId="0A2C6D90" w14:textId="77777777" w:rsidR="00FB370B" w:rsidRPr="00E074EC" w:rsidRDefault="00FB370B" w:rsidP="00966091">
            <w:pPr>
              <w:spacing w:after="0" w:line="240" w:lineRule="auto"/>
              <w:rPr>
                <w:color w:val="000000" w:themeColor="text1"/>
              </w:rPr>
            </w:pPr>
          </w:p>
        </w:tc>
      </w:tr>
      <w:tr w:rsidR="00FB370B" w:rsidRPr="00E074EC" w14:paraId="751C0CA8"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791" w:type="dxa"/>
          </w:tcPr>
          <w:p w14:paraId="2752F046" w14:textId="77777777" w:rsidR="00FB370B" w:rsidRPr="00E074EC" w:rsidRDefault="00FB370B" w:rsidP="00966091">
            <w:pPr>
              <w:spacing w:after="0" w:line="240" w:lineRule="auto"/>
              <w:rPr>
                <w:color w:val="000000" w:themeColor="text1"/>
              </w:rPr>
            </w:pPr>
            <w:r w:rsidRPr="00E074EC">
              <w:rPr>
                <w:color w:val="000000" w:themeColor="text1"/>
              </w:rPr>
              <w:t>DoEE SoE reporting.</w:t>
            </w:r>
          </w:p>
        </w:tc>
        <w:tc>
          <w:tcPr>
            <w:tcW w:w="2017" w:type="dxa"/>
          </w:tcPr>
          <w:p w14:paraId="33D884CC" w14:textId="77777777" w:rsidR="00FB370B" w:rsidRPr="00E074EC" w:rsidRDefault="00FB370B" w:rsidP="00966091">
            <w:pPr>
              <w:spacing w:after="0" w:line="240" w:lineRule="auto"/>
              <w:rPr>
                <w:color w:val="000000" w:themeColor="text1"/>
              </w:rPr>
            </w:pPr>
            <w:r w:rsidRPr="00E074EC">
              <w:rPr>
                <w:color w:val="000000" w:themeColor="text1"/>
              </w:rPr>
              <w:t>Boon Lim</w:t>
            </w:r>
          </w:p>
        </w:tc>
        <w:tc>
          <w:tcPr>
            <w:tcW w:w="3620" w:type="dxa"/>
          </w:tcPr>
          <w:p w14:paraId="146B5802" w14:textId="77777777" w:rsidR="00FB370B" w:rsidRPr="00E074EC" w:rsidRDefault="00FB370B" w:rsidP="00966091">
            <w:pPr>
              <w:spacing w:after="0" w:line="240" w:lineRule="auto"/>
              <w:rPr>
                <w:color w:val="000000" w:themeColor="text1"/>
              </w:rPr>
            </w:pPr>
          </w:p>
        </w:tc>
      </w:tr>
      <w:tr w:rsidR="00FB370B" w:rsidRPr="00E074EC" w14:paraId="7D52F2C6"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791" w:type="dxa"/>
          </w:tcPr>
          <w:p w14:paraId="501E7141" w14:textId="77777777" w:rsidR="00FB370B" w:rsidRPr="00E074EC" w:rsidRDefault="00FB370B" w:rsidP="00966091">
            <w:pPr>
              <w:spacing w:after="0" w:line="240" w:lineRule="auto"/>
              <w:rPr>
                <w:color w:val="000000" w:themeColor="text1"/>
              </w:rPr>
            </w:pPr>
            <w:r w:rsidRPr="00E074EC">
              <w:rPr>
                <w:color w:val="000000" w:themeColor="text1"/>
              </w:rPr>
              <w:t>DoEE Essential Environmental Measures</w:t>
            </w:r>
          </w:p>
        </w:tc>
        <w:tc>
          <w:tcPr>
            <w:tcW w:w="2017" w:type="dxa"/>
          </w:tcPr>
          <w:p w14:paraId="3AEBBDEE" w14:textId="77777777" w:rsidR="00FB370B" w:rsidRPr="00E074EC" w:rsidRDefault="00FB370B" w:rsidP="00966091">
            <w:pPr>
              <w:spacing w:after="0" w:line="240" w:lineRule="auto"/>
              <w:rPr>
                <w:color w:val="000000" w:themeColor="text1"/>
              </w:rPr>
            </w:pPr>
            <w:r>
              <w:rPr>
                <w:color w:val="000000" w:themeColor="text1"/>
              </w:rPr>
              <w:t>Jarrod Green</w:t>
            </w:r>
          </w:p>
        </w:tc>
        <w:tc>
          <w:tcPr>
            <w:tcW w:w="3620" w:type="dxa"/>
          </w:tcPr>
          <w:p w14:paraId="00E21BD9" w14:textId="77777777" w:rsidR="00FB370B" w:rsidRPr="00E074EC" w:rsidRDefault="00FB370B" w:rsidP="00966091">
            <w:pPr>
              <w:spacing w:after="0" w:line="240" w:lineRule="auto"/>
              <w:rPr>
                <w:color w:val="000000" w:themeColor="text1"/>
              </w:rPr>
            </w:pPr>
            <w:r>
              <w:rPr>
                <w:color w:val="000000" w:themeColor="text1"/>
              </w:rPr>
              <w:t>Jarrod.green@environment.gov.au</w:t>
            </w:r>
          </w:p>
        </w:tc>
      </w:tr>
      <w:tr w:rsidR="00FB370B" w:rsidRPr="00E074EC" w14:paraId="10A61F33"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791" w:type="dxa"/>
          </w:tcPr>
          <w:p w14:paraId="723896CE" w14:textId="77777777" w:rsidR="00FB370B" w:rsidRPr="00E074EC" w:rsidRDefault="00FB370B" w:rsidP="00966091">
            <w:pPr>
              <w:spacing w:after="0" w:line="240" w:lineRule="auto"/>
              <w:rPr>
                <w:color w:val="000000" w:themeColor="text1"/>
              </w:rPr>
            </w:pPr>
            <w:r w:rsidRPr="00E074EC">
              <w:rPr>
                <w:color w:val="000000" w:themeColor="text1"/>
              </w:rPr>
              <w:t xml:space="preserve">DoEE </w:t>
            </w:r>
            <w:r>
              <w:rPr>
                <w:color w:val="000000" w:themeColor="text1"/>
              </w:rPr>
              <w:t>Knowledge and Technology Division</w:t>
            </w:r>
            <w:r w:rsidRPr="00E074EC">
              <w:rPr>
                <w:color w:val="000000" w:themeColor="text1"/>
              </w:rPr>
              <w:t>- ERIN</w:t>
            </w:r>
          </w:p>
        </w:tc>
        <w:tc>
          <w:tcPr>
            <w:tcW w:w="2017" w:type="dxa"/>
          </w:tcPr>
          <w:p w14:paraId="7FFE5265" w14:textId="77777777" w:rsidR="00FB370B" w:rsidRPr="00E074EC" w:rsidRDefault="00FB370B" w:rsidP="00966091">
            <w:pPr>
              <w:spacing w:after="0" w:line="240" w:lineRule="auto"/>
              <w:rPr>
                <w:color w:val="000000" w:themeColor="text1"/>
              </w:rPr>
            </w:pPr>
            <w:r w:rsidRPr="00E074EC">
              <w:rPr>
                <w:color w:val="000000" w:themeColor="text1"/>
              </w:rPr>
              <w:t xml:space="preserve">Carolyn Armstrong </w:t>
            </w:r>
          </w:p>
        </w:tc>
        <w:tc>
          <w:tcPr>
            <w:tcW w:w="3620" w:type="dxa"/>
          </w:tcPr>
          <w:p w14:paraId="5AABECBE" w14:textId="77777777" w:rsidR="00FB370B" w:rsidRPr="00E074EC" w:rsidRDefault="00FB370B" w:rsidP="00966091">
            <w:pPr>
              <w:spacing w:after="0" w:line="240" w:lineRule="auto"/>
              <w:rPr>
                <w:color w:val="000000" w:themeColor="text1"/>
              </w:rPr>
            </w:pPr>
          </w:p>
        </w:tc>
      </w:tr>
      <w:tr w:rsidR="00FB370B" w:rsidRPr="00E074EC" w14:paraId="5C9AAD7F"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791" w:type="dxa"/>
          </w:tcPr>
          <w:p w14:paraId="5007A9C3" w14:textId="77777777" w:rsidR="00FB370B" w:rsidRPr="00E074EC" w:rsidRDefault="00FB370B" w:rsidP="00966091">
            <w:pPr>
              <w:spacing w:after="0" w:line="240" w:lineRule="auto"/>
              <w:rPr>
                <w:color w:val="000000" w:themeColor="text1"/>
              </w:rPr>
            </w:pPr>
            <w:r w:rsidRPr="00E074EC">
              <w:rPr>
                <w:color w:val="000000" w:themeColor="text1"/>
              </w:rPr>
              <w:lastRenderedPageBreak/>
              <w:t>Department of Environment and Energy – Biodiversity Conservation Division – Biodiversity Policy Section</w:t>
            </w:r>
          </w:p>
        </w:tc>
        <w:tc>
          <w:tcPr>
            <w:tcW w:w="2017" w:type="dxa"/>
          </w:tcPr>
          <w:p w14:paraId="51088D8F" w14:textId="77777777" w:rsidR="00FB370B" w:rsidRPr="00E074EC" w:rsidRDefault="00FB370B" w:rsidP="00966091">
            <w:pPr>
              <w:spacing w:line="240" w:lineRule="auto"/>
              <w:rPr>
                <w:color w:val="000000" w:themeColor="text1"/>
              </w:rPr>
            </w:pPr>
            <w:r w:rsidRPr="00E074EC">
              <w:rPr>
                <w:color w:val="000000" w:themeColor="text1"/>
              </w:rPr>
              <w:t>Tia Stevens</w:t>
            </w:r>
          </w:p>
          <w:p w14:paraId="502B7A1E" w14:textId="77777777" w:rsidR="00FB370B" w:rsidRPr="00E074EC" w:rsidRDefault="00FB370B" w:rsidP="00966091">
            <w:pPr>
              <w:spacing w:after="0" w:line="240" w:lineRule="auto"/>
              <w:rPr>
                <w:color w:val="000000" w:themeColor="text1"/>
              </w:rPr>
            </w:pPr>
          </w:p>
        </w:tc>
        <w:tc>
          <w:tcPr>
            <w:tcW w:w="3620" w:type="dxa"/>
          </w:tcPr>
          <w:p w14:paraId="2EF8C291" w14:textId="77777777" w:rsidR="00FB370B" w:rsidRPr="00E074EC" w:rsidRDefault="00EF2C2B" w:rsidP="00966091">
            <w:pPr>
              <w:pStyle w:val="Tabletext"/>
              <w:spacing w:line="240" w:lineRule="auto"/>
              <w:rPr>
                <w:color w:val="000000" w:themeColor="text1"/>
              </w:rPr>
            </w:pPr>
            <w:hyperlink r:id="rId72" w:history="1">
              <w:r w:rsidR="00FB370B" w:rsidRPr="00E074EC">
                <w:rPr>
                  <w:rStyle w:val="Hyperlink"/>
                  <w:color w:val="000000" w:themeColor="text1"/>
                </w:rPr>
                <w:t>Tia.Stevens@environment.gov.au</w:t>
              </w:r>
            </w:hyperlink>
          </w:p>
          <w:p w14:paraId="184CFD36" w14:textId="77777777" w:rsidR="00FB370B" w:rsidRPr="00E074EC" w:rsidRDefault="00FB370B" w:rsidP="00966091">
            <w:pPr>
              <w:spacing w:after="0" w:line="240" w:lineRule="auto"/>
              <w:rPr>
                <w:color w:val="000000" w:themeColor="text1"/>
              </w:rPr>
            </w:pPr>
          </w:p>
        </w:tc>
      </w:tr>
      <w:tr w:rsidR="00FB370B" w:rsidRPr="00E074EC" w14:paraId="4A9AF0DE"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791" w:type="dxa"/>
          </w:tcPr>
          <w:p w14:paraId="34FED9C6" w14:textId="77777777" w:rsidR="00FB370B" w:rsidRPr="00E074EC" w:rsidRDefault="00FB370B" w:rsidP="00966091">
            <w:pPr>
              <w:spacing w:after="0" w:line="240" w:lineRule="auto"/>
              <w:rPr>
                <w:color w:val="000000" w:themeColor="text1"/>
              </w:rPr>
            </w:pPr>
            <w:r w:rsidRPr="00E074EC">
              <w:rPr>
                <w:color w:val="000000" w:themeColor="text1"/>
              </w:rPr>
              <w:t>Department of Environment and Energy – Biodiversity Conservation Division – Reef Trust</w:t>
            </w:r>
          </w:p>
        </w:tc>
        <w:tc>
          <w:tcPr>
            <w:tcW w:w="2017" w:type="dxa"/>
          </w:tcPr>
          <w:p w14:paraId="2FF54557" w14:textId="77777777" w:rsidR="00FB370B" w:rsidRPr="00E074EC" w:rsidRDefault="00FB370B" w:rsidP="00966091">
            <w:pPr>
              <w:spacing w:line="240" w:lineRule="auto"/>
              <w:rPr>
                <w:color w:val="000000" w:themeColor="text1"/>
              </w:rPr>
            </w:pPr>
            <w:r w:rsidRPr="00E074EC">
              <w:rPr>
                <w:color w:val="000000" w:themeColor="text1"/>
              </w:rPr>
              <w:t>Kevin Gale</w:t>
            </w:r>
          </w:p>
          <w:p w14:paraId="6F71EE39" w14:textId="77777777" w:rsidR="00FB370B" w:rsidRPr="00E074EC" w:rsidRDefault="00FB370B" w:rsidP="00966091">
            <w:pPr>
              <w:spacing w:line="240" w:lineRule="auto"/>
              <w:rPr>
                <w:color w:val="000000" w:themeColor="text1"/>
              </w:rPr>
            </w:pPr>
          </w:p>
        </w:tc>
        <w:tc>
          <w:tcPr>
            <w:tcW w:w="3620" w:type="dxa"/>
          </w:tcPr>
          <w:p w14:paraId="00CCF5D3" w14:textId="77777777" w:rsidR="00FB370B" w:rsidRPr="00E074EC" w:rsidRDefault="00EF2C2B" w:rsidP="00966091">
            <w:pPr>
              <w:pStyle w:val="Tabletext"/>
              <w:spacing w:line="240" w:lineRule="auto"/>
              <w:rPr>
                <w:color w:val="000000" w:themeColor="text1"/>
              </w:rPr>
            </w:pPr>
            <w:hyperlink r:id="rId73" w:history="1">
              <w:r w:rsidR="00FB370B" w:rsidRPr="00E074EC">
                <w:rPr>
                  <w:rStyle w:val="Hyperlink"/>
                  <w:color w:val="000000" w:themeColor="text1"/>
                </w:rPr>
                <w:t>Kevin.Gale@environment.gov.au</w:t>
              </w:r>
            </w:hyperlink>
          </w:p>
          <w:p w14:paraId="51FF4F88" w14:textId="77777777" w:rsidR="00FB370B" w:rsidRPr="00E074EC" w:rsidRDefault="00EF2C2B" w:rsidP="00966091">
            <w:pPr>
              <w:pStyle w:val="1BulletStyleList"/>
              <w:rPr>
                <w:color w:val="000000" w:themeColor="text1"/>
              </w:rPr>
            </w:pPr>
            <w:hyperlink r:id="rId74" w:history="1">
              <w:r w:rsidR="00FB370B" w:rsidRPr="00E074EC">
                <w:rPr>
                  <w:rStyle w:val="Hyperlink"/>
                  <w:color w:val="000000" w:themeColor="text1"/>
                </w:rPr>
                <w:t>Ingrid.Cripps@environment.gov.au</w:t>
              </w:r>
            </w:hyperlink>
          </w:p>
        </w:tc>
      </w:tr>
      <w:tr w:rsidR="00FB370B" w:rsidRPr="00E074EC" w14:paraId="0EA58A13"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791" w:type="dxa"/>
          </w:tcPr>
          <w:p w14:paraId="35175F7F" w14:textId="77777777" w:rsidR="00FB370B" w:rsidRPr="00E074EC" w:rsidRDefault="00FB370B" w:rsidP="00966091">
            <w:pPr>
              <w:spacing w:after="0" w:line="240" w:lineRule="auto"/>
              <w:rPr>
                <w:color w:val="000000" w:themeColor="text1"/>
              </w:rPr>
            </w:pPr>
            <w:r>
              <w:rPr>
                <w:color w:val="000000" w:themeColor="text1"/>
              </w:rPr>
              <w:t>Department of Agriculture and Water Resources</w:t>
            </w:r>
          </w:p>
        </w:tc>
        <w:tc>
          <w:tcPr>
            <w:tcW w:w="2017" w:type="dxa"/>
          </w:tcPr>
          <w:p w14:paraId="5CB765B9" w14:textId="77777777" w:rsidR="00FB370B" w:rsidRPr="00E074EC" w:rsidRDefault="00FB370B" w:rsidP="00966091">
            <w:pPr>
              <w:spacing w:line="240" w:lineRule="auto"/>
              <w:rPr>
                <w:color w:val="000000" w:themeColor="text1"/>
              </w:rPr>
            </w:pPr>
            <w:r>
              <w:rPr>
                <w:color w:val="000000" w:themeColor="text1"/>
              </w:rPr>
              <w:t>Emma Lowe</w:t>
            </w:r>
          </w:p>
        </w:tc>
        <w:tc>
          <w:tcPr>
            <w:tcW w:w="3620" w:type="dxa"/>
          </w:tcPr>
          <w:p w14:paraId="02C65B34" w14:textId="77777777" w:rsidR="00FB370B" w:rsidRDefault="00FB370B" w:rsidP="00966091">
            <w:pPr>
              <w:pStyle w:val="Tabletext"/>
              <w:spacing w:line="240" w:lineRule="auto"/>
            </w:pPr>
            <w:r>
              <w:t>Emma.lowe@agriculture.gov.au</w:t>
            </w:r>
          </w:p>
        </w:tc>
      </w:tr>
    </w:tbl>
    <w:p w14:paraId="7FAEA682" w14:textId="77777777" w:rsidR="00FB370B" w:rsidRPr="00266234" w:rsidRDefault="00FB370B" w:rsidP="00966091">
      <w:pPr>
        <w:spacing w:after="0" w:line="240" w:lineRule="auto"/>
        <w:rPr>
          <w:color w:val="0070C0"/>
        </w:rPr>
      </w:pPr>
    </w:p>
    <w:tbl>
      <w:tblPr>
        <w:tblStyle w:val="TableGrid"/>
        <w:tblW w:w="0" w:type="auto"/>
        <w:tblLook w:val="04A0" w:firstRow="1" w:lastRow="0" w:firstColumn="1" w:lastColumn="0" w:noHBand="0" w:noVBand="1"/>
      </w:tblPr>
      <w:tblGrid>
        <w:gridCol w:w="4351"/>
        <w:gridCol w:w="2342"/>
        <w:gridCol w:w="2509"/>
      </w:tblGrid>
      <w:tr w:rsidR="00FB370B" w14:paraId="420175FC"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4362" w:type="dxa"/>
            <w:shd w:val="clear" w:color="auto" w:fill="D9D9D9" w:themeFill="background1" w:themeFillShade="D9"/>
          </w:tcPr>
          <w:p w14:paraId="6A36D57D" w14:textId="77777777" w:rsidR="00FB370B" w:rsidRDefault="00FB370B" w:rsidP="00966091">
            <w:pPr>
              <w:pStyle w:val="Headerrow"/>
            </w:pPr>
            <w:r w:rsidRPr="00DC7A52">
              <w:t>Research Users</w:t>
            </w:r>
            <w:r>
              <w:t xml:space="preserve"> (program/section/branch/organisation)</w:t>
            </w:r>
          </w:p>
        </w:tc>
        <w:tc>
          <w:tcPr>
            <w:tcW w:w="2395" w:type="dxa"/>
            <w:shd w:val="clear" w:color="auto" w:fill="D9D9D9" w:themeFill="background1" w:themeFillShade="D9"/>
          </w:tcPr>
          <w:p w14:paraId="54A91DCF" w14:textId="77777777" w:rsidR="00FB370B" w:rsidRPr="000C0CC6" w:rsidRDefault="00FB370B" w:rsidP="00966091">
            <w:pPr>
              <w:pStyle w:val="Headerrow"/>
            </w:pPr>
            <w:r>
              <w:t xml:space="preserve">Name/s </w:t>
            </w:r>
          </w:p>
        </w:tc>
        <w:tc>
          <w:tcPr>
            <w:tcW w:w="2671" w:type="dxa"/>
            <w:shd w:val="clear" w:color="auto" w:fill="D9D9D9" w:themeFill="background1" w:themeFillShade="D9"/>
          </w:tcPr>
          <w:p w14:paraId="76E982A2" w14:textId="77777777" w:rsidR="00FB370B" w:rsidRDefault="00FB370B" w:rsidP="00966091">
            <w:pPr>
              <w:pStyle w:val="Headerrow"/>
            </w:pPr>
            <w:r>
              <w:t>Email (optional)</w:t>
            </w:r>
          </w:p>
          <w:p w14:paraId="77458B64" w14:textId="77777777" w:rsidR="00FB370B" w:rsidRPr="000C0CC6" w:rsidRDefault="00FB370B" w:rsidP="00966091">
            <w:pPr>
              <w:pStyle w:val="Headerrow"/>
            </w:pPr>
          </w:p>
        </w:tc>
      </w:tr>
      <w:tr w:rsidR="00FB370B" w14:paraId="2A0BEFA1"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4362" w:type="dxa"/>
          </w:tcPr>
          <w:p w14:paraId="4D182BB9" w14:textId="77777777" w:rsidR="00FB370B" w:rsidRPr="00D659B4" w:rsidRDefault="00FB370B" w:rsidP="00966091">
            <w:pPr>
              <w:spacing w:after="0" w:line="240" w:lineRule="auto"/>
            </w:pPr>
            <w:r>
              <w:t>All DoEE Key Partners listed above</w:t>
            </w:r>
          </w:p>
        </w:tc>
        <w:tc>
          <w:tcPr>
            <w:tcW w:w="2395" w:type="dxa"/>
          </w:tcPr>
          <w:p w14:paraId="3352369E" w14:textId="77777777" w:rsidR="00FB370B" w:rsidRDefault="00FB370B" w:rsidP="00966091">
            <w:pPr>
              <w:spacing w:after="0" w:line="240" w:lineRule="auto"/>
            </w:pPr>
            <w:r>
              <w:t>As per Key Partners</w:t>
            </w:r>
          </w:p>
        </w:tc>
        <w:tc>
          <w:tcPr>
            <w:tcW w:w="2671" w:type="dxa"/>
          </w:tcPr>
          <w:p w14:paraId="74062024" w14:textId="77777777" w:rsidR="00FB370B" w:rsidRPr="00E63503" w:rsidRDefault="00FB370B" w:rsidP="00966091">
            <w:pPr>
              <w:spacing w:after="0" w:line="240" w:lineRule="auto"/>
              <w:rPr>
                <w:color w:val="365F91" w:themeColor="accent1" w:themeShade="BF"/>
              </w:rPr>
            </w:pPr>
          </w:p>
        </w:tc>
      </w:tr>
      <w:tr w:rsidR="00FB370B" w14:paraId="624A153E"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4362" w:type="dxa"/>
          </w:tcPr>
          <w:p w14:paraId="26F4B25B" w14:textId="77777777" w:rsidR="00FB370B" w:rsidRPr="00CD0D5A" w:rsidRDefault="00FB370B" w:rsidP="00966091">
            <w:pPr>
              <w:spacing w:after="0" w:line="240" w:lineRule="auto"/>
              <w:rPr>
                <w:i/>
                <w:color w:val="0070C0"/>
              </w:rPr>
            </w:pPr>
            <w:r w:rsidRPr="00D659B4">
              <w:t>AFMA</w:t>
            </w:r>
          </w:p>
        </w:tc>
        <w:tc>
          <w:tcPr>
            <w:tcW w:w="2395" w:type="dxa"/>
          </w:tcPr>
          <w:p w14:paraId="146B0FBF" w14:textId="77777777" w:rsidR="00FB370B" w:rsidRPr="00CD0D5A" w:rsidRDefault="00FB370B" w:rsidP="00966091">
            <w:pPr>
              <w:spacing w:after="0" w:line="240" w:lineRule="auto"/>
              <w:rPr>
                <w:i/>
                <w:color w:val="365F91" w:themeColor="accent1" w:themeShade="BF"/>
              </w:rPr>
            </w:pPr>
            <w:r>
              <w:t>Yvonne Zunic/Beth Gibson</w:t>
            </w:r>
          </w:p>
        </w:tc>
        <w:tc>
          <w:tcPr>
            <w:tcW w:w="2671" w:type="dxa"/>
          </w:tcPr>
          <w:p w14:paraId="6A47DF30" w14:textId="77777777" w:rsidR="00FB370B" w:rsidRPr="00E63503" w:rsidRDefault="00FB370B" w:rsidP="00966091">
            <w:pPr>
              <w:spacing w:after="0" w:line="240" w:lineRule="auto"/>
              <w:rPr>
                <w:color w:val="365F91" w:themeColor="accent1" w:themeShade="BF"/>
              </w:rPr>
            </w:pPr>
          </w:p>
        </w:tc>
      </w:tr>
      <w:tr w:rsidR="00FB370B" w14:paraId="2756C4FB"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4362" w:type="dxa"/>
          </w:tcPr>
          <w:p w14:paraId="4F1DDF70" w14:textId="77777777" w:rsidR="00FB370B" w:rsidRPr="00CD0D5A" w:rsidRDefault="00FB370B" w:rsidP="00966091">
            <w:pPr>
              <w:spacing w:after="0" w:line="240" w:lineRule="auto"/>
              <w:rPr>
                <w:i/>
                <w:color w:val="0070C0"/>
              </w:rPr>
            </w:pPr>
            <w:r w:rsidRPr="00D659B4">
              <w:t>NOPSEMA</w:t>
            </w:r>
          </w:p>
        </w:tc>
        <w:tc>
          <w:tcPr>
            <w:tcW w:w="2395" w:type="dxa"/>
          </w:tcPr>
          <w:p w14:paraId="4811A574" w14:textId="77777777" w:rsidR="00FB370B" w:rsidRPr="00CD0D5A" w:rsidRDefault="00FB370B" w:rsidP="00966091">
            <w:pPr>
              <w:spacing w:after="0" w:line="240" w:lineRule="auto"/>
              <w:rPr>
                <w:i/>
                <w:color w:val="0070C0"/>
              </w:rPr>
            </w:pPr>
            <w:r>
              <w:t>Christine Lamont/Cameron Sim</w:t>
            </w:r>
          </w:p>
        </w:tc>
        <w:tc>
          <w:tcPr>
            <w:tcW w:w="2671" w:type="dxa"/>
          </w:tcPr>
          <w:p w14:paraId="68051DD8" w14:textId="77777777" w:rsidR="00FB370B" w:rsidRPr="00E63503" w:rsidRDefault="00FB370B" w:rsidP="00966091">
            <w:pPr>
              <w:spacing w:after="0" w:line="240" w:lineRule="auto"/>
              <w:rPr>
                <w:color w:val="365F91" w:themeColor="accent1" w:themeShade="BF"/>
              </w:rPr>
            </w:pPr>
          </w:p>
        </w:tc>
      </w:tr>
      <w:tr w:rsidR="00FB370B" w14:paraId="24182247"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4362" w:type="dxa"/>
          </w:tcPr>
          <w:p w14:paraId="46CF9F09" w14:textId="77777777" w:rsidR="00FB370B" w:rsidRPr="00D659B4" w:rsidRDefault="00FB370B" w:rsidP="00966091">
            <w:pPr>
              <w:spacing w:after="0" w:line="240" w:lineRule="auto"/>
            </w:pPr>
            <w:r w:rsidRPr="00CE76E9">
              <w:t>Torres Strait Regional Authority</w:t>
            </w:r>
          </w:p>
        </w:tc>
        <w:tc>
          <w:tcPr>
            <w:tcW w:w="2395" w:type="dxa"/>
          </w:tcPr>
          <w:p w14:paraId="2614EB8C" w14:textId="77777777" w:rsidR="00FB370B" w:rsidRDefault="00FB370B" w:rsidP="00966091">
            <w:pPr>
              <w:spacing w:after="0" w:line="240" w:lineRule="auto"/>
            </w:pPr>
            <w:r>
              <w:t>Stan Lui</w:t>
            </w:r>
          </w:p>
        </w:tc>
        <w:tc>
          <w:tcPr>
            <w:tcW w:w="2671" w:type="dxa"/>
          </w:tcPr>
          <w:p w14:paraId="0B9D1415" w14:textId="77777777" w:rsidR="00FB370B" w:rsidRPr="00E63503" w:rsidRDefault="00FB370B" w:rsidP="00966091">
            <w:pPr>
              <w:spacing w:after="0" w:line="240" w:lineRule="auto"/>
              <w:rPr>
                <w:color w:val="365F91" w:themeColor="accent1" w:themeShade="BF"/>
              </w:rPr>
            </w:pPr>
          </w:p>
        </w:tc>
      </w:tr>
      <w:tr w:rsidR="00FB370B" w14:paraId="4DF3FB47"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4362" w:type="dxa"/>
          </w:tcPr>
          <w:p w14:paraId="4CE7BD8E" w14:textId="77777777" w:rsidR="00FB370B" w:rsidRPr="00D659B4" w:rsidRDefault="00FB370B" w:rsidP="00966091">
            <w:pPr>
              <w:spacing w:after="0" w:line="240" w:lineRule="auto"/>
            </w:pPr>
            <w:r w:rsidRPr="00E94D73">
              <w:t>State Fishery and Conservation agencies</w:t>
            </w:r>
          </w:p>
        </w:tc>
        <w:tc>
          <w:tcPr>
            <w:tcW w:w="2395" w:type="dxa"/>
          </w:tcPr>
          <w:p w14:paraId="715FE087" w14:textId="77777777" w:rsidR="00FB370B" w:rsidRDefault="00FB370B" w:rsidP="00966091">
            <w:pPr>
              <w:spacing w:after="0" w:line="240" w:lineRule="auto"/>
            </w:pPr>
            <w:r>
              <w:t xml:space="preserve">e.g. Alan Jordan (NSW DPI- Fisheries), Dr Lynda Bellchambers, WA Fisheries. </w:t>
            </w:r>
          </w:p>
        </w:tc>
        <w:tc>
          <w:tcPr>
            <w:tcW w:w="2671" w:type="dxa"/>
          </w:tcPr>
          <w:p w14:paraId="0635831F" w14:textId="77777777" w:rsidR="00FB370B" w:rsidRPr="00E63503" w:rsidRDefault="00FB370B" w:rsidP="00966091">
            <w:pPr>
              <w:spacing w:after="0" w:line="240" w:lineRule="auto"/>
              <w:rPr>
                <w:color w:val="365F91" w:themeColor="accent1" w:themeShade="BF"/>
              </w:rPr>
            </w:pPr>
          </w:p>
        </w:tc>
      </w:tr>
      <w:tr w:rsidR="00FB370B" w14:paraId="2939F292"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4362" w:type="dxa"/>
          </w:tcPr>
          <w:p w14:paraId="23FBA36B" w14:textId="77777777" w:rsidR="00FB370B" w:rsidRPr="00E94D73" w:rsidRDefault="00FB370B" w:rsidP="00966091">
            <w:pPr>
              <w:spacing w:after="0" w:line="240" w:lineRule="auto"/>
            </w:pPr>
            <w:r>
              <w:t>IMOS</w:t>
            </w:r>
          </w:p>
        </w:tc>
        <w:tc>
          <w:tcPr>
            <w:tcW w:w="2395" w:type="dxa"/>
          </w:tcPr>
          <w:p w14:paraId="07B9046F" w14:textId="77777777" w:rsidR="00FB370B" w:rsidRDefault="00FB370B" w:rsidP="00966091">
            <w:pPr>
              <w:spacing w:after="0" w:line="240" w:lineRule="auto"/>
            </w:pPr>
            <w:r>
              <w:t>Tim Moltmann</w:t>
            </w:r>
          </w:p>
          <w:p w14:paraId="5FEBD184" w14:textId="77777777" w:rsidR="00FB370B" w:rsidRDefault="00FB370B" w:rsidP="00966091">
            <w:pPr>
              <w:spacing w:after="0" w:line="240" w:lineRule="auto"/>
            </w:pPr>
            <w:r>
              <w:t>Anna Lara-Lopez</w:t>
            </w:r>
          </w:p>
        </w:tc>
        <w:tc>
          <w:tcPr>
            <w:tcW w:w="2671" w:type="dxa"/>
          </w:tcPr>
          <w:p w14:paraId="74D1A1D2" w14:textId="77777777" w:rsidR="00FB370B" w:rsidRPr="00E63503" w:rsidRDefault="00FB370B" w:rsidP="00966091">
            <w:pPr>
              <w:spacing w:after="0" w:line="240" w:lineRule="auto"/>
              <w:rPr>
                <w:color w:val="365F91" w:themeColor="accent1" w:themeShade="BF"/>
              </w:rPr>
            </w:pPr>
          </w:p>
        </w:tc>
      </w:tr>
      <w:tr w:rsidR="00FB370B" w14:paraId="56AA9D2C"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4362" w:type="dxa"/>
          </w:tcPr>
          <w:p w14:paraId="2F1B997E" w14:textId="77777777" w:rsidR="00FB370B" w:rsidRDefault="00FB370B" w:rsidP="00966091">
            <w:pPr>
              <w:spacing w:after="0" w:line="240" w:lineRule="auto"/>
            </w:pPr>
            <w:r>
              <w:t>AODN</w:t>
            </w:r>
          </w:p>
        </w:tc>
        <w:tc>
          <w:tcPr>
            <w:tcW w:w="2395" w:type="dxa"/>
          </w:tcPr>
          <w:p w14:paraId="50DC3111" w14:textId="77777777" w:rsidR="00FB370B" w:rsidRDefault="00FB370B" w:rsidP="00966091">
            <w:pPr>
              <w:spacing w:after="0" w:line="240" w:lineRule="auto"/>
            </w:pPr>
            <w:r>
              <w:t xml:space="preserve">Sebastien Mancini </w:t>
            </w:r>
          </w:p>
        </w:tc>
        <w:tc>
          <w:tcPr>
            <w:tcW w:w="2671" w:type="dxa"/>
          </w:tcPr>
          <w:p w14:paraId="2A533F28" w14:textId="77777777" w:rsidR="00FB370B" w:rsidRPr="00E63503" w:rsidRDefault="00FB370B" w:rsidP="00966091">
            <w:pPr>
              <w:spacing w:after="0" w:line="240" w:lineRule="auto"/>
              <w:rPr>
                <w:color w:val="365F91" w:themeColor="accent1" w:themeShade="BF"/>
              </w:rPr>
            </w:pPr>
          </w:p>
        </w:tc>
      </w:tr>
      <w:tr w:rsidR="00FB370B" w14:paraId="274776A1"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4362" w:type="dxa"/>
          </w:tcPr>
          <w:p w14:paraId="6A5C914D" w14:textId="77777777" w:rsidR="00FB370B" w:rsidRPr="00E94D73" w:rsidRDefault="00FB370B" w:rsidP="00966091">
            <w:pPr>
              <w:spacing w:after="0" w:line="240" w:lineRule="auto"/>
            </w:pPr>
            <w:r w:rsidRPr="00E94D73">
              <w:t>Regional fishing and conservation groups</w:t>
            </w:r>
          </w:p>
        </w:tc>
        <w:tc>
          <w:tcPr>
            <w:tcW w:w="2395" w:type="dxa"/>
          </w:tcPr>
          <w:p w14:paraId="7C3F1B86" w14:textId="77777777" w:rsidR="00FB370B" w:rsidRDefault="00FB370B" w:rsidP="00966091">
            <w:pPr>
              <w:spacing w:after="0" w:line="240" w:lineRule="auto"/>
            </w:pPr>
          </w:p>
        </w:tc>
        <w:tc>
          <w:tcPr>
            <w:tcW w:w="2671" w:type="dxa"/>
          </w:tcPr>
          <w:p w14:paraId="1C0FDABE" w14:textId="77777777" w:rsidR="00FB370B" w:rsidRPr="00E63503" w:rsidRDefault="00FB370B" w:rsidP="00966091">
            <w:pPr>
              <w:spacing w:after="0" w:line="240" w:lineRule="auto"/>
              <w:rPr>
                <w:color w:val="365F91" w:themeColor="accent1" w:themeShade="BF"/>
              </w:rPr>
            </w:pPr>
          </w:p>
        </w:tc>
      </w:tr>
    </w:tbl>
    <w:p w14:paraId="7B9EBC87" w14:textId="77777777" w:rsidR="00FB370B" w:rsidRDefault="00FB370B" w:rsidP="00966091">
      <w:pPr>
        <w:pStyle w:val="Heading3"/>
        <w:spacing w:line="240" w:lineRule="auto"/>
      </w:pPr>
    </w:p>
    <w:p w14:paraId="13B3702C" w14:textId="77777777" w:rsidR="00FB370B" w:rsidRDefault="00FB370B" w:rsidP="00966091">
      <w:pPr>
        <w:spacing w:after="0" w:line="240" w:lineRule="auto"/>
        <w:rPr>
          <w:i/>
        </w:rPr>
        <w:sectPr w:rsidR="00FB370B" w:rsidSect="00966091">
          <w:headerReference w:type="first" r:id="rId75"/>
          <w:pgSz w:w="11906" w:h="16838" w:code="9"/>
          <w:pgMar w:top="1418" w:right="1276" w:bottom="1134" w:left="1418" w:header="568" w:footer="425" w:gutter="0"/>
          <w:cols w:space="708"/>
          <w:docGrid w:linePitch="360"/>
        </w:sectPr>
      </w:pPr>
    </w:p>
    <w:p w14:paraId="65E2F577" w14:textId="77777777" w:rsidR="00FB370B" w:rsidRDefault="00FB370B" w:rsidP="00966091">
      <w:bookmarkStart w:id="9" w:name="_Toc467170217"/>
    </w:p>
    <w:p w14:paraId="4EEFB9E2" w14:textId="77777777" w:rsidR="00FB370B" w:rsidRPr="00BF3BC0" w:rsidRDefault="00FB370B" w:rsidP="00966091">
      <w:pPr>
        <w:pStyle w:val="Heading1"/>
        <w:spacing w:line="240" w:lineRule="auto"/>
        <w:rPr>
          <w:b w:val="0"/>
        </w:rPr>
      </w:pPr>
      <w:r w:rsidRPr="00E902EE">
        <w:t>Project D</w:t>
      </w:r>
      <w:r>
        <w:t>3 – Appendix 1</w:t>
      </w:r>
      <w:r>
        <w:br/>
      </w:r>
      <w:r w:rsidRPr="00E902EE">
        <w:t xml:space="preserve"> –</w:t>
      </w:r>
      <w:bookmarkEnd w:id="9"/>
      <w:r>
        <w:t xml:space="preserve"> Survey Proposal: Benthic Habitats and Biodiversity of Gulf of Carpentaria Marine Park </w:t>
      </w:r>
    </w:p>
    <w:p w14:paraId="5DBB0345" w14:textId="77777777" w:rsidR="00FB370B" w:rsidRDefault="00FB370B" w:rsidP="00966091">
      <w:pPr>
        <w:pStyle w:val="ItalicText"/>
      </w:pPr>
      <w:r>
        <w:t>Project l</w:t>
      </w:r>
      <w:r w:rsidRPr="00C709EE">
        <w:t>ength</w:t>
      </w:r>
      <w:r>
        <w:t xml:space="preserve"> – 2.5 Years</w:t>
      </w:r>
    </w:p>
    <w:p w14:paraId="6A7944AE" w14:textId="77777777" w:rsidR="00FB370B" w:rsidRDefault="00FB370B" w:rsidP="00966091">
      <w:pPr>
        <w:pStyle w:val="ItalicText"/>
      </w:pPr>
      <w:r w:rsidRPr="000C0E0D">
        <w:t>Project start date</w:t>
      </w:r>
      <w:r>
        <w:t xml:space="preserve"> – 1/7/2018</w:t>
      </w:r>
    </w:p>
    <w:p w14:paraId="494CC684" w14:textId="77777777" w:rsidR="00FB370B" w:rsidRDefault="00FB370B" w:rsidP="00966091">
      <w:pPr>
        <w:pStyle w:val="ItalicText"/>
      </w:pPr>
      <w:r w:rsidRPr="000C0E0D">
        <w:t>Project end date</w:t>
      </w:r>
      <w:r>
        <w:t xml:space="preserve"> – 31/12/2020</w:t>
      </w:r>
    </w:p>
    <w:p w14:paraId="216880BC" w14:textId="77777777" w:rsidR="00FB370B" w:rsidRDefault="00FB370B" w:rsidP="00966091">
      <w:pPr>
        <w:pStyle w:val="ItalicText"/>
        <w:ind w:left="2268" w:hanging="2268"/>
      </w:pPr>
      <w:r w:rsidRPr="00AA714E">
        <w:t xml:space="preserve">Project </w:t>
      </w:r>
      <w:r>
        <w:t>a</w:t>
      </w:r>
      <w:r w:rsidRPr="00AA714E">
        <w:t xml:space="preserve">pproval date </w:t>
      </w:r>
      <w:r>
        <w:t>- TBC</w:t>
      </w:r>
      <w:r w:rsidRPr="000A193D">
        <w:t xml:space="preserve"> </w:t>
      </w:r>
    </w:p>
    <w:p w14:paraId="411F6A6A" w14:textId="77777777" w:rsidR="00FB370B" w:rsidRDefault="00FB370B" w:rsidP="00966091">
      <w:pPr>
        <w:pStyle w:val="ItalicText"/>
      </w:pPr>
      <w:r w:rsidRPr="00D51A15">
        <w:t>Project current status</w:t>
      </w:r>
      <w:r>
        <w:rPr>
          <w:color w:val="0070C0"/>
        </w:rPr>
        <w:t xml:space="preserve"> - </w:t>
      </w:r>
      <w:sdt>
        <w:sdtPr>
          <w:rPr>
            <w:color w:val="000000" w:themeColor="text1"/>
          </w:rPr>
          <w:id w:val="-1743172717"/>
          <w:placeholder>
            <w:docPart w:val="06D0E1E8CB1C4CE5A5839C68F08685B1"/>
          </w:placeholder>
          <w:dropDownList>
            <w:list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3" w:value="To be approved under RPV3"/>
          </w:dropDownList>
        </w:sdtPr>
        <w:sdtEndPr>
          <w:rPr>
            <w:color w:val="0070C0"/>
          </w:rPr>
        </w:sdtEndPr>
        <w:sdtContent>
          <w:r>
            <w:rPr>
              <w:color w:val="000000" w:themeColor="text1"/>
            </w:rPr>
            <w:t>In progress</w:t>
          </w:r>
        </w:sdtContent>
      </w:sdt>
    </w:p>
    <w:p w14:paraId="6D422E3C" w14:textId="77777777" w:rsidR="00FB370B" w:rsidRDefault="00FB370B" w:rsidP="00966091">
      <w:pPr>
        <w:pStyle w:val="ItalicText"/>
      </w:pPr>
    </w:p>
    <w:p w14:paraId="1EF4A9D0" w14:textId="77777777" w:rsidR="00FB370B" w:rsidRDefault="00FB370B" w:rsidP="00966091">
      <w:pPr>
        <w:pStyle w:val="ItalicText"/>
      </w:pPr>
      <w:r w:rsidRPr="000C0E0D">
        <w:t>Project Leader</w:t>
      </w:r>
      <w:r>
        <w:t>s – Nichol/Miller</w:t>
      </w:r>
    </w:p>
    <w:p w14:paraId="2B234756" w14:textId="77777777" w:rsidR="00FB370B" w:rsidRPr="00BB7C4A" w:rsidRDefault="00FB370B" w:rsidP="00966091">
      <w:pPr>
        <w:pStyle w:val="ItalicText"/>
      </w:pPr>
      <w:r w:rsidRPr="00BB7C4A">
        <w:t xml:space="preserve">Lead Research Organisation – </w:t>
      </w:r>
      <w:r>
        <w:t>GA/ AIMS</w:t>
      </w:r>
    </w:p>
    <w:p w14:paraId="03747F9E" w14:textId="77777777" w:rsidR="00FB370B" w:rsidRPr="00BB7C4A" w:rsidRDefault="00FB370B" w:rsidP="00966091">
      <w:pPr>
        <w:pStyle w:val="ItalicText"/>
      </w:pPr>
      <w:r w:rsidRPr="00BB7C4A">
        <w:t xml:space="preserve">Project leader contact details: - </w:t>
      </w:r>
      <w:r>
        <w:t>scott.nichol@ga.gov.au</w:t>
      </w:r>
    </w:p>
    <w:p w14:paraId="27508DEB" w14:textId="77777777" w:rsidR="00FB370B" w:rsidRDefault="00FB370B" w:rsidP="00966091">
      <w:pPr>
        <w:pStyle w:val="Heading3"/>
        <w:spacing w:line="240" w:lineRule="auto"/>
      </w:pPr>
    </w:p>
    <w:p w14:paraId="586128B7" w14:textId="77777777" w:rsidR="00FB370B" w:rsidRPr="00D97493" w:rsidRDefault="00FB370B" w:rsidP="00966091">
      <w:pPr>
        <w:pStyle w:val="Heading3"/>
        <w:spacing w:line="240" w:lineRule="auto"/>
      </w:pPr>
      <w:r w:rsidRPr="00B81140">
        <w:t>Project Funding</w:t>
      </w:r>
    </w:p>
    <w:tbl>
      <w:tblPr>
        <w:tblStyle w:val="TableGrid"/>
        <w:tblW w:w="0" w:type="auto"/>
        <w:jc w:val="center"/>
        <w:tblLook w:val="04A0" w:firstRow="1" w:lastRow="0" w:firstColumn="1" w:lastColumn="0" w:noHBand="0" w:noVBand="1"/>
      </w:tblPr>
      <w:tblGrid>
        <w:gridCol w:w="1030"/>
        <w:gridCol w:w="1134"/>
        <w:gridCol w:w="1195"/>
        <w:gridCol w:w="1276"/>
        <w:gridCol w:w="1559"/>
      </w:tblGrid>
      <w:tr w:rsidR="00FB370B" w14:paraId="74B8235E" w14:textId="77777777" w:rsidTr="00966091">
        <w:trPr>
          <w:cnfStyle w:val="100000000000" w:firstRow="1" w:lastRow="0" w:firstColumn="0" w:lastColumn="0" w:oddVBand="0" w:evenVBand="0" w:oddHBand="0" w:evenHBand="0" w:firstRowFirstColumn="0" w:firstRowLastColumn="0" w:lastRowFirstColumn="0" w:lastRowLastColumn="0"/>
          <w:cantSplit/>
          <w:tblHeader/>
          <w:jc w:val="center"/>
        </w:trPr>
        <w:tc>
          <w:tcPr>
            <w:tcW w:w="1030" w:type="dxa"/>
          </w:tcPr>
          <w:p w14:paraId="2263E51A" w14:textId="77777777" w:rsidR="00FB370B" w:rsidRPr="00084217" w:rsidRDefault="00FB370B" w:rsidP="00966091">
            <w:pPr>
              <w:pStyle w:val="ItalicText"/>
            </w:pPr>
          </w:p>
        </w:tc>
        <w:tc>
          <w:tcPr>
            <w:tcW w:w="1021" w:type="dxa"/>
          </w:tcPr>
          <w:p w14:paraId="6D58CA25" w14:textId="77777777" w:rsidR="00FB370B" w:rsidRPr="00084217" w:rsidRDefault="00FB370B" w:rsidP="00966091">
            <w:pPr>
              <w:pStyle w:val="ItalicText"/>
              <w:jc w:val="right"/>
            </w:pPr>
            <w:r w:rsidRPr="007C4D96">
              <w:t>201</w:t>
            </w:r>
            <w:r>
              <w:t>8</w:t>
            </w:r>
          </w:p>
        </w:tc>
        <w:tc>
          <w:tcPr>
            <w:tcW w:w="1051" w:type="dxa"/>
          </w:tcPr>
          <w:p w14:paraId="024FD406" w14:textId="77777777" w:rsidR="00FB370B" w:rsidRPr="00084217" w:rsidRDefault="00FB370B" w:rsidP="00966091">
            <w:pPr>
              <w:pStyle w:val="ItalicText"/>
              <w:jc w:val="right"/>
            </w:pPr>
            <w:r w:rsidRPr="007C4D96">
              <w:t>201</w:t>
            </w:r>
            <w:r>
              <w:t>9</w:t>
            </w:r>
          </w:p>
        </w:tc>
        <w:tc>
          <w:tcPr>
            <w:tcW w:w="1276" w:type="dxa"/>
          </w:tcPr>
          <w:p w14:paraId="4B8590EB" w14:textId="77777777" w:rsidR="00FB370B" w:rsidRPr="00084217" w:rsidRDefault="00FB370B" w:rsidP="00966091">
            <w:pPr>
              <w:pStyle w:val="ItalicText"/>
              <w:jc w:val="right"/>
            </w:pPr>
            <w:r w:rsidRPr="007C4D96">
              <w:t>20</w:t>
            </w:r>
            <w:r>
              <w:t>20</w:t>
            </w:r>
          </w:p>
        </w:tc>
        <w:tc>
          <w:tcPr>
            <w:tcW w:w="1559" w:type="dxa"/>
          </w:tcPr>
          <w:p w14:paraId="5E155DB0" w14:textId="77777777" w:rsidR="00FB370B" w:rsidRDefault="00FB370B" w:rsidP="00966091">
            <w:pPr>
              <w:pStyle w:val="ItalicText"/>
              <w:jc w:val="right"/>
            </w:pPr>
            <w:r w:rsidRPr="002865CF">
              <w:t>TOTAL</w:t>
            </w:r>
          </w:p>
        </w:tc>
      </w:tr>
      <w:tr w:rsidR="00FB370B" w14:paraId="3ED355D0" w14:textId="77777777" w:rsidTr="00966091">
        <w:trPr>
          <w:cnfStyle w:val="000000100000" w:firstRow="0" w:lastRow="0" w:firstColumn="0" w:lastColumn="0" w:oddVBand="0" w:evenVBand="0" w:oddHBand="1" w:evenHBand="0" w:firstRowFirstColumn="0" w:firstRowLastColumn="0" w:lastRowFirstColumn="0" w:lastRowLastColumn="0"/>
          <w:cantSplit/>
          <w:jc w:val="center"/>
        </w:trPr>
        <w:tc>
          <w:tcPr>
            <w:tcW w:w="1030" w:type="dxa"/>
          </w:tcPr>
          <w:p w14:paraId="5731C5B5" w14:textId="77777777" w:rsidR="00FB370B" w:rsidRPr="00796E4F" w:rsidRDefault="00FB370B" w:rsidP="00966091">
            <w:pPr>
              <w:pStyle w:val="ItalicText"/>
            </w:pPr>
            <w:r w:rsidRPr="00796E4F">
              <w:t>NESP funding</w:t>
            </w:r>
          </w:p>
        </w:tc>
        <w:tc>
          <w:tcPr>
            <w:tcW w:w="1021" w:type="dxa"/>
          </w:tcPr>
          <w:p w14:paraId="2B7A94A3" w14:textId="77777777" w:rsidR="00FB370B" w:rsidRDefault="00FB370B" w:rsidP="00966091">
            <w:pPr>
              <w:pStyle w:val="ItalicText"/>
              <w:jc w:val="right"/>
            </w:pPr>
            <w:r>
              <w:t>AIMS $50,000</w:t>
            </w:r>
          </w:p>
          <w:p w14:paraId="18A4E990" w14:textId="77777777" w:rsidR="00FB370B" w:rsidRDefault="00FB370B" w:rsidP="00966091">
            <w:pPr>
              <w:pStyle w:val="ItalicText"/>
              <w:jc w:val="right"/>
            </w:pPr>
            <w:r>
              <w:t>GA</w:t>
            </w:r>
          </w:p>
          <w:p w14:paraId="09A10392" w14:textId="77777777" w:rsidR="00FB370B" w:rsidRDefault="00FB370B" w:rsidP="00966091">
            <w:pPr>
              <w:pStyle w:val="ItalicText"/>
              <w:jc w:val="right"/>
            </w:pPr>
            <w:r>
              <w:t>$45,000</w:t>
            </w:r>
          </w:p>
          <w:p w14:paraId="0112ABBE" w14:textId="77777777" w:rsidR="00FB370B" w:rsidRDefault="00FB370B" w:rsidP="00966091">
            <w:pPr>
              <w:pStyle w:val="ItalicText"/>
              <w:jc w:val="right"/>
            </w:pPr>
            <w:r>
              <w:t xml:space="preserve"> </w:t>
            </w:r>
          </w:p>
          <w:p w14:paraId="4453583D" w14:textId="77777777" w:rsidR="00FB370B" w:rsidRPr="00796E4F" w:rsidRDefault="00FB370B" w:rsidP="00966091">
            <w:pPr>
              <w:pStyle w:val="ItalicText"/>
              <w:jc w:val="center"/>
            </w:pPr>
          </w:p>
        </w:tc>
        <w:tc>
          <w:tcPr>
            <w:tcW w:w="1051" w:type="dxa"/>
          </w:tcPr>
          <w:p w14:paraId="4C6CE930" w14:textId="77777777" w:rsidR="00FB370B" w:rsidRDefault="00FB370B" w:rsidP="00966091">
            <w:pPr>
              <w:pStyle w:val="ItalicText"/>
              <w:jc w:val="right"/>
            </w:pPr>
            <w:r>
              <w:t>AIMS $460,000</w:t>
            </w:r>
          </w:p>
          <w:p w14:paraId="093AB141" w14:textId="77777777" w:rsidR="00FB370B" w:rsidRDefault="00FB370B" w:rsidP="00966091">
            <w:pPr>
              <w:pStyle w:val="ItalicText"/>
              <w:jc w:val="right"/>
            </w:pPr>
            <w:r>
              <w:t>GA</w:t>
            </w:r>
          </w:p>
          <w:p w14:paraId="2BAEC3C9" w14:textId="77777777" w:rsidR="00FB370B" w:rsidRDefault="00FB370B" w:rsidP="00966091">
            <w:pPr>
              <w:pStyle w:val="ItalicText"/>
              <w:jc w:val="right"/>
            </w:pPr>
            <w:r>
              <w:t>$228,000</w:t>
            </w:r>
          </w:p>
          <w:p w14:paraId="6A99C032" w14:textId="77777777" w:rsidR="00FB370B" w:rsidRDefault="00FB370B" w:rsidP="00966091">
            <w:pPr>
              <w:pStyle w:val="ItalicText"/>
              <w:jc w:val="right"/>
            </w:pPr>
          </w:p>
          <w:p w14:paraId="276F37A0" w14:textId="77777777" w:rsidR="00FB370B" w:rsidRDefault="00FB370B" w:rsidP="00966091">
            <w:pPr>
              <w:pStyle w:val="ItalicText"/>
              <w:jc w:val="right"/>
            </w:pPr>
            <w:r>
              <w:t xml:space="preserve">CSIRO tba </w:t>
            </w:r>
          </w:p>
          <w:p w14:paraId="70B5B975" w14:textId="77777777" w:rsidR="00FB370B" w:rsidRPr="00796E4F" w:rsidRDefault="00FB370B" w:rsidP="00966091">
            <w:pPr>
              <w:pStyle w:val="ItalicText"/>
              <w:jc w:val="right"/>
            </w:pPr>
            <w:r>
              <w:t>UTAS tba</w:t>
            </w:r>
          </w:p>
        </w:tc>
        <w:tc>
          <w:tcPr>
            <w:tcW w:w="1276" w:type="dxa"/>
          </w:tcPr>
          <w:p w14:paraId="0698B086" w14:textId="77777777" w:rsidR="00FB370B" w:rsidRDefault="00FB370B" w:rsidP="00966091">
            <w:pPr>
              <w:pStyle w:val="ItalicText"/>
              <w:jc w:val="right"/>
            </w:pPr>
            <w:r>
              <w:t>AIMS</w:t>
            </w:r>
          </w:p>
          <w:p w14:paraId="2AB8B143" w14:textId="77777777" w:rsidR="00FB370B" w:rsidRDefault="00FB370B" w:rsidP="00966091">
            <w:pPr>
              <w:pStyle w:val="ItalicText"/>
              <w:jc w:val="right"/>
            </w:pPr>
            <w:r>
              <w:t>$88,000</w:t>
            </w:r>
          </w:p>
          <w:p w14:paraId="0A75341B" w14:textId="77777777" w:rsidR="00FB370B" w:rsidRDefault="00FB370B" w:rsidP="00966091">
            <w:pPr>
              <w:pStyle w:val="ItalicText"/>
              <w:jc w:val="right"/>
            </w:pPr>
            <w:r>
              <w:t>GA</w:t>
            </w:r>
          </w:p>
          <w:p w14:paraId="4D5C9E57" w14:textId="77777777" w:rsidR="00FB370B" w:rsidRDefault="00FB370B" w:rsidP="00966091">
            <w:pPr>
              <w:pStyle w:val="ItalicText"/>
              <w:jc w:val="right"/>
            </w:pPr>
            <w:r>
              <w:t>$104,000</w:t>
            </w:r>
          </w:p>
          <w:p w14:paraId="753341B9" w14:textId="77777777" w:rsidR="00FB370B" w:rsidRDefault="00FB370B" w:rsidP="00966091">
            <w:pPr>
              <w:pStyle w:val="ItalicText"/>
              <w:jc w:val="right"/>
            </w:pPr>
          </w:p>
          <w:p w14:paraId="4A6D5968" w14:textId="77777777" w:rsidR="00FB370B" w:rsidRPr="00796E4F" w:rsidRDefault="00FB370B" w:rsidP="00966091">
            <w:pPr>
              <w:pStyle w:val="ItalicText"/>
              <w:jc w:val="right"/>
            </w:pPr>
          </w:p>
        </w:tc>
        <w:tc>
          <w:tcPr>
            <w:tcW w:w="1559" w:type="dxa"/>
          </w:tcPr>
          <w:p w14:paraId="600BC6B7" w14:textId="77777777" w:rsidR="00FB370B" w:rsidRPr="007C4D96" w:rsidRDefault="00FB370B" w:rsidP="00966091">
            <w:pPr>
              <w:pStyle w:val="ItalicText"/>
              <w:jc w:val="right"/>
            </w:pPr>
            <w:r>
              <w:t>$975,000</w:t>
            </w:r>
          </w:p>
        </w:tc>
      </w:tr>
      <w:tr w:rsidR="00FB370B" w14:paraId="58CB494B" w14:textId="77777777" w:rsidTr="00966091">
        <w:trPr>
          <w:cnfStyle w:val="000000010000" w:firstRow="0" w:lastRow="0" w:firstColumn="0" w:lastColumn="0" w:oddVBand="0" w:evenVBand="0" w:oddHBand="0" w:evenHBand="1" w:firstRowFirstColumn="0" w:firstRowLastColumn="0" w:lastRowFirstColumn="0" w:lastRowLastColumn="0"/>
          <w:cantSplit/>
          <w:jc w:val="center"/>
        </w:trPr>
        <w:tc>
          <w:tcPr>
            <w:tcW w:w="1030" w:type="dxa"/>
          </w:tcPr>
          <w:p w14:paraId="4C8FE5A7" w14:textId="77777777" w:rsidR="00FB370B" w:rsidRPr="00796E4F" w:rsidRDefault="00FB370B" w:rsidP="00966091">
            <w:pPr>
              <w:pStyle w:val="ItalicText"/>
            </w:pPr>
            <w:r w:rsidRPr="00796E4F">
              <w:t>Cash co-con</w:t>
            </w:r>
          </w:p>
        </w:tc>
        <w:tc>
          <w:tcPr>
            <w:tcW w:w="1021" w:type="dxa"/>
          </w:tcPr>
          <w:p w14:paraId="476A1062" w14:textId="77777777" w:rsidR="00FB370B" w:rsidRPr="00796E4F" w:rsidRDefault="00FB370B" w:rsidP="00966091">
            <w:pPr>
              <w:pStyle w:val="ItalicText"/>
              <w:jc w:val="right"/>
            </w:pPr>
          </w:p>
        </w:tc>
        <w:tc>
          <w:tcPr>
            <w:tcW w:w="1051" w:type="dxa"/>
          </w:tcPr>
          <w:p w14:paraId="4B035BD7" w14:textId="77777777" w:rsidR="00FB370B" w:rsidRPr="00796E4F" w:rsidRDefault="00FB370B" w:rsidP="00966091">
            <w:pPr>
              <w:pStyle w:val="ItalicText"/>
              <w:jc w:val="right"/>
            </w:pPr>
          </w:p>
        </w:tc>
        <w:tc>
          <w:tcPr>
            <w:tcW w:w="1276" w:type="dxa"/>
          </w:tcPr>
          <w:p w14:paraId="5AE71195" w14:textId="77777777" w:rsidR="00FB370B" w:rsidRPr="00796E4F" w:rsidRDefault="00FB370B" w:rsidP="00966091">
            <w:pPr>
              <w:pStyle w:val="ItalicText"/>
              <w:jc w:val="right"/>
            </w:pPr>
          </w:p>
        </w:tc>
        <w:tc>
          <w:tcPr>
            <w:tcW w:w="1559" w:type="dxa"/>
          </w:tcPr>
          <w:p w14:paraId="6D9A7018" w14:textId="77777777" w:rsidR="00FB370B" w:rsidRPr="007C4D96" w:rsidRDefault="00FB370B" w:rsidP="00966091">
            <w:pPr>
              <w:pStyle w:val="ItalicText"/>
              <w:jc w:val="right"/>
            </w:pPr>
          </w:p>
        </w:tc>
      </w:tr>
      <w:tr w:rsidR="00FB370B" w14:paraId="5D7BAF9D" w14:textId="77777777" w:rsidTr="00966091">
        <w:trPr>
          <w:cnfStyle w:val="000000100000" w:firstRow="0" w:lastRow="0" w:firstColumn="0" w:lastColumn="0" w:oddVBand="0" w:evenVBand="0" w:oddHBand="1" w:evenHBand="0" w:firstRowFirstColumn="0" w:firstRowLastColumn="0" w:lastRowFirstColumn="0" w:lastRowLastColumn="0"/>
          <w:cantSplit/>
          <w:jc w:val="center"/>
        </w:trPr>
        <w:tc>
          <w:tcPr>
            <w:tcW w:w="1030" w:type="dxa"/>
          </w:tcPr>
          <w:p w14:paraId="09C7B6C3" w14:textId="77777777" w:rsidR="00FB370B" w:rsidRPr="00796E4F" w:rsidRDefault="00FB370B" w:rsidP="00966091">
            <w:pPr>
              <w:pStyle w:val="ItalicText"/>
            </w:pPr>
            <w:r w:rsidRPr="00796E4F">
              <w:t>In-kind co-con</w:t>
            </w:r>
          </w:p>
        </w:tc>
        <w:tc>
          <w:tcPr>
            <w:tcW w:w="1021" w:type="dxa"/>
          </w:tcPr>
          <w:p w14:paraId="4DBB1BA0" w14:textId="77777777" w:rsidR="00FB370B" w:rsidRDefault="00FB370B" w:rsidP="00966091">
            <w:pPr>
              <w:pStyle w:val="ItalicText"/>
              <w:jc w:val="right"/>
            </w:pPr>
            <w:r>
              <w:t>AIMS $50,000</w:t>
            </w:r>
          </w:p>
          <w:p w14:paraId="1E1F993A" w14:textId="77777777" w:rsidR="00FB370B" w:rsidRDefault="00FB370B" w:rsidP="00966091">
            <w:pPr>
              <w:pStyle w:val="ItalicText"/>
              <w:jc w:val="right"/>
            </w:pPr>
            <w:r>
              <w:t>GA</w:t>
            </w:r>
          </w:p>
          <w:p w14:paraId="3D460037" w14:textId="77777777" w:rsidR="00FB370B" w:rsidRDefault="00FB370B" w:rsidP="00966091">
            <w:pPr>
              <w:pStyle w:val="ItalicText"/>
              <w:jc w:val="right"/>
            </w:pPr>
            <w:r>
              <w:t>$45,000</w:t>
            </w:r>
          </w:p>
          <w:p w14:paraId="41831605" w14:textId="77777777" w:rsidR="00FB370B" w:rsidRDefault="00FB370B" w:rsidP="00966091">
            <w:pPr>
              <w:pStyle w:val="ItalicText"/>
              <w:jc w:val="right"/>
            </w:pPr>
          </w:p>
          <w:p w14:paraId="5CF0A810" w14:textId="77777777" w:rsidR="00FB370B" w:rsidRPr="00796E4F" w:rsidRDefault="00FB370B" w:rsidP="00966091">
            <w:pPr>
              <w:pStyle w:val="ItalicText"/>
              <w:jc w:val="right"/>
            </w:pPr>
          </w:p>
        </w:tc>
        <w:tc>
          <w:tcPr>
            <w:tcW w:w="1051" w:type="dxa"/>
          </w:tcPr>
          <w:p w14:paraId="176C5D62" w14:textId="77777777" w:rsidR="00FB370B" w:rsidRDefault="00FB370B" w:rsidP="00966091">
            <w:pPr>
              <w:pStyle w:val="ItalicText"/>
              <w:jc w:val="right"/>
            </w:pPr>
            <w:r>
              <w:t>AIMS $460,000</w:t>
            </w:r>
          </w:p>
          <w:p w14:paraId="33473DD6" w14:textId="77777777" w:rsidR="00FB370B" w:rsidRDefault="00FB370B" w:rsidP="00966091">
            <w:pPr>
              <w:pStyle w:val="ItalicText"/>
              <w:jc w:val="right"/>
            </w:pPr>
            <w:r>
              <w:t>GA</w:t>
            </w:r>
          </w:p>
          <w:p w14:paraId="4F1C0E49" w14:textId="77777777" w:rsidR="00FB370B" w:rsidRDefault="00FB370B" w:rsidP="00966091">
            <w:pPr>
              <w:pStyle w:val="ItalicText"/>
              <w:jc w:val="right"/>
            </w:pPr>
            <w:r>
              <w:t>$228,000</w:t>
            </w:r>
          </w:p>
          <w:p w14:paraId="025CF4AB" w14:textId="77777777" w:rsidR="00FB370B" w:rsidRDefault="00FB370B" w:rsidP="00966091">
            <w:pPr>
              <w:pStyle w:val="ItalicText"/>
              <w:jc w:val="right"/>
            </w:pPr>
          </w:p>
          <w:p w14:paraId="4322F80C" w14:textId="77777777" w:rsidR="00FB370B" w:rsidRDefault="00FB370B" w:rsidP="00966091">
            <w:pPr>
              <w:pStyle w:val="ItalicText"/>
              <w:jc w:val="right"/>
            </w:pPr>
            <w:r>
              <w:t>CSIRO  tba</w:t>
            </w:r>
          </w:p>
          <w:p w14:paraId="2F92B97B" w14:textId="77777777" w:rsidR="00FB370B" w:rsidRPr="00796E4F" w:rsidRDefault="00FB370B" w:rsidP="00966091">
            <w:pPr>
              <w:pStyle w:val="ItalicText"/>
              <w:jc w:val="right"/>
            </w:pPr>
            <w:r>
              <w:t>UTAS tba</w:t>
            </w:r>
          </w:p>
        </w:tc>
        <w:tc>
          <w:tcPr>
            <w:tcW w:w="1276" w:type="dxa"/>
          </w:tcPr>
          <w:p w14:paraId="2AE27B5A" w14:textId="77777777" w:rsidR="00FB370B" w:rsidRDefault="00FB370B" w:rsidP="00966091">
            <w:pPr>
              <w:pStyle w:val="ItalicText"/>
              <w:jc w:val="right"/>
            </w:pPr>
            <w:r>
              <w:t>AIMS $88,000</w:t>
            </w:r>
          </w:p>
          <w:p w14:paraId="4DA2F31A" w14:textId="77777777" w:rsidR="00FB370B" w:rsidRDefault="00FB370B" w:rsidP="00966091">
            <w:pPr>
              <w:pStyle w:val="ItalicText"/>
              <w:jc w:val="right"/>
            </w:pPr>
            <w:r>
              <w:t>GA</w:t>
            </w:r>
          </w:p>
          <w:p w14:paraId="7F550A41" w14:textId="77777777" w:rsidR="00FB370B" w:rsidRDefault="00FB370B" w:rsidP="00966091">
            <w:pPr>
              <w:pStyle w:val="ItalicText"/>
              <w:jc w:val="right"/>
            </w:pPr>
            <w:r>
              <w:t>$104,000</w:t>
            </w:r>
          </w:p>
          <w:p w14:paraId="7C774955" w14:textId="77777777" w:rsidR="00FB370B" w:rsidRDefault="00FB370B" w:rsidP="00966091">
            <w:pPr>
              <w:pStyle w:val="ItalicText"/>
              <w:jc w:val="right"/>
            </w:pPr>
          </w:p>
          <w:p w14:paraId="07454D79" w14:textId="77777777" w:rsidR="00FB370B" w:rsidRPr="00796E4F" w:rsidRDefault="00FB370B" w:rsidP="00966091">
            <w:pPr>
              <w:pStyle w:val="ItalicText"/>
              <w:jc w:val="right"/>
            </w:pPr>
          </w:p>
        </w:tc>
        <w:tc>
          <w:tcPr>
            <w:tcW w:w="1559" w:type="dxa"/>
          </w:tcPr>
          <w:p w14:paraId="08B9DDB9" w14:textId="77777777" w:rsidR="00FB370B" w:rsidRPr="007C4D96" w:rsidRDefault="00FB370B" w:rsidP="00966091">
            <w:pPr>
              <w:pStyle w:val="ItalicText"/>
              <w:jc w:val="right"/>
            </w:pPr>
            <w:r>
              <w:t>$975,000</w:t>
            </w:r>
          </w:p>
        </w:tc>
      </w:tr>
      <w:tr w:rsidR="00FB370B" w14:paraId="36E029D3" w14:textId="77777777" w:rsidTr="00966091">
        <w:trPr>
          <w:cnfStyle w:val="000000010000" w:firstRow="0" w:lastRow="0" w:firstColumn="0" w:lastColumn="0" w:oddVBand="0" w:evenVBand="0" w:oddHBand="0" w:evenHBand="1" w:firstRowFirstColumn="0" w:firstRowLastColumn="0" w:lastRowFirstColumn="0" w:lastRowLastColumn="0"/>
          <w:cantSplit/>
          <w:jc w:val="center"/>
        </w:trPr>
        <w:tc>
          <w:tcPr>
            <w:tcW w:w="1030" w:type="dxa"/>
          </w:tcPr>
          <w:p w14:paraId="6D0CF6B8" w14:textId="77777777" w:rsidR="00FB370B" w:rsidRPr="00796E4F" w:rsidRDefault="00FB370B" w:rsidP="00966091">
            <w:pPr>
              <w:pStyle w:val="ItalicText"/>
            </w:pPr>
            <w:r w:rsidRPr="00796E4F">
              <w:t xml:space="preserve">TOTAL </w:t>
            </w:r>
          </w:p>
        </w:tc>
        <w:tc>
          <w:tcPr>
            <w:tcW w:w="1021" w:type="dxa"/>
          </w:tcPr>
          <w:p w14:paraId="2561E522" w14:textId="77777777" w:rsidR="00FB370B" w:rsidRPr="00796E4F" w:rsidRDefault="00FB370B" w:rsidP="00966091">
            <w:pPr>
              <w:pStyle w:val="ItalicText"/>
              <w:jc w:val="right"/>
            </w:pPr>
            <w:r>
              <w:t>$190,000</w:t>
            </w:r>
          </w:p>
        </w:tc>
        <w:tc>
          <w:tcPr>
            <w:tcW w:w="1051" w:type="dxa"/>
          </w:tcPr>
          <w:p w14:paraId="37A01F98" w14:textId="77777777" w:rsidR="00FB370B" w:rsidRPr="00796E4F" w:rsidRDefault="00FB370B" w:rsidP="00966091">
            <w:pPr>
              <w:pStyle w:val="ItalicText"/>
              <w:jc w:val="right"/>
            </w:pPr>
            <w:r>
              <w:t>1,376,000</w:t>
            </w:r>
          </w:p>
        </w:tc>
        <w:tc>
          <w:tcPr>
            <w:tcW w:w="1276" w:type="dxa"/>
          </w:tcPr>
          <w:p w14:paraId="14E8E6AF" w14:textId="77777777" w:rsidR="00FB370B" w:rsidRPr="00D97493" w:rsidRDefault="00FB370B" w:rsidP="00966091">
            <w:pPr>
              <w:pStyle w:val="ItalicText"/>
              <w:jc w:val="right"/>
            </w:pPr>
            <w:r>
              <w:t>$384,000</w:t>
            </w:r>
          </w:p>
        </w:tc>
        <w:tc>
          <w:tcPr>
            <w:tcW w:w="1559" w:type="dxa"/>
          </w:tcPr>
          <w:p w14:paraId="45E68098" w14:textId="77777777" w:rsidR="00FB370B" w:rsidRPr="00B81140" w:rsidRDefault="00FB370B" w:rsidP="00966091">
            <w:pPr>
              <w:pStyle w:val="ItalicText"/>
              <w:jc w:val="right"/>
            </w:pPr>
            <w:r>
              <w:t>$1,950,000</w:t>
            </w:r>
          </w:p>
        </w:tc>
      </w:tr>
    </w:tbl>
    <w:p w14:paraId="50B15EFD" w14:textId="77777777" w:rsidR="00FB370B" w:rsidRDefault="00FB370B" w:rsidP="00966091">
      <w:pPr>
        <w:spacing w:line="240" w:lineRule="auto"/>
      </w:pPr>
    </w:p>
    <w:p w14:paraId="3F95F9DC" w14:textId="77777777" w:rsidR="00FB370B" w:rsidRPr="007E58DD" w:rsidRDefault="00FB370B" w:rsidP="00966091">
      <w:pPr>
        <w:pStyle w:val="Heading3"/>
        <w:spacing w:line="240" w:lineRule="auto"/>
      </w:pPr>
      <w:r w:rsidRPr="007E58DD">
        <w:t>Project Summary</w:t>
      </w:r>
    </w:p>
    <w:p w14:paraId="779F409D" w14:textId="77777777" w:rsidR="00FB370B" w:rsidRDefault="00FB370B" w:rsidP="00966091">
      <w:pPr>
        <w:spacing w:line="240" w:lineRule="auto"/>
        <w:rPr>
          <w:rFonts w:cs="Arial"/>
        </w:rPr>
      </w:pPr>
      <w:r w:rsidRPr="0033093F">
        <w:rPr>
          <w:rFonts w:cs="Arial"/>
        </w:rPr>
        <w:t>Th</w:t>
      </w:r>
      <w:r>
        <w:rPr>
          <w:rFonts w:cs="Arial"/>
        </w:rPr>
        <w:t xml:space="preserve">is collaborative project will be centred on an 18-day field survey (including 4 days of transits) to build baseline information and test the effectiveness of SOPs for tropical benthic and demersal habitats in the Gulf of Carpentaria Marine Park, and intersecting Key Ecological Features (Fig. 1). Previous seabed mapping surveys of the area in 2003 and 2005 discovered submerged coral reefs (patch reefs) that support live coral and sponge communities (Harris et al., 2004; 2007). These reefs are recognised as a Key Ecological Feature but their true extent is unknown and they remain to be described from a biodiversity and ecological perspective. The survey will extend high resolution bathymetry and sampling coverage across the Park, targeting features such as the submerged reefs KEF within the proposed Special Purpose Zone (Trawl) of the GoC Park as well as representative areas of soft sediment habitat. The project will also assess the extent to which known benthic communities are represented within the proposed zones of GoC Marine Park (Special Purpose Zones &amp; National Park), and the role of cyclones in structuring these communities. Data collected will be used to produce habitat maps for mapped areas, as well as predictive habitat models across the Park and </w:t>
      </w:r>
      <w:r>
        <w:rPr>
          <w:rFonts w:cs="Arial"/>
        </w:rPr>
        <w:lastRenderedPageBreak/>
        <w:t>adjacent Indigenous Protected Area around the Wellesley Islands. The survey will employ Standard Operating Procedures (SOPs) for all activities as developed in Project D2. These SOPs will include application of a spatially balanced sampling design informed by existing (legacy) data (i.e. high resolution bathymetry, benthic samples, Reef Life survey data), and testing/refinement of standardised procedures for multibeam sonar mapping, benthic sampling (sleds, grabs), towed video and BRUV deployment.</w:t>
      </w:r>
      <w:r w:rsidRPr="00E915FE">
        <w:rPr>
          <w:rFonts w:cs="Arial"/>
        </w:rPr>
        <w:t xml:space="preserve"> </w:t>
      </w:r>
      <w:r>
        <w:rPr>
          <w:rFonts w:cs="Arial"/>
        </w:rPr>
        <w:t>Data processing and analysis will also adopt standard procedures (e.g. CATAMI for image scoring, SOPs for multibeam processing and lab analysis of samples; and predictive models). The project will incorporate available legacy data into analysis of new datasets, where possible (e.g. to identify change in benthic communities) and produce scientific outputs readily accessible to managers and the public.</w:t>
      </w:r>
    </w:p>
    <w:p w14:paraId="337EC31E" w14:textId="77777777" w:rsidR="00FB370B" w:rsidRDefault="00FB370B" w:rsidP="00966091">
      <w:pPr>
        <w:spacing w:line="240" w:lineRule="auto"/>
        <w:jc w:val="center"/>
        <w:rPr>
          <w:b/>
          <w:bCs/>
        </w:rPr>
      </w:pPr>
      <w:r>
        <w:rPr>
          <w:b/>
          <w:bCs/>
          <w:noProof/>
          <w:lang w:eastAsia="en-AU"/>
        </w:rPr>
        <w:drawing>
          <wp:inline distT="0" distB="0" distL="0" distR="0" wp14:anchorId="017F0F3B" wp14:editId="027808EE">
            <wp:extent cx="4130327" cy="3714750"/>
            <wp:effectExtent l="0" t="0" r="3810" b="0"/>
            <wp:docPr id="5" name="Picture 5" descr="P:\nesp\admin\work_plan\NESP_Planning\Project Proposals_2018_DRAFTS\Survey Proposals\Gulf of Carpentaria Proposal\GoC_CMR_KEF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esp\admin\work_plan\NESP_Planning\Project Proposals_2018_DRAFTS\Survey Proposals\Gulf of Carpentaria Proposal\GoC_CMR_KEFs_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130327" cy="3714750"/>
                    </a:xfrm>
                    <a:prstGeom prst="rect">
                      <a:avLst/>
                    </a:prstGeom>
                    <a:noFill/>
                    <a:ln>
                      <a:noFill/>
                    </a:ln>
                  </pic:spPr>
                </pic:pic>
              </a:graphicData>
            </a:graphic>
          </wp:inline>
        </w:drawing>
      </w:r>
    </w:p>
    <w:p w14:paraId="211027F2" w14:textId="77777777" w:rsidR="00FB370B" w:rsidRPr="00583CEC" w:rsidRDefault="00FB370B" w:rsidP="00966091">
      <w:pPr>
        <w:spacing w:line="240" w:lineRule="auto"/>
        <w:jc w:val="center"/>
        <w:rPr>
          <w:b/>
          <w:bCs/>
          <w:highlight w:val="yellow"/>
        </w:rPr>
      </w:pPr>
      <w:r w:rsidRPr="00405F5B">
        <w:rPr>
          <w:bCs/>
          <w:sz w:val="18"/>
          <w:szCs w:val="18"/>
        </w:rPr>
        <w:t xml:space="preserve">Fig. </w:t>
      </w:r>
      <w:r>
        <w:rPr>
          <w:bCs/>
          <w:sz w:val="18"/>
          <w:szCs w:val="18"/>
        </w:rPr>
        <w:t>1</w:t>
      </w:r>
      <w:r w:rsidRPr="00405F5B">
        <w:rPr>
          <w:bCs/>
          <w:sz w:val="18"/>
          <w:szCs w:val="18"/>
        </w:rPr>
        <w:t xml:space="preserve">: Gulf of Carpentaria </w:t>
      </w:r>
      <w:r>
        <w:rPr>
          <w:bCs/>
          <w:sz w:val="18"/>
          <w:szCs w:val="18"/>
        </w:rPr>
        <w:t xml:space="preserve">Marine Park showing </w:t>
      </w:r>
      <w:r w:rsidRPr="003F05A9">
        <w:rPr>
          <w:bCs/>
          <w:sz w:val="18"/>
          <w:szCs w:val="18"/>
          <w:u w:val="single"/>
        </w:rPr>
        <w:t>proposed</w:t>
      </w:r>
      <w:r>
        <w:rPr>
          <w:bCs/>
          <w:sz w:val="18"/>
          <w:szCs w:val="18"/>
        </w:rPr>
        <w:t xml:space="preserve"> zones and</w:t>
      </w:r>
      <w:r w:rsidRPr="00405F5B">
        <w:rPr>
          <w:bCs/>
          <w:sz w:val="18"/>
          <w:szCs w:val="18"/>
        </w:rPr>
        <w:t xml:space="preserve"> Key Ecological Features, including: KEF 1 – Gulf of Carpentaria basin; KEF 2 – Plateau and saddle north-west of the Wellesley Islands; KEF 3 – Submerged coral reefs of the Gulf of Carpentaria; KEF 4 – Gulf of Carpentaria coastal zone.</w:t>
      </w:r>
      <w:r>
        <w:rPr>
          <w:bCs/>
          <w:sz w:val="18"/>
          <w:szCs w:val="18"/>
        </w:rPr>
        <w:t xml:space="preserve"> Existing multibeam is overlaid on the map showing submerged coral reefs in red.</w:t>
      </w:r>
    </w:p>
    <w:p w14:paraId="03D944C9" w14:textId="77777777" w:rsidR="00FB370B" w:rsidRDefault="00FB370B" w:rsidP="00966091">
      <w:pPr>
        <w:spacing w:line="240" w:lineRule="auto"/>
        <w:rPr>
          <w:rFonts w:cs="Arial"/>
        </w:rPr>
      </w:pPr>
    </w:p>
    <w:p w14:paraId="41308CA4" w14:textId="77777777" w:rsidR="00FB370B" w:rsidRDefault="00FB370B" w:rsidP="00966091">
      <w:pPr>
        <w:spacing w:line="240" w:lineRule="auto"/>
        <w:rPr>
          <w:rFonts w:cs="Arial"/>
        </w:rPr>
      </w:pPr>
      <w:r w:rsidRPr="00AB3536">
        <w:rPr>
          <w:rFonts w:cs="Arial"/>
          <w:u w:val="single"/>
        </w:rPr>
        <w:t>Indigenous engagement</w:t>
      </w:r>
      <w:r>
        <w:rPr>
          <w:rFonts w:cs="Arial"/>
        </w:rPr>
        <w:t>: During survey planning, the project leaders will engage with representatives from the Carpentaria Land Council Aboriginal Corporation and Traditional Owners of the Wellesley Islands (Thuwathu/</w:t>
      </w:r>
      <w:r w:rsidRPr="00CA7E36">
        <w:rPr>
          <w:rFonts w:cs="Arial"/>
        </w:rPr>
        <w:t>Bujimulla</w:t>
      </w:r>
      <w:r>
        <w:rPr>
          <w:rFonts w:cs="Arial"/>
        </w:rPr>
        <w:t xml:space="preserve">) to align scientific objectives to the </w:t>
      </w:r>
      <w:hyperlink r:id="rId77" w:history="1">
        <w:r w:rsidRPr="003B414F">
          <w:rPr>
            <w:rStyle w:val="Hyperlink"/>
            <w:rFonts w:cs="Arial"/>
          </w:rPr>
          <w:t>management plan</w:t>
        </w:r>
      </w:hyperlink>
      <w:r>
        <w:rPr>
          <w:rFonts w:cs="Arial"/>
        </w:rPr>
        <w:t xml:space="preserve"> for this Indigenous Protected Area (IPA), which borders the GoC Marine Park. Importantly, the management plan includes reference to the submerged reefs mapped by Harris et al. (2007) as a key component to the local ecosystem in supporting a diverse and abundant marine fauna and flora. This engagement will include exploring opportunities for direct participation of indigenous representatives in the project, building on the Indigenous SOPs program currently underway within AIMS and being implemented with a range of Traditional Ranger Groups across Northern Australia. We would also look to extend the characterisation of benthic values into the IPA, through combining data collected in the Marine Park and the IPA to inform habitat modelling. </w:t>
      </w:r>
    </w:p>
    <w:p w14:paraId="7E903D33" w14:textId="77777777" w:rsidR="00FB370B" w:rsidRDefault="00FB370B" w:rsidP="00966091">
      <w:pPr>
        <w:pStyle w:val="Heading3"/>
        <w:spacing w:line="240" w:lineRule="auto"/>
      </w:pPr>
      <w:r>
        <w:lastRenderedPageBreak/>
        <w:t xml:space="preserve">Background and </w:t>
      </w:r>
      <w:r w:rsidRPr="00AB3536">
        <w:t>Research Questions</w:t>
      </w:r>
    </w:p>
    <w:p w14:paraId="7E88D49F" w14:textId="77777777" w:rsidR="00FB370B" w:rsidRDefault="00FB370B" w:rsidP="00966091">
      <w:pPr>
        <w:spacing w:line="240" w:lineRule="auto"/>
        <w:rPr>
          <w:rFonts w:cs="Arial"/>
        </w:rPr>
      </w:pPr>
      <w:r>
        <w:rPr>
          <w:rFonts w:cs="Arial"/>
        </w:rPr>
        <w:t>The Gulf of Carpentaria Marine Park is situated within the southern part of the semi-enclosed basin that forms the Gulf, where water depths range from 10 m to ~60 m across a low gradient shelf. The Park incorporates reef and soft sediment benthic habitats that support coral communities and diverse infaunal assemblages, respectively. Demersal and pelagic fish (sharks, snapper, tuna, mackerel) associated with these habitats are also represented in the Park. The Park is within 50 km of the mainland coast and adjacent to Mornington Island and is therefore influenced by freshwater and nutrient inflow from rivers on a seasonal basis, driving local productivity. Localised upwelling driven by tidal and wind driven currents also influences productivity. Cyclones play a key role in the oceanography of the Gulf, generating near-bed currents of sufficient strength to transport sand and coral debris, as evidenced by debris deposits that have been swept off the tops of reef pinnacles (Harris et al. 2009). Together, these characteristics define the GoC Marine Park as uniquely representative of the Northern Shelf Province with the overlay of a set of four Key Ecological Features (Fig.1).</w:t>
      </w:r>
    </w:p>
    <w:p w14:paraId="6251C4C8" w14:textId="77777777" w:rsidR="00FB370B" w:rsidRDefault="00FB370B" w:rsidP="00966091">
      <w:pPr>
        <w:spacing w:line="240" w:lineRule="auto"/>
        <w:rPr>
          <w:rFonts w:cs="Arial"/>
        </w:rPr>
      </w:pPr>
      <w:r>
        <w:rPr>
          <w:rFonts w:cs="Arial"/>
        </w:rPr>
        <w:t>Beyond the general understanding of the biodiversity and environmental processes outlined above, our knowledge base to inform the ongoing management of the Gulf of Carpentaria Marine Park is very limited. This was demonstrated in the ‘gap analysis’ of available data for the North and Northwest Marine Regions undertaken in Project D1 that identified the GoC Marine Park is the most data deficient Park across both regions (Miller et al. 2017). Key data gaps are in bathymetry coverage, benthic reef and soft sediment biological assemblages, and data to describe spatial variations in those communities. Stemming from this and in the context of the proposed re-zoning of the GoC Marine Park (that includes trawl zones), the following research questions will be addressed by this project.</w:t>
      </w:r>
    </w:p>
    <w:p w14:paraId="75F71195" w14:textId="77777777" w:rsidR="00FB370B" w:rsidRDefault="00FB370B" w:rsidP="00E26B36">
      <w:pPr>
        <w:pStyle w:val="ListParagraph"/>
        <w:numPr>
          <w:ilvl w:val="0"/>
          <w:numId w:val="35"/>
        </w:numPr>
        <w:spacing w:line="240" w:lineRule="auto"/>
        <w:contextualSpacing/>
        <w:rPr>
          <w:rFonts w:cs="Arial"/>
        </w:rPr>
      </w:pPr>
      <w:r>
        <w:rPr>
          <w:rFonts w:cs="Arial"/>
        </w:rPr>
        <w:t>Do benthic communities vary in composition across the environmental gradients represented in the GoC Marine Park (i.e. with distance offshore, depth and substrate type)?</w:t>
      </w:r>
    </w:p>
    <w:p w14:paraId="226A74AC" w14:textId="77777777" w:rsidR="00FB370B" w:rsidRDefault="00FB370B" w:rsidP="00E26B36">
      <w:pPr>
        <w:pStyle w:val="ListParagraph"/>
        <w:numPr>
          <w:ilvl w:val="0"/>
          <w:numId w:val="35"/>
        </w:numPr>
        <w:spacing w:line="240" w:lineRule="auto"/>
        <w:contextualSpacing/>
        <w:rPr>
          <w:rFonts w:cs="Arial"/>
        </w:rPr>
      </w:pPr>
      <w:r>
        <w:rPr>
          <w:rFonts w:cs="Arial"/>
        </w:rPr>
        <w:t>How well are the known benthic communities represented across the extent of the GoC Marine Park zones (Special Purpose Zones &amp; National Park)?</w:t>
      </w:r>
    </w:p>
    <w:p w14:paraId="690AA18E" w14:textId="77777777" w:rsidR="00FB370B" w:rsidRDefault="00FB370B" w:rsidP="00E26B36">
      <w:pPr>
        <w:pStyle w:val="ListParagraph"/>
        <w:numPr>
          <w:ilvl w:val="0"/>
          <w:numId w:val="35"/>
        </w:numPr>
        <w:spacing w:line="240" w:lineRule="auto"/>
        <w:contextualSpacing/>
        <w:rPr>
          <w:rFonts w:cs="Arial"/>
        </w:rPr>
      </w:pPr>
      <w:r w:rsidRPr="006B3E6F">
        <w:rPr>
          <w:rFonts w:cs="Arial"/>
        </w:rPr>
        <w:t xml:space="preserve">What role do cyclones play in structuring </w:t>
      </w:r>
      <w:r>
        <w:rPr>
          <w:rFonts w:cs="Arial"/>
        </w:rPr>
        <w:t>benthic biological communities?</w:t>
      </w:r>
    </w:p>
    <w:p w14:paraId="57E4B1D5" w14:textId="77777777" w:rsidR="00FB370B" w:rsidRDefault="00FB370B" w:rsidP="00E26B36">
      <w:pPr>
        <w:pStyle w:val="ListParagraph"/>
        <w:numPr>
          <w:ilvl w:val="0"/>
          <w:numId w:val="35"/>
        </w:numPr>
        <w:spacing w:line="240" w:lineRule="auto"/>
        <w:contextualSpacing/>
        <w:rPr>
          <w:rFonts w:cs="Arial"/>
        </w:rPr>
      </w:pPr>
      <w:r>
        <w:rPr>
          <w:rFonts w:cs="Arial"/>
        </w:rPr>
        <w:t>Is there evidence for temporal change in the diversity or abundance of infaunal communities from patterns observed in the early 1990s (e.g. does the south-east margin remain more diverse than deeper areas outside the Marine Park)?</w:t>
      </w:r>
    </w:p>
    <w:p w14:paraId="7B870BC5" w14:textId="77777777" w:rsidR="00FB370B" w:rsidRDefault="00FB370B" w:rsidP="00E26B36">
      <w:pPr>
        <w:pStyle w:val="ListParagraph"/>
        <w:numPr>
          <w:ilvl w:val="0"/>
          <w:numId w:val="35"/>
        </w:numPr>
        <w:spacing w:line="240" w:lineRule="auto"/>
        <w:contextualSpacing/>
        <w:rPr>
          <w:rFonts w:cs="Arial"/>
        </w:rPr>
      </w:pPr>
      <w:r>
        <w:rPr>
          <w:rFonts w:cs="Arial"/>
        </w:rPr>
        <w:t>How effective are available platforms (i.e. tow-video, BRUVs, grabs) for monitoring benthic communities</w:t>
      </w:r>
      <w:r w:rsidRPr="002F3D80">
        <w:rPr>
          <w:rFonts w:cs="Arial"/>
        </w:rPr>
        <w:t xml:space="preserve"> </w:t>
      </w:r>
      <w:r>
        <w:rPr>
          <w:rFonts w:cs="Arial"/>
        </w:rPr>
        <w:t>in a tropical turbid setting, and what are the practical limitations?</w:t>
      </w:r>
    </w:p>
    <w:p w14:paraId="06DB8B24" w14:textId="77777777" w:rsidR="00FB370B" w:rsidRDefault="00FB370B" w:rsidP="00966091">
      <w:pPr>
        <w:pStyle w:val="Heading3"/>
        <w:spacing w:line="240" w:lineRule="auto"/>
      </w:pPr>
      <w:r w:rsidRPr="001550CA">
        <w:t>Leveraging Existing Initiatives</w:t>
      </w:r>
    </w:p>
    <w:p w14:paraId="2F75A03F" w14:textId="77777777" w:rsidR="00FB370B" w:rsidRDefault="00FB370B" w:rsidP="00966091">
      <w:pPr>
        <w:spacing w:line="240" w:lineRule="auto"/>
        <w:rPr>
          <w:rFonts w:cs="Arial"/>
        </w:rPr>
      </w:pPr>
      <w:r w:rsidRPr="001550CA">
        <w:rPr>
          <w:rFonts w:cs="Arial"/>
        </w:rPr>
        <w:t>Th</w:t>
      </w:r>
      <w:r>
        <w:rPr>
          <w:rFonts w:cs="Arial"/>
        </w:rPr>
        <w:t>e key opportunity for leveraging existing work in the Gulf of Carpentaria is to link with work already being undertaken in the indigenous protected area that surrounds Mornington Island (and other islands in the Wellesley group) and overlaps with the GoC Marine Park. Importantly, this overlap includes the southern part of the proposed National Park Zone within the GoC Marine Park that incorporates shallow (&lt;30m) reef habitat to the east of Mornington Island. Part of this reef has been mapped by multibeam sonar (Harris et al., 2007) and geologically sampled but its full extent and benthic community composition remains unknown. In response to the invitation offered in the Management Plan of the Wellesley Islands IPA to engage with scientists with common interests, this survey will seek to work with the rangers and traditional owners of the Wellesley Islands (Thuwathu/</w:t>
      </w:r>
      <w:r w:rsidRPr="00CA7E36">
        <w:rPr>
          <w:rFonts w:cs="Arial"/>
        </w:rPr>
        <w:t>Bujimulla</w:t>
      </w:r>
      <w:r>
        <w:rPr>
          <w:rFonts w:cs="Arial"/>
        </w:rPr>
        <w:t>) to build the knowledge of this potentially high conservation value habitat. (Note: the area of common interest falls within Monitoring Zone 3 of the Wellesley Islands IP management plan).</w:t>
      </w:r>
    </w:p>
    <w:p w14:paraId="4E916541" w14:textId="77777777" w:rsidR="00FB370B" w:rsidRPr="001550CA" w:rsidRDefault="00FB370B" w:rsidP="00966091">
      <w:pPr>
        <w:spacing w:line="240" w:lineRule="auto"/>
        <w:rPr>
          <w:rFonts w:cs="Arial"/>
        </w:rPr>
      </w:pPr>
      <w:r>
        <w:rPr>
          <w:rFonts w:cs="Arial"/>
        </w:rPr>
        <w:t>There is also the opportunity to revisit survey locations within the GoC Marine Park set up by Reef Life Survey (RLS) in 2015. There are five RLS stations within the Park that are in water depths accessible by vessel for tow video deployment; two are on a reef that is partly within the proposed National Park zone.</w:t>
      </w:r>
    </w:p>
    <w:p w14:paraId="3AE65CAF" w14:textId="77777777" w:rsidR="00FB370B" w:rsidRPr="00D37730" w:rsidRDefault="00FB370B" w:rsidP="00966091">
      <w:pPr>
        <w:pStyle w:val="Heading3"/>
        <w:spacing w:line="240" w:lineRule="auto"/>
      </w:pPr>
      <w:r w:rsidRPr="00D37730">
        <w:lastRenderedPageBreak/>
        <w:t>Legacy Data</w:t>
      </w:r>
    </w:p>
    <w:p w14:paraId="327E78E5" w14:textId="77777777" w:rsidR="00FB370B" w:rsidRDefault="00FB370B" w:rsidP="00966091">
      <w:pPr>
        <w:spacing w:line="240" w:lineRule="auto"/>
        <w:rPr>
          <w:rFonts w:cs="Arial"/>
        </w:rPr>
      </w:pPr>
      <w:r>
        <w:rPr>
          <w:rFonts w:cs="Arial"/>
        </w:rPr>
        <w:t xml:space="preserve">A review of available data for the Gulf of Carpentaria Marine Park identified the following legacy datasets (sourced from ARMADA, AODN and Reef Life Survey): </w:t>
      </w:r>
    </w:p>
    <w:p w14:paraId="38F0C26F" w14:textId="77777777" w:rsidR="00FB370B" w:rsidRDefault="00FB370B" w:rsidP="00E26B36">
      <w:pPr>
        <w:pStyle w:val="ListParagraph"/>
        <w:numPr>
          <w:ilvl w:val="0"/>
          <w:numId w:val="34"/>
        </w:numPr>
        <w:spacing w:line="240" w:lineRule="auto"/>
        <w:ind w:left="709" w:hanging="283"/>
        <w:contextualSpacing/>
        <w:rPr>
          <w:rFonts w:cs="Arial"/>
        </w:rPr>
      </w:pPr>
      <w:r>
        <w:rPr>
          <w:rFonts w:cs="Arial"/>
        </w:rPr>
        <w:t>H</w:t>
      </w:r>
      <w:r w:rsidRPr="00FB77BF">
        <w:rPr>
          <w:rFonts w:cs="Arial"/>
        </w:rPr>
        <w:t>igh resolution multibeam bathymetry (1316 km</w:t>
      </w:r>
      <w:r w:rsidRPr="00FB77BF">
        <w:rPr>
          <w:rFonts w:cs="Arial"/>
          <w:vertAlign w:val="superscript"/>
        </w:rPr>
        <w:t>2</w:t>
      </w:r>
      <w:r>
        <w:rPr>
          <w:rFonts w:cs="Arial"/>
        </w:rPr>
        <w:t xml:space="preserve">; </w:t>
      </w:r>
      <w:r w:rsidRPr="00FB77BF">
        <w:rPr>
          <w:rFonts w:cs="Arial"/>
        </w:rPr>
        <w:t>5% of CMR)</w:t>
      </w:r>
    </w:p>
    <w:p w14:paraId="075FDC9E" w14:textId="77777777" w:rsidR="00FB370B" w:rsidRDefault="00FB370B" w:rsidP="00E26B36">
      <w:pPr>
        <w:pStyle w:val="ListParagraph"/>
        <w:numPr>
          <w:ilvl w:val="0"/>
          <w:numId w:val="34"/>
        </w:numPr>
        <w:spacing w:line="240" w:lineRule="auto"/>
        <w:ind w:left="709" w:hanging="283"/>
        <w:contextualSpacing/>
        <w:rPr>
          <w:rFonts w:cs="Arial"/>
        </w:rPr>
      </w:pPr>
      <w:r>
        <w:rPr>
          <w:rFonts w:cs="Arial"/>
        </w:rPr>
        <w:t>Single beam bathymetry (1118 km</w:t>
      </w:r>
      <w:r w:rsidRPr="00FB77BF">
        <w:rPr>
          <w:rFonts w:cs="Arial"/>
          <w:vertAlign w:val="superscript"/>
        </w:rPr>
        <w:t>2</w:t>
      </w:r>
      <w:r>
        <w:rPr>
          <w:rFonts w:cs="Arial"/>
        </w:rPr>
        <w:t>; 4.6% of CMR)</w:t>
      </w:r>
    </w:p>
    <w:p w14:paraId="039F4709" w14:textId="77777777" w:rsidR="00FB370B" w:rsidRDefault="00FB370B" w:rsidP="00E26B36">
      <w:pPr>
        <w:pStyle w:val="ListParagraph"/>
        <w:numPr>
          <w:ilvl w:val="0"/>
          <w:numId w:val="34"/>
        </w:numPr>
        <w:spacing w:line="240" w:lineRule="auto"/>
        <w:ind w:left="709" w:hanging="283"/>
        <w:contextualSpacing/>
        <w:rPr>
          <w:rFonts w:cs="Arial"/>
        </w:rPr>
      </w:pPr>
      <w:r>
        <w:rPr>
          <w:rFonts w:cs="Arial"/>
        </w:rPr>
        <w:t>Seabed sediment samples (176 records)</w:t>
      </w:r>
    </w:p>
    <w:p w14:paraId="1074C923" w14:textId="77777777" w:rsidR="00FB370B" w:rsidRDefault="00FB370B" w:rsidP="00E26B36">
      <w:pPr>
        <w:pStyle w:val="ListParagraph"/>
        <w:numPr>
          <w:ilvl w:val="0"/>
          <w:numId w:val="34"/>
        </w:numPr>
        <w:spacing w:line="240" w:lineRule="auto"/>
        <w:ind w:left="709" w:hanging="283"/>
        <w:contextualSpacing/>
        <w:rPr>
          <w:rFonts w:cs="Arial"/>
        </w:rPr>
      </w:pPr>
      <w:r>
        <w:rPr>
          <w:rFonts w:cs="Arial"/>
        </w:rPr>
        <w:t>Infaunal samples (~20 records; Long and Poiner, 1994)</w:t>
      </w:r>
    </w:p>
    <w:p w14:paraId="6B550546" w14:textId="77777777" w:rsidR="00FB370B" w:rsidRDefault="00FB370B" w:rsidP="00E26B36">
      <w:pPr>
        <w:pStyle w:val="ListParagraph"/>
        <w:numPr>
          <w:ilvl w:val="0"/>
          <w:numId w:val="34"/>
        </w:numPr>
        <w:spacing w:line="240" w:lineRule="auto"/>
        <w:ind w:left="709" w:hanging="283"/>
        <w:contextualSpacing/>
        <w:rPr>
          <w:rFonts w:cs="Arial"/>
        </w:rPr>
      </w:pPr>
      <w:r>
        <w:rPr>
          <w:rFonts w:cs="Arial"/>
        </w:rPr>
        <w:t>Demersal trawl/sled samples (115 records)</w:t>
      </w:r>
    </w:p>
    <w:p w14:paraId="37B84C29" w14:textId="77777777" w:rsidR="00FB370B" w:rsidRDefault="00FB370B" w:rsidP="00E26B36">
      <w:pPr>
        <w:pStyle w:val="ListParagraph"/>
        <w:numPr>
          <w:ilvl w:val="0"/>
          <w:numId w:val="34"/>
        </w:numPr>
        <w:spacing w:line="240" w:lineRule="auto"/>
        <w:ind w:left="709" w:hanging="283"/>
        <w:contextualSpacing/>
        <w:rPr>
          <w:rFonts w:cs="Arial"/>
        </w:rPr>
      </w:pPr>
      <w:r>
        <w:rPr>
          <w:rFonts w:cs="Arial"/>
        </w:rPr>
        <w:t>Oceanography (CTD casts, ADCP current profiles) (&gt;700 records)</w:t>
      </w:r>
    </w:p>
    <w:p w14:paraId="344E92F1" w14:textId="77777777" w:rsidR="00FB370B" w:rsidRDefault="00FB370B" w:rsidP="00E26B36">
      <w:pPr>
        <w:pStyle w:val="ListParagraph"/>
        <w:numPr>
          <w:ilvl w:val="0"/>
          <w:numId w:val="34"/>
        </w:numPr>
        <w:spacing w:line="240" w:lineRule="auto"/>
        <w:ind w:left="709" w:hanging="283"/>
        <w:contextualSpacing/>
        <w:rPr>
          <w:rFonts w:cs="Arial"/>
        </w:rPr>
      </w:pPr>
      <w:r>
        <w:rPr>
          <w:rFonts w:cs="Arial"/>
        </w:rPr>
        <w:t>Plankton (9 records)</w:t>
      </w:r>
    </w:p>
    <w:p w14:paraId="4567FD6B" w14:textId="77777777" w:rsidR="00FB370B" w:rsidRDefault="00FB370B" w:rsidP="00E26B36">
      <w:pPr>
        <w:pStyle w:val="ListParagraph"/>
        <w:numPr>
          <w:ilvl w:val="0"/>
          <w:numId w:val="34"/>
        </w:numPr>
        <w:spacing w:line="240" w:lineRule="auto"/>
        <w:ind w:left="709" w:hanging="283"/>
        <w:contextualSpacing/>
        <w:rPr>
          <w:rFonts w:cs="Arial"/>
        </w:rPr>
      </w:pPr>
      <w:r>
        <w:rPr>
          <w:rFonts w:cs="Arial"/>
        </w:rPr>
        <w:t>RLS Records (~10 records)</w:t>
      </w:r>
    </w:p>
    <w:p w14:paraId="4171D1DB" w14:textId="77777777" w:rsidR="00FB370B" w:rsidRDefault="00FB370B" w:rsidP="00966091">
      <w:pPr>
        <w:spacing w:line="240" w:lineRule="auto"/>
        <w:rPr>
          <w:rFonts w:cs="Arial"/>
        </w:rPr>
      </w:pPr>
      <w:r>
        <w:rPr>
          <w:rFonts w:cs="Arial"/>
        </w:rPr>
        <w:t>The majority of these legacy data were acquired on MNF voyages in 2003 and 2005 and are concentrated within mapping/sampling grids on the submerged reefs, and transits. There are also limited demersal sled/trawl fish data and infaunal data collected in the 1970s and 1990s (e.g. Long and Poiner, 1994).</w:t>
      </w:r>
    </w:p>
    <w:p w14:paraId="468C8C2F" w14:textId="77777777" w:rsidR="00FB370B" w:rsidRDefault="00FB370B" w:rsidP="00966091">
      <w:pPr>
        <w:spacing w:line="240" w:lineRule="auto"/>
        <w:rPr>
          <w:rFonts w:cs="Arial"/>
        </w:rPr>
      </w:pPr>
      <w:r>
        <w:rPr>
          <w:rFonts w:cs="Arial"/>
        </w:rPr>
        <w:t>The satellite imagery archive will also be utilised to provide additional context for assessing cyclone impacts in the GoC, including assessments of the spatial extent of turbid waters following cyclones and to track temporal trends in SST within the Gulf. This will leverage work underway in the Hub within Project A12 and D2 (in terms of SOPs for using remote sensing as a monitoring tool).</w:t>
      </w:r>
    </w:p>
    <w:p w14:paraId="18EAC7CF" w14:textId="77777777" w:rsidR="00FB370B" w:rsidRDefault="00FB370B" w:rsidP="00966091">
      <w:pPr>
        <w:pStyle w:val="Heading3"/>
        <w:spacing w:line="240" w:lineRule="auto"/>
      </w:pPr>
      <w:r w:rsidRPr="007532F0">
        <w:t>Draft Project schedule:</w:t>
      </w:r>
    </w:p>
    <w:p w14:paraId="020016C9" w14:textId="77777777" w:rsidR="00FB370B" w:rsidRPr="008F48EF" w:rsidRDefault="00FB370B" w:rsidP="00966091">
      <w:pPr>
        <w:spacing w:after="0" w:line="240" w:lineRule="auto"/>
        <w:rPr>
          <w:rFonts w:cs="Arial"/>
        </w:rPr>
      </w:pPr>
      <w:r>
        <w:rPr>
          <w:rFonts w:cs="Arial"/>
        </w:rPr>
        <w:t>The project will c</w:t>
      </w:r>
      <w:r w:rsidRPr="008F48EF">
        <w:rPr>
          <w:rFonts w:cs="Arial"/>
        </w:rPr>
        <w:t>ommenc</w:t>
      </w:r>
      <w:r>
        <w:rPr>
          <w:rFonts w:cs="Arial"/>
        </w:rPr>
        <w:t>e</w:t>
      </w:r>
      <w:r w:rsidRPr="008F48EF">
        <w:rPr>
          <w:rFonts w:cs="Arial"/>
        </w:rPr>
        <w:t xml:space="preserve"> in July 2018 and run for two and a half years, </w:t>
      </w:r>
      <w:r>
        <w:rPr>
          <w:rFonts w:cs="Arial"/>
        </w:rPr>
        <w:t xml:space="preserve">to </w:t>
      </w:r>
      <w:r w:rsidRPr="008F48EF">
        <w:rPr>
          <w:rFonts w:cs="Arial"/>
        </w:rPr>
        <w:t xml:space="preserve">the </w:t>
      </w:r>
      <w:r>
        <w:rPr>
          <w:rFonts w:cs="Arial"/>
        </w:rPr>
        <w:t xml:space="preserve">following schedule: </w:t>
      </w:r>
    </w:p>
    <w:p w14:paraId="5876D48A" w14:textId="77777777" w:rsidR="00FB370B" w:rsidRDefault="00FB370B" w:rsidP="00966091">
      <w:pPr>
        <w:spacing w:after="0" w:line="240" w:lineRule="auto"/>
        <w:rPr>
          <w:rFonts w:cs="Arial"/>
          <w:b/>
        </w:rPr>
      </w:pPr>
    </w:p>
    <w:p w14:paraId="61C4A2D3" w14:textId="77777777" w:rsidR="00FB370B" w:rsidRDefault="00FB370B" w:rsidP="00966091">
      <w:pPr>
        <w:spacing w:after="0" w:line="240" w:lineRule="auto"/>
        <w:rPr>
          <w:rFonts w:cs="Arial"/>
        </w:rPr>
      </w:pPr>
      <w:r w:rsidRPr="00CA7E36">
        <w:rPr>
          <w:rFonts w:cs="Arial"/>
          <w:b/>
        </w:rPr>
        <w:t>2018</w:t>
      </w:r>
      <w:r>
        <w:rPr>
          <w:rFonts w:cs="Arial"/>
        </w:rPr>
        <w:t xml:space="preserve"> </w:t>
      </w:r>
      <w:r>
        <w:rPr>
          <w:rFonts w:cs="Arial"/>
        </w:rPr>
        <w:tab/>
        <w:t>July-Dec:</w:t>
      </w:r>
    </w:p>
    <w:p w14:paraId="4FA770B0" w14:textId="77777777" w:rsidR="00FB370B" w:rsidRPr="00894369" w:rsidRDefault="00FB370B" w:rsidP="00E26B36">
      <w:pPr>
        <w:pStyle w:val="ListParagraph"/>
        <w:numPr>
          <w:ilvl w:val="0"/>
          <w:numId w:val="32"/>
        </w:numPr>
        <w:spacing w:after="120" w:line="240" w:lineRule="auto"/>
        <w:ind w:left="714" w:hanging="357"/>
        <w:contextualSpacing/>
        <w:rPr>
          <w:rFonts w:cs="Arial"/>
        </w:rPr>
      </w:pPr>
      <w:r w:rsidRPr="00894369">
        <w:rPr>
          <w:rFonts w:cs="Arial"/>
        </w:rPr>
        <w:t>Review &amp; summarise legacy data (bathymetry, physical &amp; biological samples, oceanography)</w:t>
      </w:r>
    </w:p>
    <w:p w14:paraId="659AE953" w14:textId="77777777" w:rsidR="00FB370B" w:rsidRPr="00894369" w:rsidRDefault="00FB370B" w:rsidP="00E26B36">
      <w:pPr>
        <w:pStyle w:val="ListParagraph"/>
        <w:numPr>
          <w:ilvl w:val="0"/>
          <w:numId w:val="32"/>
        </w:numPr>
        <w:spacing w:after="120" w:line="240" w:lineRule="auto"/>
        <w:ind w:left="714" w:hanging="357"/>
        <w:contextualSpacing/>
        <w:rPr>
          <w:rFonts w:cs="Arial"/>
        </w:rPr>
      </w:pPr>
      <w:r w:rsidRPr="00894369">
        <w:rPr>
          <w:rFonts w:cs="Arial"/>
        </w:rPr>
        <w:t>Survey planning, including sampling design</w:t>
      </w:r>
    </w:p>
    <w:p w14:paraId="02F609BF" w14:textId="77777777" w:rsidR="00FB370B" w:rsidRPr="00894369" w:rsidRDefault="00FB370B" w:rsidP="00E26B36">
      <w:pPr>
        <w:pStyle w:val="ListParagraph"/>
        <w:numPr>
          <w:ilvl w:val="0"/>
          <w:numId w:val="32"/>
        </w:numPr>
        <w:spacing w:after="120" w:line="240" w:lineRule="auto"/>
        <w:ind w:left="714" w:hanging="357"/>
        <w:contextualSpacing/>
        <w:rPr>
          <w:rFonts w:cs="Arial"/>
        </w:rPr>
      </w:pPr>
      <w:r w:rsidRPr="00894369">
        <w:rPr>
          <w:rFonts w:cs="Arial"/>
        </w:rPr>
        <w:t xml:space="preserve">Indigenous stakeholder consultation </w:t>
      </w:r>
    </w:p>
    <w:p w14:paraId="33E089C7" w14:textId="77777777" w:rsidR="00FB370B" w:rsidRDefault="00FB370B" w:rsidP="00E26B36">
      <w:pPr>
        <w:pStyle w:val="ListParagraph"/>
        <w:numPr>
          <w:ilvl w:val="0"/>
          <w:numId w:val="32"/>
        </w:numPr>
        <w:spacing w:after="120" w:line="240" w:lineRule="auto"/>
        <w:ind w:left="714" w:hanging="357"/>
        <w:contextualSpacing/>
        <w:rPr>
          <w:rFonts w:cs="Arial"/>
        </w:rPr>
      </w:pPr>
      <w:r w:rsidRPr="00894369">
        <w:rPr>
          <w:rFonts w:cs="Arial"/>
        </w:rPr>
        <w:t>Prepare permit application</w:t>
      </w:r>
      <w:r>
        <w:rPr>
          <w:rFonts w:cs="Arial"/>
        </w:rPr>
        <w:t>s</w:t>
      </w:r>
      <w:r w:rsidRPr="00894369">
        <w:rPr>
          <w:rFonts w:cs="Arial"/>
        </w:rPr>
        <w:t xml:space="preserve"> to undertake research in </w:t>
      </w:r>
      <w:r>
        <w:rPr>
          <w:rFonts w:cs="Arial"/>
        </w:rPr>
        <w:t>Marine Park and to Access Biological Resources</w:t>
      </w:r>
    </w:p>
    <w:p w14:paraId="48126346" w14:textId="77777777" w:rsidR="00FB370B" w:rsidRDefault="00FB370B" w:rsidP="00966091">
      <w:pPr>
        <w:spacing w:after="0" w:line="240" w:lineRule="auto"/>
        <w:rPr>
          <w:rFonts w:cs="Arial"/>
        </w:rPr>
      </w:pPr>
      <w:r w:rsidRPr="00CA7E36">
        <w:rPr>
          <w:rFonts w:cs="Arial"/>
          <w:b/>
        </w:rPr>
        <w:t>2019</w:t>
      </w:r>
      <w:r>
        <w:rPr>
          <w:rFonts w:cs="Arial"/>
        </w:rPr>
        <w:t xml:space="preserve"> </w:t>
      </w:r>
    </w:p>
    <w:p w14:paraId="047745F5" w14:textId="77777777" w:rsidR="00FB370B" w:rsidRPr="00245E1B" w:rsidRDefault="00FB370B" w:rsidP="00E26B36">
      <w:pPr>
        <w:pStyle w:val="ListParagraph"/>
        <w:numPr>
          <w:ilvl w:val="0"/>
          <w:numId w:val="36"/>
        </w:numPr>
        <w:spacing w:line="240" w:lineRule="auto"/>
        <w:contextualSpacing/>
        <w:rPr>
          <w:rFonts w:cs="Arial"/>
        </w:rPr>
      </w:pPr>
      <w:r w:rsidRPr="00245E1B">
        <w:rPr>
          <w:rFonts w:cs="Arial"/>
        </w:rPr>
        <w:t>Jan-June: Survey logistics planning, mobilisation</w:t>
      </w:r>
    </w:p>
    <w:p w14:paraId="6EC36D17" w14:textId="77777777" w:rsidR="00FB370B" w:rsidRPr="00894369" w:rsidRDefault="00FB370B" w:rsidP="00E26B36">
      <w:pPr>
        <w:pStyle w:val="ListParagraph"/>
        <w:numPr>
          <w:ilvl w:val="0"/>
          <w:numId w:val="33"/>
        </w:numPr>
        <w:spacing w:line="240" w:lineRule="auto"/>
        <w:contextualSpacing/>
        <w:rPr>
          <w:rFonts w:cs="Arial"/>
        </w:rPr>
      </w:pPr>
      <w:r>
        <w:rPr>
          <w:rFonts w:cs="Arial"/>
        </w:rPr>
        <w:t xml:space="preserve">July-Dec: </w:t>
      </w:r>
      <w:r w:rsidRPr="00894369">
        <w:rPr>
          <w:rFonts w:cs="Arial"/>
        </w:rPr>
        <w:t>Survey implementation, demobilisation, sample/data processing/archiving</w:t>
      </w:r>
    </w:p>
    <w:p w14:paraId="5A3D082F" w14:textId="77777777" w:rsidR="00FB370B" w:rsidRDefault="00FB370B" w:rsidP="00966091">
      <w:pPr>
        <w:spacing w:after="0" w:line="240" w:lineRule="auto"/>
        <w:rPr>
          <w:rFonts w:cs="Arial"/>
        </w:rPr>
      </w:pPr>
      <w:r w:rsidRPr="00CA7E36">
        <w:rPr>
          <w:rFonts w:cs="Arial"/>
          <w:b/>
        </w:rPr>
        <w:t>2020</w:t>
      </w:r>
      <w:r>
        <w:rPr>
          <w:rFonts w:cs="Arial"/>
        </w:rPr>
        <w:tab/>
      </w:r>
    </w:p>
    <w:p w14:paraId="726FE496" w14:textId="77777777" w:rsidR="00FB370B" w:rsidRPr="00245E1B" w:rsidRDefault="00FB370B" w:rsidP="00E26B36">
      <w:pPr>
        <w:pStyle w:val="ListParagraph"/>
        <w:numPr>
          <w:ilvl w:val="0"/>
          <w:numId w:val="33"/>
        </w:numPr>
        <w:spacing w:line="240" w:lineRule="auto"/>
        <w:contextualSpacing/>
        <w:rPr>
          <w:rFonts w:cs="Arial"/>
        </w:rPr>
      </w:pPr>
      <w:r w:rsidRPr="00245E1B">
        <w:rPr>
          <w:rFonts w:cs="Arial"/>
        </w:rPr>
        <w:t>Jan-June: Data processing/analysis, progress reporting</w:t>
      </w:r>
    </w:p>
    <w:p w14:paraId="49A155D0" w14:textId="77777777" w:rsidR="00FB370B" w:rsidRDefault="00FB370B" w:rsidP="00E26B36">
      <w:pPr>
        <w:pStyle w:val="ListParagraph"/>
        <w:numPr>
          <w:ilvl w:val="0"/>
          <w:numId w:val="33"/>
        </w:numPr>
        <w:spacing w:line="240" w:lineRule="auto"/>
        <w:contextualSpacing/>
      </w:pPr>
      <w:r w:rsidRPr="00245E1B">
        <w:rPr>
          <w:rFonts w:cs="Arial"/>
        </w:rPr>
        <w:t>July-Dec: Final reporting, data delivery/release</w:t>
      </w:r>
    </w:p>
    <w:p w14:paraId="4D65E833" w14:textId="77777777" w:rsidR="00FB370B" w:rsidRDefault="00FB370B" w:rsidP="00966091">
      <w:pPr>
        <w:pStyle w:val="Heading3"/>
        <w:spacing w:line="240" w:lineRule="auto"/>
      </w:pPr>
      <w:r w:rsidRPr="007C4D96">
        <w:t>Planned Outputs</w:t>
      </w:r>
    </w:p>
    <w:p w14:paraId="5989CBFC" w14:textId="77777777" w:rsidR="00FB370B" w:rsidRDefault="00FB370B" w:rsidP="00966091">
      <w:pPr>
        <w:pStyle w:val="Paragraphtext"/>
      </w:pPr>
      <w:r w:rsidRPr="00EA37CD">
        <w:t>The out</w:t>
      </w:r>
      <w:r>
        <w:t>puts</w:t>
      </w:r>
      <w:r w:rsidRPr="00EA37CD">
        <w:t xml:space="preserve"> for this project will </w:t>
      </w:r>
      <w:r>
        <w:t>include</w:t>
      </w:r>
      <w:r w:rsidRPr="00EA37CD">
        <w:t>:</w:t>
      </w:r>
    </w:p>
    <w:p w14:paraId="16636C20" w14:textId="77777777" w:rsidR="00FB370B" w:rsidRDefault="00FB370B" w:rsidP="00E26B36">
      <w:pPr>
        <w:pStyle w:val="Paragraphtext"/>
        <w:numPr>
          <w:ilvl w:val="0"/>
          <w:numId w:val="31"/>
        </w:numPr>
      </w:pPr>
      <w:r>
        <w:t>Voyage report on activities, meta-data  and preliminary interpretations;</w:t>
      </w:r>
    </w:p>
    <w:p w14:paraId="7F37B87A" w14:textId="77777777" w:rsidR="00FB370B" w:rsidRDefault="00FB370B" w:rsidP="00E26B36">
      <w:pPr>
        <w:pStyle w:val="Paragraphtext"/>
        <w:numPr>
          <w:ilvl w:val="0"/>
          <w:numId w:val="31"/>
        </w:numPr>
      </w:pPr>
      <w:r>
        <w:t>High resolution bathymetry and acoustic backscatter data and maps for targeted areas e.g. submerged reefs KEF within Gulf of Carpentaria Marine Park;</w:t>
      </w:r>
    </w:p>
    <w:p w14:paraId="17AD0AA5" w14:textId="77777777" w:rsidR="00FB370B" w:rsidRDefault="00FB370B" w:rsidP="00E26B36">
      <w:pPr>
        <w:pStyle w:val="Paragraphtext"/>
        <w:numPr>
          <w:ilvl w:val="0"/>
          <w:numId w:val="31"/>
        </w:numPr>
      </w:pPr>
      <w:r>
        <w:t>Underwater images (video, still) of benthic communities, demersal and pelagic(tbc) fish assemblages;</w:t>
      </w:r>
    </w:p>
    <w:p w14:paraId="647E2C30" w14:textId="77777777" w:rsidR="00FB370B" w:rsidRDefault="00FB370B" w:rsidP="00E26B36">
      <w:pPr>
        <w:pStyle w:val="Paragraphtext"/>
        <w:numPr>
          <w:ilvl w:val="0"/>
          <w:numId w:val="31"/>
        </w:numPr>
      </w:pPr>
      <w:r>
        <w:lastRenderedPageBreak/>
        <w:t>Species inventory for observed and sampled biological specimens (epibenthic and infaunal);</w:t>
      </w:r>
    </w:p>
    <w:p w14:paraId="57721BE1" w14:textId="77777777" w:rsidR="00FB370B" w:rsidRDefault="00FB370B" w:rsidP="00E26B36">
      <w:pPr>
        <w:pStyle w:val="Paragraphtext"/>
        <w:numPr>
          <w:ilvl w:val="0"/>
          <w:numId w:val="31"/>
        </w:numPr>
      </w:pPr>
      <w:r>
        <w:t>Habitat map(s) and coverage estimates representing the submerged reefs KEF and adjacent area within the GoC Marine Park, including coral and sponge communities (</w:t>
      </w:r>
      <w:r w:rsidRPr="00245E1B">
        <w:rPr>
          <w:u w:val="single"/>
        </w:rPr>
        <w:t>maps will integrate data from previous CSIRO/MNF</w:t>
      </w:r>
      <w:r>
        <w:rPr>
          <w:u w:val="single"/>
        </w:rPr>
        <w:t>, RLS</w:t>
      </w:r>
      <w:r w:rsidRPr="00245E1B">
        <w:rPr>
          <w:u w:val="single"/>
        </w:rPr>
        <w:t xml:space="preserve"> and GA surveys with results from this project</w:t>
      </w:r>
      <w:r>
        <w:t>);</w:t>
      </w:r>
    </w:p>
    <w:p w14:paraId="4FA47CE6" w14:textId="77777777" w:rsidR="00FB370B" w:rsidRDefault="00FB370B" w:rsidP="00E26B36">
      <w:pPr>
        <w:pStyle w:val="Paragraphtext"/>
        <w:numPr>
          <w:ilvl w:val="0"/>
          <w:numId w:val="31"/>
        </w:numPr>
      </w:pPr>
      <w:r>
        <w:t>Maps of predicted habitat distributions for key benthic taxa (sponges, hard corals, octocorals, sponges, demersal fish) across the GoC Marine Park and IPA, including estimates of uncertainty.</w:t>
      </w:r>
    </w:p>
    <w:p w14:paraId="74586E8D" w14:textId="77777777" w:rsidR="00FB370B" w:rsidRDefault="00FB370B" w:rsidP="00E26B36">
      <w:pPr>
        <w:pStyle w:val="Paragraphtext"/>
        <w:numPr>
          <w:ilvl w:val="0"/>
          <w:numId w:val="31"/>
        </w:numPr>
      </w:pPr>
      <w:r>
        <w:t>Publications in peer reviewed literature;</w:t>
      </w:r>
    </w:p>
    <w:p w14:paraId="7F95FFBE" w14:textId="77777777" w:rsidR="00FB370B" w:rsidRDefault="00FB370B" w:rsidP="00E26B36">
      <w:pPr>
        <w:pStyle w:val="Paragraphtext"/>
        <w:numPr>
          <w:ilvl w:val="0"/>
          <w:numId w:val="31"/>
        </w:numPr>
      </w:pPr>
      <w:r>
        <w:t>Communications products (see below)</w:t>
      </w:r>
    </w:p>
    <w:p w14:paraId="38812B36" w14:textId="77777777" w:rsidR="00FB370B" w:rsidRDefault="00FB370B" w:rsidP="00966091">
      <w:pPr>
        <w:pStyle w:val="Heading3"/>
        <w:spacing w:line="240" w:lineRule="auto"/>
      </w:pPr>
      <w:r>
        <w:t>Science Communication Plan</w:t>
      </w:r>
    </w:p>
    <w:p w14:paraId="4E6394F4" w14:textId="77777777" w:rsidR="00FB370B" w:rsidRDefault="00FB370B" w:rsidP="00966091">
      <w:pPr>
        <w:pStyle w:val="Paragraphtext"/>
        <w:ind w:left="360"/>
      </w:pPr>
      <w:r>
        <w:t xml:space="preserve">Products to publically communicate the conservation values of the GoC marine Park will be targeted on highlighting the undersea landscape of drowned reefs and associated biota, such as hard corals and fish communities. Products to include photos and videos of benthic communities, and a bathymetry flythrough. These products and linked data to made publically available on the </w:t>
      </w:r>
      <w:r w:rsidRPr="00C37E41">
        <w:rPr>
          <w:u w:val="single"/>
        </w:rPr>
        <w:t>Marine Parks Science Atlas</w:t>
      </w:r>
      <w:r>
        <w:t xml:space="preserve"> and/or Northern e-Atlas. We will also actively engage the public during the survey (e.g. social media, blog, media release).</w:t>
      </w:r>
    </w:p>
    <w:p w14:paraId="5D56226A" w14:textId="77777777" w:rsidR="00FB370B" w:rsidRDefault="00FB370B" w:rsidP="00966091">
      <w:pPr>
        <w:pStyle w:val="Heading3"/>
      </w:pPr>
    </w:p>
    <w:p w14:paraId="2D80595C" w14:textId="2FF0E6E1" w:rsidR="00966091" w:rsidRPr="00966091" w:rsidRDefault="00966091" w:rsidP="00966091">
      <w:pPr>
        <w:pStyle w:val="Heading3"/>
      </w:pPr>
      <w:r>
        <w:t>Researchers and Staff</w:t>
      </w:r>
    </w:p>
    <w:p w14:paraId="794C420C" w14:textId="77777777" w:rsidR="00FB370B" w:rsidRPr="00D37730" w:rsidRDefault="00FB370B" w:rsidP="00966091">
      <w:pPr>
        <w:pBdr>
          <w:top w:val="nil"/>
          <w:left w:val="nil"/>
          <w:bottom w:val="nil"/>
          <w:right w:val="nil"/>
          <w:between w:val="nil"/>
        </w:pBdr>
        <w:spacing w:line="240" w:lineRule="auto"/>
        <w:rPr>
          <w:rFonts w:eastAsia="Arial" w:cs="Arial"/>
          <w:color w:val="000000"/>
        </w:rPr>
      </w:pPr>
      <w:r w:rsidRPr="00D37730">
        <w:rPr>
          <w:rFonts w:eastAsia="Arial" w:cs="Arial"/>
          <w:color w:val="000000"/>
        </w:rPr>
        <w:t>* - denotes on survey</w:t>
      </w:r>
    </w:p>
    <w:tbl>
      <w:tblPr>
        <w:tblStyle w:val="TableGrid"/>
        <w:tblW w:w="9169" w:type="dxa"/>
        <w:tblLayout w:type="fixed"/>
        <w:tblLook w:val="04A0" w:firstRow="1" w:lastRow="0" w:firstColumn="1" w:lastColumn="0" w:noHBand="0" w:noVBand="1"/>
      </w:tblPr>
      <w:tblGrid>
        <w:gridCol w:w="1101"/>
        <w:gridCol w:w="850"/>
        <w:gridCol w:w="992"/>
        <w:gridCol w:w="851"/>
        <w:gridCol w:w="1559"/>
        <w:gridCol w:w="3816"/>
      </w:tblGrid>
      <w:tr w:rsidR="00FB370B" w14:paraId="6D237056"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1101" w:type="dxa"/>
          </w:tcPr>
          <w:p w14:paraId="7D8ECB5B" w14:textId="77777777" w:rsidR="00FB370B" w:rsidRPr="00444C66" w:rsidRDefault="00FB370B" w:rsidP="00966091">
            <w:pPr>
              <w:pStyle w:val="Tabletext"/>
              <w:spacing w:line="240" w:lineRule="auto"/>
            </w:pPr>
            <w:r w:rsidRPr="00444C66">
              <w:t>Name</w:t>
            </w:r>
          </w:p>
        </w:tc>
        <w:tc>
          <w:tcPr>
            <w:tcW w:w="850" w:type="dxa"/>
          </w:tcPr>
          <w:p w14:paraId="6A1C4BC8" w14:textId="77777777" w:rsidR="00FB370B" w:rsidRPr="00444C66" w:rsidRDefault="00FB370B" w:rsidP="00966091">
            <w:pPr>
              <w:pStyle w:val="Tabletext"/>
              <w:spacing w:line="240" w:lineRule="auto"/>
            </w:pPr>
            <w:r>
              <w:t>2018 FTE</w:t>
            </w:r>
          </w:p>
        </w:tc>
        <w:tc>
          <w:tcPr>
            <w:tcW w:w="992" w:type="dxa"/>
          </w:tcPr>
          <w:p w14:paraId="5A941CE2" w14:textId="77777777" w:rsidR="00FB370B" w:rsidRPr="00444C66" w:rsidRDefault="00FB370B" w:rsidP="00966091">
            <w:pPr>
              <w:pStyle w:val="Tabletext"/>
              <w:spacing w:line="240" w:lineRule="auto"/>
            </w:pPr>
            <w:r>
              <w:t>2019 FTE</w:t>
            </w:r>
          </w:p>
        </w:tc>
        <w:tc>
          <w:tcPr>
            <w:tcW w:w="851" w:type="dxa"/>
          </w:tcPr>
          <w:p w14:paraId="7F24F326" w14:textId="77777777" w:rsidR="00FB370B" w:rsidRPr="00444C66" w:rsidRDefault="00FB370B" w:rsidP="00966091">
            <w:pPr>
              <w:pStyle w:val="Tabletext"/>
              <w:spacing w:line="240" w:lineRule="auto"/>
            </w:pPr>
            <w:r>
              <w:t>2020 FTE</w:t>
            </w:r>
          </w:p>
        </w:tc>
        <w:tc>
          <w:tcPr>
            <w:tcW w:w="1559" w:type="dxa"/>
          </w:tcPr>
          <w:p w14:paraId="4790EBF8" w14:textId="77777777" w:rsidR="00FB370B" w:rsidRPr="00444C66" w:rsidRDefault="00FB370B" w:rsidP="00966091">
            <w:pPr>
              <w:pStyle w:val="Tabletext"/>
              <w:spacing w:line="240" w:lineRule="auto"/>
            </w:pPr>
            <w:r w:rsidRPr="00444C66">
              <w:t>Organisation</w:t>
            </w:r>
          </w:p>
        </w:tc>
        <w:tc>
          <w:tcPr>
            <w:tcW w:w="3816" w:type="dxa"/>
          </w:tcPr>
          <w:p w14:paraId="1DB969FA" w14:textId="77777777" w:rsidR="00FB370B" w:rsidRPr="00444C66" w:rsidRDefault="00FB370B" w:rsidP="00966091">
            <w:pPr>
              <w:pStyle w:val="Tabletext"/>
              <w:spacing w:line="240" w:lineRule="auto"/>
            </w:pPr>
            <w:r w:rsidRPr="00444C66">
              <w:t>Project Role</w:t>
            </w:r>
            <w:r>
              <w:t>: * denotes on voyage</w:t>
            </w:r>
          </w:p>
        </w:tc>
      </w:tr>
      <w:tr w:rsidR="00FB370B" w14:paraId="1BB548A3" w14:textId="77777777" w:rsidTr="00966091">
        <w:trPr>
          <w:cnfStyle w:val="000000100000" w:firstRow="0" w:lastRow="0" w:firstColumn="0" w:lastColumn="0" w:oddVBand="0" w:evenVBand="0" w:oddHBand="1" w:evenHBand="0" w:firstRowFirstColumn="0" w:firstRowLastColumn="0" w:lastRowFirstColumn="0" w:lastRowLastColumn="0"/>
          <w:cantSplit/>
          <w:trHeight w:val="237"/>
        </w:trPr>
        <w:tc>
          <w:tcPr>
            <w:tcW w:w="1101" w:type="dxa"/>
          </w:tcPr>
          <w:p w14:paraId="03998F41" w14:textId="77777777" w:rsidR="00FB370B" w:rsidRPr="00CE5F8A" w:rsidRDefault="00FB370B" w:rsidP="00966091">
            <w:pPr>
              <w:pStyle w:val="Tabletext"/>
              <w:spacing w:line="240" w:lineRule="auto"/>
            </w:pPr>
            <w:r>
              <w:t>Nichol</w:t>
            </w:r>
          </w:p>
        </w:tc>
        <w:tc>
          <w:tcPr>
            <w:tcW w:w="850" w:type="dxa"/>
          </w:tcPr>
          <w:p w14:paraId="35195567" w14:textId="77777777" w:rsidR="00FB370B" w:rsidRPr="00DE130A" w:rsidRDefault="00FB370B" w:rsidP="00966091">
            <w:pPr>
              <w:pStyle w:val="Tabletext"/>
              <w:spacing w:line="240" w:lineRule="auto"/>
            </w:pPr>
            <w:r w:rsidRPr="00DE130A">
              <w:t>0.1</w:t>
            </w:r>
          </w:p>
        </w:tc>
        <w:tc>
          <w:tcPr>
            <w:tcW w:w="992" w:type="dxa"/>
          </w:tcPr>
          <w:p w14:paraId="27EE3161" w14:textId="77777777" w:rsidR="00FB370B" w:rsidRPr="00DE130A" w:rsidRDefault="00FB370B" w:rsidP="00966091">
            <w:pPr>
              <w:pStyle w:val="Tabletext"/>
              <w:spacing w:line="240" w:lineRule="auto"/>
            </w:pPr>
            <w:r w:rsidRPr="00DE130A">
              <w:t>0.2</w:t>
            </w:r>
          </w:p>
        </w:tc>
        <w:tc>
          <w:tcPr>
            <w:tcW w:w="851" w:type="dxa"/>
          </w:tcPr>
          <w:p w14:paraId="77E90B5C" w14:textId="77777777" w:rsidR="00FB370B" w:rsidRPr="00DE130A" w:rsidRDefault="00FB370B" w:rsidP="00966091">
            <w:pPr>
              <w:pStyle w:val="Tabletext"/>
              <w:spacing w:line="240" w:lineRule="auto"/>
            </w:pPr>
            <w:r w:rsidRPr="00DE130A">
              <w:t>0.2</w:t>
            </w:r>
          </w:p>
        </w:tc>
        <w:tc>
          <w:tcPr>
            <w:tcW w:w="1559" w:type="dxa"/>
          </w:tcPr>
          <w:p w14:paraId="4265C04F" w14:textId="77777777" w:rsidR="00FB370B" w:rsidRPr="00CE5F8A" w:rsidRDefault="00FB370B" w:rsidP="00966091">
            <w:pPr>
              <w:pStyle w:val="Tabletext"/>
              <w:spacing w:line="240" w:lineRule="auto"/>
            </w:pPr>
            <w:r>
              <w:t>GA</w:t>
            </w:r>
          </w:p>
        </w:tc>
        <w:tc>
          <w:tcPr>
            <w:tcW w:w="3816" w:type="dxa"/>
          </w:tcPr>
          <w:p w14:paraId="548F6227" w14:textId="77777777" w:rsidR="00FB370B" w:rsidRDefault="00FB370B" w:rsidP="00966091">
            <w:pPr>
              <w:pStyle w:val="Tabletext"/>
              <w:spacing w:line="240" w:lineRule="auto"/>
            </w:pPr>
            <w:r>
              <w:t>Project co-ordination, geoscience*</w:t>
            </w:r>
          </w:p>
        </w:tc>
      </w:tr>
      <w:tr w:rsidR="00FB370B" w14:paraId="3382A208"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1101" w:type="dxa"/>
          </w:tcPr>
          <w:p w14:paraId="14B06039" w14:textId="77777777" w:rsidR="00FB370B" w:rsidRPr="00464A44" w:rsidRDefault="00FB370B" w:rsidP="00966091">
            <w:pPr>
              <w:pStyle w:val="Tabletext"/>
              <w:spacing w:line="240" w:lineRule="auto"/>
              <w:rPr>
                <w:rFonts w:cs="Arial"/>
                <w:sz w:val="20"/>
                <w:szCs w:val="20"/>
              </w:rPr>
            </w:pPr>
            <w:r w:rsidRPr="00464A44">
              <w:rPr>
                <w:rFonts w:cs="Arial"/>
                <w:sz w:val="20"/>
                <w:szCs w:val="20"/>
              </w:rPr>
              <w:t>TBA</w:t>
            </w:r>
          </w:p>
        </w:tc>
        <w:tc>
          <w:tcPr>
            <w:tcW w:w="850" w:type="dxa"/>
          </w:tcPr>
          <w:p w14:paraId="4D68175D" w14:textId="77777777" w:rsidR="00FB370B" w:rsidRPr="00DE130A" w:rsidRDefault="00FB370B" w:rsidP="00966091">
            <w:pPr>
              <w:pStyle w:val="Tabletext"/>
              <w:spacing w:line="240" w:lineRule="auto"/>
            </w:pPr>
          </w:p>
        </w:tc>
        <w:tc>
          <w:tcPr>
            <w:tcW w:w="992" w:type="dxa"/>
          </w:tcPr>
          <w:p w14:paraId="2D552E84" w14:textId="77777777" w:rsidR="00FB370B" w:rsidRPr="00DE130A" w:rsidRDefault="00FB370B" w:rsidP="00966091">
            <w:pPr>
              <w:pStyle w:val="Tabletext"/>
              <w:spacing w:line="240" w:lineRule="auto"/>
            </w:pPr>
            <w:r w:rsidRPr="00DE130A">
              <w:t>0.2</w:t>
            </w:r>
          </w:p>
        </w:tc>
        <w:tc>
          <w:tcPr>
            <w:tcW w:w="851" w:type="dxa"/>
          </w:tcPr>
          <w:p w14:paraId="37E64EBA" w14:textId="77777777" w:rsidR="00FB370B" w:rsidRPr="00DE130A" w:rsidRDefault="00FB370B" w:rsidP="00966091">
            <w:pPr>
              <w:pStyle w:val="Tabletext"/>
              <w:spacing w:line="240" w:lineRule="auto"/>
            </w:pPr>
          </w:p>
        </w:tc>
        <w:tc>
          <w:tcPr>
            <w:tcW w:w="1559" w:type="dxa"/>
          </w:tcPr>
          <w:p w14:paraId="19670812" w14:textId="77777777" w:rsidR="00FB370B" w:rsidRDefault="00FB370B" w:rsidP="00966091">
            <w:pPr>
              <w:pStyle w:val="Tabletext"/>
              <w:spacing w:line="240" w:lineRule="auto"/>
            </w:pPr>
            <w:r>
              <w:t>GA</w:t>
            </w:r>
          </w:p>
        </w:tc>
        <w:tc>
          <w:tcPr>
            <w:tcW w:w="3816" w:type="dxa"/>
          </w:tcPr>
          <w:p w14:paraId="20AD4D7E" w14:textId="77777777" w:rsidR="00FB370B" w:rsidRDefault="00FB370B" w:rsidP="00966091">
            <w:pPr>
              <w:pStyle w:val="Tabletext"/>
              <w:spacing w:line="240" w:lineRule="auto"/>
            </w:pPr>
            <w:r>
              <w:t>Multibeam engineer/operations*</w:t>
            </w:r>
          </w:p>
        </w:tc>
      </w:tr>
      <w:tr w:rsidR="00FB370B" w14:paraId="13FF361F"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101" w:type="dxa"/>
          </w:tcPr>
          <w:p w14:paraId="358EDCC8" w14:textId="77777777" w:rsidR="00FB370B" w:rsidRPr="00464A44" w:rsidRDefault="00FB370B" w:rsidP="00966091">
            <w:pPr>
              <w:pStyle w:val="Tabletext"/>
              <w:spacing w:line="240" w:lineRule="auto"/>
              <w:rPr>
                <w:rFonts w:cs="Arial"/>
                <w:sz w:val="20"/>
                <w:szCs w:val="20"/>
              </w:rPr>
            </w:pPr>
            <w:r w:rsidRPr="00464A44">
              <w:rPr>
                <w:rFonts w:cs="Arial"/>
                <w:sz w:val="20"/>
                <w:szCs w:val="20"/>
              </w:rPr>
              <w:t>TBA</w:t>
            </w:r>
          </w:p>
        </w:tc>
        <w:tc>
          <w:tcPr>
            <w:tcW w:w="850" w:type="dxa"/>
          </w:tcPr>
          <w:p w14:paraId="44B8B042" w14:textId="77777777" w:rsidR="00FB370B" w:rsidRPr="00DE130A" w:rsidRDefault="00FB370B" w:rsidP="00966091">
            <w:pPr>
              <w:pStyle w:val="Tabletext"/>
              <w:spacing w:line="240" w:lineRule="auto"/>
            </w:pPr>
            <w:r>
              <w:t>0.05</w:t>
            </w:r>
          </w:p>
        </w:tc>
        <w:tc>
          <w:tcPr>
            <w:tcW w:w="992" w:type="dxa"/>
          </w:tcPr>
          <w:p w14:paraId="7C4EB861" w14:textId="77777777" w:rsidR="00FB370B" w:rsidRPr="00DE130A" w:rsidRDefault="00FB370B" w:rsidP="00966091">
            <w:pPr>
              <w:pStyle w:val="Tabletext"/>
              <w:spacing w:line="240" w:lineRule="auto"/>
            </w:pPr>
            <w:r w:rsidRPr="00DE130A">
              <w:t>0.2</w:t>
            </w:r>
          </w:p>
        </w:tc>
        <w:tc>
          <w:tcPr>
            <w:tcW w:w="851" w:type="dxa"/>
          </w:tcPr>
          <w:p w14:paraId="73044A5C" w14:textId="77777777" w:rsidR="00FB370B" w:rsidRPr="00DE130A" w:rsidRDefault="00FB370B" w:rsidP="00966091">
            <w:pPr>
              <w:pStyle w:val="Tabletext"/>
              <w:spacing w:line="240" w:lineRule="auto"/>
            </w:pPr>
          </w:p>
        </w:tc>
        <w:tc>
          <w:tcPr>
            <w:tcW w:w="1559" w:type="dxa"/>
          </w:tcPr>
          <w:p w14:paraId="06A5A5A2" w14:textId="77777777" w:rsidR="00FB370B" w:rsidRDefault="00FB370B" w:rsidP="00966091">
            <w:pPr>
              <w:pStyle w:val="Tabletext"/>
              <w:spacing w:line="240" w:lineRule="auto"/>
            </w:pPr>
            <w:r>
              <w:t>GA</w:t>
            </w:r>
          </w:p>
        </w:tc>
        <w:tc>
          <w:tcPr>
            <w:tcW w:w="3816" w:type="dxa"/>
          </w:tcPr>
          <w:p w14:paraId="1BCFF538" w14:textId="77777777" w:rsidR="00FB370B" w:rsidRDefault="00FB370B" w:rsidP="00966091">
            <w:pPr>
              <w:pStyle w:val="Tabletext"/>
              <w:spacing w:line="240" w:lineRule="auto"/>
            </w:pPr>
            <w:r>
              <w:t xml:space="preserve">Multibeam acquisition/processing* </w:t>
            </w:r>
          </w:p>
        </w:tc>
      </w:tr>
      <w:tr w:rsidR="00FB370B" w14:paraId="66772190"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1101" w:type="dxa"/>
          </w:tcPr>
          <w:p w14:paraId="40CBEF65" w14:textId="77777777" w:rsidR="00FB370B" w:rsidRPr="00464A44" w:rsidRDefault="00FB370B" w:rsidP="00966091">
            <w:pPr>
              <w:spacing w:line="240" w:lineRule="auto"/>
              <w:rPr>
                <w:rFonts w:cs="Arial"/>
                <w:sz w:val="20"/>
                <w:szCs w:val="20"/>
              </w:rPr>
            </w:pPr>
            <w:r w:rsidRPr="00464A44">
              <w:rPr>
                <w:rFonts w:cs="Arial"/>
                <w:sz w:val="20"/>
                <w:szCs w:val="20"/>
              </w:rPr>
              <w:t>TBA</w:t>
            </w:r>
          </w:p>
        </w:tc>
        <w:tc>
          <w:tcPr>
            <w:tcW w:w="850" w:type="dxa"/>
          </w:tcPr>
          <w:p w14:paraId="6AABCF01" w14:textId="77777777" w:rsidR="00FB370B" w:rsidRPr="00DE130A" w:rsidRDefault="00FB370B" w:rsidP="00966091">
            <w:pPr>
              <w:pStyle w:val="Tabletext"/>
              <w:spacing w:line="240" w:lineRule="auto"/>
            </w:pPr>
          </w:p>
        </w:tc>
        <w:tc>
          <w:tcPr>
            <w:tcW w:w="992" w:type="dxa"/>
          </w:tcPr>
          <w:p w14:paraId="5C3146FB" w14:textId="77777777" w:rsidR="00FB370B" w:rsidRPr="00DE130A" w:rsidRDefault="00FB370B" w:rsidP="00966091">
            <w:pPr>
              <w:pStyle w:val="Tabletext"/>
              <w:spacing w:line="240" w:lineRule="auto"/>
            </w:pPr>
            <w:r w:rsidRPr="00DE130A">
              <w:t>0.2</w:t>
            </w:r>
          </w:p>
        </w:tc>
        <w:tc>
          <w:tcPr>
            <w:tcW w:w="851" w:type="dxa"/>
          </w:tcPr>
          <w:p w14:paraId="697D016B" w14:textId="77777777" w:rsidR="00FB370B" w:rsidRPr="00DE130A" w:rsidRDefault="00FB370B" w:rsidP="00966091">
            <w:pPr>
              <w:pStyle w:val="Tabletext"/>
              <w:spacing w:line="240" w:lineRule="auto"/>
            </w:pPr>
            <w:r w:rsidRPr="00DE130A">
              <w:t>0.1</w:t>
            </w:r>
          </w:p>
        </w:tc>
        <w:tc>
          <w:tcPr>
            <w:tcW w:w="1559" w:type="dxa"/>
          </w:tcPr>
          <w:p w14:paraId="7BAC57D5" w14:textId="77777777" w:rsidR="00FB370B" w:rsidRDefault="00FB370B" w:rsidP="00966091">
            <w:pPr>
              <w:pStyle w:val="Tabletext"/>
              <w:spacing w:line="240" w:lineRule="auto"/>
            </w:pPr>
            <w:r>
              <w:t>GA</w:t>
            </w:r>
          </w:p>
        </w:tc>
        <w:tc>
          <w:tcPr>
            <w:tcW w:w="3816" w:type="dxa"/>
          </w:tcPr>
          <w:p w14:paraId="1DB29126" w14:textId="77777777" w:rsidR="00FB370B" w:rsidRDefault="00FB370B" w:rsidP="00966091">
            <w:pPr>
              <w:pStyle w:val="Tabletext"/>
              <w:spacing w:line="240" w:lineRule="auto"/>
            </w:pPr>
            <w:r>
              <w:t>Multibeam acquisition/interpretation*</w:t>
            </w:r>
          </w:p>
        </w:tc>
      </w:tr>
      <w:tr w:rsidR="00FB370B" w14:paraId="4DE7B3A8"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101" w:type="dxa"/>
          </w:tcPr>
          <w:p w14:paraId="034F8B73" w14:textId="77777777" w:rsidR="00FB370B" w:rsidRPr="00464A44" w:rsidRDefault="00FB370B" w:rsidP="00966091">
            <w:pPr>
              <w:spacing w:line="240" w:lineRule="auto"/>
              <w:rPr>
                <w:rFonts w:cs="Arial"/>
                <w:sz w:val="20"/>
                <w:szCs w:val="20"/>
              </w:rPr>
            </w:pPr>
            <w:r w:rsidRPr="00464A44">
              <w:rPr>
                <w:rFonts w:cs="Arial"/>
                <w:sz w:val="20"/>
                <w:szCs w:val="20"/>
              </w:rPr>
              <w:t>TBA</w:t>
            </w:r>
          </w:p>
        </w:tc>
        <w:tc>
          <w:tcPr>
            <w:tcW w:w="850" w:type="dxa"/>
          </w:tcPr>
          <w:p w14:paraId="1DA5711A" w14:textId="77777777" w:rsidR="00FB370B" w:rsidRPr="00DE130A" w:rsidRDefault="00FB370B" w:rsidP="00966091">
            <w:pPr>
              <w:pStyle w:val="Tabletext"/>
              <w:spacing w:line="240" w:lineRule="auto"/>
            </w:pPr>
          </w:p>
        </w:tc>
        <w:tc>
          <w:tcPr>
            <w:tcW w:w="992" w:type="dxa"/>
          </w:tcPr>
          <w:p w14:paraId="6EF0C05F" w14:textId="77777777" w:rsidR="00FB370B" w:rsidRPr="00DE130A" w:rsidRDefault="00FB370B" w:rsidP="00966091">
            <w:pPr>
              <w:pStyle w:val="Tabletext"/>
              <w:spacing w:line="240" w:lineRule="auto"/>
            </w:pPr>
            <w:r>
              <w:t>0.2</w:t>
            </w:r>
          </w:p>
        </w:tc>
        <w:tc>
          <w:tcPr>
            <w:tcW w:w="851" w:type="dxa"/>
          </w:tcPr>
          <w:p w14:paraId="2510E9C2" w14:textId="77777777" w:rsidR="00FB370B" w:rsidRPr="00DE130A" w:rsidRDefault="00FB370B" w:rsidP="00966091">
            <w:pPr>
              <w:pStyle w:val="Tabletext"/>
              <w:spacing w:line="240" w:lineRule="auto"/>
            </w:pPr>
            <w:r w:rsidRPr="00DE130A">
              <w:t>0.1</w:t>
            </w:r>
          </w:p>
        </w:tc>
        <w:tc>
          <w:tcPr>
            <w:tcW w:w="1559" w:type="dxa"/>
          </w:tcPr>
          <w:p w14:paraId="14E48B06" w14:textId="77777777" w:rsidR="00FB370B" w:rsidRDefault="00FB370B" w:rsidP="00966091">
            <w:pPr>
              <w:pStyle w:val="Tabletext"/>
              <w:spacing w:line="240" w:lineRule="auto"/>
            </w:pPr>
            <w:r>
              <w:t>GA</w:t>
            </w:r>
          </w:p>
        </w:tc>
        <w:tc>
          <w:tcPr>
            <w:tcW w:w="3816" w:type="dxa"/>
          </w:tcPr>
          <w:p w14:paraId="1EB62CF7" w14:textId="77777777" w:rsidR="00FB370B" w:rsidRDefault="00FB370B" w:rsidP="00966091">
            <w:pPr>
              <w:pStyle w:val="Tabletext"/>
              <w:spacing w:line="240" w:lineRule="auto"/>
            </w:pPr>
            <w:r>
              <w:t>Geomorphology/sediments interp</w:t>
            </w:r>
          </w:p>
        </w:tc>
      </w:tr>
      <w:tr w:rsidR="00FB370B" w14:paraId="181D494B"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1101" w:type="dxa"/>
          </w:tcPr>
          <w:p w14:paraId="4CE40926" w14:textId="77777777" w:rsidR="00FB370B" w:rsidRPr="00464A44" w:rsidRDefault="00FB370B" w:rsidP="00966091">
            <w:pPr>
              <w:spacing w:line="240" w:lineRule="auto"/>
              <w:rPr>
                <w:rFonts w:cs="Arial"/>
                <w:sz w:val="20"/>
                <w:szCs w:val="20"/>
              </w:rPr>
            </w:pPr>
            <w:r w:rsidRPr="00464A44">
              <w:rPr>
                <w:rFonts w:cs="Arial"/>
                <w:sz w:val="20"/>
                <w:szCs w:val="20"/>
              </w:rPr>
              <w:t>TBA</w:t>
            </w:r>
          </w:p>
        </w:tc>
        <w:tc>
          <w:tcPr>
            <w:tcW w:w="850" w:type="dxa"/>
          </w:tcPr>
          <w:p w14:paraId="633FDDD4" w14:textId="77777777" w:rsidR="00FB370B" w:rsidRPr="00DE130A" w:rsidRDefault="00FB370B" w:rsidP="00966091">
            <w:pPr>
              <w:pStyle w:val="Tabletext"/>
              <w:spacing w:line="240" w:lineRule="auto"/>
            </w:pPr>
            <w:r w:rsidRPr="00DE130A">
              <w:t>0.1</w:t>
            </w:r>
          </w:p>
        </w:tc>
        <w:tc>
          <w:tcPr>
            <w:tcW w:w="992" w:type="dxa"/>
          </w:tcPr>
          <w:p w14:paraId="242E04DB" w14:textId="77777777" w:rsidR="00FB370B" w:rsidRPr="00DE130A" w:rsidRDefault="00FB370B" w:rsidP="00966091">
            <w:pPr>
              <w:pStyle w:val="Tabletext"/>
              <w:spacing w:line="240" w:lineRule="auto"/>
            </w:pPr>
            <w:r w:rsidRPr="00DE130A">
              <w:t>0.1</w:t>
            </w:r>
          </w:p>
        </w:tc>
        <w:tc>
          <w:tcPr>
            <w:tcW w:w="851" w:type="dxa"/>
          </w:tcPr>
          <w:p w14:paraId="147CFC2F" w14:textId="77777777" w:rsidR="00FB370B" w:rsidRPr="00DE130A" w:rsidRDefault="00FB370B" w:rsidP="00966091">
            <w:pPr>
              <w:pStyle w:val="Tabletext"/>
              <w:spacing w:line="240" w:lineRule="auto"/>
            </w:pPr>
            <w:r>
              <w:t>0.1</w:t>
            </w:r>
          </w:p>
        </w:tc>
        <w:tc>
          <w:tcPr>
            <w:tcW w:w="1559" w:type="dxa"/>
          </w:tcPr>
          <w:p w14:paraId="19E35A83" w14:textId="77777777" w:rsidR="00FB370B" w:rsidRDefault="00FB370B" w:rsidP="00966091">
            <w:pPr>
              <w:pStyle w:val="Tabletext"/>
              <w:spacing w:line="240" w:lineRule="auto"/>
            </w:pPr>
            <w:r>
              <w:t>GA/Museum</w:t>
            </w:r>
          </w:p>
        </w:tc>
        <w:tc>
          <w:tcPr>
            <w:tcW w:w="3816" w:type="dxa"/>
          </w:tcPr>
          <w:p w14:paraId="42141959" w14:textId="77777777" w:rsidR="00FB370B" w:rsidRDefault="00FB370B" w:rsidP="00966091">
            <w:pPr>
              <w:pStyle w:val="Tabletext"/>
              <w:spacing w:line="240" w:lineRule="auto"/>
            </w:pPr>
            <w:r>
              <w:t>Benthic ecology – epifauna*</w:t>
            </w:r>
          </w:p>
        </w:tc>
      </w:tr>
      <w:tr w:rsidR="00FB370B" w14:paraId="7B9A68B7"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101" w:type="dxa"/>
          </w:tcPr>
          <w:p w14:paraId="3691938B" w14:textId="77777777" w:rsidR="00FB370B" w:rsidRPr="00464A44" w:rsidRDefault="00FB370B" w:rsidP="00966091">
            <w:pPr>
              <w:spacing w:line="240" w:lineRule="auto"/>
              <w:rPr>
                <w:rFonts w:cs="Arial"/>
                <w:sz w:val="20"/>
                <w:szCs w:val="20"/>
              </w:rPr>
            </w:pPr>
            <w:r w:rsidRPr="00464A44">
              <w:rPr>
                <w:rFonts w:cs="Arial"/>
                <w:sz w:val="20"/>
                <w:szCs w:val="20"/>
              </w:rPr>
              <w:t>TBA</w:t>
            </w:r>
          </w:p>
        </w:tc>
        <w:tc>
          <w:tcPr>
            <w:tcW w:w="850" w:type="dxa"/>
          </w:tcPr>
          <w:p w14:paraId="09D61869" w14:textId="77777777" w:rsidR="00FB370B" w:rsidRPr="00DE130A" w:rsidRDefault="00FB370B" w:rsidP="00966091">
            <w:pPr>
              <w:pStyle w:val="Tabletext"/>
              <w:spacing w:line="240" w:lineRule="auto"/>
            </w:pPr>
          </w:p>
        </w:tc>
        <w:tc>
          <w:tcPr>
            <w:tcW w:w="992" w:type="dxa"/>
          </w:tcPr>
          <w:p w14:paraId="7573309C" w14:textId="77777777" w:rsidR="00FB370B" w:rsidRPr="00DE130A" w:rsidRDefault="00FB370B" w:rsidP="00966091">
            <w:pPr>
              <w:pStyle w:val="Tabletext"/>
              <w:spacing w:line="240" w:lineRule="auto"/>
            </w:pPr>
            <w:r w:rsidRPr="00DE130A">
              <w:t>0.1</w:t>
            </w:r>
          </w:p>
        </w:tc>
        <w:tc>
          <w:tcPr>
            <w:tcW w:w="851" w:type="dxa"/>
          </w:tcPr>
          <w:p w14:paraId="5F1CC0EA" w14:textId="77777777" w:rsidR="00FB370B" w:rsidRPr="00DE130A" w:rsidRDefault="00FB370B" w:rsidP="00966091">
            <w:pPr>
              <w:pStyle w:val="Tabletext"/>
              <w:spacing w:line="240" w:lineRule="auto"/>
            </w:pPr>
            <w:r>
              <w:t>0.1</w:t>
            </w:r>
          </w:p>
        </w:tc>
        <w:tc>
          <w:tcPr>
            <w:tcW w:w="1559" w:type="dxa"/>
          </w:tcPr>
          <w:p w14:paraId="6D21AEBE" w14:textId="77777777" w:rsidR="00FB370B" w:rsidRDefault="00FB370B" w:rsidP="00966091">
            <w:pPr>
              <w:pStyle w:val="Tabletext"/>
              <w:spacing w:line="240" w:lineRule="auto"/>
            </w:pPr>
            <w:r>
              <w:t>GA</w:t>
            </w:r>
          </w:p>
        </w:tc>
        <w:tc>
          <w:tcPr>
            <w:tcW w:w="3816" w:type="dxa"/>
          </w:tcPr>
          <w:p w14:paraId="403991C7" w14:textId="77777777" w:rsidR="00FB370B" w:rsidRDefault="00FB370B" w:rsidP="00966091">
            <w:pPr>
              <w:pStyle w:val="Tabletext"/>
              <w:spacing w:line="240" w:lineRule="auto"/>
            </w:pPr>
            <w:r>
              <w:t>Benthic ecology – infauna (tbc)</w:t>
            </w:r>
          </w:p>
        </w:tc>
      </w:tr>
      <w:tr w:rsidR="00FB370B" w14:paraId="3644D862"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1101" w:type="dxa"/>
          </w:tcPr>
          <w:p w14:paraId="6DB0241F" w14:textId="77777777" w:rsidR="00FB370B" w:rsidRPr="00464A44" w:rsidRDefault="00FB370B" w:rsidP="00966091">
            <w:pPr>
              <w:spacing w:line="240" w:lineRule="auto"/>
              <w:rPr>
                <w:rFonts w:cs="Arial"/>
                <w:sz w:val="20"/>
                <w:szCs w:val="20"/>
              </w:rPr>
            </w:pPr>
            <w:r w:rsidRPr="00464A44">
              <w:rPr>
                <w:rFonts w:cs="Arial"/>
                <w:sz w:val="20"/>
                <w:szCs w:val="20"/>
              </w:rPr>
              <w:t>TBA</w:t>
            </w:r>
          </w:p>
        </w:tc>
        <w:tc>
          <w:tcPr>
            <w:tcW w:w="850" w:type="dxa"/>
          </w:tcPr>
          <w:p w14:paraId="1966ABFB" w14:textId="77777777" w:rsidR="00FB370B" w:rsidRPr="00DE130A" w:rsidRDefault="00FB370B" w:rsidP="00966091">
            <w:pPr>
              <w:pStyle w:val="Tabletext"/>
              <w:spacing w:line="240" w:lineRule="auto"/>
            </w:pPr>
          </w:p>
        </w:tc>
        <w:tc>
          <w:tcPr>
            <w:tcW w:w="992" w:type="dxa"/>
          </w:tcPr>
          <w:p w14:paraId="12E07342" w14:textId="77777777" w:rsidR="00FB370B" w:rsidRPr="00DE130A" w:rsidRDefault="00FB370B" w:rsidP="00966091">
            <w:pPr>
              <w:pStyle w:val="Tabletext"/>
              <w:spacing w:line="240" w:lineRule="auto"/>
            </w:pPr>
            <w:r>
              <w:t>0.1</w:t>
            </w:r>
          </w:p>
        </w:tc>
        <w:tc>
          <w:tcPr>
            <w:tcW w:w="851" w:type="dxa"/>
          </w:tcPr>
          <w:p w14:paraId="47B271DC" w14:textId="77777777" w:rsidR="00FB370B" w:rsidRPr="00DE130A" w:rsidRDefault="00FB370B" w:rsidP="00966091">
            <w:pPr>
              <w:pStyle w:val="Tabletext"/>
              <w:spacing w:line="240" w:lineRule="auto"/>
            </w:pPr>
            <w:r w:rsidRPr="00DE130A">
              <w:t>0.1</w:t>
            </w:r>
          </w:p>
        </w:tc>
        <w:tc>
          <w:tcPr>
            <w:tcW w:w="1559" w:type="dxa"/>
          </w:tcPr>
          <w:p w14:paraId="23C6D852" w14:textId="77777777" w:rsidR="00FB370B" w:rsidRDefault="00FB370B" w:rsidP="00966091">
            <w:pPr>
              <w:pStyle w:val="Tabletext"/>
              <w:spacing w:line="240" w:lineRule="auto"/>
            </w:pPr>
            <w:r>
              <w:t>GA</w:t>
            </w:r>
          </w:p>
        </w:tc>
        <w:tc>
          <w:tcPr>
            <w:tcW w:w="3816" w:type="dxa"/>
          </w:tcPr>
          <w:p w14:paraId="1E657BA3" w14:textId="77777777" w:rsidR="00FB370B" w:rsidRDefault="00FB370B" w:rsidP="00966091">
            <w:pPr>
              <w:pStyle w:val="Tabletext"/>
              <w:spacing w:line="240" w:lineRule="auto"/>
            </w:pPr>
            <w:r>
              <w:t>Spatial analysis/modelling</w:t>
            </w:r>
          </w:p>
        </w:tc>
      </w:tr>
      <w:tr w:rsidR="00FB370B" w14:paraId="3E473101"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101" w:type="dxa"/>
          </w:tcPr>
          <w:p w14:paraId="0A2DFBF9" w14:textId="77777777" w:rsidR="00FB370B" w:rsidRPr="00464A44" w:rsidRDefault="00FB370B" w:rsidP="00966091">
            <w:pPr>
              <w:spacing w:line="240" w:lineRule="auto"/>
              <w:rPr>
                <w:rFonts w:cs="Arial"/>
                <w:sz w:val="20"/>
                <w:szCs w:val="20"/>
              </w:rPr>
            </w:pPr>
            <w:r w:rsidRPr="00464A44">
              <w:rPr>
                <w:rFonts w:cs="Arial"/>
                <w:sz w:val="20"/>
                <w:szCs w:val="20"/>
              </w:rPr>
              <w:t>TBA</w:t>
            </w:r>
          </w:p>
        </w:tc>
        <w:tc>
          <w:tcPr>
            <w:tcW w:w="850" w:type="dxa"/>
          </w:tcPr>
          <w:p w14:paraId="2128472A" w14:textId="77777777" w:rsidR="00FB370B" w:rsidRDefault="00FB370B" w:rsidP="00966091">
            <w:pPr>
              <w:pStyle w:val="Tabletext"/>
              <w:spacing w:line="240" w:lineRule="auto"/>
            </w:pPr>
          </w:p>
        </w:tc>
        <w:tc>
          <w:tcPr>
            <w:tcW w:w="992" w:type="dxa"/>
          </w:tcPr>
          <w:p w14:paraId="213EE995" w14:textId="77777777" w:rsidR="00FB370B" w:rsidRDefault="00FB370B" w:rsidP="00966091">
            <w:pPr>
              <w:pStyle w:val="Tabletext"/>
              <w:spacing w:line="240" w:lineRule="auto"/>
            </w:pPr>
            <w:r>
              <w:t>0.15</w:t>
            </w:r>
          </w:p>
        </w:tc>
        <w:tc>
          <w:tcPr>
            <w:tcW w:w="851" w:type="dxa"/>
          </w:tcPr>
          <w:p w14:paraId="0593AC02" w14:textId="77777777" w:rsidR="00FB370B" w:rsidRDefault="00FB370B" w:rsidP="00966091">
            <w:pPr>
              <w:pStyle w:val="Tabletext"/>
              <w:spacing w:line="240" w:lineRule="auto"/>
            </w:pPr>
          </w:p>
        </w:tc>
        <w:tc>
          <w:tcPr>
            <w:tcW w:w="1559" w:type="dxa"/>
          </w:tcPr>
          <w:p w14:paraId="0D3A8905" w14:textId="77777777" w:rsidR="00FB370B" w:rsidRDefault="00FB370B" w:rsidP="00966091">
            <w:pPr>
              <w:pStyle w:val="Tabletext"/>
              <w:spacing w:line="240" w:lineRule="auto"/>
            </w:pPr>
            <w:r>
              <w:t>AIMS</w:t>
            </w:r>
          </w:p>
        </w:tc>
        <w:tc>
          <w:tcPr>
            <w:tcW w:w="3816" w:type="dxa"/>
          </w:tcPr>
          <w:p w14:paraId="19A73273" w14:textId="77777777" w:rsidR="00FB370B" w:rsidRDefault="00FB370B" w:rsidP="00966091">
            <w:pPr>
              <w:pStyle w:val="Tabletext"/>
              <w:spacing w:line="240" w:lineRule="auto"/>
            </w:pPr>
            <w:r>
              <w:t>Voyage leader*</w:t>
            </w:r>
          </w:p>
        </w:tc>
      </w:tr>
      <w:tr w:rsidR="00FB370B" w14:paraId="62796F5C"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1101" w:type="dxa"/>
          </w:tcPr>
          <w:p w14:paraId="4C2FDB4A" w14:textId="77777777" w:rsidR="00FB370B" w:rsidRPr="00464A44" w:rsidRDefault="00FB370B" w:rsidP="00966091">
            <w:pPr>
              <w:spacing w:line="240" w:lineRule="auto"/>
              <w:rPr>
                <w:rFonts w:cs="Arial"/>
                <w:sz w:val="20"/>
                <w:szCs w:val="20"/>
              </w:rPr>
            </w:pPr>
            <w:r w:rsidRPr="00464A44">
              <w:rPr>
                <w:rFonts w:cs="Arial"/>
                <w:sz w:val="20"/>
                <w:szCs w:val="20"/>
              </w:rPr>
              <w:t>TBA</w:t>
            </w:r>
          </w:p>
        </w:tc>
        <w:tc>
          <w:tcPr>
            <w:tcW w:w="850" w:type="dxa"/>
          </w:tcPr>
          <w:p w14:paraId="62FC7D3F" w14:textId="77777777" w:rsidR="00FB370B" w:rsidRDefault="00FB370B" w:rsidP="00966091">
            <w:pPr>
              <w:pStyle w:val="Tabletext"/>
              <w:spacing w:line="240" w:lineRule="auto"/>
            </w:pPr>
          </w:p>
        </w:tc>
        <w:tc>
          <w:tcPr>
            <w:tcW w:w="992" w:type="dxa"/>
          </w:tcPr>
          <w:p w14:paraId="0B5DD226" w14:textId="77777777" w:rsidR="00FB370B" w:rsidRDefault="00FB370B" w:rsidP="00966091">
            <w:pPr>
              <w:pStyle w:val="Tabletext"/>
              <w:spacing w:line="240" w:lineRule="auto"/>
            </w:pPr>
            <w:r>
              <w:t>0.15</w:t>
            </w:r>
          </w:p>
        </w:tc>
        <w:tc>
          <w:tcPr>
            <w:tcW w:w="851" w:type="dxa"/>
          </w:tcPr>
          <w:p w14:paraId="2953C3BD" w14:textId="77777777" w:rsidR="00FB370B" w:rsidRDefault="00FB370B" w:rsidP="00966091">
            <w:pPr>
              <w:pStyle w:val="Tabletext"/>
              <w:spacing w:line="240" w:lineRule="auto"/>
            </w:pPr>
          </w:p>
        </w:tc>
        <w:tc>
          <w:tcPr>
            <w:tcW w:w="1559" w:type="dxa"/>
          </w:tcPr>
          <w:p w14:paraId="0D88EB87" w14:textId="77777777" w:rsidR="00FB370B" w:rsidRDefault="00FB370B" w:rsidP="00966091">
            <w:pPr>
              <w:pStyle w:val="Tabletext"/>
              <w:spacing w:line="240" w:lineRule="auto"/>
            </w:pPr>
            <w:r>
              <w:t>AIMS</w:t>
            </w:r>
          </w:p>
        </w:tc>
        <w:tc>
          <w:tcPr>
            <w:tcW w:w="3816" w:type="dxa"/>
          </w:tcPr>
          <w:p w14:paraId="58C0408E" w14:textId="77777777" w:rsidR="00FB370B" w:rsidRDefault="00FB370B" w:rsidP="00966091">
            <w:pPr>
              <w:pStyle w:val="Tabletext"/>
              <w:spacing w:line="240" w:lineRule="auto"/>
            </w:pPr>
            <w:r>
              <w:t>Towed video technician*</w:t>
            </w:r>
          </w:p>
        </w:tc>
      </w:tr>
      <w:tr w:rsidR="00FB370B" w14:paraId="17D9720C"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101" w:type="dxa"/>
          </w:tcPr>
          <w:p w14:paraId="67B20C36" w14:textId="77777777" w:rsidR="00FB370B" w:rsidRPr="00464A44" w:rsidRDefault="00FB370B" w:rsidP="00966091">
            <w:pPr>
              <w:spacing w:line="240" w:lineRule="auto"/>
              <w:rPr>
                <w:rFonts w:cs="Arial"/>
                <w:sz w:val="20"/>
                <w:szCs w:val="20"/>
              </w:rPr>
            </w:pPr>
            <w:r w:rsidRPr="00464A44">
              <w:rPr>
                <w:rFonts w:cs="Arial"/>
                <w:sz w:val="20"/>
                <w:szCs w:val="20"/>
              </w:rPr>
              <w:t>TBA</w:t>
            </w:r>
          </w:p>
        </w:tc>
        <w:tc>
          <w:tcPr>
            <w:tcW w:w="850" w:type="dxa"/>
          </w:tcPr>
          <w:p w14:paraId="348B741F" w14:textId="77777777" w:rsidR="00FB370B" w:rsidRDefault="00FB370B" w:rsidP="00966091">
            <w:pPr>
              <w:pStyle w:val="Tabletext"/>
              <w:spacing w:line="240" w:lineRule="auto"/>
            </w:pPr>
          </w:p>
        </w:tc>
        <w:tc>
          <w:tcPr>
            <w:tcW w:w="992" w:type="dxa"/>
          </w:tcPr>
          <w:p w14:paraId="64F29071" w14:textId="77777777" w:rsidR="00FB370B" w:rsidRDefault="00FB370B" w:rsidP="00966091">
            <w:pPr>
              <w:pStyle w:val="Tabletext"/>
              <w:spacing w:line="240" w:lineRule="auto"/>
            </w:pPr>
            <w:r>
              <w:t>0.15</w:t>
            </w:r>
          </w:p>
        </w:tc>
        <w:tc>
          <w:tcPr>
            <w:tcW w:w="851" w:type="dxa"/>
          </w:tcPr>
          <w:p w14:paraId="489C2E52" w14:textId="77777777" w:rsidR="00FB370B" w:rsidRDefault="00FB370B" w:rsidP="00966091">
            <w:pPr>
              <w:pStyle w:val="Tabletext"/>
              <w:spacing w:line="240" w:lineRule="auto"/>
            </w:pPr>
          </w:p>
        </w:tc>
        <w:tc>
          <w:tcPr>
            <w:tcW w:w="1559" w:type="dxa"/>
          </w:tcPr>
          <w:p w14:paraId="2AA9CF84" w14:textId="77777777" w:rsidR="00FB370B" w:rsidRDefault="00FB370B" w:rsidP="00966091">
            <w:pPr>
              <w:pStyle w:val="Tabletext"/>
              <w:spacing w:line="240" w:lineRule="auto"/>
            </w:pPr>
            <w:r>
              <w:t>AIMS</w:t>
            </w:r>
          </w:p>
        </w:tc>
        <w:tc>
          <w:tcPr>
            <w:tcW w:w="3816" w:type="dxa"/>
          </w:tcPr>
          <w:p w14:paraId="4F8AB89E" w14:textId="77777777" w:rsidR="00FB370B" w:rsidRDefault="00FB370B" w:rsidP="00966091">
            <w:pPr>
              <w:pStyle w:val="Tabletext"/>
              <w:spacing w:line="240" w:lineRule="auto"/>
            </w:pPr>
            <w:r>
              <w:t>BRUVS technician*</w:t>
            </w:r>
          </w:p>
        </w:tc>
      </w:tr>
      <w:tr w:rsidR="00FB370B" w14:paraId="5F075C1B"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1101" w:type="dxa"/>
          </w:tcPr>
          <w:p w14:paraId="0BF8F860" w14:textId="77777777" w:rsidR="00FB370B" w:rsidRPr="00464A44" w:rsidRDefault="00FB370B" w:rsidP="00966091">
            <w:pPr>
              <w:spacing w:line="240" w:lineRule="auto"/>
              <w:rPr>
                <w:rFonts w:cs="Arial"/>
                <w:sz w:val="20"/>
                <w:szCs w:val="20"/>
              </w:rPr>
            </w:pPr>
            <w:r w:rsidRPr="00464A44">
              <w:rPr>
                <w:rFonts w:cs="Arial"/>
                <w:sz w:val="20"/>
                <w:szCs w:val="20"/>
              </w:rPr>
              <w:t>TBA</w:t>
            </w:r>
          </w:p>
        </w:tc>
        <w:tc>
          <w:tcPr>
            <w:tcW w:w="850" w:type="dxa"/>
          </w:tcPr>
          <w:p w14:paraId="695D2F53" w14:textId="77777777" w:rsidR="00FB370B" w:rsidRDefault="00FB370B" w:rsidP="00966091">
            <w:pPr>
              <w:pStyle w:val="Tabletext"/>
              <w:spacing w:line="240" w:lineRule="auto"/>
            </w:pPr>
          </w:p>
        </w:tc>
        <w:tc>
          <w:tcPr>
            <w:tcW w:w="992" w:type="dxa"/>
          </w:tcPr>
          <w:p w14:paraId="36ED62B0" w14:textId="77777777" w:rsidR="00FB370B" w:rsidRDefault="00FB370B" w:rsidP="00966091">
            <w:pPr>
              <w:pStyle w:val="Tabletext"/>
              <w:spacing w:line="240" w:lineRule="auto"/>
            </w:pPr>
            <w:r>
              <w:t>0.15</w:t>
            </w:r>
          </w:p>
        </w:tc>
        <w:tc>
          <w:tcPr>
            <w:tcW w:w="851" w:type="dxa"/>
          </w:tcPr>
          <w:p w14:paraId="4BEFC41E" w14:textId="77777777" w:rsidR="00FB370B" w:rsidRDefault="00FB370B" w:rsidP="00966091">
            <w:pPr>
              <w:pStyle w:val="Tabletext"/>
              <w:spacing w:line="240" w:lineRule="auto"/>
            </w:pPr>
          </w:p>
        </w:tc>
        <w:tc>
          <w:tcPr>
            <w:tcW w:w="1559" w:type="dxa"/>
          </w:tcPr>
          <w:p w14:paraId="484385FE" w14:textId="77777777" w:rsidR="00FB370B" w:rsidRDefault="00FB370B" w:rsidP="00966091">
            <w:pPr>
              <w:pStyle w:val="Tabletext"/>
              <w:spacing w:line="240" w:lineRule="auto"/>
            </w:pPr>
            <w:r>
              <w:t>AIMS</w:t>
            </w:r>
          </w:p>
        </w:tc>
        <w:tc>
          <w:tcPr>
            <w:tcW w:w="3816" w:type="dxa"/>
          </w:tcPr>
          <w:p w14:paraId="61784BF8" w14:textId="77777777" w:rsidR="00FB370B" w:rsidRDefault="00FB370B" w:rsidP="00966091">
            <w:pPr>
              <w:pStyle w:val="Tabletext"/>
              <w:spacing w:line="240" w:lineRule="auto"/>
            </w:pPr>
            <w:r>
              <w:t>Field data management*</w:t>
            </w:r>
          </w:p>
        </w:tc>
      </w:tr>
      <w:tr w:rsidR="00FB370B" w14:paraId="2643622D"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101" w:type="dxa"/>
          </w:tcPr>
          <w:p w14:paraId="3865710B" w14:textId="77777777" w:rsidR="00FB370B" w:rsidRPr="00464A44" w:rsidRDefault="00FB370B" w:rsidP="00966091">
            <w:pPr>
              <w:spacing w:line="240" w:lineRule="auto"/>
              <w:rPr>
                <w:rFonts w:cs="Arial"/>
                <w:sz w:val="20"/>
                <w:szCs w:val="20"/>
              </w:rPr>
            </w:pPr>
            <w:r w:rsidRPr="00464A44">
              <w:rPr>
                <w:rFonts w:cs="Arial"/>
                <w:sz w:val="20"/>
                <w:szCs w:val="20"/>
              </w:rPr>
              <w:t>TBA</w:t>
            </w:r>
          </w:p>
        </w:tc>
        <w:tc>
          <w:tcPr>
            <w:tcW w:w="850" w:type="dxa"/>
          </w:tcPr>
          <w:p w14:paraId="26AE88CA" w14:textId="77777777" w:rsidR="00FB370B" w:rsidRDefault="00FB370B" w:rsidP="00966091">
            <w:pPr>
              <w:pStyle w:val="Tabletext"/>
              <w:spacing w:line="240" w:lineRule="auto"/>
            </w:pPr>
          </w:p>
        </w:tc>
        <w:tc>
          <w:tcPr>
            <w:tcW w:w="992" w:type="dxa"/>
          </w:tcPr>
          <w:p w14:paraId="10C28667" w14:textId="77777777" w:rsidR="00FB370B" w:rsidRPr="004D36F9" w:rsidRDefault="00FB370B" w:rsidP="00966091">
            <w:pPr>
              <w:pStyle w:val="Tabletext"/>
              <w:spacing w:line="240" w:lineRule="auto"/>
            </w:pPr>
            <w:r w:rsidRPr="004D36F9">
              <w:t>0.3</w:t>
            </w:r>
          </w:p>
        </w:tc>
        <w:tc>
          <w:tcPr>
            <w:tcW w:w="851" w:type="dxa"/>
          </w:tcPr>
          <w:p w14:paraId="11AAC8CE" w14:textId="77777777" w:rsidR="00FB370B" w:rsidRPr="004D36F9" w:rsidRDefault="00FB370B" w:rsidP="00966091">
            <w:pPr>
              <w:pStyle w:val="Tabletext"/>
              <w:spacing w:line="240" w:lineRule="auto"/>
            </w:pPr>
          </w:p>
        </w:tc>
        <w:tc>
          <w:tcPr>
            <w:tcW w:w="1559" w:type="dxa"/>
          </w:tcPr>
          <w:p w14:paraId="5FE640D4" w14:textId="77777777" w:rsidR="00FB370B" w:rsidRDefault="00FB370B" w:rsidP="00966091">
            <w:pPr>
              <w:pStyle w:val="Tabletext"/>
              <w:spacing w:line="240" w:lineRule="auto"/>
            </w:pPr>
            <w:r>
              <w:t>AIMS</w:t>
            </w:r>
          </w:p>
        </w:tc>
        <w:tc>
          <w:tcPr>
            <w:tcW w:w="3816" w:type="dxa"/>
          </w:tcPr>
          <w:p w14:paraId="1F51F57C" w14:textId="77777777" w:rsidR="00FB370B" w:rsidRDefault="00FB370B" w:rsidP="00966091">
            <w:pPr>
              <w:pStyle w:val="Tabletext"/>
              <w:spacing w:line="240" w:lineRule="auto"/>
            </w:pPr>
            <w:r>
              <w:t>Image analysis (benthic)</w:t>
            </w:r>
          </w:p>
        </w:tc>
      </w:tr>
      <w:tr w:rsidR="00FB370B" w14:paraId="65D4B916"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1101" w:type="dxa"/>
          </w:tcPr>
          <w:p w14:paraId="021A20CF" w14:textId="77777777" w:rsidR="00FB370B" w:rsidRPr="00464A44" w:rsidRDefault="00FB370B" w:rsidP="00966091">
            <w:pPr>
              <w:spacing w:line="240" w:lineRule="auto"/>
              <w:rPr>
                <w:rFonts w:cs="Arial"/>
                <w:sz w:val="20"/>
                <w:szCs w:val="20"/>
              </w:rPr>
            </w:pPr>
            <w:r w:rsidRPr="00464A44">
              <w:rPr>
                <w:rFonts w:cs="Arial"/>
                <w:sz w:val="20"/>
                <w:szCs w:val="20"/>
              </w:rPr>
              <w:t>TBA</w:t>
            </w:r>
          </w:p>
        </w:tc>
        <w:tc>
          <w:tcPr>
            <w:tcW w:w="850" w:type="dxa"/>
          </w:tcPr>
          <w:p w14:paraId="3F694B1D" w14:textId="77777777" w:rsidR="00FB370B" w:rsidRDefault="00FB370B" w:rsidP="00966091">
            <w:pPr>
              <w:pStyle w:val="Tabletext"/>
              <w:spacing w:line="240" w:lineRule="auto"/>
            </w:pPr>
          </w:p>
        </w:tc>
        <w:tc>
          <w:tcPr>
            <w:tcW w:w="992" w:type="dxa"/>
          </w:tcPr>
          <w:p w14:paraId="45736DEE" w14:textId="77777777" w:rsidR="00FB370B" w:rsidRPr="004D36F9" w:rsidRDefault="00FB370B" w:rsidP="00966091">
            <w:pPr>
              <w:pStyle w:val="Tabletext"/>
              <w:spacing w:line="240" w:lineRule="auto"/>
            </w:pPr>
            <w:r w:rsidRPr="004D36F9">
              <w:t>0.1</w:t>
            </w:r>
          </w:p>
        </w:tc>
        <w:tc>
          <w:tcPr>
            <w:tcW w:w="851" w:type="dxa"/>
          </w:tcPr>
          <w:p w14:paraId="784D1E7F" w14:textId="77777777" w:rsidR="00FB370B" w:rsidRPr="004D36F9" w:rsidRDefault="00FB370B" w:rsidP="00966091">
            <w:pPr>
              <w:pStyle w:val="Tabletext"/>
              <w:spacing w:line="240" w:lineRule="auto"/>
            </w:pPr>
          </w:p>
        </w:tc>
        <w:tc>
          <w:tcPr>
            <w:tcW w:w="1559" w:type="dxa"/>
          </w:tcPr>
          <w:p w14:paraId="4197E293" w14:textId="77777777" w:rsidR="00FB370B" w:rsidRDefault="00FB370B" w:rsidP="00966091">
            <w:pPr>
              <w:pStyle w:val="Tabletext"/>
              <w:spacing w:line="240" w:lineRule="auto"/>
            </w:pPr>
            <w:r>
              <w:t>AIMS</w:t>
            </w:r>
          </w:p>
        </w:tc>
        <w:tc>
          <w:tcPr>
            <w:tcW w:w="3816" w:type="dxa"/>
          </w:tcPr>
          <w:p w14:paraId="7ADC05BA" w14:textId="77777777" w:rsidR="00FB370B" w:rsidRDefault="00FB370B" w:rsidP="00966091">
            <w:pPr>
              <w:pStyle w:val="Tabletext"/>
              <w:spacing w:line="240" w:lineRule="auto"/>
            </w:pPr>
            <w:r>
              <w:t>Image analysis (fish)</w:t>
            </w:r>
          </w:p>
        </w:tc>
      </w:tr>
      <w:tr w:rsidR="00FB370B" w14:paraId="71E5426B"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101" w:type="dxa"/>
          </w:tcPr>
          <w:p w14:paraId="2CCD7F66" w14:textId="77777777" w:rsidR="00FB370B" w:rsidRPr="00464A44" w:rsidRDefault="00FB370B" w:rsidP="00966091">
            <w:pPr>
              <w:spacing w:line="240" w:lineRule="auto"/>
              <w:rPr>
                <w:rFonts w:cs="Arial"/>
                <w:sz w:val="20"/>
                <w:szCs w:val="20"/>
              </w:rPr>
            </w:pPr>
            <w:r w:rsidRPr="00464A44">
              <w:rPr>
                <w:rFonts w:cs="Arial"/>
                <w:sz w:val="20"/>
                <w:szCs w:val="20"/>
              </w:rPr>
              <w:t>TBA</w:t>
            </w:r>
          </w:p>
        </w:tc>
        <w:tc>
          <w:tcPr>
            <w:tcW w:w="850" w:type="dxa"/>
          </w:tcPr>
          <w:p w14:paraId="629D2FF0" w14:textId="77777777" w:rsidR="00FB370B" w:rsidRDefault="00FB370B" w:rsidP="00966091">
            <w:pPr>
              <w:pStyle w:val="Tabletext"/>
              <w:spacing w:line="240" w:lineRule="auto"/>
            </w:pPr>
          </w:p>
        </w:tc>
        <w:tc>
          <w:tcPr>
            <w:tcW w:w="992" w:type="dxa"/>
          </w:tcPr>
          <w:p w14:paraId="4344F9C1" w14:textId="77777777" w:rsidR="00FB370B" w:rsidRPr="004D36F9" w:rsidRDefault="00FB370B" w:rsidP="00966091">
            <w:pPr>
              <w:pStyle w:val="Tabletext"/>
              <w:spacing w:line="240" w:lineRule="auto"/>
            </w:pPr>
            <w:r w:rsidRPr="004D36F9">
              <w:t>0.1</w:t>
            </w:r>
          </w:p>
        </w:tc>
        <w:tc>
          <w:tcPr>
            <w:tcW w:w="851" w:type="dxa"/>
          </w:tcPr>
          <w:p w14:paraId="482E4CB6" w14:textId="77777777" w:rsidR="00FB370B" w:rsidRPr="004D36F9" w:rsidRDefault="00FB370B" w:rsidP="00966091">
            <w:pPr>
              <w:pStyle w:val="Tabletext"/>
              <w:spacing w:line="240" w:lineRule="auto"/>
            </w:pPr>
            <w:r w:rsidRPr="004D36F9">
              <w:t>0.2</w:t>
            </w:r>
          </w:p>
        </w:tc>
        <w:tc>
          <w:tcPr>
            <w:tcW w:w="1559" w:type="dxa"/>
          </w:tcPr>
          <w:p w14:paraId="3341B5AA" w14:textId="77777777" w:rsidR="00FB370B" w:rsidRDefault="00FB370B" w:rsidP="00966091">
            <w:pPr>
              <w:pStyle w:val="Tabletext"/>
              <w:spacing w:line="240" w:lineRule="auto"/>
            </w:pPr>
            <w:r>
              <w:t>AIMS</w:t>
            </w:r>
          </w:p>
        </w:tc>
        <w:tc>
          <w:tcPr>
            <w:tcW w:w="3816" w:type="dxa"/>
          </w:tcPr>
          <w:p w14:paraId="7AE30289" w14:textId="77777777" w:rsidR="00FB370B" w:rsidRDefault="00FB370B" w:rsidP="00966091">
            <w:pPr>
              <w:pStyle w:val="Tabletext"/>
              <w:spacing w:line="240" w:lineRule="auto"/>
            </w:pPr>
            <w:r>
              <w:t>Predictive modelling</w:t>
            </w:r>
          </w:p>
        </w:tc>
      </w:tr>
      <w:tr w:rsidR="00FB370B" w14:paraId="48F7ACAE"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1101" w:type="dxa"/>
          </w:tcPr>
          <w:p w14:paraId="0331FE6F" w14:textId="77777777" w:rsidR="00FB370B" w:rsidRPr="00464A44" w:rsidRDefault="00FB370B" w:rsidP="00966091">
            <w:pPr>
              <w:spacing w:line="240" w:lineRule="auto"/>
              <w:rPr>
                <w:rFonts w:cs="Arial"/>
                <w:sz w:val="20"/>
                <w:szCs w:val="20"/>
              </w:rPr>
            </w:pPr>
            <w:r w:rsidRPr="00464A44">
              <w:rPr>
                <w:rFonts w:cs="Arial"/>
                <w:sz w:val="20"/>
                <w:szCs w:val="20"/>
              </w:rPr>
              <w:t>TBA</w:t>
            </w:r>
          </w:p>
        </w:tc>
        <w:tc>
          <w:tcPr>
            <w:tcW w:w="850" w:type="dxa"/>
          </w:tcPr>
          <w:p w14:paraId="2FFA89AB" w14:textId="77777777" w:rsidR="00FB370B" w:rsidRDefault="00FB370B" w:rsidP="00966091">
            <w:pPr>
              <w:pStyle w:val="Tabletext"/>
              <w:spacing w:line="240" w:lineRule="auto"/>
            </w:pPr>
            <w:r>
              <w:t>0.1</w:t>
            </w:r>
          </w:p>
        </w:tc>
        <w:tc>
          <w:tcPr>
            <w:tcW w:w="992" w:type="dxa"/>
          </w:tcPr>
          <w:p w14:paraId="39803872" w14:textId="77777777" w:rsidR="00FB370B" w:rsidRDefault="00FB370B" w:rsidP="00966091">
            <w:pPr>
              <w:pStyle w:val="Tabletext"/>
              <w:spacing w:line="240" w:lineRule="auto"/>
            </w:pPr>
            <w:r>
              <w:t>0.2</w:t>
            </w:r>
          </w:p>
        </w:tc>
        <w:tc>
          <w:tcPr>
            <w:tcW w:w="851" w:type="dxa"/>
          </w:tcPr>
          <w:p w14:paraId="0702374C" w14:textId="77777777" w:rsidR="00FB370B" w:rsidRDefault="00FB370B" w:rsidP="00966091">
            <w:pPr>
              <w:pStyle w:val="Tabletext"/>
              <w:spacing w:line="240" w:lineRule="auto"/>
            </w:pPr>
            <w:r>
              <w:t>0.2</w:t>
            </w:r>
          </w:p>
        </w:tc>
        <w:tc>
          <w:tcPr>
            <w:tcW w:w="1559" w:type="dxa"/>
          </w:tcPr>
          <w:p w14:paraId="7B1015D4" w14:textId="77777777" w:rsidR="00FB370B" w:rsidRDefault="00FB370B" w:rsidP="00966091">
            <w:pPr>
              <w:pStyle w:val="Tabletext"/>
              <w:spacing w:line="240" w:lineRule="auto"/>
            </w:pPr>
            <w:r>
              <w:t>AIMS</w:t>
            </w:r>
          </w:p>
        </w:tc>
        <w:tc>
          <w:tcPr>
            <w:tcW w:w="3816" w:type="dxa"/>
          </w:tcPr>
          <w:p w14:paraId="33226133" w14:textId="77777777" w:rsidR="00FB370B" w:rsidRDefault="00FB370B" w:rsidP="00966091">
            <w:pPr>
              <w:pStyle w:val="Tabletext"/>
              <w:spacing w:line="240" w:lineRule="auto"/>
            </w:pPr>
            <w:r>
              <w:t>Project Lead</w:t>
            </w:r>
          </w:p>
        </w:tc>
      </w:tr>
      <w:tr w:rsidR="00FB370B" w14:paraId="0E142931"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101" w:type="dxa"/>
          </w:tcPr>
          <w:p w14:paraId="60A8702B" w14:textId="77777777" w:rsidR="00FB370B" w:rsidRPr="00464A44" w:rsidRDefault="00FB370B" w:rsidP="00966091">
            <w:pPr>
              <w:spacing w:line="240" w:lineRule="auto"/>
              <w:rPr>
                <w:rFonts w:cs="Arial"/>
                <w:sz w:val="20"/>
                <w:szCs w:val="20"/>
              </w:rPr>
            </w:pPr>
            <w:r w:rsidRPr="00464A44">
              <w:rPr>
                <w:rFonts w:cs="Arial"/>
                <w:sz w:val="20"/>
                <w:szCs w:val="20"/>
              </w:rPr>
              <w:lastRenderedPageBreak/>
              <w:t>TBA</w:t>
            </w:r>
          </w:p>
        </w:tc>
        <w:tc>
          <w:tcPr>
            <w:tcW w:w="850" w:type="dxa"/>
          </w:tcPr>
          <w:p w14:paraId="38E3FD1C" w14:textId="77777777" w:rsidR="00FB370B" w:rsidRDefault="00FB370B" w:rsidP="00966091">
            <w:pPr>
              <w:pStyle w:val="Tabletext"/>
              <w:spacing w:line="240" w:lineRule="auto"/>
            </w:pPr>
            <w:r>
              <w:t>0.1</w:t>
            </w:r>
          </w:p>
        </w:tc>
        <w:tc>
          <w:tcPr>
            <w:tcW w:w="992" w:type="dxa"/>
          </w:tcPr>
          <w:p w14:paraId="1D71ECB2" w14:textId="77777777" w:rsidR="00FB370B" w:rsidRDefault="00FB370B" w:rsidP="00966091">
            <w:pPr>
              <w:pStyle w:val="Tabletext"/>
              <w:spacing w:line="240" w:lineRule="auto"/>
            </w:pPr>
            <w:r>
              <w:t>0.1</w:t>
            </w:r>
          </w:p>
        </w:tc>
        <w:tc>
          <w:tcPr>
            <w:tcW w:w="851" w:type="dxa"/>
          </w:tcPr>
          <w:p w14:paraId="3692341E" w14:textId="77777777" w:rsidR="00FB370B" w:rsidRDefault="00FB370B" w:rsidP="00966091">
            <w:pPr>
              <w:pStyle w:val="Tabletext"/>
              <w:spacing w:line="240" w:lineRule="auto"/>
            </w:pPr>
            <w:r>
              <w:t>0.1</w:t>
            </w:r>
          </w:p>
        </w:tc>
        <w:tc>
          <w:tcPr>
            <w:tcW w:w="1559" w:type="dxa"/>
          </w:tcPr>
          <w:p w14:paraId="21E6395E" w14:textId="77777777" w:rsidR="00FB370B" w:rsidRDefault="00FB370B" w:rsidP="00966091">
            <w:pPr>
              <w:pStyle w:val="Tabletext"/>
              <w:spacing w:line="240" w:lineRule="auto"/>
            </w:pPr>
            <w:r>
              <w:t>AIMS</w:t>
            </w:r>
          </w:p>
        </w:tc>
        <w:tc>
          <w:tcPr>
            <w:tcW w:w="3816" w:type="dxa"/>
          </w:tcPr>
          <w:p w14:paraId="18339628" w14:textId="77777777" w:rsidR="00FB370B" w:rsidRDefault="00FB370B" w:rsidP="00966091">
            <w:pPr>
              <w:pStyle w:val="Tabletext"/>
              <w:spacing w:line="240" w:lineRule="auto"/>
            </w:pPr>
            <w:r>
              <w:t>Indigenous coordination</w:t>
            </w:r>
          </w:p>
        </w:tc>
      </w:tr>
      <w:tr w:rsidR="00FB370B" w14:paraId="642293C5"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1101" w:type="dxa"/>
          </w:tcPr>
          <w:p w14:paraId="367CFA2B" w14:textId="77777777" w:rsidR="00FB370B" w:rsidRPr="00464A44" w:rsidRDefault="00FB370B" w:rsidP="00966091">
            <w:pPr>
              <w:spacing w:line="240" w:lineRule="auto"/>
              <w:rPr>
                <w:rFonts w:cs="Arial"/>
                <w:sz w:val="20"/>
                <w:szCs w:val="20"/>
              </w:rPr>
            </w:pPr>
            <w:r>
              <w:rPr>
                <w:rFonts w:cs="Arial"/>
                <w:sz w:val="20"/>
                <w:szCs w:val="20"/>
              </w:rPr>
              <w:t>TBA</w:t>
            </w:r>
          </w:p>
        </w:tc>
        <w:tc>
          <w:tcPr>
            <w:tcW w:w="850" w:type="dxa"/>
          </w:tcPr>
          <w:p w14:paraId="73961464" w14:textId="77777777" w:rsidR="00FB370B" w:rsidRDefault="00FB370B" w:rsidP="00966091">
            <w:pPr>
              <w:pStyle w:val="Tabletext"/>
              <w:spacing w:line="240" w:lineRule="auto"/>
            </w:pPr>
          </w:p>
        </w:tc>
        <w:tc>
          <w:tcPr>
            <w:tcW w:w="992" w:type="dxa"/>
          </w:tcPr>
          <w:p w14:paraId="5F993930" w14:textId="77777777" w:rsidR="00FB370B" w:rsidRDefault="00FB370B" w:rsidP="00966091">
            <w:pPr>
              <w:pStyle w:val="Tabletext"/>
              <w:spacing w:line="240" w:lineRule="auto"/>
            </w:pPr>
            <w:r>
              <w:t>0.05</w:t>
            </w:r>
          </w:p>
        </w:tc>
        <w:tc>
          <w:tcPr>
            <w:tcW w:w="851" w:type="dxa"/>
          </w:tcPr>
          <w:p w14:paraId="1433BFD4" w14:textId="77777777" w:rsidR="00FB370B" w:rsidRDefault="00FB370B" w:rsidP="00966091">
            <w:pPr>
              <w:pStyle w:val="Tabletext"/>
              <w:spacing w:line="240" w:lineRule="auto"/>
            </w:pPr>
            <w:r>
              <w:t>0.05</w:t>
            </w:r>
          </w:p>
        </w:tc>
        <w:tc>
          <w:tcPr>
            <w:tcW w:w="1559" w:type="dxa"/>
          </w:tcPr>
          <w:p w14:paraId="2052F63E" w14:textId="77777777" w:rsidR="00FB370B" w:rsidRDefault="00FB370B" w:rsidP="00966091">
            <w:pPr>
              <w:pStyle w:val="Tabletext"/>
              <w:spacing w:line="240" w:lineRule="auto"/>
            </w:pPr>
            <w:r>
              <w:t>CSIRO</w:t>
            </w:r>
          </w:p>
        </w:tc>
        <w:tc>
          <w:tcPr>
            <w:tcW w:w="3816" w:type="dxa"/>
          </w:tcPr>
          <w:p w14:paraId="29BD7447" w14:textId="77777777" w:rsidR="00FB370B" w:rsidRDefault="00FB370B" w:rsidP="00966091">
            <w:pPr>
              <w:pStyle w:val="Tabletext"/>
              <w:spacing w:line="240" w:lineRule="auto"/>
            </w:pPr>
            <w:r>
              <w:t>Oceanography</w:t>
            </w:r>
          </w:p>
        </w:tc>
      </w:tr>
      <w:tr w:rsidR="00FB370B" w14:paraId="455476EC"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101" w:type="dxa"/>
          </w:tcPr>
          <w:p w14:paraId="1D8BCD73" w14:textId="77777777" w:rsidR="00FB370B" w:rsidRPr="00464A44" w:rsidRDefault="00FB370B" w:rsidP="00966091">
            <w:pPr>
              <w:spacing w:line="240" w:lineRule="auto"/>
              <w:rPr>
                <w:rFonts w:cs="Arial"/>
                <w:sz w:val="20"/>
                <w:szCs w:val="20"/>
              </w:rPr>
            </w:pPr>
            <w:r>
              <w:rPr>
                <w:rFonts w:cs="Arial"/>
                <w:sz w:val="20"/>
                <w:szCs w:val="20"/>
              </w:rPr>
              <w:t>TBA</w:t>
            </w:r>
          </w:p>
        </w:tc>
        <w:tc>
          <w:tcPr>
            <w:tcW w:w="850" w:type="dxa"/>
          </w:tcPr>
          <w:p w14:paraId="1755894D" w14:textId="77777777" w:rsidR="00FB370B" w:rsidRDefault="00FB370B" w:rsidP="00966091">
            <w:pPr>
              <w:pStyle w:val="Tabletext"/>
              <w:spacing w:line="240" w:lineRule="auto"/>
            </w:pPr>
          </w:p>
        </w:tc>
        <w:tc>
          <w:tcPr>
            <w:tcW w:w="992" w:type="dxa"/>
          </w:tcPr>
          <w:p w14:paraId="4780FE41" w14:textId="77777777" w:rsidR="00FB370B" w:rsidRDefault="00FB370B" w:rsidP="00966091">
            <w:pPr>
              <w:pStyle w:val="Tabletext"/>
              <w:spacing w:line="240" w:lineRule="auto"/>
            </w:pPr>
            <w:r>
              <w:t>0.1</w:t>
            </w:r>
          </w:p>
        </w:tc>
        <w:tc>
          <w:tcPr>
            <w:tcW w:w="851" w:type="dxa"/>
          </w:tcPr>
          <w:p w14:paraId="3AA6CEB1" w14:textId="77777777" w:rsidR="00FB370B" w:rsidRDefault="00FB370B" w:rsidP="00966091">
            <w:pPr>
              <w:pStyle w:val="Tabletext"/>
              <w:spacing w:line="240" w:lineRule="auto"/>
            </w:pPr>
            <w:r>
              <w:t>0.1</w:t>
            </w:r>
          </w:p>
        </w:tc>
        <w:tc>
          <w:tcPr>
            <w:tcW w:w="1559" w:type="dxa"/>
          </w:tcPr>
          <w:p w14:paraId="2C54364B" w14:textId="77777777" w:rsidR="00FB370B" w:rsidRDefault="00FB370B" w:rsidP="00966091">
            <w:pPr>
              <w:pStyle w:val="Tabletext"/>
              <w:spacing w:line="240" w:lineRule="auto"/>
            </w:pPr>
            <w:r>
              <w:t>UTAS</w:t>
            </w:r>
          </w:p>
        </w:tc>
        <w:tc>
          <w:tcPr>
            <w:tcW w:w="3816" w:type="dxa"/>
          </w:tcPr>
          <w:p w14:paraId="35B3947E" w14:textId="77777777" w:rsidR="00FB370B" w:rsidRDefault="00FB370B" w:rsidP="00966091">
            <w:pPr>
              <w:pStyle w:val="Tabletext"/>
              <w:spacing w:line="240" w:lineRule="auto"/>
            </w:pPr>
            <w:r>
              <w:t>Benthic ecology</w:t>
            </w:r>
          </w:p>
        </w:tc>
      </w:tr>
    </w:tbl>
    <w:p w14:paraId="54630AB5" w14:textId="77777777" w:rsidR="00FB370B" w:rsidRDefault="00FB370B" w:rsidP="00966091">
      <w:pPr>
        <w:spacing w:line="240" w:lineRule="auto"/>
      </w:pPr>
      <w:r w:rsidRPr="00C1743D">
        <w:rPr>
          <w:rStyle w:val="Heading3Char"/>
        </w:rPr>
        <w:t>Co-contributors</w:t>
      </w:r>
      <w:r>
        <w:t xml:space="preserve"> – only list contributors who are not already identified as Researchers and Staff</w:t>
      </w:r>
    </w:p>
    <w:tbl>
      <w:tblPr>
        <w:tblStyle w:val="TableGrid"/>
        <w:tblW w:w="0" w:type="auto"/>
        <w:tblLook w:val="04A0" w:firstRow="1" w:lastRow="0" w:firstColumn="1" w:lastColumn="0" w:noHBand="0" w:noVBand="1"/>
      </w:tblPr>
      <w:tblGrid>
        <w:gridCol w:w="3443"/>
        <w:gridCol w:w="2589"/>
        <w:gridCol w:w="3170"/>
      </w:tblGrid>
      <w:tr w:rsidR="00FB370B" w14:paraId="65AD1434"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3463" w:type="dxa"/>
          </w:tcPr>
          <w:p w14:paraId="769EACD3" w14:textId="77777777" w:rsidR="00FB370B" w:rsidRPr="00444C66" w:rsidRDefault="00FB370B" w:rsidP="00966091">
            <w:pPr>
              <w:pStyle w:val="Tabletext"/>
              <w:spacing w:line="240" w:lineRule="auto"/>
            </w:pPr>
            <w:r>
              <w:t>Name</w:t>
            </w:r>
          </w:p>
        </w:tc>
        <w:tc>
          <w:tcPr>
            <w:tcW w:w="2597" w:type="dxa"/>
          </w:tcPr>
          <w:p w14:paraId="40590A25" w14:textId="77777777" w:rsidR="00FB370B" w:rsidRDefault="00FB370B" w:rsidP="00966091">
            <w:pPr>
              <w:pStyle w:val="Tabletext"/>
              <w:spacing w:line="240" w:lineRule="auto"/>
            </w:pPr>
            <w:r w:rsidRPr="00444C66">
              <w:t>Organisation</w:t>
            </w:r>
            <w:r>
              <w:t>/</w:t>
            </w:r>
          </w:p>
        </w:tc>
        <w:tc>
          <w:tcPr>
            <w:tcW w:w="3182" w:type="dxa"/>
          </w:tcPr>
          <w:p w14:paraId="32E71212" w14:textId="77777777" w:rsidR="00FB370B" w:rsidRPr="00444C66" w:rsidRDefault="00FB370B" w:rsidP="00966091">
            <w:pPr>
              <w:pStyle w:val="Tabletext"/>
              <w:spacing w:line="240" w:lineRule="auto"/>
            </w:pPr>
            <w:r>
              <w:t>Contribution</w:t>
            </w:r>
          </w:p>
        </w:tc>
      </w:tr>
      <w:tr w:rsidR="00FB370B" w14:paraId="1B0C3531"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463" w:type="dxa"/>
          </w:tcPr>
          <w:p w14:paraId="3BECFCA9" w14:textId="77777777" w:rsidR="00FB370B" w:rsidRPr="00CE5F8A" w:rsidRDefault="00FB370B" w:rsidP="00966091">
            <w:pPr>
              <w:pStyle w:val="Tabletext"/>
              <w:spacing w:line="240" w:lineRule="auto"/>
            </w:pPr>
            <w:r>
              <w:t>TBA</w:t>
            </w:r>
          </w:p>
        </w:tc>
        <w:tc>
          <w:tcPr>
            <w:tcW w:w="2597" w:type="dxa"/>
          </w:tcPr>
          <w:p w14:paraId="0DA5BD35" w14:textId="77777777" w:rsidR="00FB370B" w:rsidRPr="00CE5F8A" w:rsidRDefault="00FB370B" w:rsidP="00966091">
            <w:pPr>
              <w:pStyle w:val="Tabletext"/>
              <w:spacing w:line="240" w:lineRule="auto"/>
            </w:pPr>
            <w:r>
              <w:rPr>
                <w:rFonts w:cs="Arial"/>
              </w:rPr>
              <w:t>Carpentaria Land Council Aboriginal Corporation</w:t>
            </w:r>
          </w:p>
        </w:tc>
        <w:tc>
          <w:tcPr>
            <w:tcW w:w="3182" w:type="dxa"/>
          </w:tcPr>
          <w:p w14:paraId="2A585D9E" w14:textId="77777777" w:rsidR="00FB370B" w:rsidRPr="00CE5F8A" w:rsidRDefault="00FB370B" w:rsidP="00966091">
            <w:pPr>
              <w:pStyle w:val="Tabletext"/>
              <w:spacing w:line="240" w:lineRule="auto"/>
            </w:pPr>
            <w:r>
              <w:t>Local knowledge of reefs and biota; input to survey objectives and outputs</w:t>
            </w:r>
          </w:p>
        </w:tc>
      </w:tr>
      <w:tr w:rsidR="00FB370B" w14:paraId="2EFAA74B"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463" w:type="dxa"/>
          </w:tcPr>
          <w:p w14:paraId="3E615485" w14:textId="77777777" w:rsidR="00FB370B" w:rsidRPr="00B40D86" w:rsidRDefault="00FB370B" w:rsidP="00966091">
            <w:pPr>
              <w:pStyle w:val="Tabletext"/>
              <w:spacing w:line="240" w:lineRule="auto"/>
            </w:pPr>
            <w:r>
              <w:t>TBA*</w:t>
            </w:r>
          </w:p>
        </w:tc>
        <w:tc>
          <w:tcPr>
            <w:tcW w:w="2597" w:type="dxa"/>
          </w:tcPr>
          <w:p w14:paraId="36F4433D" w14:textId="77777777" w:rsidR="00FB370B" w:rsidRDefault="00FB370B" w:rsidP="00966091">
            <w:pPr>
              <w:pStyle w:val="Tabletext"/>
              <w:spacing w:line="240" w:lineRule="auto"/>
            </w:pPr>
            <w:r>
              <w:rPr>
                <w:rFonts w:cs="Arial"/>
              </w:rPr>
              <w:t xml:space="preserve">Traditional Owners and sea rangers of the Wellesley Islands </w:t>
            </w:r>
          </w:p>
        </w:tc>
        <w:tc>
          <w:tcPr>
            <w:tcW w:w="3182" w:type="dxa"/>
          </w:tcPr>
          <w:p w14:paraId="53C45B98" w14:textId="77777777" w:rsidR="00FB370B" w:rsidRPr="00CE5F8A" w:rsidRDefault="00FB370B" w:rsidP="00966091">
            <w:pPr>
              <w:pStyle w:val="Tabletext"/>
              <w:spacing w:line="240" w:lineRule="auto"/>
            </w:pPr>
            <w:r>
              <w:t>Local knowledge of reefs and biota, input to survey objectives and outputs, collection of data from IPA; on voyage</w:t>
            </w:r>
          </w:p>
        </w:tc>
      </w:tr>
      <w:tr w:rsidR="00FB370B" w14:paraId="41B1A5C6"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463" w:type="dxa"/>
          </w:tcPr>
          <w:p w14:paraId="60F0B040" w14:textId="77777777" w:rsidR="00FB370B" w:rsidRPr="00B40D86" w:rsidRDefault="00FB370B" w:rsidP="00966091">
            <w:pPr>
              <w:pStyle w:val="Tabletext"/>
              <w:spacing w:line="240" w:lineRule="auto"/>
            </w:pPr>
            <w:r>
              <w:t>TBA</w:t>
            </w:r>
          </w:p>
        </w:tc>
        <w:tc>
          <w:tcPr>
            <w:tcW w:w="2597" w:type="dxa"/>
          </w:tcPr>
          <w:p w14:paraId="0CA67672" w14:textId="77777777" w:rsidR="00FB370B" w:rsidRDefault="00FB370B" w:rsidP="00966091">
            <w:pPr>
              <w:pStyle w:val="Tabletext"/>
              <w:spacing w:line="240" w:lineRule="auto"/>
            </w:pPr>
            <w:r>
              <w:t>CSIRO</w:t>
            </w:r>
          </w:p>
        </w:tc>
        <w:tc>
          <w:tcPr>
            <w:tcW w:w="3182" w:type="dxa"/>
          </w:tcPr>
          <w:p w14:paraId="691ABC2B" w14:textId="77777777" w:rsidR="00FB370B" w:rsidRDefault="00FB370B" w:rsidP="00966091">
            <w:pPr>
              <w:pStyle w:val="Tabletext"/>
              <w:spacing w:line="240" w:lineRule="auto"/>
            </w:pPr>
            <w:r>
              <w:t>Oceanography</w:t>
            </w:r>
          </w:p>
        </w:tc>
      </w:tr>
    </w:tbl>
    <w:p w14:paraId="573162D6" w14:textId="77777777" w:rsidR="00FB370B" w:rsidRDefault="00FB370B" w:rsidP="00966091">
      <w:pPr>
        <w:autoSpaceDE w:val="0"/>
        <w:autoSpaceDN w:val="0"/>
        <w:adjustRightInd w:val="0"/>
        <w:spacing w:after="0" w:line="240" w:lineRule="auto"/>
        <w:rPr>
          <w:rFonts w:ascii="Times New Roman" w:hAnsi="Times New Roman"/>
          <w:sz w:val="21"/>
          <w:szCs w:val="21"/>
        </w:rPr>
      </w:pPr>
    </w:p>
    <w:p w14:paraId="1CA997A4" w14:textId="77777777" w:rsidR="00FB370B" w:rsidRPr="00245E1B" w:rsidRDefault="00FB370B" w:rsidP="00966091">
      <w:pPr>
        <w:pStyle w:val="Heading3"/>
        <w:spacing w:line="240" w:lineRule="auto"/>
      </w:pPr>
      <w:r w:rsidRPr="00245E1B">
        <w:t>References</w:t>
      </w:r>
    </w:p>
    <w:p w14:paraId="312B37A2" w14:textId="77777777" w:rsidR="00FB370B" w:rsidRDefault="00FB370B" w:rsidP="00966091">
      <w:pPr>
        <w:autoSpaceDE w:val="0"/>
        <w:autoSpaceDN w:val="0"/>
        <w:adjustRightInd w:val="0"/>
        <w:spacing w:after="0" w:line="240" w:lineRule="auto"/>
        <w:rPr>
          <w:rFonts w:cs="Arial"/>
          <w:sz w:val="20"/>
          <w:szCs w:val="20"/>
        </w:rPr>
      </w:pPr>
    </w:p>
    <w:p w14:paraId="62021F83" w14:textId="77777777" w:rsidR="00FB370B" w:rsidRDefault="00FB370B" w:rsidP="00966091">
      <w:pPr>
        <w:autoSpaceDE w:val="0"/>
        <w:autoSpaceDN w:val="0"/>
        <w:adjustRightInd w:val="0"/>
        <w:spacing w:after="0" w:line="240" w:lineRule="auto"/>
        <w:rPr>
          <w:rFonts w:cs="Arial"/>
          <w:sz w:val="20"/>
          <w:szCs w:val="20"/>
        </w:rPr>
      </w:pPr>
      <w:r>
        <w:rPr>
          <w:rFonts w:cs="Arial"/>
          <w:sz w:val="20"/>
          <w:szCs w:val="20"/>
        </w:rPr>
        <w:t>Carpentaria Land Council, n.d. Thuwathu/Bujimulla Indigenous Protected Area Management Plan.</w:t>
      </w:r>
      <w:r w:rsidRPr="00A12C52">
        <w:t xml:space="preserve"> </w:t>
      </w:r>
      <w:hyperlink r:id="rId78" w:history="1">
        <w:r w:rsidRPr="00FA1087">
          <w:rPr>
            <w:rStyle w:val="Hyperlink"/>
            <w:rFonts w:cs="Arial"/>
            <w:sz w:val="20"/>
            <w:szCs w:val="20"/>
          </w:rPr>
          <w:t>http://www.clcac.com.au/sites/default/files/downloads/wellesly_islands_ipa_management_plan_web_ready_0.pdf</w:t>
        </w:r>
      </w:hyperlink>
    </w:p>
    <w:p w14:paraId="067FC061" w14:textId="77777777" w:rsidR="00FB370B" w:rsidRDefault="00FB370B" w:rsidP="00966091">
      <w:pPr>
        <w:autoSpaceDE w:val="0"/>
        <w:autoSpaceDN w:val="0"/>
        <w:adjustRightInd w:val="0"/>
        <w:spacing w:after="0" w:line="240" w:lineRule="auto"/>
        <w:rPr>
          <w:rFonts w:cs="Arial"/>
          <w:sz w:val="20"/>
          <w:szCs w:val="20"/>
        </w:rPr>
      </w:pPr>
    </w:p>
    <w:p w14:paraId="6E041045" w14:textId="77777777" w:rsidR="00FB370B" w:rsidRDefault="00FB370B" w:rsidP="00966091">
      <w:pPr>
        <w:autoSpaceDE w:val="0"/>
        <w:autoSpaceDN w:val="0"/>
        <w:adjustRightInd w:val="0"/>
        <w:spacing w:after="0" w:line="240" w:lineRule="auto"/>
        <w:rPr>
          <w:rFonts w:cs="Arial"/>
          <w:sz w:val="20"/>
          <w:szCs w:val="20"/>
        </w:rPr>
      </w:pPr>
      <w:r>
        <w:rPr>
          <w:rFonts w:cs="Arial"/>
          <w:sz w:val="20"/>
          <w:szCs w:val="20"/>
        </w:rPr>
        <w:t>Harris, P.T., Heap, A.D. 2009. Cyclone-induced net sediment transport pathway on the continental shelf of tropical Australia inferred from reef talus deposits. Continental Shelf Research 29, 2011-2019.</w:t>
      </w:r>
    </w:p>
    <w:p w14:paraId="2CF10866" w14:textId="77777777" w:rsidR="00FB370B" w:rsidRPr="00DA4AB2" w:rsidRDefault="00FB370B" w:rsidP="00966091">
      <w:pPr>
        <w:autoSpaceDE w:val="0"/>
        <w:autoSpaceDN w:val="0"/>
        <w:adjustRightInd w:val="0"/>
        <w:spacing w:after="0" w:line="240" w:lineRule="auto"/>
        <w:rPr>
          <w:rFonts w:cs="Arial"/>
          <w:sz w:val="20"/>
          <w:szCs w:val="20"/>
        </w:rPr>
      </w:pPr>
    </w:p>
    <w:p w14:paraId="35DC0919" w14:textId="77777777" w:rsidR="00FB370B" w:rsidRDefault="00FB370B" w:rsidP="00966091">
      <w:pPr>
        <w:autoSpaceDE w:val="0"/>
        <w:autoSpaceDN w:val="0"/>
        <w:adjustRightInd w:val="0"/>
        <w:spacing w:after="0" w:line="240" w:lineRule="auto"/>
        <w:rPr>
          <w:rFonts w:cs="Arial"/>
          <w:sz w:val="20"/>
          <w:szCs w:val="20"/>
        </w:rPr>
      </w:pPr>
      <w:r w:rsidRPr="00DA4AB2">
        <w:rPr>
          <w:rFonts w:cs="Arial"/>
          <w:sz w:val="20"/>
          <w:szCs w:val="20"/>
        </w:rPr>
        <w:t>Harris, P.T., Heap, A., Marshall, J., Hemer, M., Daniell, J., Hancock, A., Buchanan, C., Brewer, D., Heales, D. (2006). Submerged coral reefs and benthic habitats of the southern Gulf of Carpentaria: Post-Survey Report GA Survey 276, RV Southern Surveyor.</w:t>
      </w:r>
      <w:r>
        <w:rPr>
          <w:rFonts w:cs="Arial"/>
          <w:sz w:val="20"/>
          <w:szCs w:val="20"/>
        </w:rPr>
        <w:t xml:space="preserve"> </w:t>
      </w:r>
      <w:r w:rsidRPr="00DA4AB2">
        <w:rPr>
          <w:rFonts w:cs="Arial"/>
          <w:sz w:val="20"/>
          <w:szCs w:val="20"/>
        </w:rPr>
        <w:t>Geoscience Australia Record 2007/02, 134 pp.</w:t>
      </w:r>
    </w:p>
    <w:p w14:paraId="5555C7F7" w14:textId="77777777" w:rsidR="00FB370B" w:rsidRDefault="00FB370B" w:rsidP="00966091">
      <w:pPr>
        <w:autoSpaceDE w:val="0"/>
        <w:autoSpaceDN w:val="0"/>
        <w:adjustRightInd w:val="0"/>
        <w:spacing w:after="0" w:line="240" w:lineRule="auto"/>
        <w:rPr>
          <w:rFonts w:cs="Arial"/>
          <w:sz w:val="20"/>
          <w:szCs w:val="20"/>
        </w:rPr>
      </w:pPr>
    </w:p>
    <w:p w14:paraId="56E53E4C" w14:textId="77777777" w:rsidR="00FB370B" w:rsidRDefault="00FB370B" w:rsidP="00966091">
      <w:pPr>
        <w:autoSpaceDE w:val="0"/>
        <w:autoSpaceDN w:val="0"/>
        <w:adjustRightInd w:val="0"/>
        <w:spacing w:after="0" w:line="240" w:lineRule="auto"/>
        <w:rPr>
          <w:rFonts w:cs="Arial"/>
          <w:sz w:val="20"/>
          <w:szCs w:val="20"/>
        </w:rPr>
      </w:pPr>
      <w:r>
        <w:rPr>
          <w:rFonts w:cs="Arial"/>
          <w:sz w:val="20"/>
          <w:szCs w:val="20"/>
        </w:rPr>
        <w:t>Harris, P.T., Heap, A.D., Wassenberg, T., Passlow, V. 2004. Submerged coral reefs in the Gulf of Carpentaria, Australia. Marine Geology 207, 185-191.</w:t>
      </w:r>
    </w:p>
    <w:p w14:paraId="3393D535" w14:textId="77777777" w:rsidR="00FB370B" w:rsidRDefault="00FB370B" w:rsidP="00966091">
      <w:pPr>
        <w:autoSpaceDE w:val="0"/>
        <w:autoSpaceDN w:val="0"/>
        <w:adjustRightInd w:val="0"/>
        <w:spacing w:after="0" w:line="240" w:lineRule="auto"/>
        <w:rPr>
          <w:rFonts w:cs="Arial"/>
          <w:sz w:val="20"/>
          <w:szCs w:val="20"/>
        </w:rPr>
      </w:pPr>
    </w:p>
    <w:p w14:paraId="496725CC" w14:textId="77777777" w:rsidR="00FB370B" w:rsidRDefault="00FB370B" w:rsidP="00966091">
      <w:pPr>
        <w:autoSpaceDE w:val="0"/>
        <w:autoSpaceDN w:val="0"/>
        <w:adjustRightInd w:val="0"/>
        <w:spacing w:after="0" w:line="240" w:lineRule="auto"/>
        <w:rPr>
          <w:rFonts w:cs="Arial"/>
          <w:sz w:val="20"/>
          <w:szCs w:val="20"/>
        </w:rPr>
      </w:pPr>
      <w:r>
        <w:rPr>
          <w:rFonts w:cs="Arial"/>
          <w:sz w:val="20"/>
          <w:szCs w:val="20"/>
        </w:rPr>
        <w:t>Long, B.G., Poiner, I.R. 1994. Infaunal benthic community structure and function in the Gulf of Carpentaria, Northern Australia. Aust J Mar Freshwater Res 45, 293-316.</w:t>
      </w:r>
    </w:p>
    <w:p w14:paraId="1521F142" w14:textId="77777777" w:rsidR="00FB370B" w:rsidRDefault="00FB370B" w:rsidP="00966091">
      <w:pPr>
        <w:autoSpaceDE w:val="0"/>
        <w:autoSpaceDN w:val="0"/>
        <w:adjustRightInd w:val="0"/>
        <w:spacing w:after="0" w:line="240" w:lineRule="auto"/>
        <w:rPr>
          <w:rFonts w:cs="Arial"/>
          <w:sz w:val="20"/>
          <w:szCs w:val="20"/>
        </w:rPr>
      </w:pPr>
    </w:p>
    <w:p w14:paraId="523124E7" w14:textId="77777777" w:rsidR="00FB370B" w:rsidRDefault="00FB370B" w:rsidP="00966091">
      <w:pPr>
        <w:autoSpaceDE w:val="0"/>
        <w:autoSpaceDN w:val="0"/>
        <w:adjustRightInd w:val="0"/>
        <w:spacing w:after="0" w:line="240" w:lineRule="auto"/>
        <w:rPr>
          <w:rFonts w:cs="Arial"/>
          <w:sz w:val="20"/>
          <w:szCs w:val="20"/>
        </w:rPr>
      </w:pPr>
      <w:r>
        <w:rPr>
          <w:rFonts w:cs="Arial"/>
          <w:sz w:val="20"/>
          <w:szCs w:val="20"/>
        </w:rPr>
        <w:t>Miller, K. Puotinen, M., Przeslawski, R., Huang, Z., Bouchet, P., Radford, B., Li, J., Kool, J., Picard, K., Thums, M., Meeuwig, J., Nichol, S. 2017. Ecosystem understanding to support sustainable use, management and monitoring of marine assets in the North and North-west regions: Final Report. NESP Marine Biodiversity Hub Report.</w:t>
      </w:r>
    </w:p>
    <w:p w14:paraId="42618709" w14:textId="77777777" w:rsidR="00FB370B" w:rsidRDefault="00FB370B" w:rsidP="00966091">
      <w:pPr>
        <w:autoSpaceDE w:val="0"/>
        <w:autoSpaceDN w:val="0"/>
        <w:adjustRightInd w:val="0"/>
        <w:spacing w:after="0" w:line="240" w:lineRule="auto"/>
        <w:rPr>
          <w:rFonts w:cs="Arial"/>
          <w:sz w:val="20"/>
          <w:szCs w:val="20"/>
        </w:rPr>
      </w:pPr>
    </w:p>
    <w:p w14:paraId="32864B4C" w14:textId="77777777" w:rsidR="00FB370B" w:rsidRDefault="00FB370B" w:rsidP="00966091">
      <w:pPr>
        <w:autoSpaceDE w:val="0"/>
        <w:autoSpaceDN w:val="0"/>
        <w:adjustRightInd w:val="0"/>
        <w:spacing w:after="0" w:line="240" w:lineRule="auto"/>
        <w:rPr>
          <w:rFonts w:cs="Arial"/>
          <w:sz w:val="20"/>
          <w:szCs w:val="20"/>
        </w:rPr>
      </w:pPr>
    </w:p>
    <w:p w14:paraId="65037315" w14:textId="77777777" w:rsidR="00FB370B" w:rsidRDefault="00FB370B" w:rsidP="00966091">
      <w:pPr>
        <w:spacing w:after="0" w:line="240" w:lineRule="auto"/>
        <w:rPr>
          <w:i/>
        </w:rPr>
        <w:sectPr w:rsidR="00FB370B" w:rsidSect="00966091">
          <w:headerReference w:type="even" r:id="rId79"/>
          <w:headerReference w:type="default" r:id="rId80"/>
          <w:headerReference w:type="first" r:id="rId81"/>
          <w:pgSz w:w="11906" w:h="16838" w:code="9"/>
          <w:pgMar w:top="1418" w:right="1276" w:bottom="1134" w:left="1418" w:header="567" w:footer="425" w:gutter="0"/>
          <w:cols w:space="708"/>
          <w:docGrid w:linePitch="360"/>
        </w:sectPr>
      </w:pPr>
    </w:p>
    <w:p w14:paraId="5062C99D" w14:textId="77777777" w:rsidR="00FB370B" w:rsidRPr="000F58F4" w:rsidRDefault="00FB370B" w:rsidP="00966091"/>
    <w:p w14:paraId="78DD75D5" w14:textId="77777777" w:rsidR="00FB370B" w:rsidRPr="00BF3BC0" w:rsidRDefault="00FB370B" w:rsidP="00966091">
      <w:pPr>
        <w:pStyle w:val="Heading1"/>
        <w:spacing w:line="240" w:lineRule="auto"/>
      </w:pPr>
      <w:r w:rsidRPr="00E902EE">
        <w:t>Project D</w:t>
      </w:r>
      <w:r>
        <w:t>3 – Appendix 2</w:t>
      </w:r>
      <w:r>
        <w:br/>
      </w:r>
      <w:r w:rsidRPr="00E902EE">
        <w:t>–</w:t>
      </w:r>
      <w:r>
        <w:t xml:space="preserve"> Survey Proposal:  Benthic Habitats and Biodiversity of The Beagle CMR shelf waters</w:t>
      </w:r>
    </w:p>
    <w:p w14:paraId="62FE5880" w14:textId="77777777" w:rsidR="00FB370B" w:rsidRDefault="00FB370B" w:rsidP="00966091">
      <w:pPr>
        <w:pStyle w:val="ItalicText"/>
      </w:pPr>
      <w:r>
        <w:t>Project l</w:t>
      </w:r>
      <w:r w:rsidRPr="00C709EE">
        <w:t>ength</w:t>
      </w:r>
      <w:r>
        <w:t xml:space="preserve"> – 2 Years</w:t>
      </w:r>
    </w:p>
    <w:p w14:paraId="52960489" w14:textId="77777777" w:rsidR="00FB370B" w:rsidRDefault="00FB370B" w:rsidP="00966091">
      <w:pPr>
        <w:pStyle w:val="ItalicText"/>
      </w:pPr>
      <w:r w:rsidRPr="000C0E0D">
        <w:t>Project start date</w:t>
      </w:r>
      <w:r>
        <w:t xml:space="preserve"> – 1/1/2018</w:t>
      </w:r>
    </w:p>
    <w:p w14:paraId="6038D409" w14:textId="77777777" w:rsidR="00FB370B" w:rsidRDefault="00FB370B" w:rsidP="00966091">
      <w:pPr>
        <w:pStyle w:val="ItalicText"/>
      </w:pPr>
      <w:r w:rsidRPr="000C0E0D">
        <w:t>Project end date</w:t>
      </w:r>
      <w:r>
        <w:t xml:space="preserve"> – 31/12/2019</w:t>
      </w:r>
    </w:p>
    <w:p w14:paraId="7F2B360E" w14:textId="77777777" w:rsidR="00FB370B" w:rsidRDefault="00FB370B" w:rsidP="00966091">
      <w:pPr>
        <w:pStyle w:val="ItalicText"/>
      </w:pPr>
      <w:r w:rsidRPr="00AA714E">
        <w:t xml:space="preserve">Project </w:t>
      </w:r>
      <w:r>
        <w:t>a</w:t>
      </w:r>
      <w:r w:rsidRPr="00AA714E">
        <w:t xml:space="preserve">pproval date </w:t>
      </w:r>
      <w:r>
        <w:t>- TBC</w:t>
      </w:r>
      <w:r w:rsidRPr="000A193D">
        <w:t xml:space="preserve"> </w:t>
      </w:r>
    </w:p>
    <w:p w14:paraId="37C5C0A8" w14:textId="77777777" w:rsidR="00FB370B" w:rsidRDefault="00FB370B" w:rsidP="00966091">
      <w:pPr>
        <w:pStyle w:val="ItalicText"/>
      </w:pPr>
      <w:r w:rsidRPr="00D51A15">
        <w:t>Project current status</w:t>
      </w:r>
      <w:r>
        <w:rPr>
          <w:color w:val="0070C0"/>
        </w:rPr>
        <w:t xml:space="preserve"> - </w:t>
      </w:r>
      <w:sdt>
        <w:sdtPr>
          <w:id w:val="-1389020605"/>
          <w:placeholder>
            <w:docPart w:val="C71E7B8BB9BD4D798C6A640849157074"/>
          </w:placeholder>
          <w:dropDownList>
            <w:list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3" w:value="To be approved under RPV3"/>
          </w:dropDownList>
        </w:sdtPr>
        <w:sdtEndPr>
          <w:rPr>
            <w:color w:val="0070C0"/>
          </w:rPr>
        </w:sdtEndPr>
        <w:sdtContent>
          <w:r>
            <w:t>In progress</w:t>
          </w:r>
        </w:sdtContent>
      </w:sdt>
    </w:p>
    <w:p w14:paraId="387CB364" w14:textId="77777777" w:rsidR="00FB370B" w:rsidRDefault="00FB370B" w:rsidP="00966091">
      <w:pPr>
        <w:spacing w:line="240" w:lineRule="auto"/>
      </w:pPr>
    </w:p>
    <w:p w14:paraId="22FACC4F" w14:textId="77777777" w:rsidR="00FB370B" w:rsidRDefault="00FB370B" w:rsidP="00966091">
      <w:pPr>
        <w:pStyle w:val="ItalicText"/>
      </w:pPr>
      <w:r w:rsidRPr="000C0E0D">
        <w:t>Project Leader</w:t>
      </w:r>
      <w:r>
        <w:t>s – Neville Barrett/Scott Nichol</w:t>
      </w:r>
    </w:p>
    <w:p w14:paraId="0A7CC965" w14:textId="77777777" w:rsidR="00FB370B" w:rsidRPr="00BB7C4A" w:rsidRDefault="00FB370B" w:rsidP="00966091">
      <w:pPr>
        <w:pStyle w:val="ItalicText"/>
      </w:pPr>
      <w:r w:rsidRPr="00BB7C4A">
        <w:t xml:space="preserve">Lead Research Organisation – </w:t>
      </w:r>
      <w:r>
        <w:t>(UTas, GA)</w:t>
      </w:r>
    </w:p>
    <w:p w14:paraId="7046E13C" w14:textId="77777777" w:rsidR="00FB370B" w:rsidRPr="00BB7C4A" w:rsidRDefault="00FB370B" w:rsidP="00966091">
      <w:pPr>
        <w:pStyle w:val="ItalicText"/>
      </w:pPr>
      <w:r w:rsidRPr="00BB7C4A">
        <w:t xml:space="preserve">Project leader contact details: - </w:t>
      </w:r>
      <w:hyperlink r:id="rId82" w:history="1">
        <w:r w:rsidRPr="009C046D">
          <w:rPr>
            <w:rStyle w:val="Hyperlink"/>
          </w:rPr>
          <w:t>Neville.barrett@utas.edu.au/</w:t>
        </w:r>
      </w:hyperlink>
      <w:r>
        <w:t xml:space="preserve"> scott.nichol@ga.gov.au</w:t>
      </w:r>
    </w:p>
    <w:p w14:paraId="6A3BA7D1" w14:textId="77777777" w:rsidR="00FB370B" w:rsidRDefault="00FB370B" w:rsidP="00966091">
      <w:pPr>
        <w:pStyle w:val="Heading3"/>
        <w:spacing w:line="240" w:lineRule="auto"/>
      </w:pPr>
    </w:p>
    <w:p w14:paraId="0DA1E1DC" w14:textId="77777777" w:rsidR="00FB370B" w:rsidRPr="00D97493" w:rsidRDefault="00FB370B" w:rsidP="00966091">
      <w:pPr>
        <w:pStyle w:val="Heading3"/>
        <w:spacing w:line="240" w:lineRule="auto"/>
      </w:pPr>
      <w:r w:rsidRPr="00B81140">
        <w:t>Project Funding</w:t>
      </w:r>
    </w:p>
    <w:tbl>
      <w:tblPr>
        <w:tblStyle w:val="TableGrid"/>
        <w:tblW w:w="0" w:type="auto"/>
        <w:jc w:val="center"/>
        <w:tblLook w:val="04A0" w:firstRow="1" w:lastRow="0" w:firstColumn="1" w:lastColumn="0" w:noHBand="0" w:noVBand="1"/>
      </w:tblPr>
      <w:tblGrid>
        <w:gridCol w:w="1030"/>
        <w:gridCol w:w="1501"/>
        <w:gridCol w:w="1134"/>
        <w:gridCol w:w="1276"/>
        <w:gridCol w:w="1559"/>
      </w:tblGrid>
      <w:tr w:rsidR="00FB370B" w14:paraId="6AF3583E" w14:textId="77777777" w:rsidTr="00966091">
        <w:trPr>
          <w:cnfStyle w:val="100000000000" w:firstRow="1" w:lastRow="0" w:firstColumn="0" w:lastColumn="0" w:oddVBand="0" w:evenVBand="0" w:oddHBand="0" w:evenHBand="0" w:firstRowFirstColumn="0" w:firstRowLastColumn="0" w:lastRowFirstColumn="0" w:lastRowLastColumn="0"/>
          <w:cantSplit/>
          <w:tblHeader/>
          <w:jc w:val="center"/>
        </w:trPr>
        <w:tc>
          <w:tcPr>
            <w:tcW w:w="1030" w:type="dxa"/>
          </w:tcPr>
          <w:p w14:paraId="16625BBD" w14:textId="77777777" w:rsidR="00FB370B" w:rsidRPr="00084217" w:rsidRDefault="00FB370B" w:rsidP="00966091">
            <w:pPr>
              <w:pStyle w:val="ItalicText"/>
            </w:pPr>
          </w:p>
        </w:tc>
        <w:tc>
          <w:tcPr>
            <w:tcW w:w="1021" w:type="dxa"/>
          </w:tcPr>
          <w:p w14:paraId="56661895" w14:textId="77777777" w:rsidR="00FB370B" w:rsidRPr="00084217" w:rsidRDefault="00FB370B" w:rsidP="00966091">
            <w:pPr>
              <w:pStyle w:val="ItalicText"/>
            </w:pPr>
            <w:r w:rsidRPr="007C4D96">
              <w:t>201</w:t>
            </w:r>
            <w:r>
              <w:t>8</w:t>
            </w:r>
          </w:p>
        </w:tc>
        <w:tc>
          <w:tcPr>
            <w:tcW w:w="1051" w:type="dxa"/>
          </w:tcPr>
          <w:p w14:paraId="25C9EB71" w14:textId="77777777" w:rsidR="00FB370B" w:rsidRPr="00084217" w:rsidRDefault="00FB370B" w:rsidP="00966091">
            <w:pPr>
              <w:pStyle w:val="ItalicText"/>
            </w:pPr>
            <w:r w:rsidRPr="007C4D96">
              <w:t>201</w:t>
            </w:r>
            <w:r>
              <w:t>9</w:t>
            </w:r>
          </w:p>
        </w:tc>
        <w:tc>
          <w:tcPr>
            <w:tcW w:w="1276" w:type="dxa"/>
          </w:tcPr>
          <w:p w14:paraId="4E5A0353" w14:textId="77777777" w:rsidR="00FB370B" w:rsidRPr="00084217" w:rsidRDefault="00FB370B" w:rsidP="00966091">
            <w:pPr>
              <w:pStyle w:val="ItalicText"/>
            </w:pPr>
            <w:r w:rsidRPr="007C4D96">
              <w:t>20</w:t>
            </w:r>
            <w:r>
              <w:t>20</w:t>
            </w:r>
          </w:p>
        </w:tc>
        <w:tc>
          <w:tcPr>
            <w:tcW w:w="1559" w:type="dxa"/>
          </w:tcPr>
          <w:p w14:paraId="6E3E669C" w14:textId="77777777" w:rsidR="00FB370B" w:rsidRDefault="00FB370B" w:rsidP="00966091">
            <w:pPr>
              <w:pStyle w:val="ItalicText"/>
            </w:pPr>
            <w:r w:rsidRPr="002865CF">
              <w:t>TOTAL</w:t>
            </w:r>
          </w:p>
        </w:tc>
      </w:tr>
      <w:tr w:rsidR="00FB370B" w14:paraId="2CD3AC9F" w14:textId="77777777" w:rsidTr="00966091">
        <w:trPr>
          <w:cnfStyle w:val="000000100000" w:firstRow="0" w:lastRow="0" w:firstColumn="0" w:lastColumn="0" w:oddVBand="0" w:evenVBand="0" w:oddHBand="1" w:evenHBand="0" w:firstRowFirstColumn="0" w:firstRowLastColumn="0" w:lastRowFirstColumn="0" w:lastRowLastColumn="0"/>
          <w:cantSplit/>
          <w:jc w:val="center"/>
        </w:trPr>
        <w:tc>
          <w:tcPr>
            <w:tcW w:w="1030" w:type="dxa"/>
          </w:tcPr>
          <w:p w14:paraId="148D402E" w14:textId="77777777" w:rsidR="00FB370B" w:rsidRPr="00796E4F" w:rsidRDefault="00FB370B" w:rsidP="00966091">
            <w:pPr>
              <w:pStyle w:val="ItalicText"/>
            </w:pPr>
            <w:r w:rsidRPr="00796E4F">
              <w:t>NESP funding</w:t>
            </w:r>
          </w:p>
        </w:tc>
        <w:tc>
          <w:tcPr>
            <w:tcW w:w="1021" w:type="dxa"/>
          </w:tcPr>
          <w:p w14:paraId="09E3EFB8" w14:textId="77777777" w:rsidR="00FB370B" w:rsidRDefault="00FB370B" w:rsidP="00966091">
            <w:pPr>
              <w:pStyle w:val="ItalicText"/>
            </w:pPr>
            <w:r>
              <w:t>UTas $200,000</w:t>
            </w:r>
          </w:p>
          <w:p w14:paraId="08701281" w14:textId="77777777" w:rsidR="00FB370B" w:rsidRDefault="00FB370B" w:rsidP="00966091">
            <w:pPr>
              <w:pStyle w:val="ItalicText"/>
            </w:pPr>
            <w:r>
              <w:t>GA</w:t>
            </w:r>
          </w:p>
          <w:p w14:paraId="4E829C3B" w14:textId="77777777" w:rsidR="00FB370B" w:rsidRDefault="00FB370B" w:rsidP="00966091">
            <w:pPr>
              <w:pStyle w:val="ItalicText"/>
            </w:pPr>
            <w:r>
              <w:t>$120,000</w:t>
            </w:r>
          </w:p>
          <w:p w14:paraId="03B05436" w14:textId="77777777" w:rsidR="00FB370B" w:rsidRDefault="00FB370B" w:rsidP="00966091">
            <w:pPr>
              <w:pStyle w:val="ItalicText"/>
            </w:pPr>
            <w:r>
              <w:t>CSIRO</w:t>
            </w:r>
          </w:p>
          <w:p w14:paraId="1E9B47C1" w14:textId="77777777" w:rsidR="00FB370B" w:rsidRDefault="00FB370B" w:rsidP="00966091">
            <w:pPr>
              <w:pStyle w:val="ItalicText"/>
            </w:pPr>
            <w:r>
              <w:t>MoV</w:t>
            </w:r>
          </w:p>
          <w:p w14:paraId="461C6A11" w14:textId="77777777" w:rsidR="00FB370B" w:rsidRPr="00796E4F" w:rsidRDefault="00FB370B" w:rsidP="00966091">
            <w:pPr>
              <w:pStyle w:val="ItalicText"/>
            </w:pPr>
            <w:r>
              <w:t>Vessel charter (Agency independent) $100,000</w:t>
            </w:r>
          </w:p>
        </w:tc>
        <w:tc>
          <w:tcPr>
            <w:tcW w:w="1051" w:type="dxa"/>
          </w:tcPr>
          <w:p w14:paraId="4B1DD56F" w14:textId="77777777" w:rsidR="00FB370B" w:rsidRDefault="00FB370B" w:rsidP="00966091">
            <w:pPr>
              <w:pStyle w:val="ItalicText"/>
            </w:pPr>
            <w:r>
              <w:t>UTas $100,000</w:t>
            </w:r>
          </w:p>
          <w:p w14:paraId="5291D332" w14:textId="77777777" w:rsidR="00FB370B" w:rsidRDefault="00FB370B" w:rsidP="00966091">
            <w:pPr>
              <w:pStyle w:val="ItalicText"/>
            </w:pPr>
            <w:r>
              <w:t>GA</w:t>
            </w:r>
          </w:p>
          <w:p w14:paraId="3F601721" w14:textId="77777777" w:rsidR="00FB370B" w:rsidRDefault="00FB370B" w:rsidP="00966091">
            <w:pPr>
              <w:pStyle w:val="ItalicText"/>
            </w:pPr>
            <w:r>
              <w:t>$55,000</w:t>
            </w:r>
          </w:p>
          <w:p w14:paraId="64643164" w14:textId="77777777" w:rsidR="00FB370B" w:rsidRDefault="00FB370B" w:rsidP="00966091">
            <w:pPr>
              <w:pStyle w:val="ItalicText"/>
            </w:pPr>
            <w:r>
              <w:t>CSIRO</w:t>
            </w:r>
          </w:p>
          <w:p w14:paraId="72C7B273" w14:textId="77777777" w:rsidR="00FB370B" w:rsidRPr="00796E4F" w:rsidRDefault="00FB370B" w:rsidP="00966091">
            <w:pPr>
              <w:pStyle w:val="ItalicText"/>
            </w:pPr>
            <w:r>
              <w:t>MoV</w:t>
            </w:r>
          </w:p>
        </w:tc>
        <w:tc>
          <w:tcPr>
            <w:tcW w:w="1276" w:type="dxa"/>
          </w:tcPr>
          <w:p w14:paraId="7215DFE8" w14:textId="77777777" w:rsidR="00FB370B" w:rsidRPr="003D18C2" w:rsidRDefault="00FB370B" w:rsidP="00966091">
            <w:pPr>
              <w:pStyle w:val="ItalicText"/>
            </w:pPr>
          </w:p>
        </w:tc>
        <w:tc>
          <w:tcPr>
            <w:tcW w:w="1559" w:type="dxa"/>
          </w:tcPr>
          <w:p w14:paraId="4C3BCA7B" w14:textId="77777777" w:rsidR="00FB370B" w:rsidRPr="007C4D96" w:rsidRDefault="00FB370B" w:rsidP="00966091">
            <w:pPr>
              <w:pStyle w:val="ItalicText"/>
            </w:pPr>
          </w:p>
        </w:tc>
      </w:tr>
      <w:tr w:rsidR="00FB370B" w14:paraId="47A36E3F" w14:textId="77777777" w:rsidTr="00966091">
        <w:trPr>
          <w:cnfStyle w:val="000000010000" w:firstRow="0" w:lastRow="0" w:firstColumn="0" w:lastColumn="0" w:oddVBand="0" w:evenVBand="0" w:oddHBand="0" w:evenHBand="1" w:firstRowFirstColumn="0" w:firstRowLastColumn="0" w:lastRowFirstColumn="0" w:lastRowLastColumn="0"/>
          <w:cantSplit/>
          <w:jc w:val="center"/>
        </w:trPr>
        <w:tc>
          <w:tcPr>
            <w:tcW w:w="1030" w:type="dxa"/>
          </w:tcPr>
          <w:p w14:paraId="4F9224BB" w14:textId="77777777" w:rsidR="00FB370B" w:rsidRDefault="00FB370B" w:rsidP="00966091">
            <w:pPr>
              <w:pStyle w:val="ItalicText"/>
            </w:pPr>
            <w:r>
              <w:t>Total NESP</w:t>
            </w:r>
          </w:p>
          <w:p w14:paraId="3497F306" w14:textId="77777777" w:rsidR="00FB370B" w:rsidRPr="00796E4F" w:rsidRDefault="00FB370B" w:rsidP="00966091">
            <w:pPr>
              <w:pStyle w:val="ItalicText"/>
            </w:pPr>
            <w:r>
              <w:t>Funding</w:t>
            </w:r>
          </w:p>
        </w:tc>
        <w:tc>
          <w:tcPr>
            <w:tcW w:w="1021" w:type="dxa"/>
          </w:tcPr>
          <w:p w14:paraId="445305E5" w14:textId="77777777" w:rsidR="00FB370B" w:rsidRPr="00796E4F" w:rsidRDefault="00FB370B" w:rsidP="00966091">
            <w:pPr>
              <w:pStyle w:val="ItalicText"/>
            </w:pPr>
            <w:r>
              <w:t>$420,000</w:t>
            </w:r>
          </w:p>
        </w:tc>
        <w:tc>
          <w:tcPr>
            <w:tcW w:w="1051" w:type="dxa"/>
          </w:tcPr>
          <w:p w14:paraId="4015FE6E" w14:textId="77777777" w:rsidR="00FB370B" w:rsidRPr="00796E4F" w:rsidRDefault="00FB370B" w:rsidP="00966091">
            <w:pPr>
              <w:pStyle w:val="ItalicText"/>
            </w:pPr>
            <w:r>
              <w:t>155,000</w:t>
            </w:r>
          </w:p>
        </w:tc>
        <w:tc>
          <w:tcPr>
            <w:tcW w:w="1276" w:type="dxa"/>
          </w:tcPr>
          <w:p w14:paraId="26CE8C71" w14:textId="77777777" w:rsidR="00FB370B" w:rsidRPr="00084217" w:rsidRDefault="00FB370B" w:rsidP="00966091">
            <w:pPr>
              <w:pStyle w:val="ItalicText"/>
            </w:pPr>
          </w:p>
        </w:tc>
        <w:tc>
          <w:tcPr>
            <w:tcW w:w="1559" w:type="dxa"/>
          </w:tcPr>
          <w:p w14:paraId="5CEE93A8" w14:textId="77777777" w:rsidR="00FB370B" w:rsidRPr="007C4D96" w:rsidRDefault="00FB370B" w:rsidP="00966091">
            <w:pPr>
              <w:pStyle w:val="ItalicText"/>
            </w:pPr>
            <w:r>
              <w:t>$575,000</w:t>
            </w:r>
          </w:p>
        </w:tc>
      </w:tr>
      <w:tr w:rsidR="00FB370B" w14:paraId="2450B3CC" w14:textId="77777777" w:rsidTr="00966091">
        <w:trPr>
          <w:cnfStyle w:val="000000100000" w:firstRow="0" w:lastRow="0" w:firstColumn="0" w:lastColumn="0" w:oddVBand="0" w:evenVBand="0" w:oddHBand="1" w:evenHBand="0" w:firstRowFirstColumn="0" w:firstRowLastColumn="0" w:lastRowFirstColumn="0" w:lastRowLastColumn="0"/>
          <w:cantSplit/>
          <w:jc w:val="center"/>
        </w:trPr>
        <w:tc>
          <w:tcPr>
            <w:tcW w:w="1030" w:type="dxa"/>
          </w:tcPr>
          <w:p w14:paraId="63C93509" w14:textId="77777777" w:rsidR="00FB370B" w:rsidRPr="00796E4F" w:rsidRDefault="00FB370B" w:rsidP="00966091">
            <w:pPr>
              <w:pStyle w:val="ItalicText"/>
            </w:pPr>
            <w:r w:rsidRPr="00796E4F">
              <w:t>Cash co-con</w:t>
            </w:r>
          </w:p>
        </w:tc>
        <w:tc>
          <w:tcPr>
            <w:tcW w:w="1021" w:type="dxa"/>
          </w:tcPr>
          <w:p w14:paraId="3904856B" w14:textId="77777777" w:rsidR="00FB370B" w:rsidRPr="00796E4F" w:rsidRDefault="00FB370B" w:rsidP="00966091">
            <w:pPr>
              <w:pStyle w:val="ItalicText"/>
            </w:pPr>
          </w:p>
        </w:tc>
        <w:tc>
          <w:tcPr>
            <w:tcW w:w="1051" w:type="dxa"/>
          </w:tcPr>
          <w:p w14:paraId="7D7F29F7" w14:textId="77777777" w:rsidR="00FB370B" w:rsidRPr="00796E4F" w:rsidRDefault="00FB370B" w:rsidP="00966091">
            <w:pPr>
              <w:pStyle w:val="ItalicText"/>
            </w:pPr>
          </w:p>
        </w:tc>
        <w:tc>
          <w:tcPr>
            <w:tcW w:w="1276" w:type="dxa"/>
          </w:tcPr>
          <w:p w14:paraId="1279EF9B" w14:textId="77777777" w:rsidR="00FB370B" w:rsidRPr="00084217" w:rsidRDefault="00FB370B" w:rsidP="00966091">
            <w:pPr>
              <w:pStyle w:val="ItalicText"/>
            </w:pPr>
          </w:p>
        </w:tc>
        <w:tc>
          <w:tcPr>
            <w:tcW w:w="1559" w:type="dxa"/>
          </w:tcPr>
          <w:p w14:paraId="6AE9BEFC" w14:textId="77777777" w:rsidR="00FB370B" w:rsidRPr="007C4D96" w:rsidRDefault="00FB370B" w:rsidP="00966091">
            <w:pPr>
              <w:pStyle w:val="ItalicText"/>
            </w:pPr>
          </w:p>
        </w:tc>
      </w:tr>
      <w:tr w:rsidR="00FB370B" w14:paraId="370E0BCC" w14:textId="77777777" w:rsidTr="00966091">
        <w:trPr>
          <w:cnfStyle w:val="000000010000" w:firstRow="0" w:lastRow="0" w:firstColumn="0" w:lastColumn="0" w:oddVBand="0" w:evenVBand="0" w:oddHBand="0" w:evenHBand="1" w:firstRowFirstColumn="0" w:firstRowLastColumn="0" w:lastRowFirstColumn="0" w:lastRowLastColumn="0"/>
          <w:cantSplit/>
          <w:jc w:val="center"/>
        </w:trPr>
        <w:tc>
          <w:tcPr>
            <w:tcW w:w="1030" w:type="dxa"/>
          </w:tcPr>
          <w:p w14:paraId="470E6277" w14:textId="77777777" w:rsidR="00FB370B" w:rsidRPr="00796E4F" w:rsidRDefault="00FB370B" w:rsidP="00966091">
            <w:pPr>
              <w:pStyle w:val="ItalicText"/>
            </w:pPr>
            <w:r w:rsidRPr="00796E4F">
              <w:t>In-kind co-con</w:t>
            </w:r>
          </w:p>
        </w:tc>
        <w:tc>
          <w:tcPr>
            <w:tcW w:w="1021" w:type="dxa"/>
          </w:tcPr>
          <w:p w14:paraId="0DE44267" w14:textId="77777777" w:rsidR="00FB370B" w:rsidRDefault="00FB370B" w:rsidP="00966091">
            <w:pPr>
              <w:pStyle w:val="ItalicText"/>
            </w:pPr>
            <w:r>
              <w:t>UTas $200,000</w:t>
            </w:r>
          </w:p>
          <w:p w14:paraId="08D434B9" w14:textId="77777777" w:rsidR="00FB370B" w:rsidRDefault="00FB370B" w:rsidP="00966091">
            <w:pPr>
              <w:pStyle w:val="ItalicText"/>
            </w:pPr>
            <w:r>
              <w:t>GA</w:t>
            </w:r>
          </w:p>
          <w:p w14:paraId="4FF765BD" w14:textId="77777777" w:rsidR="00FB370B" w:rsidRDefault="00FB370B" w:rsidP="00966091">
            <w:pPr>
              <w:pStyle w:val="ItalicText"/>
            </w:pPr>
            <w:r>
              <w:t>$120,000</w:t>
            </w:r>
          </w:p>
          <w:p w14:paraId="6106D6E7" w14:textId="77777777" w:rsidR="00FB370B" w:rsidRDefault="00FB370B" w:rsidP="00966091">
            <w:pPr>
              <w:pStyle w:val="ItalicText"/>
            </w:pPr>
            <w:r>
              <w:t>CSIRO</w:t>
            </w:r>
          </w:p>
          <w:p w14:paraId="5E6F548D" w14:textId="77777777" w:rsidR="00FB370B" w:rsidRDefault="00FB370B" w:rsidP="00966091">
            <w:pPr>
              <w:pStyle w:val="ItalicText"/>
            </w:pPr>
            <w:r>
              <w:t>MoV</w:t>
            </w:r>
          </w:p>
          <w:p w14:paraId="700B8FFE" w14:textId="77777777" w:rsidR="00FB370B" w:rsidRPr="00796E4F" w:rsidRDefault="00FB370B" w:rsidP="00966091">
            <w:pPr>
              <w:pStyle w:val="ItalicText"/>
            </w:pPr>
          </w:p>
        </w:tc>
        <w:tc>
          <w:tcPr>
            <w:tcW w:w="1051" w:type="dxa"/>
          </w:tcPr>
          <w:p w14:paraId="069FFD43" w14:textId="77777777" w:rsidR="00FB370B" w:rsidRDefault="00FB370B" w:rsidP="00966091">
            <w:pPr>
              <w:pStyle w:val="ItalicText"/>
            </w:pPr>
            <w:r>
              <w:t>UTas $100,000</w:t>
            </w:r>
          </w:p>
          <w:p w14:paraId="42C39BBA" w14:textId="77777777" w:rsidR="00FB370B" w:rsidRDefault="00FB370B" w:rsidP="00966091">
            <w:pPr>
              <w:pStyle w:val="ItalicText"/>
            </w:pPr>
            <w:r>
              <w:t>GA</w:t>
            </w:r>
          </w:p>
          <w:p w14:paraId="653A04BC" w14:textId="77777777" w:rsidR="00FB370B" w:rsidRDefault="00FB370B" w:rsidP="00966091">
            <w:pPr>
              <w:pStyle w:val="ItalicText"/>
            </w:pPr>
            <w:r>
              <w:t>$55,000</w:t>
            </w:r>
          </w:p>
          <w:p w14:paraId="7DD49C26" w14:textId="77777777" w:rsidR="00FB370B" w:rsidRDefault="00FB370B" w:rsidP="00966091">
            <w:pPr>
              <w:pStyle w:val="ItalicText"/>
            </w:pPr>
            <w:r>
              <w:t>CSIRO</w:t>
            </w:r>
          </w:p>
          <w:p w14:paraId="607767AC" w14:textId="77777777" w:rsidR="00FB370B" w:rsidRPr="00796E4F" w:rsidRDefault="00FB370B" w:rsidP="00966091">
            <w:pPr>
              <w:pStyle w:val="ItalicText"/>
            </w:pPr>
            <w:r>
              <w:t>MoV</w:t>
            </w:r>
          </w:p>
        </w:tc>
        <w:tc>
          <w:tcPr>
            <w:tcW w:w="1276" w:type="dxa"/>
          </w:tcPr>
          <w:p w14:paraId="5FD113B7" w14:textId="77777777" w:rsidR="00FB370B" w:rsidRPr="00084217" w:rsidRDefault="00FB370B" w:rsidP="00966091">
            <w:pPr>
              <w:pStyle w:val="ItalicText"/>
            </w:pPr>
          </w:p>
        </w:tc>
        <w:tc>
          <w:tcPr>
            <w:tcW w:w="1559" w:type="dxa"/>
          </w:tcPr>
          <w:p w14:paraId="72EE3256" w14:textId="77777777" w:rsidR="00FB370B" w:rsidRPr="007C4D96" w:rsidRDefault="00FB370B" w:rsidP="00966091">
            <w:pPr>
              <w:pStyle w:val="ItalicText"/>
            </w:pPr>
          </w:p>
        </w:tc>
      </w:tr>
      <w:tr w:rsidR="00FB370B" w14:paraId="7FFC77A0" w14:textId="77777777" w:rsidTr="00966091">
        <w:trPr>
          <w:cnfStyle w:val="000000100000" w:firstRow="0" w:lastRow="0" w:firstColumn="0" w:lastColumn="0" w:oddVBand="0" w:evenVBand="0" w:oddHBand="1" w:evenHBand="0" w:firstRowFirstColumn="0" w:firstRowLastColumn="0" w:lastRowFirstColumn="0" w:lastRowLastColumn="0"/>
          <w:cantSplit/>
          <w:jc w:val="center"/>
        </w:trPr>
        <w:tc>
          <w:tcPr>
            <w:tcW w:w="1030" w:type="dxa"/>
          </w:tcPr>
          <w:p w14:paraId="30E76302" w14:textId="77777777" w:rsidR="00FB370B" w:rsidRPr="00796E4F" w:rsidRDefault="00FB370B" w:rsidP="00966091">
            <w:pPr>
              <w:pStyle w:val="ItalicText"/>
            </w:pPr>
            <w:r w:rsidRPr="00796E4F">
              <w:t xml:space="preserve">TOTAL </w:t>
            </w:r>
          </w:p>
        </w:tc>
        <w:tc>
          <w:tcPr>
            <w:tcW w:w="1021" w:type="dxa"/>
          </w:tcPr>
          <w:p w14:paraId="37CE0BA9" w14:textId="77777777" w:rsidR="00FB370B" w:rsidRPr="00796E4F" w:rsidRDefault="00FB370B" w:rsidP="00966091">
            <w:pPr>
              <w:pStyle w:val="ItalicText"/>
            </w:pPr>
            <w:r>
              <w:t>$740,000</w:t>
            </w:r>
          </w:p>
        </w:tc>
        <w:tc>
          <w:tcPr>
            <w:tcW w:w="1051" w:type="dxa"/>
          </w:tcPr>
          <w:p w14:paraId="76A21441" w14:textId="77777777" w:rsidR="00FB370B" w:rsidRPr="00796E4F" w:rsidRDefault="00FB370B" w:rsidP="00966091">
            <w:pPr>
              <w:pStyle w:val="ItalicText"/>
            </w:pPr>
            <w:r>
              <w:t>$310,000</w:t>
            </w:r>
          </w:p>
        </w:tc>
        <w:tc>
          <w:tcPr>
            <w:tcW w:w="1276" w:type="dxa"/>
          </w:tcPr>
          <w:p w14:paraId="42EFF4DA" w14:textId="77777777" w:rsidR="00FB370B" w:rsidRPr="00D97493" w:rsidRDefault="00FB370B" w:rsidP="00966091">
            <w:pPr>
              <w:pStyle w:val="ItalicText"/>
            </w:pPr>
          </w:p>
        </w:tc>
        <w:tc>
          <w:tcPr>
            <w:tcW w:w="1559" w:type="dxa"/>
          </w:tcPr>
          <w:p w14:paraId="0A913720" w14:textId="77777777" w:rsidR="00FB370B" w:rsidRPr="00B81140" w:rsidRDefault="00FB370B" w:rsidP="00966091">
            <w:pPr>
              <w:pStyle w:val="ItalicText"/>
            </w:pPr>
            <w:r>
              <w:t>$1050,000</w:t>
            </w:r>
          </w:p>
        </w:tc>
      </w:tr>
    </w:tbl>
    <w:p w14:paraId="13862D63" w14:textId="77777777" w:rsidR="00FB370B" w:rsidRDefault="00FB370B" w:rsidP="00966091">
      <w:pPr>
        <w:spacing w:line="240" w:lineRule="auto"/>
      </w:pPr>
    </w:p>
    <w:p w14:paraId="1D87F6F9" w14:textId="77777777" w:rsidR="00FB370B" w:rsidRPr="00FB5BC9" w:rsidRDefault="00FB370B" w:rsidP="00966091">
      <w:pPr>
        <w:pStyle w:val="Heading3"/>
        <w:spacing w:line="240" w:lineRule="auto"/>
      </w:pPr>
      <w:r w:rsidRPr="00FB5BC9">
        <w:t>Project Summary</w:t>
      </w:r>
    </w:p>
    <w:p w14:paraId="041A774B" w14:textId="77777777" w:rsidR="00FB370B" w:rsidRDefault="00FB370B" w:rsidP="00966091">
      <w:pPr>
        <w:spacing w:line="240" w:lineRule="auto"/>
      </w:pPr>
      <w:r w:rsidRPr="0033093F">
        <w:t>Th</w:t>
      </w:r>
      <w:r>
        <w:t xml:space="preserve">is project will undertake a field survey to build baseline information for benthic habitats in shelf waters of the Beagle CMR, in addition to establishing a sound monitoring baseline for ongoing monitoring of Bass Strait habitats. It applies a standard operating protocol (SOP)-based standard and consistent approach to inventory and monitoring as a model example of how such surveys should be undertaken more widely throughout the CMR network in shelf waters. The prioritisation of this CMR, and methods used, is based on (1) the need for additional baseline/monitoring within the SE CMR network as part of the current 10 year management plan; (2) known significant pressures, including commercial fishing (trawling and </w:t>
      </w:r>
      <w:r>
        <w:lastRenderedPageBreak/>
        <w:t xml:space="preserve">shark) on low profile shelf reef and sediment systems, (3) need for baseline biological data (despite listing on the basis of representation of sponge gardens there is no quantitative knowledge of their presence/distribution) (4) potential for SOE reporting based on condition of targeted fish stocks (including trawl species) and habitats, and climate-related shifts in benthic species distributions; (5) potential for linking surveys and SOPs with adjacent O&amp;G developments and monitoring programs- including future assessment of impacts/benefits of O&amp;G infrastructure and operations, leading to industry uptake of SOP approaches; (6) significant alignment with state interest, including adjacent (conjoining)  MPA’s and MPA monitoring programs in Victoria (Wilsons Promontory Marine Park) and Tasmania (Kent Group Marine Reserve); (7) potential for engagement with the indigenous communities in the region based on improved  understanding of land-bridge connections between Tasmania and Victoria, including migration pathways. </w:t>
      </w:r>
    </w:p>
    <w:p w14:paraId="065F1AA4" w14:textId="77777777" w:rsidR="00FB370B" w:rsidRDefault="00FB370B" w:rsidP="00966091">
      <w:pPr>
        <w:spacing w:line="240" w:lineRule="auto"/>
      </w:pPr>
      <w:r>
        <w:t xml:space="preserve">The intent of the survey is to apply the core benthic SOPs being developed by the Hub for inventory and monitoring programs (e.g. MBS, AUV, BRUV, TV) while also providing opportunity to trial use of IMOS tools such as passive midwater acoustics to map aspects of pelagic productivity. </w:t>
      </w:r>
    </w:p>
    <w:p w14:paraId="098DC75E" w14:textId="77777777" w:rsidR="00FB370B" w:rsidRDefault="00FB370B" w:rsidP="00966091">
      <w:pPr>
        <w:spacing w:line="240" w:lineRule="auto"/>
      </w:pPr>
      <w:r>
        <w:t xml:space="preserve">There has been some limited previous seabed mapping of the area as part of Australian Hydrographic Office (AHO) surveys (including a recent charter of the MNF), that indicate that the area may be primarily dominated by soft sediments with some low-profile reef. The reefs are recognised as a Key Ecological Feature (KEF) but their true extent is unknown and they remain to be described from a biodiversity and ecological perspective. Preliminary mapping data from the AHO suggests there may be a narrow, elevated reef ridge running between the Hogan Island Group and the Kent Group, one that potentially formed part of a land bridge between Tasmania and Victoria during the last glacial period. Improving our understanding of the bathymetry of this region will allow modelling of this, leading to engagement with regional indigenous communities who have expressed significant interest in understanding migration pathways. </w:t>
      </w:r>
    </w:p>
    <w:p w14:paraId="1F26270F" w14:textId="77777777" w:rsidR="00FB370B" w:rsidRDefault="00FB370B" w:rsidP="00966091">
      <w:pPr>
        <w:spacing w:line="240" w:lineRule="auto"/>
      </w:pPr>
      <w:r>
        <w:t>The Beagle CMR currently has category VI zoning which means d</w:t>
      </w:r>
      <w:r w:rsidRPr="002B7403">
        <w:t xml:space="preserve">emersal trawl, </w:t>
      </w:r>
      <w:r>
        <w:t>d</w:t>
      </w:r>
      <w:r w:rsidRPr="002B7403">
        <w:t xml:space="preserve">anish seine and scallop dredge </w:t>
      </w:r>
      <w:r>
        <w:t xml:space="preserve">fishing methods are not allowed. As this reserve will have been in place for a decade in 2018, it provides an opportunity to assess changes associated with protection from such fishing activities, by contrasting the condition of biological assemblages in it with those of adjacent fished areas, and potentially with those associated with O&amp;G infrastructure (such as pipelines), that have had de-facto protection from fishing activities over a longer period. Hence, new surveys in this region will not only provide a biological baseline, but also establish a basis for a longer-term monitoring program, while undertaking a first assessment of the effectiveness of category VI zoning for benthic habitat protection. </w:t>
      </w:r>
    </w:p>
    <w:p w14:paraId="15B52FFC" w14:textId="77777777" w:rsidR="00FB370B" w:rsidRDefault="00FB370B" w:rsidP="00966091">
      <w:pPr>
        <w:spacing w:line="240" w:lineRule="auto"/>
      </w:pPr>
      <w:r>
        <w:t xml:space="preserve">The proposed survey will produce a full coverage, high resolution maps of representative habitats within the CMR, including areas of the rocky reef KEF, allowing these to be subsequently surveyed quantitatively using the SOP-based biological sampling activities, as developed in Project D2. Currently, proposed SOPs include MBES, AUV, Towed Video, BRUVs to provide broad scale to fine scale quantitative descriptions of the habitats, assemblages and fish species that represent the CMR. Biological surveys will follow best-practice spatially balanced designs developed during the NERP Hub and refined under project D2 in the NESP Hub. </w:t>
      </w:r>
      <w:r w:rsidRPr="00C82885">
        <w:t>Data processing and analysis will also adopt standard procedures (e.g. CATAMI for image scoring</w:t>
      </w:r>
      <w:r>
        <w:t xml:space="preserve"> of AUV and TV derived imagery</w:t>
      </w:r>
      <w:r w:rsidRPr="00C82885">
        <w:t>, SOPs for multibeam processing</w:t>
      </w:r>
      <w:r>
        <w:t xml:space="preserve"> and BRUV processing. </w:t>
      </w:r>
    </w:p>
    <w:p w14:paraId="62FE9F9A" w14:textId="77777777" w:rsidR="00FB370B" w:rsidRDefault="00FB370B" w:rsidP="00966091">
      <w:pPr>
        <w:spacing w:line="240" w:lineRule="auto"/>
        <w:rPr>
          <w:b/>
          <w:color w:val="244061" w:themeColor="accent1" w:themeShade="80"/>
          <w:sz w:val="24"/>
          <w:szCs w:val="24"/>
        </w:rPr>
      </w:pPr>
      <w:r>
        <w:br w:type="page"/>
      </w:r>
    </w:p>
    <w:p w14:paraId="5D3DB49B" w14:textId="77777777" w:rsidR="00FB370B" w:rsidRPr="001D6DC4" w:rsidRDefault="00FB370B" w:rsidP="00966091">
      <w:pPr>
        <w:pStyle w:val="Heading3"/>
        <w:spacing w:line="240" w:lineRule="auto"/>
      </w:pPr>
      <w:r w:rsidRPr="001D6DC4">
        <w:lastRenderedPageBreak/>
        <w:t>Proposed outcomes include</w:t>
      </w:r>
    </w:p>
    <w:p w14:paraId="23467A19" w14:textId="77777777" w:rsidR="00FB370B" w:rsidRDefault="00FB370B" w:rsidP="00966091">
      <w:pPr>
        <w:spacing w:line="240" w:lineRule="auto"/>
      </w:pPr>
      <w:r>
        <w:t>A successful demonstration of the utility of a nationally consistent approach to survey and inventory of shelf habitats in CMRs, with a focus on shelf reefs, leading to longer-term uptake by Parks Australia in a well-structured monitoring program.</w:t>
      </w:r>
    </w:p>
    <w:p w14:paraId="61C6D81D" w14:textId="77777777" w:rsidR="00FB370B" w:rsidRDefault="00FB370B" w:rsidP="00966091">
      <w:pPr>
        <w:spacing w:line="240" w:lineRule="auto"/>
      </w:pPr>
      <w:r>
        <w:t xml:space="preserve">Successful uptake of SOPs and incorporation of outputs into national databases, demonstrating a data acquisition and management pathway to be adopted by long-term CMR monitoring programs, as well as by all agencies involved in inventory and monitoring by SOPs in state and commonwealth waters (including oil and gas industries-a key focus of the Beagle survey). </w:t>
      </w:r>
    </w:p>
    <w:p w14:paraId="245DB1DE" w14:textId="77777777" w:rsidR="00FB370B" w:rsidRDefault="00FB370B" w:rsidP="00966091">
      <w:pPr>
        <w:spacing w:line="240" w:lineRule="auto"/>
      </w:pPr>
      <w:r>
        <w:t xml:space="preserve">An improved understanding of the habitats and biota in a CMR region subject to heavy human pressures (fishing, O&amp;G), leaving to an improved capacity to adaptively manage these pressures to meet planned conservation outcomes. </w:t>
      </w:r>
    </w:p>
    <w:p w14:paraId="397D699D" w14:textId="77777777" w:rsidR="00FB370B" w:rsidRDefault="00FB370B" w:rsidP="00966091">
      <w:pPr>
        <w:spacing w:line="240" w:lineRule="auto"/>
      </w:pPr>
      <w:r>
        <w:t>Improved integration of CMR inventory and monitoring programs with state programs based around standard methods such as AUV and BRUV (e.g. as used in adjacent MPAs).</w:t>
      </w:r>
    </w:p>
    <w:p w14:paraId="1B498F51" w14:textId="77777777" w:rsidR="00FB370B" w:rsidRDefault="00FB370B" w:rsidP="00966091">
      <w:pPr>
        <w:spacing w:line="240" w:lineRule="auto"/>
      </w:pPr>
      <w:r>
        <w:t xml:space="preserve">Improved ability to report into the SOE, via enhanced regional coverage, analysis of decade-scale trends (AUV), and a focus on key reporting metrics such as biomass of target finfish species and lobsters (BRUVs and potentially limited lobster potting). </w:t>
      </w:r>
    </w:p>
    <w:p w14:paraId="700BE3C0" w14:textId="77777777" w:rsidR="00FB370B" w:rsidRDefault="00FB370B" w:rsidP="00966091">
      <w:pPr>
        <w:spacing w:line="240" w:lineRule="auto"/>
      </w:pPr>
      <w:r>
        <w:t xml:space="preserve">An initial evaluation of the effectiveness of Category VI protection of benthic habitats in the SE network, where benthic trawling has been prohibited for a decade. </w:t>
      </w:r>
    </w:p>
    <w:p w14:paraId="132D27FA" w14:textId="77777777" w:rsidR="00FB370B" w:rsidRPr="001D6DC4" w:rsidRDefault="00FB370B" w:rsidP="00966091">
      <w:pPr>
        <w:pStyle w:val="Heading3"/>
        <w:spacing w:line="240" w:lineRule="auto"/>
      </w:pPr>
      <w:r w:rsidRPr="001D6DC4">
        <w:t>Planned Outputs</w:t>
      </w:r>
    </w:p>
    <w:p w14:paraId="46635299" w14:textId="77777777" w:rsidR="00FB370B" w:rsidRDefault="00FB370B" w:rsidP="00966091">
      <w:pPr>
        <w:pStyle w:val="Paragraphtext"/>
      </w:pPr>
      <w:r w:rsidRPr="00EA37CD">
        <w:t>The out</w:t>
      </w:r>
      <w:r>
        <w:t>puts</w:t>
      </w:r>
      <w:r w:rsidRPr="00EA37CD">
        <w:t xml:space="preserve"> for this project will </w:t>
      </w:r>
      <w:r>
        <w:t>include</w:t>
      </w:r>
      <w:r w:rsidRPr="00EA37CD">
        <w:t>:</w:t>
      </w:r>
    </w:p>
    <w:p w14:paraId="6B649AEF" w14:textId="77777777" w:rsidR="00FB370B" w:rsidRDefault="00FB370B" w:rsidP="00E26B36">
      <w:pPr>
        <w:pStyle w:val="Paragraphtext"/>
        <w:numPr>
          <w:ilvl w:val="0"/>
          <w:numId w:val="31"/>
        </w:numPr>
      </w:pPr>
      <w:r>
        <w:t>Post survey report describing data acquired on the survey and preliminary interpretations, in a format to be used as an example reporting template for subsequent CMR surveys (similar to existing Tasman Fracture survey report)</w:t>
      </w:r>
    </w:p>
    <w:p w14:paraId="0D98BD7C" w14:textId="77777777" w:rsidR="00FB370B" w:rsidRDefault="00FB370B" w:rsidP="00E26B36">
      <w:pPr>
        <w:pStyle w:val="Paragraphtext"/>
        <w:numPr>
          <w:ilvl w:val="0"/>
          <w:numId w:val="31"/>
        </w:numPr>
      </w:pPr>
      <w:r>
        <w:t>Acquired data contributed to national databases (e.g. AUV-Squidle, BRUV- Global Archive, MBES –GA/AHO)</w:t>
      </w:r>
    </w:p>
    <w:p w14:paraId="37A9FEDC" w14:textId="77777777" w:rsidR="00FB370B" w:rsidRDefault="00FB370B" w:rsidP="00E26B36">
      <w:pPr>
        <w:pStyle w:val="Paragraphtext"/>
        <w:numPr>
          <w:ilvl w:val="0"/>
          <w:numId w:val="31"/>
        </w:numPr>
      </w:pPr>
      <w:r>
        <w:t>High resolution bathymetry and acoustic backscatter data and maps for representative areas of shelf waters (including rocky reef KEF) within the Beagle CMR</w:t>
      </w:r>
    </w:p>
    <w:p w14:paraId="0FA31C56" w14:textId="77777777" w:rsidR="00FB370B" w:rsidRDefault="00FB370B" w:rsidP="00E26B36">
      <w:pPr>
        <w:pStyle w:val="Paragraphtext"/>
        <w:numPr>
          <w:ilvl w:val="0"/>
          <w:numId w:val="31"/>
        </w:numPr>
      </w:pPr>
      <w:r>
        <w:t xml:space="preserve">Underwater images (video, still) of benthic invertebrate and fish communities </w:t>
      </w:r>
    </w:p>
    <w:p w14:paraId="7F82BD9F" w14:textId="77777777" w:rsidR="00FB370B" w:rsidRDefault="00FB370B" w:rsidP="00E26B36">
      <w:pPr>
        <w:pStyle w:val="Paragraphtext"/>
        <w:numPr>
          <w:ilvl w:val="0"/>
          <w:numId w:val="31"/>
        </w:numPr>
      </w:pPr>
      <w:r>
        <w:t>Species inventory for observed and sampled biological specimens (epibenthic and infaunal)</w:t>
      </w:r>
    </w:p>
    <w:p w14:paraId="55B1674F" w14:textId="77777777" w:rsidR="00FB370B" w:rsidRDefault="00FB370B" w:rsidP="00E26B36">
      <w:pPr>
        <w:pStyle w:val="Paragraphtext"/>
        <w:numPr>
          <w:ilvl w:val="0"/>
          <w:numId w:val="31"/>
        </w:numPr>
      </w:pPr>
      <w:r>
        <w:t>Habitat map(s) and coverage estimates representing the submerged reefs KEF and soft sediment habitats within representative waters of the Beagle CMR, including sponge dominated low-profile reefs and higher profile reef ridges</w:t>
      </w:r>
    </w:p>
    <w:p w14:paraId="11D526EE" w14:textId="77777777" w:rsidR="00FB370B" w:rsidRDefault="00FB370B" w:rsidP="00E26B36">
      <w:pPr>
        <w:pStyle w:val="Paragraphtext"/>
        <w:numPr>
          <w:ilvl w:val="0"/>
          <w:numId w:val="31"/>
        </w:numPr>
      </w:pPr>
      <w:r>
        <w:t>Qualitative model for the rocky reef KEF and associated soft sediment habitats within the Beagle CMR</w:t>
      </w:r>
    </w:p>
    <w:p w14:paraId="39433B26" w14:textId="77777777" w:rsidR="00FB370B" w:rsidRDefault="00FB370B" w:rsidP="00E26B36">
      <w:pPr>
        <w:pStyle w:val="Paragraphtext"/>
        <w:numPr>
          <w:ilvl w:val="0"/>
          <w:numId w:val="31"/>
        </w:numPr>
      </w:pPr>
      <w:r>
        <w:t>Publications in peer reviewed literature</w:t>
      </w:r>
    </w:p>
    <w:p w14:paraId="6340ED9B" w14:textId="77777777" w:rsidR="00FB370B" w:rsidRDefault="00FB370B" w:rsidP="00E26B36">
      <w:pPr>
        <w:pStyle w:val="Paragraphtext"/>
        <w:numPr>
          <w:ilvl w:val="0"/>
          <w:numId w:val="31"/>
        </w:numPr>
      </w:pPr>
      <w:r>
        <w:t>Communication products (images, bathymetry flythrough) highlighting submerged reefs and associated biota. Published in the proposed MPA/CMR atlas and MBH website.</w:t>
      </w:r>
    </w:p>
    <w:p w14:paraId="4CE8341E" w14:textId="77777777" w:rsidR="00FB370B" w:rsidRDefault="00FB370B" w:rsidP="00966091">
      <w:pPr>
        <w:spacing w:line="240" w:lineRule="auto"/>
        <w:rPr>
          <w:b/>
          <w:color w:val="244061" w:themeColor="accent1" w:themeShade="80"/>
          <w:sz w:val="24"/>
          <w:szCs w:val="24"/>
        </w:rPr>
      </w:pPr>
      <w:r>
        <w:br w:type="page"/>
      </w:r>
    </w:p>
    <w:p w14:paraId="03243074" w14:textId="77777777" w:rsidR="00FB370B" w:rsidRPr="001D6DC4" w:rsidRDefault="00FB370B" w:rsidP="00966091">
      <w:pPr>
        <w:pStyle w:val="Heading3"/>
        <w:spacing w:line="240" w:lineRule="auto"/>
      </w:pPr>
      <w:r>
        <w:lastRenderedPageBreak/>
        <w:t>Overall j</w:t>
      </w:r>
      <w:r w:rsidRPr="001D6DC4">
        <w:t xml:space="preserve">ustification against requested additional criteria </w:t>
      </w:r>
    </w:p>
    <w:p w14:paraId="1E63858B" w14:textId="77777777" w:rsidR="00FB370B" w:rsidRPr="000F58F4" w:rsidRDefault="00FB370B" w:rsidP="00E26B36">
      <w:pPr>
        <w:pStyle w:val="ListParagraph"/>
        <w:numPr>
          <w:ilvl w:val="0"/>
          <w:numId w:val="37"/>
        </w:numPr>
        <w:spacing w:line="240" w:lineRule="auto"/>
        <w:contextualSpacing/>
        <w:rPr>
          <w:rStyle w:val="Heading3Char"/>
          <w:b w:val="0"/>
          <w:u w:val="none"/>
        </w:rPr>
      </w:pPr>
      <w:r w:rsidRPr="000F58F4">
        <w:rPr>
          <w:rStyle w:val="Heading3Char"/>
          <w:b w:val="0"/>
          <w:u w:val="none"/>
        </w:rPr>
        <w:t xml:space="preserve">Likely uptake of results by Parks Australia: High. This survey addresses the need for initiation of baseline inventory and monitoring in the SE CMR network as outlined in the SE network management plan. This is currently the only network with a management plan in place. As there is currently no knowledge of the distribution of habitats and species within this CMR, the acquired knowledge will be essential to informing ongoing management planning and responses. More generally, by applying a broad set of SOPs specifically tailored to CMR monitoring, in a typical shelf setting, the demonstration of the efficacy of such approaches will be of significant interest to PA in evaluating the merit of such approaches for use in the longer-term. </w:t>
      </w:r>
    </w:p>
    <w:p w14:paraId="6B06F033" w14:textId="77777777" w:rsidR="00FB370B" w:rsidRPr="000F58F4" w:rsidRDefault="00FB370B" w:rsidP="00E26B36">
      <w:pPr>
        <w:pStyle w:val="ListParagraph"/>
        <w:numPr>
          <w:ilvl w:val="0"/>
          <w:numId w:val="37"/>
        </w:numPr>
        <w:spacing w:line="240" w:lineRule="auto"/>
        <w:contextualSpacing/>
        <w:rPr>
          <w:rStyle w:val="Heading3Char"/>
          <w:b w:val="0"/>
          <w:u w:val="none"/>
        </w:rPr>
      </w:pPr>
      <w:r w:rsidRPr="000F58F4">
        <w:rPr>
          <w:rStyle w:val="Heading3Char"/>
          <w:b w:val="0"/>
          <w:u w:val="none"/>
        </w:rPr>
        <w:t xml:space="preserve">Contribution to a 10 year monitoring strategy. High. Benthic shelf habitats have been assessed as those most under anthropogenic pressure, most likely to benefit from CMR protection, and under-represented in higher levels of protection with respect to other environments (slope, abyssal plains, seamounts). This survey will evaluate the effectiveness of SOPs specifically developed for benthic shelf habitats and their associated biodiversity in a regional context (SE CMR network), and form a component of a planned program intended to provide representative national coverage over a ten-year period. By also focussing on evaluating human impacts on these habitats (including benthic trawling) it will allow evaluation of the efficacy of current management strategies (Habitat protection zoning) in time for future reviews of management plans. Finally, part of the 10 year strategy is to assist PA in meeting inventory and monitoring goals, and this survey does so addressing needs within the current SE network management plan, including inventory and baselines in previously unsurveyed CMS in the network. </w:t>
      </w:r>
    </w:p>
    <w:p w14:paraId="0439C90B" w14:textId="77777777" w:rsidR="00FB370B" w:rsidRPr="000F58F4" w:rsidRDefault="00FB370B" w:rsidP="00E26B36">
      <w:pPr>
        <w:pStyle w:val="ListParagraph"/>
        <w:numPr>
          <w:ilvl w:val="0"/>
          <w:numId w:val="37"/>
        </w:numPr>
        <w:spacing w:line="240" w:lineRule="auto"/>
        <w:contextualSpacing/>
        <w:rPr>
          <w:rStyle w:val="Heading3Char"/>
          <w:b w:val="0"/>
          <w:u w:val="none"/>
        </w:rPr>
      </w:pPr>
      <w:r w:rsidRPr="000F58F4">
        <w:rPr>
          <w:rStyle w:val="Heading3Char"/>
          <w:b w:val="0"/>
          <w:u w:val="none"/>
        </w:rPr>
        <w:t xml:space="preserve">Opportunity for collaboration with industry partners. High. A primary determinant of the Beagle CMR survey proposal as a priority for the SE region (as opposed to other listed proposals such as the Huon and Freycinet CMS, or potential for other such as Apollo, Zeehan, Franklin or Boags, was the interest from Oil and Gas industries in understanding the Beagle region adjacent to offshore Gippsland O &amp; G developments, and the potential to collaborate with industry in evaluation of the influence of O &amp; G infrastructure in enhancing biodiversity values of the area (e.g. via protection from trawling, or provision of habitat structure). As part of this, there is potential for uptake of Hub-developed SOPs as part of industry0basedenviornmental monitoring of the broader Gippsland region. </w:t>
      </w:r>
    </w:p>
    <w:p w14:paraId="37E26FDB" w14:textId="77777777" w:rsidR="00FB370B" w:rsidRPr="000F58F4" w:rsidRDefault="00FB370B" w:rsidP="00E26B36">
      <w:pPr>
        <w:pStyle w:val="ListParagraph"/>
        <w:numPr>
          <w:ilvl w:val="0"/>
          <w:numId w:val="37"/>
        </w:numPr>
        <w:spacing w:line="240" w:lineRule="auto"/>
        <w:contextualSpacing/>
        <w:rPr>
          <w:rStyle w:val="Heading3Char"/>
          <w:b w:val="0"/>
          <w:u w:val="none"/>
        </w:rPr>
      </w:pPr>
      <w:r w:rsidRPr="000F58F4">
        <w:rPr>
          <w:rStyle w:val="Heading3Char"/>
          <w:b w:val="0"/>
          <w:u w:val="none"/>
        </w:rPr>
        <w:t xml:space="preserve">Science excellence. High. In addition to a commitment to science excellence through undertaking surveys based on Hub-developed SOPs and statistically-based sampling designs, and subsequent publication of these approaches and results in the primary literature, the survey will have a core focus on assessing human impacts on soft sediment and low profile reef fauna and flora via trawl fisheries and scallop dredge fisheries, as this CMR will have been protected from these for over ten years by the time of the survey. By contrast with adjacent fished habitats, and those protected for longer periods via O &amp; G infrastructure such as pipelines, and linking with quantitative effort data from VMS, we will develop the first quantitative assessment of the efficacy of habitat protection zonation in shelf waters subject to moderate trawl effort. This will not only be an excellent science outcome of international interest, it will significantly influence public and management understanding of human impacts and management responses. </w:t>
      </w:r>
    </w:p>
    <w:p w14:paraId="04E9FBA1" w14:textId="77777777" w:rsidR="00FB370B" w:rsidRPr="000F58F4" w:rsidRDefault="00FB370B" w:rsidP="00E26B36">
      <w:pPr>
        <w:pStyle w:val="ListParagraph"/>
        <w:numPr>
          <w:ilvl w:val="0"/>
          <w:numId w:val="37"/>
        </w:numPr>
        <w:spacing w:line="240" w:lineRule="auto"/>
        <w:contextualSpacing/>
      </w:pPr>
      <w:r w:rsidRPr="000F58F4">
        <w:rPr>
          <w:rStyle w:val="Heading3Char"/>
          <w:b w:val="0"/>
          <w:u w:val="none"/>
        </w:rPr>
        <w:t xml:space="preserve">Capacity of science communication from the survey to achieve high public interest - high. Many of the research activities lead to visually appealing communication products, including detailed bathymetric maps, BUV-based video footage, AUV based still and video imagery, and towed video imagery. In addition to public interest in the biodiversity values of waters near major population centres such as Melbourne, there is significant international interest in understanding the environmental impacts of trawl fisheries. </w:t>
      </w:r>
    </w:p>
    <w:p w14:paraId="1F670584" w14:textId="77777777" w:rsidR="00FB370B" w:rsidRPr="000F58F4" w:rsidRDefault="00FB370B" w:rsidP="00966091">
      <w:pPr>
        <w:pStyle w:val="Heading3"/>
        <w:spacing w:line="240" w:lineRule="auto"/>
        <w:rPr>
          <w:u w:val="none"/>
        </w:rPr>
      </w:pPr>
      <w:r w:rsidRPr="000F58F4">
        <w:rPr>
          <w:u w:val="none"/>
        </w:rPr>
        <w:lastRenderedPageBreak/>
        <w:t xml:space="preserve">Indigenous engagement: </w:t>
      </w:r>
    </w:p>
    <w:p w14:paraId="4E4B4B01" w14:textId="77777777" w:rsidR="00FB370B" w:rsidRPr="000F58F4" w:rsidRDefault="00FB370B" w:rsidP="00966091">
      <w:pPr>
        <w:spacing w:line="240" w:lineRule="auto"/>
        <w:rPr>
          <w:rStyle w:val="Heading3Char"/>
          <w:b w:val="0"/>
          <w:u w:val="none"/>
        </w:rPr>
      </w:pPr>
      <w:r w:rsidRPr="000F58F4">
        <w:rPr>
          <w:rStyle w:val="Heading3Char"/>
          <w:b w:val="0"/>
          <w:u w:val="none"/>
        </w:rPr>
        <w:t>During survey planning, the project leaders will engage with representatives from the Tasmanian and Victorian indigenous communities, including representatives from the Federation of the Victorian Traditional Owner Corporations and the Tasmanian Aboriginal Centre who currently represent these communities on the SE CMR Forum facilitated by Parks Australia.  Initial discussions with members of the Tasmanian aboriginal community indicate a significant interest in gaining further knowledge of the migration pathways connecting Tasmania and Victoria during previous glacial periods as the Beagle CMR spans an elevated portion of the land-bridge that once connected the island groups of this region to the adjacent states. Improved bathymetry will reveal likely pathways as well as potential refuges in rocky outcrops, and there may be potential for grab sampling to target adjacent sediments for evidence of middens if distinct features are identified.</w:t>
      </w:r>
    </w:p>
    <w:p w14:paraId="39894C17" w14:textId="77777777" w:rsidR="00FB370B" w:rsidRPr="001D6DC4" w:rsidRDefault="00FB370B" w:rsidP="00966091">
      <w:pPr>
        <w:spacing w:line="240" w:lineRule="auto"/>
        <w:rPr>
          <w:rStyle w:val="Heading3Char"/>
          <w:b w:val="0"/>
        </w:rPr>
      </w:pPr>
    </w:p>
    <w:p w14:paraId="6338E951" w14:textId="77777777" w:rsidR="00FB370B" w:rsidRDefault="00FB370B" w:rsidP="00966091">
      <w:pPr>
        <w:spacing w:line="240" w:lineRule="auto"/>
      </w:pPr>
      <w:r w:rsidRPr="00C1743D">
        <w:rPr>
          <w:rStyle w:val="Heading3Char"/>
        </w:rPr>
        <w:t>Researchers and Staff</w:t>
      </w:r>
      <w:r>
        <w:t xml:space="preserve"> </w:t>
      </w:r>
    </w:p>
    <w:p w14:paraId="195BB5E6" w14:textId="77777777" w:rsidR="00FB370B" w:rsidRDefault="00FB370B" w:rsidP="00966091">
      <w:pPr>
        <w:spacing w:line="240" w:lineRule="auto"/>
      </w:pPr>
      <w:r>
        <w:t>* - denotes on survey</w:t>
      </w:r>
    </w:p>
    <w:tbl>
      <w:tblPr>
        <w:tblStyle w:val="TableGrid"/>
        <w:tblW w:w="9493" w:type="dxa"/>
        <w:tblLayout w:type="fixed"/>
        <w:tblLook w:val="04A0" w:firstRow="1" w:lastRow="0" w:firstColumn="1" w:lastColumn="0" w:noHBand="0" w:noVBand="1"/>
      </w:tblPr>
      <w:tblGrid>
        <w:gridCol w:w="2263"/>
        <w:gridCol w:w="822"/>
        <w:gridCol w:w="992"/>
        <w:gridCol w:w="1560"/>
        <w:gridCol w:w="3856"/>
      </w:tblGrid>
      <w:tr w:rsidR="00FB370B" w14:paraId="117A198F"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2263" w:type="dxa"/>
          </w:tcPr>
          <w:p w14:paraId="6E5DFA7D" w14:textId="77777777" w:rsidR="00FB370B" w:rsidRPr="00444C66" w:rsidRDefault="00FB370B" w:rsidP="00966091">
            <w:pPr>
              <w:pStyle w:val="Tabletext"/>
              <w:spacing w:line="240" w:lineRule="auto"/>
            </w:pPr>
            <w:r w:rsidRPr="00444C66">
              <w:t>Name</w:t>
            </w:r>
          </w:p>
        </w:tc>
        <w:tc>
          <w:tcPr>
            <w:tcW w:w="822" w:type="dxa"/>
          </w:tcPr>
          <w:p w14:paraId="265F879F" w14:textId="77777777" w:rsidR="00FB370B" w:rsidRPr="00444C66" w:rsidRDefault="00FB370B" w:rsidP="00966091">
            <w:pPr>
              <w:pStyle w:val="Tabletext"/>
              <w:spacing w:line="240" w:lineRule="auto"/>
            </w:pPr>
            <w:r>
              <w:t>2018 FTE</w:t>
            </w:r>
          </w:p>
        </w:tc>
        <w:tc>
          <w:tcPr>
            <w:tcW w:w="992" w:type="dxa"/>
          </w:tcPr>
          <w:p w14:paraId="39E29C21" w14:textId="77777777" w:rsidR="00FB370B" w:rsidRPr="00444C66" w:rsidRDefault="00FB370B" w:rsidP="00966091">
            <w:pPr>
              <w:pStyle w:val="Tabletext"/>
              <w:spacing w:line="240" w:lineRule="auto"/>
            </w:pPr>
            <w:r>
              <w:t>2019 FTE</w:t>
            </w:r>
          </w:p>
        </w:tc>
        <w:tc>
          <w:tcPr>
            <w:tcW w:w="1560" w:type="dxa"/>
          </w:tcPr>
          <w:p w14:paraId="458C6EC3" w14:textId="77777777" w:rsidR="00FB370B" w:rsidRPr="00444C66" w:rsidRDefault="00FB370B" w:rsidP="00966091">
            <w:pPr>
              <w:pStyle w:val="Tabletext"/>
              <w:spacing w:line="240" w:lineRule="auto"/>
            </w:pPr>
            <w:r w:rsidRPr="00444C66">
              <w:t>Organisation</w:t>
            </w:r>
          </w:p>
        </w:tc>
        <w:tc>
          <w:tcPr>
            <w:tcW w:w="3856" w:type="dxa"/>
          </w:tcPr>
          <w:p w14:paraId="37820156" w14:textId="77777777" w:rsidR="00FB370B" w:rsidRPr="00444C66" w:rsidRDefault="00FB370B" w:rsidP="00966091">
            <w:pPr>
              <w:pStyle w:val="Tabletext"/>
              <w:spacing w:line="240" w:lineRule="auto"/>
            </w:pPr>
            <w:r w:rsidRPr="00444C66">
              <w:t>Project Role</w:t>
            </w:r>
          </w:p>
        </w:tc>
      </w:tr>
      <w:tr w:rsidR="00FB370B" w14:paraId="01486338" w14:textId="77777777" w:rsidTr="00966091">
        <w:trPr>
          <w:cnfStyle w:val="000000100000" w:firstRow="0" w:lastRow="0" w:firstColumn="0" w:lastColumn="0" w:oddVBand="0" w:evenVBand="0" w:oddHBand="1" w:evenHBand="0" w:firstRowFirstColumn="0" w:firstRowLastColumn="0" w:lastRowFirstColumn="0" w:lastRowLastColumn="0"/>
          <w:cantSplit/>
          <w:trHeight w:val="237"/>
        </w:trPr>
        <w:tc>
          <w:tcPr>
            <w:tcW w:w="2263" w:type="dxa"/>
          </w:tcPr>
          <w:p w14:paraId="14334A36" w14:textId="77777777" w:rsidR="00FB370B" w:rsidRPr="00CE5F8A" w:rsidRDefault="00FB370B" w:rsidP="00966091">
            <w:pPr>
              <w:pStyle w:val="Tabletext"/>
              <w:spacing w:line="240" w:lineRule="auto"/>
            </w:pPr>
            <w:r>
              <w:t>Scott Nichol</w:t>
            </w:r>
          </w:p>
        </w:tc>
        <w:tc>
          <w:tcPr>
            <w:tcW w:w="822" w:type="dxa"/>
          </w:tcPr>
          <w:p w14:paraId="0EB2A321" w14:textId="77777777" w:rsidR="00FB370B" w:rsidRDefault="00FB370B" w:rsidP="00966091">
            <w:pPr>
              <w:pStyle w:val="Tabletext"/>
              <w:spacing w:line="240" w:lineRule="auto"/>
            </w:pPr>
            <w:r>
              <w:t>0.1</w:t>
            </w:r>
          </w:p>
        </w:tc>
        <w:tc>
          <w:tcPr>
            <w:tcW w:w="992" w:type="dxa"/>
          </w:tcPr>
          <w:p w14:paraId="7628F497" w14:textId="77777777" w:rsidR="00FB370B" w:rsidRDefault="00FB370B" w:rsidP="00966091">
            <w:pPr>
              <w:pStyle w:val="Tabletext"/>
              <w:spacing w:line="240" w:lineRule="auto"/>
            </w:pPr>
            <w:r>
              <w:t>0.05</w:t>
            </w:r>
          </w:p>
        </w:tc>
        <w:tc>
          <w:tcPr>
            <w:tcW w:w="1560" w:type="dxa"/>
          </w:tcPr>
          <w:p w14:paraId="1C3C2943" w14:textId="77777777" w:rsidR="00FB370B" w:rsidRPr="00CE5F8A" w:rsidRDefault="00FB370B" w:rsidP="00966091">
            <w:pPr>
              <w:pStyle w:val="Tabletext"/>
              <w:spacing w:line="240" w:lineRule="auto"/>
            </w:pPr>
            <w:r>
              <w:t>GA</w:t>
            </w:r>
          </w:p>
        </w:tc>
        <w:tc>
          <w:tcPr>
            <w:tcW w:w="3856" w:type="dxa"/>
          </w:tcPr>
          <w:p w14:paraId="4B07B21A" w14:textId="77777777" w:rsidR="00FB370B" w:rsidRDefault="00FB370B" w:rsidP="00966091">
            <w:pPr>
              <w:pStyle w:val="Tabletext"/>
              <w:spacing w:line="240" w:lineRule="auto"/>
            </w:pPr>
            <w:r>
              <w:t>Project co-ordination, geoscience*</w:t>
            </w:r>
          </w:p>
        </w:tc>
      </w:tr>
      <w:tr w:rsidR="00FB370B" w14:paraId="0768C2E4"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263" w:type="dxa"/>
          </w:tcPr>
          <w:p w14:paraId="511311AB" w14:textId="77777777" w:rsidR="00FB370B" w:rsidRDefault="00FB370B" w:rsidP="00966091">
            <w:pPr>
              <w:pStyle w:val="Tabletext"/>
              <w:spacing w:line="240" w:lineRule="auto"/>
            </w:pPr>
            <w:r>
              <w:t>Ian Atkinson</w:t>
            </w:r>
          </w:p>
        </w:tc>
        <w:tc>
          <w:tcPr>
            <w:tcW w:w="822" w:type="dxa"/>
          </w:tcPr>
          <w:p w14:paraId="63999B0C" w14:textId="77777777" w:rsidR="00FB370B" w:rsidRDefault="00FB370B" w:rsidP="00966091">
            <w:pPr>
              <w:pStyle w:val="Tabletext"/>
              <w:spacing w:line="240" w:lineRule="auto"/>
            </w:pPr>
            <w:r>
              <w:t>0.15</w:t>
            </w:r>
          </w:p>
        </w:tc>
        <w:tc>
          <w:tcPr>
            <w:tcW w:w="992" w:type="dxa"/>
          </w:tcPr>
          <w:p w14:paraId="16DDFD12" w14:textId="77777777" w:rsidR="00FB370B" w:rsidRDefault="00FB370B" w:rsidP="00966091">
            <w:pPr>
              <w:pStyle w:val="Tabletext"/>
              <w:spacing w:line="240" w:lineRule="auto"/>
            </w:pPr>
          </w:p>
        </w:tc>
        <w:tc>
          <w:tcPr>
            <w:tcW w:w="1560" w:type="dxa"/>
          </w:tcPr>
          <w:p w14:paraId="5D42499E" w14:textId="77777777" w:rsidR="00FB370B" w:rsidRDefault="00FB370B" w:rsidP="00966091">
            <w:pPr>
              <w:pStyle w:val="Tabletext"/>
              <w:spacing w:line="240" w:lineRule="auto"/>
            </w:pPr>
            <w:r>
              <w:t>GA</w:t>
            </w:r>
          </w:p>
        </w:tc>
        <w:tc>
          <w:tcPr>
            <w:tcW w:w="3856" w:type="dxa"/>
          </w:tcPr>
          <w:p w14:paraId="530F2770" w14:textId="77777777" w:rsidR="00FB370B" w:rsidRDefault="00FB370B" w:rsidP="00966091">
            <w:pPr>
              <w:pStyle w:val="Tabletext"/>
              <w:spacing w:line="240" w:lineRule="auto"/>
            </w:pPr>
            <w:r>
              <w:t>Acoustics engineer/multibeam operations*</w:t>
            </w:r>
          </w:p>
        </w:tc>
      </w:tr>
      <w:tr w:rsidR="00FB370B" w14:paraId="21AD3480"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263" w:type="dxa"/>
          </w:tcPr>
          <w:p w14:paraId="59095814" w14:textId="77777777" w:rsidR="00FB370B" w:rsidRDefault="00FB370B" w:rsidP="00966091">
            <w:pPr>
              <w:pStyle w:val="Tabletext"/>
              <w:spacing w:line="240" w:lineRule="auto"/>
            </w:pPr>
            <w:r>
              <w:t>Andrew Carroll</w:t>
            </w:r>
          </w:p>
        </w:tc>
        <w:tc>
          <w:tcPr>
            <w:tcW w:w="822" w:type="dxa"/>
          </w:tcPr>
          <w:p w14:paraId="5684DA65" w14:textId="77777777" w:rsidR="00FB370B" w:rsidRDefault="00FB370B" w:rsidP="00966091">
            <w:pPr>
              <w:pStyle w:val="Tabletext"/>
              <w:spacing w:line="240" w:lineRule="auto"/>
            </w:pPr>
            <w:r>
              <w:t>0.05</w:t>
            </w:r>
          </w:p>
        </w:tc>
        <w:tc>
          <w:tcPr>
            <w:tcW w:w="992" w:type="dxa"/>
          </w:tcPr>
          <w:p w14:paraId="41BB3A72" w14:textId="77777777" w:rsidR="00FB370B" w:rsidRDefault="00FB370B" w:rsidP="00966091">
            <w:pPr>
              <w:pStyle w:val="Tabletext"/>
              <w:spacing w:line="240" w:lineRule="auto"/>
            </w:pPr>
            <w:r>
              <w:t>0.05</w:t>
            </w:r>
          </w:p>
        </w:tc>
        <w:tc>
          <w:tcPr>
            <w:tcW w:w="1560" w:type="dxa"/>
          </w:tcPr>
          <w:p w14:paraId="46BDF484" w14:textId="77777777" w:rsidR="00FB370B" w:rsidRDefault="00FB370B" w:rsidP="00966091">
            <w:pPr>
              <w:pStyle w:val="Tabletext"/>
              <w:spacing w:line="240" w:lineRule="auto"/>
            </w:pPr>
            <w:r>
              <w:t>GA</w:t>
            </w:r>
          </w:p>
        </w:tc>
        <w:tc>
          <w:tcPr>
            <w:tcW w:w="3856" w:type="dxa"/>
          </w:tcPr>
          <w:p w14:paraId="005A4246" w14:textId="77777777" w:rsidR="00FB370B" w:rsidRDefault="00FB370B" w:rsidP="00966091">
            <w:pPr>
              <w:pStyle w:val="Tabletext"/>
              <w:spacing w:line="240" w:lineRule="auto"/>
            </w:pPr>
            <w:r>
              <w:t>Benthic ecology / SOPs</w:t>
            </w:r>
          </w:p>
        </w:tc>
      </w:tr>
      <w:tr w:rsidR="00FB370B" w14:paraId="56225385"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263" w:type="dxa"/>
          </w:tcPr>
          <w:p w14:paraId="0CC3C767" w14:textId="77777777" w:rsidR="00FB370B" w:rsidRDefault="00FB370B" w:rsidP="00966091">
            <w:pPr>
              <w:pStyle w:val="Tabletext"/>
              <w:spacing w:line="240" w:lineRule="auto"/>
            </w:pPr>
            <w:r>
              <w:t>Zhi Huang</w:t>
            </w:r>
          </w:p>
        </w:tc>
        <w:tc>
          <w:tcPr>
            <w:tcW w:w="822" w:type="dxa"/>
          </w:tcPr>
          <w:p w14:paraId="4DC5856C" w14:textId="77777777" w:rsidR="00FB370B" w:rsidRDefault="00FB370B" w:rsidP="00966091">
            <w:pPr>
              <w:pStyle w:val="Tabletext"/>
              <w:spacing w:line="240" w:lineRule="auto"/>
            </w:pPr>
            <w:r>
              <w:t>0.05</w:t>
            </w:r>
          </w:p>
        </w:tc>
        <w:tc>
          <w:tcPr>
            <w:tcW w:w="992" w:type="dxa"/>
          </w:tcPr>
          <w:p w14:paraId="2D9C5342" w14:textId="77777777" w:rsidR="00FB370B" w:rsidRDefault="00FB370B" w:rsidP="00966091">
            <w:pPr>
              <w:pStyle w:val="Tabletext"/>
              <w:spacing w:line="240" w:lineRule="auto"/>
            </w:pPr>
            <w:r>
              <w:t>0.1</w:t>
            </w:r>
          </w:p>
        </w:tc>
        <w:tc>
          <w:tcPr>
            <w:tcW w:w="1560" w:type="dxa"/>
          </w:tcPr>
          <w:p w14:paraId="6132C857" w14:textId="77777777" w:rsidR="00FB370B" w:rsidRDefault="00FB370B" w:rsidP="00966091">
            <w:pPr>
              <w:pStyle w:val="Tabletext"/>
              <w:spacing w:line="240" w:lineRule="auto"/>
            </w:pPr>
            <w:r>
              <w:t>GA</w:t>
            </w:r>
          </w:p>
        </w:tc>
        <w:tc>
          <w:tcPr>
            <w:tcW w:w="3856" w:type="dxa"/>
          </w:tcPr>
          <w:p w14:paraId="743CA8BD" w14:textId="77777777" w:rsidR="00FB370B" w:rsidRDefault="00FB370B" w:rsidP="00966091">
            <w:pPr>
              <w:pStyle w:val="Tabletext"/>
              <w:spacing w:line="240" w:lineRule="auto"/>
            </w:pPr>
            <w:r>
              <w:t>Spatial analyst</w:t>
            </w:r>
          </w:p>
        </w:tc>
      </w:tr>
      <w:tr w:rsidR="00FB370B" w14:paraId="7A472B98"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263" w:type="dxa"/>
          </w:tcPr>
          <w:p w14:paraId="7DEAEEB4" w14:textId="77777777" w:rsidR="00FB370B" w:rsidRDefault="00FB370B" w:rsidP="00966091">
            <w:pPr>
              <w:pStyle w:val="Tabletext"/>
              <w:spacing w:line="240" w:lineRule="auto"/>
            </w:pPr>
            <w:r>
              <w:t>Rachel Nanson</w:t>
            </w:r>
          </w:p>
        </w:tc>
        <w:tc>
          <w:tcPr>
            <w:tcW w:w="822" w:type="dxa"/>
          </w:tcPr>
          <w:p w14:paraId="38D463FB" w14:textId="77777777" w:rsidR="00FB370B" w:rsidRDefault="00FB370B" w:rsidP="00966091">
            <w:pPr>
              <w:pStyle w:val="Tabletext"/>
              <w:spacing w:line="240" w:lineRule="auto"/>
            </w:pPr>
            <w:r>
              <w:t>0.1</w:t>
            </w:r>
          </w:p>
        </w:tc>
        <w:tc>
          <w:tcPr>
            <w:tcW w:w="992" w:type="dxa"/>
          </w:tcPr>
          <w:p w14:paraId="470C5FF0" w14:textId="77777777" w:rsidR="00FB370B" w:rsidRDefault="00FB370B" w:rsidP="00966091">
            <w:pPr>
              <w:pStyle w:val="Tabletext"/>
              <w:spacing w:line="240" w:lineRule="auto"/>
            </w:pPr>
            <w:r>
              <w:t>0.15</w:t>
            </w:r>
          </w:p>
        </w:tc>
        <w:tc>
          <w:tcPr>
            <w:tcW w:w="1560" w:type="dxa"/>
          </w:tcPr>
          <w:p w14:paraId="40C9462A" w14:textId="77777777" w:rsidR="00FB370B" w:rsidRDefault="00FB370B" w:rsidP="00966091">
            <w:pPr>
              <w:pStyle w:val="Tabletext"/>
              <w:spacing w:line="240" w:lineRule="auto"/>
            </w:pPr>
            <w:r>
              <w:t>GA</w:t>
            </w:r>
          </w:p>
        </w:tc>
        <w:tc>
          <w:tcPr>
            <w:tcW w:w="3856" w:type="dxa"/>
          </w:tcPr>
          <w:p w14:paraId="04959A25" w14:textId="77777777" w:rsidR="00FB370B" w:rsidRDefault="00FB370B" w:rsidP="00966091">
            <w:pPr>
              <w:pStyle w:val="Tabletext"/>
              <w:spacing w:line="240" w:lineRule="auto"/>
            </w:pPr>
            <w:r>
              <w:t>Geomorphology interpretation</w:t>
            </w:r>
          </w:p>
        </w:tc>
      </w:tr>
      <w:tr w:rsidR="00FB370B" w14:paraId="067C4B9A"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263" w:type="dxa"/>
          </w:tcPr>
          <w:p w14:paraId="1760623A" w14:textId="77777777" w:rsidR="00FB370B" w:rsidRDefault="00FB370B" w:rsidP="00966091">
            <w:pPr>
              <w:pStyle w:val="Tabletext"/>
              <w:spacing w:line="240" w:lineRule="auto"/>
            </w:pPr>
            <w:r>
              <w:t>Kim Picard</w:t>
            </w:r>
          </w:p>
        </w:tc>
        <w:tc>
          <w:tcPr>
            <w:tcW w:w="822" w:type="dxa"/>
          </w:tcPr>
          <w:p w14:paraId="67A51639" w14:textId="77777777" w:rsidR="00FB370B" w:rsidRDefault="00FB370B" w:rsidP="00966091">
            <w:pPr>
              <w:pStyle w:val="Tabletext"/>
              <w:spacing w:line="240" w:lineRule="auto"/>
            </w:pPr>
            <w:r>
              <w:t>0.15</w:t>
            </w:r>
          </w:p>
        </w:tc>
        <w:tc>
          <w:tcPr>
            <w:tcW w:w="992" w:type="dxa"/>
          </w:tcPr>
          <w:p w14:paraId="435269AA" w14:textId="77777777" w:rsidR="00FB370B" w:rsidRDefault="00FB370B" w:rsidP="00966091">
            <w:pPr>
              <w:pStyle w:val="Tabletext"/>
              <w:spacing w:line="240" w:lineRule="auto"/>
            </w:pPr>
          </w:p>
        </w:tc>
        <w:tc>
          <w:tcPr>
            <w:tcW w:w="1560" w:type="dxa"/>
          </w:tcPr>
          <w:p w14:paraId="4BAC7A3F" w14:textId="77777777" w:rsidR="00FB370B" w:rsidRDefault="00FB370B" w:rsidP="00966091">
            <w:pPr>
              <w:pStyle w:val="Tabletext"/>
              <w:spacing w:line="240" w:lineRule="auto"/>
            </w:pPr>
            <w:r>
              <w:t>GA</w:t>
            </w:r>
          </w:p>
        </w:tc>
        <w:tc>
          <w:tcPr>
            <w:tcW w:w="3856" w:type="dxa"/>
          </w:tcPr>
          <w:p w14:paraId="32DA9469" w14:textId="77777777" w:rsidR="00FB370B" w:rsidRDefault="00FB370B" w:rsidP="00966091">
            <w:pPr>
              <w:pStyle w:val="Tabletext"/>
              <w:spacing w:line="240" w:lineRule="auto"/>
            </w:pPr>
            <w:r>
              <w:t>Seabed acoustics/geomorphology*</w:t>
            </w:r>
          </w:p>
        </w:tc>
      </w:tr>
      <w:tr w:rsidR="00FB370B" w14:paraId="17707434"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263" w:type="dxa"/>
          </w:tcPr>
          <w:p w14:paraId="696D030C" w14:textId="77777777" w:rsidR="00FB370B" w:rsidRDefault="00FB370B" w:rsidP="00966091">
            <w:pPr>
              <w:pStyle w:val="Tabletext"/>
              <w:spacing w:line="240" w:lineRule="auto"/>
            </w:pPr>
            <w:r>
              <w:t>Rachel Przeslawski</w:t>
            </w:r>
          </w:p>
        </w:tc>
        <w:tc>
          <w:tcPr>
            <w:tcW w:w="822" w:type="dxa"/>
          </w:tcPr>
          <w:p w14:paraId="161AD4BB" w14:textId="77777777" w:rsidR="00FB370B" w:rsidRDefault="00FB370B" w:rsidP="00966091">
            <w:pPr>
              <w:pStyle w:val="Tabletext"/>
              <w:spacing w:line="240" w:lineRule="auto"/>
            </w:pPr>
            <w:r>
              <w:t>0.05</w:t>
            </w:r>
          </w:p>
        </w:tc>
        <w:tc>
          <w:tcPr>
            <w:tcW w:w="992" w:type="dxa"/>
          </w:tcPr>
          <w:p w14:paraId="1E5FB698" w14:textId="77777777" w:rsidR="00FB370B" w:rsidRDefault="00FB370B" w:rsidP="00966091">
            <w:pPr>
              <w:pStyle w:val="Tabletext"/>
              <w:spacing w:line="240" w:lineRule="auto"/>
            </w:pPr>
            <w:r>
              <w:t>0.05</w:t>
            </w:r>
          </w:p>
        </w:tc>
        <w:tc>
          <w:tcPr>
            <w:tcW w:w="1560" w:type="dxa"/>
          </w:tcPr>
          <w:p w14:paraId="58ECA295" w14:textId="77777777" w:rsidR="00FB370B" w:rsidRDefault="00FB370B" w:rsidP="00966091">
            <w:pPr>
              <w:pStyle w:val="Tabletext"/>
              <w:spacing w:line="240" w:lineRule="auto"/>
            </w:pPr>
            <w:r>
              <w:t>GA</w:t>
            </w:r>
          </w:p>
        </w:tc>
        <w:tc>
          <w:tcPr>
            <w:tcW w:w="3856" w:type="dxa"/>
          </w:tcPr>
          <w:p w14:paraId="09262545" w14:textId="77777777" w:rsidR="00FB370B" w:rsidRDefault="00FB370B" w:rsidP="00966091">
            <w:pPr>
              <w:pStyle w:val="Tabletext"/>
              <w:spacing w:line="240" w:lineRule="auto"/>
            </w:pPr>
            <w:r>
              <w:t>Benthic ecology / SOPs</w:t>
            </w:r>
          </w:p>
        </w:tc>
      </w:tr>
      <w:tr w:rsidR="00FB370B" w14:paraId="0C024D78"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263" w:type="dxa"/>
          </w:tcPr>
          <w:p w14:paraId="5026A1D7" w14:textId="77777777" w:rsidR="00FB370B" w:rsidRDefault="00FB370B" w:rsidP="00966091">
            <w:pPr>
              <w:pStyle w:val="Tabletext"/>
              <w:spacing w:line="240" w:lineRule="auto"/>
            </w:pPr>
            <w:r>
              <w:t>Justy Siwabessy</w:t>
            </w:r>
          </w:p>
        </w:tc>
        <w:tc>
          <w:tcPr>
            <w:tcW w:w="822" w:type="dxa"/>
          </w:tcPr>
          <w:p w14:paraId="751BA2B9" w14:textId="77777777" w:rsidR="00FB370B" w:rsidRDefault="00FB370B" w:rsidP="00966091">
            <w:pPr>
              <w:pStyle w:val="Tabletext"/>
              <w:spacing w:line="240" w:lineRule="auto"/>
            </w:pPr>
            <w:r>
              <w:t>0.15</w:t>
            </w:r>
          </w:p>
        </w:tc>
        <w:tc>
          <w:tcPr>
            <w:tcW w:w="992" w:type="dxa"/>
          </w:tcPr>
          <w:p w14:paraId="403E8972" w14:textId="77777777" w:rsidR="00FB370B" w:rsidRDefault="00FB370B" w:rsidP="00966091">
            <w:pPr>
              <w:pStyle w:val="Tabletext"/>
              <w:spacing w:line="240" w:lineRule="auto"/>
            </w:pPr>
          </w:p>
        </w:tc>
        <w:tc>
          <w:tcPr>
            <w:tcW w:w="1560" w:type="dxa"/>
          </w:tcPr>
          <w:p w14:paraId="3A2BA62B" w14:textId="77777777" w:rsidR="00FB370B" w:rsidRDefault="00FB370B" w:rsidP="00966091">
            <w:pPr>
              <w:pStyle w:val="Tabletext"/>
              <w:spacing w:line="240" w:lineRule="auto"/>
            </w:pPr>
            <w:r>
              <w:t>GA</w:t>
            </w:r>
          </w:p>
        </w:tc>
        <w:tc>
          <w:tcPr>
            <w:tcW w:w="3856" w:type="dxa"/>
          </w:tcPr>
          <w:p w14:paraId="37928B99" w14:textId="77777777" w:rsidR="00FB370B" w:rsidRDefault="00FB370B" w:rsidP="00966091">
            <w:pPr>
              <w:pStyle w:val="Tabletext"/>
              <w:spacing w:line="240" w:lineRule="auto"/>
            </w:pPr>
            <w:r>
              <w:t>Seabed acoustics/mapping*</w:t>
            </w:r>
          </w:p>
        </w:tc>
      </w:tr>
      <w:tr w:rsidR="00FB370B" w14:paraId="08FE3751"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263" w:type="dxa"/>
          </w:tcPr>
          <w:p w14:paraId="4F62A2C0" w14:textId="77777777" w:rsidR="00FB370B" w:rsidRDefault="00FB370B" w:rsidP="00966091">
            <w:pPr>
              <w:pStyle w:val="Tabletext"/>
              <w:spacing w:line="240" w:lineRule="auto"/>
            </w:pPr>
            <w:r>
              <w:t>Neville Barrett</w:t>
            </w:r>
          </w:p>
        </w:tc>
        <w:tc>
          <w:tcPr>
            <w:tcW w:w="822" w:type="dxa"/>
          </w:tcPr>
          <w:p w14:paraId="160A7565" w14:textId="77777777" w:rsidR="00FB370B" w:rsidRDefault="00FB370B" w:rsidP="00966091">
            <w:pPr>
              <w:pStyle w:val="Tabletext"/>
              <w:spacing w:line="240" w:lineRule="auto"/>
            </w:pPr>
            <w:r>
              <w:t>0.3</w:t>
            </w:r>
          </w:p>
        </w:tc>
        <w:tc>
          <w:tcPr>
            <w:tcW w:w="992" w:type="dxa"/>
          </w:tcPr>
          <w:p w14:paraId="2A466EC5" w14:textId="77777777" w:rsidR="00FB370B" w:rsidRDefault="00FB370B" w:rsidP="00966091">
            <w:pPr>
              <w:pStyle w:val="Tabletext"/>
              <w:spacing w:line="240" w:lineRule="auto"/>
            </w:pPr>
          </w:p>
        </w:tc>
        <w:tc>
          <w:tcPr>
            <w:tcW w:w="1560" w:type="dxa"/>
          </w:tcPr>
          <w:p w14:paraId="6B14558E" w14:textId="77777777" w:rsidR="00FB370B" w:rsidRDefault="00FB370B" w:rsidP="00966091">
            <w:pPr>
              <w:pStyle w:val="Tabletext"/>
              <w:spacing w:line="240" w:lineRule="auto"/>
            </w:pPr>
            <w:r>
              <w:t>UTas</w:t>
            </w:r>
          </w:p>
        </w:tc>
        <w:tc>
          <w:tcPr>
            <w:tcW w:w="3856" w:type="dxa"/>
          </w:tcPr>
          <w:p w14:paraId="06230833" w14:textId="77777777" w:rsidR="00FB370B" w:rsidRDefault="00FB370B" w:rsidP="00966091">
            <w:pPr>
              <w:pStyle w:val="Tabletext"/>
              <w:spacing w:line="240" w:lineRule="auto"/>
            </w:pPr>
            <w:r>
              <w:t>Project leadership, benthic ecology</w:t>
            </w:r>
          </w:p>
        </w:tc>
      </w:tr>
      <w:tr w:rsidR="00FB370B" w14:paraId="67C8E64B"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263" w:type="dxa"/>
          </w:tcPr>
          <w:p w14:paraId="1B9CC70A" w14:textId="77777777" w:rsidR="00FB370B" w:rsidRDefault="00FB370B" w:rsidP="00966091">
            <w:pPr>
              <w:pStyle w:val="Tabletext"/>
              <w:spacing w:line="240" w:lineRule="auto"/>
            </w:pPr>
            <w:r>
              <w:t>Jacquomo Monk</w:t>
            </w:r>
          </w:p>
        </w:tc>
        <w:tc>
          <w:tcPr>
            <w:tcW w:w="822" w:type="dxa"/>
          </w:tcPr>
          <w:p w14:paraId="688C8F57" w14:textId="77777777" w:rsidR="00FB370B" w:rsidRDefault="00FB370B" w:rsidP="00966091">
            <w:pPr>
              <w:pStyle w:val="Tabletext"/>
              <w:spacing w:line="240" w:lineRule="auto"/>
            </w:pPr>
            <w:r>
              <w:t>1.0</w:t>
            </w:r>
          </w:p>
        </w:tc>
        <w:tc>
          <w:tcPr>
            <w:tcW w:w="992" w:type="dxa"/>
          </w:tcPr>
          <w:p w14:paraId="7363EC19" w14:textId="77777777" w:rsidR="00FB370B" w:rsidRPr="00934CD3" w:rsidRDefault="00FB370B" w:rsidP="00966091">
            <w:pPr>
              <w:pStyle w:val="Tabletext"/>
              <w:spacing w:line="240" w:lineRule="auto"/>
            </w:pPr>
            <w:r>
              <w:t>0.5</w:t>
            </w:r>
          </w:p>
        </w:tc>
        <w:tc>
          <w:tcPr>
            <w:tcW w:w="1560" w:type="dxa"/>
          </w:tcPr>
          <w:p w14:paraId="5B655FB6" w14:textId="77777777" w:rsidR="00FB370B" w:rsidRDefault="00FB370B" w:rsidP="00966091">
            <w:pPr>
              <w:pStyle w:val="Tabletext"/>
              <w:spacing w:line="240" w:lineRule="auto"/>
            </w:pPr>
            <w:r w:rsidRPr="00934CD3">
              <w:t>UTas</w:t>
            </w:r>
          </w:p>
        </w:tc>
        <w:tc>
          <w:tcPr>
            <w:tcW w:w="3856" w:type="dxa"/>
          </w:tcPr>
          <w:p w14:paraId="5B15A0DB" w14:textId="77777777" w:rsidR="00FB370B" w:rsidRDefault="00FB370B" w:rsidP="00966091">
            <w:pPr>
              <w:pStyle w:val="Tabletext"/>
              <w:spacing w:line="240" w:lineRule="auto"/>
            </w:pPr>
            <w:r>
              <w:t>Benthic ecology – AUV and BRUV</w:t>
            </w:r>
          </w:p>
        </w:tc>
      </w:tr>
      <w:tr w:rsidR="00FB370B" w14:paraId="700FA68B"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263" w:type="dxa"/>
          </w:tcPr>
          <w:p w14:paraId="2137CB4D" w14:textId="77777777" w:rsidR="00FB370B" w:rsidRDefault="00FB370B" w:rsidP="00966091">
            <w:pPr>
              <w:pStyle w:val="Tabletext"/>
              <w:spacing w:line="240" w:lineRule="auto"/>
            </w:pPr>
            <w:r>
              <w:t>Vanessa Lucieer</w:t>
            </w:r>
          </w:p>
        </w:tc>
        <w:tc>
          <w:tcPr>
            <w:tcW w:w="822" w:type="dxa"/>
          </w:tcPr>
          <w:p w14:paraId="747F0CB4" w14:textId="77777777" w:rsidR="00FB370B" w:rsidRDefault="00FB370B" w:rsidP="00966091">
            <w:pPr>
              <w:pStyle w:val="Tabletext"/>
              <w:spacing w:line="240" w:lineRule="auto"/>
            </w:pPr>
            <w:r>
              <w:t>0.1</w:t>
            </w:r>
          </w:p>
        </w:tc>
        <w:tc>
          <w:tcPr>
            <w:tcW w:w="992" w:type="dxa"/>
          </w:tcPr>
          <w:p w14:paraId="49175D63" w14:textId="77777777" w:rsidR="00FB370B" w:rsidRPr="00934CD3" w:rsidRDefault="00FB370B" w:rsidP="00966091">
            <w:pPr>
              <w:pStyle w:val="Tabletext"/>
              <w:spacing w:line="240" w:lineRule="auto"/>
            </w:pPr>
            <w:r>
              <w:t>0.1</w:t>
            </w:r>
          </w:p>
        </w:tc>
        <w:tc>
          <w:tcPr>
            <w:tcW w:w="1560" w:type="dxa"/>
          </w:tcPr>
          <w:p w14:paraId="20666C85" w14:textId="77777777" w:rsidR="00FB370B" w:rsidRDefault="00FB370B" w:rsidP="00966091">
            <w:pPr>
              <w:pStyle w:val="Tabletext"/>
              <w:spacing w:line="240" w:lineRule="auto"/>
            </w:pPr>
            <w:r w:rsidRPr="00934CD3">
              <w:t>UTas</w:t>
            </w:r>
          </w:p>
        </w:tc>
        <w:tc>
          <w:tcPr>
            <w:tcW w:w="3856" w:type="dxa"/>
          </w:tcPr>
          <w:p w14:paraId="145DDDB8" w14:textId="77777777" w:rsidR="00FB370B" w:rsidRDefault="00FB370B" w:rsidP="00966091">
            <w:pPr>
              <w:pStyle w:val="Tabletext"/>
              <w:spacing w:line="240" w:lineRule="auto"/>
            </w:pPr>
            <w:r>
              <w:t>Acoustics-spatial analysis</w:t>
            </w:r>
          </w:p>
        </w:tc>
      </w:tr>
      <w:tr w:rsidR="00FB370B" w14:paraId="1A855723"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263" w:type="dxa"/>
          </w:tcPr>
          <w:p w14:paraId="2375265F" w14:textId="77777777" w:rsidR="00FB370B" w:rsidRDefault="00FB370B" w:rsidP="00966091">
            <w:pPr>
              <w:pStyle w:val="Tabletext"/>
              <w:spacing w:line="240" w:lineRule="auto"/>
            </w:pPr>
            <w:r>
              <w:t>Justin Hulls</w:t>
            </w:r>
          </w:p>
        </w:tc>
        <w:tc>
          <w:tcPr>
            <w:tcW w:w="822" w:type="dxa"/>
          </w:tcPr>
          <w:p w14:paraId="604DD85C" w14:textId="77777777" w:rsidR="00FB370B" w:rsidRDefault="00FB370B" w:rsidP="00966091">
            <w:pPr>
              <w:pStyle w:val="Tabletext"/>
              <w:spacing w:line="240" w:lineRule="auto"/>
            </w:pPr>
            <w:r>
              <w:t>1.0</w:t>
            </w:r>
          </w:p>
        </w:tc>
        <w:tc>
          <w:tcPr>
            <w:tcW w:w="992" w:type="dxa"/>
          </w:tcPr>
          <w:p w14:paraId="25723710" w14:textId="77777777" w:rsidR="00FB370B" w:rsidRPr="00934CD3" w:rsidRDefault="00FB370B" w:rsidP="00966091">
            <w:pPr>
              <w:pStyle w:val="Tabletext"/>
              <w:spacing w:line="240" w:lineRule="auto"/>
            </w:pPr>
            <w:r>
              <w:t>0.5</w:t>
            </w:r>
          </w:p>
        </w:tc>
        <w:tc>
          <w:tcPr>
            <w:tcW w:w="1560" w:type="dxa"/>
          </w:tcPr>
          <w:p w14:paraId="29B71B09" w14:textId="77777777" w:rsidR="00FB370B" w:rsidRDefault="00FB370B" w:rsidP="00966091">
            <w:pPr>
              <w:pStyle w:val="Tabletext"/>
              <w:spacing w:line="240" w:lineRule="auto"/>
            </w:pPr>
            <w:r w:rsidRPr="00934CD3">
              <w:t>UTas</w:t>
            </w:r>
          </w:p>
        </w:tc>
        <w:tc>
          <w:tcPr>
            <w:tcW w:w="3856" w:type="dxa"/>
          </w:tcPr>
          <w:p w14:paraId="7094E0EA" w14:textId="77777777" w:rsidR="00FB370B" w:rsidRDefault="00FB370B" w:rsidP="00966091">
            <w:pPr>
              <w:pStyle w:val="Tabletext"/>
              <w:spacing w:line="240" w:lineRule="auto"/>
            </w:pPr>
            <w:r>
              <w:t>Technical support</w:t>
            </w:r>
          </w:p>
        </w:tc>
      </w:tr>
      <w:tr w:rsidR="00FB370B" w14:paraId="001603AE"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263" w:type="dxa"/>
          </w:tcPr>
          <w:p w14:paraId="086CA360" w14:textId="77777777" w:rsidR="00FB370B" w:rsidRDefault="00FB370B" w:rsidP="00966091">
            <w:pPr>
              <w:pStyle w:val="Tabletext"/>
              <w:spacing w:line="240" w:lineRule="auto"/>
            </w:pPr>
            <w:r>
              <w:t>Scott Foster</w:t>
            </w:r>
          </w:p>
        </w:tc>
        <w:tc>
          <w:tcPr>
            <w:tcW w:w="822" w:type="dxa"/>
          </w:tcPr>
          <w:p w14:paraId="4AC43C31" w14:textId="77777777" w:rsidR="00FB370B" w:rsidRDefault="00FB370B" w:rsidP="00966091">
            <w:pPr>
              <w:pStyle w:val="Tabletext"/>
              <w:spacing w:line="240" w:lineRule="auto"/>
            </w:pPr>
          </w:p>
        </w:tc>
        <w:tc>
          <w:tcPr>
            <w:tcW w:w="992" w:type="dxa"/>
          </w:tcPr>
          <w:p w14:paraId="654604FB" w14:textId="77777777" w:rsidR="00FB370B" w:rsidRDefault="00FB370B" w:rsidP="00966091">
            <w:pPr>
              <w:pStyle w:val="Tabletext"/>
              <w:spacing w:line="240" w:lineRule="auto"/>
            </w:pPr>
          </w:p>
        </w:tc>
        <w:tc>
          <w:tcPr>
            <w:tcW w:w="1560" w:type="dxa"/>
          </w:tcPr>
          <w:p w14:paraId="4A3A0193" w14:textId="77777777" w:rsidR="00FB370B" w:rsidRDefault="00FB370B" w:rsidP="00966091">
            <w:pPr>
              <w:pStyle w:val="Tabletext"/>
              <w:spacing w:line="240" w:lineRule="auto"/>
            </w:pPr>
            <w:r>
              <w:t>CSIRO</w:t>
            </w:r>
          </w:p>
        </w:tc>
        <w:tc>
          <w:tcPr>
            <w:tcW w:w="3856" w:type="dxa"/>
          </w:tcPr>
          <w:p w14:paraId="2E5B4FED" w14:textId="77777777" w:rsidR="00FB370B" w:rsidRDefault="00FB370B" w:rsidP="00966091">
            <w:pPr>
              <w:pStyle w:val="Tabletext"/>
              <w:spacing w:line="240" w:lineRule="auto"/>
            </w:pPr>
            <w:r>
              <w:t>Statistical support (from D2)</w:t>
            </w:r>
          </w:p>
        </w:tc>
      </w:tr>
      <w:tr w:rsidR="00FB370B" w14:paraId="6755F040"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263" w:type="dxa"/>
          </w:tcPr>
          <w:p w14:paraId="6797CFBF" w14:textId="77777777" w:rsidR="00FB370B" w:rsidRDefault="00FB370B" w:rsidP="00966091">
            <w:pPr>
              <w:pStyle w:val="Tabletext"/>
              <w:spacing w:line="240" w:lineRule="auto"/>
            </w:pPr>
            <w:r>
              <w:t>Rudy Kloser</w:t>
            </w:r>
          </w:p>
        </w:tc>
        <w:tc>
          <w:tcPr>
            <w:tcW w:w="822" w:type="dxa"/>
          </w:tcPr>
          <w:p w14:paraId="4609D2AA" w14:textId="77777777" w:rsidR="00FB370B" w:rsidRDefault="00FB370B" w:rsidP="00966091">
            <w:pPr>
              <w:pStyle w:val="Tabletext"/>
              <w:spacing w:line="240" w:lineRule="auto"/>
            </w:pPr>
          </w:p>
        </w:tc>
        <w:tc>
          <w:tcPr>
            <w:tcW w:w="992" w:type="dxa"/>
          </w:tcPr>
          <w:p w14:paraId="01E3AA0A" w14:textId="77777777" w:rsidR="00FB370B" w:rsidRDefault="00FB370B" w:rsidP="00966091">
            <w:pPr>
              <w:pStyle w:val="Tabletext"/>
              <w:spacing w:line="240" w:lineRule="auto"/>
            </w:pPr>
          </w:p>
        </w:tc>
        <w:tc>
          <w:tcPr>
            <w:tcW w:w="1560" w:type="dxa"/>
          </w:tcPr>
          <w:p w14:paraId="15FEF2CA" w14:textId="77777777" w:rsidR="00FB370B" w:rsidRDefault="00FB370B" w:rsidP="00966091">
            <w:pPr>
              <w:pStyle w:val="Tabletext"/>
              <w:spacing w:line="240" w:lineRule="auto"/>
            </w:pPr>
            <w:r>
              <w:t>CSIRO</w:t>
            </w:r>
          </w:p>
        </w:tc>
        <w:tc>
          <w:tcPr>
            <w:tcW w:w="3856" w:type="dxa"/>
          </w:tcPr>
          <w:p w14:paraId="70B4E8DA" w14:textId="77777777" w:rsidR="00FB370B" w:rsidRDefault="00FB370B" w:rsidP="00966091">
            <w:pPr>
              <w:pStyle w:val="Tabletext"/>
              <w:spacing w:line="240" w:lineRule="auto"/>
            </w:pPr>
            <w:r>
              <w:t>Passive acoustics – mesopelagic productivity- From IMOS</w:t>
            </w:r>
          </w:p>
        </w:tc>
      </w:tr>
      <w:tr w:rsidR="00FB370B" w14:paraId="5A3DD384"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263" w:type="dxa"/>
          </w:tcPr>
          <w:p w14:paraId="66EEA73B" w14:textId="77777777" w:rsidR="00FB370B" w:rsidRDefault="00FB370B" w:rsidP="00966091">
            <w:pPr>
              <w:pStyle w:val="Tabletext"/>
              <w:spacing w:line="240" w:lineRule="auto"/>
            </w:pPr>
            <w:r>
              <w:t>Tim O’Hara</w:t>
            </w:r>
          </w:p>
        </w:tc>
        <w:tc>
          <w:tcPr>
            <w:tcW w:w="822" w:type="dxa"/>
          </w:tcPr>
          <w:p w14:paraId="6C92766C" w14:textId="77777777" w:rsidR="00FB370B" w:rsidRDefault="00FB370B" w:rsidP="00966091">
            <w:pPr>
              <w:pStyle w:val="Tabletext"/>
              <w:spacing w:line="240" w:lineRule="auto"/>
            </w:pPr>
            <w:r>
              <w:t>0.1</w:t>
            </w:r>
          </w:p>
        </w:tc>
        <w:tc>
          <w:tcPr>
            <w:tcW w:w="992" w:type="dxa"/>
          </w:tcPr>
          <w:p w14:paraId="49D5EDF7" w14:textId="77777777" w:rsidR="00FB370B" w:rsidRDefault="00FB370B" w:rsidP="00966091">
            <w:pPr>
              <w:pStyle w:val="Tabletext"/>
              <w:spacing w:line="240" w:lineRule="auto"/>
            </w:pPr>
          </w:p>
        </w:tc>
        <w:tc>
          <w:tcPr>
            <w:tcW w:w="1560" w:type="dxa"/>
          </w:tcPr>
          <w:p w14:paraId="2F1709C1" w14:textId="77777777" w:rsidR="00FB370B" w:rsidRDefault="00FB370B" w:rsidP="00966091">
            <w:pPr>
              <w:pStyle w:val="Tabletext"/>
              <w:spacing w:line="240" w:lineRule="auto"/>
            </w:pPr>
            <w:r>
              <w:t>MoV</w:t>
            </w:r>
          </w:p>
        </w:tc>
        <w:tc>
          <w:tcPr>
            <w:tcW w:w="3856" w:type="dxa"/>
          </w:tcPr>
          <w:p w14:paraId="21DDEF9B" w14:textId="77777777" w:rsidR="00FB370B" w:rsidRDefault="00FB370B" w:rsidP="00966091">
            <w:pPr>
              <w:pStyle w:val="Tabletext"/>
              <w:spacing w:line="240" w:lineRule="auto"/>
            </w:pPr>
            <w:r>
              <w:t>Benthic taxonomy – From D4</w:t>
            </w:r>
          </w:p>
        </w:tc>
      </w:tr>
    </w:tbl>
    <w:p w14:paraId="10E8505D" w14:textId="77777777" w:rsidR="00FB370B" w:rsidRDefault="00FB370B" w:rsidP="00966091">
      <w:pPr>
        <w:spacing w:line="240" w:lineRule="auto"/>
        <w:rPr>
          <w:rStyle w:val="Heading3Char"/>
        </w:rPr>
      </w:pPr>
    </w:p>
    <w:p w14:paraId="3B5FB85B" w14:textId="77777777" w:rsidR="00FB370B" w:rsidRPr="001D6DC4" w:rsidRDefault="00FB370B" w:rsidP="00966091">
      <w:pPr>
        <w:pStyle w:val="Heading3"/>
        <w:spacing w:line="240" w:lineRule="auto"/>
      </w:pPr>
      <w:r w:rsidRPr="001D6DC4">
        <w:t xml:space="preserve">Co-contributors </w:t>
      </w:r>
    </w:p>
    <w:tbl>
      <w:tblPr>
        <w:tblStyle w:val="TableGrid"/>
        <w:tblW w:w="0" w:type="auto"/>
        <w:tblLook w:val="04A0" w:firstRow="1" w:lastRow="0" w:firstColumn="1" w:lastColumn="0" w:noHBand="0" w:noVBand="1"/>
      </w:tblPr>
      <w:tblGrid>
        <w:gridCol w:w="3359"/>
        <w:gridCol w:w="2551"/>
        <w:gridCol w:w="3106"/>
      </w:tblGrid>
      <w:tr w:rsidR="00FB370B" w14:paraId="2F2ED27D"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3359" w:type="dxa"/>
          </w:tcPr>
          <w:p w14:paraId="62305A37" w14:textId="77777777" w:rsidR="00FB370B" w:rsidRPr="00444C66" w:rsidRDefault="00FB370B" w:rsidP="00966091">
            <w:pPr>
              <w:pStyle w:val="Tabletext"/>
              <w:spacing w:line="240" w:lineRule="auto"/>
            </w:pPr>
            <w:r>
              <w:t>Name</w:t>
            </w:r>
          </w:p>
        </w:tc>
        <w:tc>
          <w:tcPr>
            <w:tcW w:w="2551" w:type="dxa"/>
          </w:tcPr>
          <w:p w14:paraId="7401E40B" w14:textId="77777777" w:rsidR="00FB370B" w:rsidRDefault="00FB370B" w:rsidP="00966091">
            <w:pPr>
              <w:pStyle w:val="Tabletext"/>
              <w:spacing w:line="240" w:lineRule="auto"/>
            </w:pPr>
            <w:r w:rsidRPr="00444C66">
              <w:t>Organisation</w:t>
            </w:r>
            <w:r>
              <w:t>/</w:t>
            </w:r>
          </w:p>
        </w:tc>
        <w:tc>
          <w:tcPr>
            <w:tcW w:w="3106" w:type="dxa"/>
          </w:tcPr>
          <w:p w14:paraId="079661B3" w14:textId="77777777" w:rsidR="00FB370B" w:rsidRPr="00444C66" w:rsidRDefault="00FB370B" w:rsidP="00966091">
            <w:pPr>
              <w:pStyle w:val="Tabletext"/>
              <w:spacing w:line="240" w:lineRule="auto"/>
            </w:pPr>
            <w:r>
              <w:t>Contribution</w:t>
            </w:r>
          </w:p>
        </w:tc>
      </w:tr>
      <w:tr w:rsidR="00FB370B" w14:paraId="6C7313D0"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59" w:type="dxa"/>
          </w:tcPr>
          <w:p w14:paraId="324DE3AC" w14:textId="77777777" w:rsidR="00FB370B" w:rsidRPr="00CE5F8A" w:rsidRDefault="00FB370B" w:rsidP="00966091">
            <w:pPr>
              <w:pStyle w:val="Tabletext"/>
              <w:spacing w:line="240" w:lineRule="auto"/>
            </w:pPr>
            <w:r>
              <w:t xml:space="preserve">Stefan Williams </w:t>
            </w:r>
          </w:p>
        </w:tc>
        <w:tc>
          <w:tcPr>
            <w:tcW w:w="2551" w:type="dxa"/>
          </w:tcPr>
          <w:p w14:paraId="7124044A" w14:textId="77777777" w:rsidR="00FB370B" w:rsidRPr="00CE5F8A" w:rsidRDefault="00FB370B" w:rsidP="00966091">
            <w:pPr>
              <w:pStyle w:val="Tabletext"/>
              <w:spacing w:line="240" w:lineRule="auto"/>
            </w:pPr>
            <w:r>
              <w:t>USyd/IMOS</w:t>
            </w:r>
          </w:p>
        </w:tc>
        <w:tc>
          <w:tcPr>
            <w:tcW w:w="3106" w:type="dxa"/>
          </w:tcPr>
          <w:p w14:paraId="0DC57DAD" w14:textId="77777777" w:rsidR="00FB370B" w:rsidRPr="00CE5F8A" w:rsidRDefault="00FB370B" w:rsidP="00966091">
            <w:pPr>
              <w:pStyle w:val="Tabletext"/>
              <w:spacing w:line="240" w:lineRule="auto"/>
            </w:pPr>
            <w:r>
              <w:t>AUV facility support-IMOS</w:t>
            </w:r>
          </w:p>
        </w:tc>
      </w:tr>
    </w:tbl>
    <w:p w14:paraId="15CBF4B9" w14:textId="77777777" w:rsidR="00FB370B" w:rsidRDefault="00FB370B" w:rsidP="00966091">
      <w:pPr>
        <w:spacing w:line="240" w:lineRule="auto"/>
      </w:pPr>
      <w:r w:rsidRPr="000958CD">
        <w:rPr>
          <w:noProof/>
          <w:lang w:eastAsia="en-AU"/>
        </w:rPr>
        <w:lastRenderedPageBreak/>
        <w:drawing>
          <wp:anchor distT="0" distB="0" distL="114300" distR="114300" simplePos="0" relativeHeight="251661312" behindDoc="0" locked="0" layoutInCell="1" allowOverlap="1" wp14:anchorId="51FB324E" wp14:editId="2CC5C73E">
            <wp:simplePos x="0" y="0"/>
            <wp:positionH relativeFrom="column">
              <wp:posOffset>0</wp:posOffset>
            </wp:positionH>
            <wp:positionV relativeFrom="paragraph">
              <wp:posOffset>4268</wp:posOffset>
            </wp:positionV>
            <wp:extent cx="5731510" cy="4362545"/>
            <wp:effectExtent l="0" t="0" r="2540" b="0"/>
            <wp:wrapTopAndBottom/>
            <wp:docPr id="13" name="Picture 13" descr="C:\Users\neville\AppData\Local\Microsoft\Windows\INetCache\Content.Outlook\E89ZYO76\Beagle_Shelf_CMR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ville\AppData\Local\Microsoft\Windows\INetCache\Content.Outlook\E89ZYO76\Beagle_Shelf_CMR (003).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31510" cy="4362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F5B">
        <w:t>Fig. 1: High resolution bathymetry coverage in Gulf of Carpentaria CMR</w:t>
      </w:r>
    </w:p>
    <w:p w14:paraId="4C780EE2" w14:textId="77777777" w:rsidR="00FB370B" w:rsidRPr="00CC6D08" w:rsidRDefault="00FB370B" w:rsidP="00966091">
      <w:pPr>
        <w:spacing w:line="240" w:lineRule="auto"/>
        <w:rPr>
          <w:highlight w:val="yellow"/>
        </w:rPr>
      </w:pPr>
      <w:r w:rsidRPr="00CC6D08">
        <w:rPr>
          <w:noProof/>
          <w:lang w:eastAsia="en-AU"/>
        </w:rPr>
        <w:drawing>
          <wp:anchor distT="0" distB="0" distL="114300" distR="114300" simplePos="0" relativeHeight="251662336" behindDoc="0" locked="0" layoutInCell="1" allowOverlap="1" wp14:anchorId="3A796C24" wp14:editId="5F367A04">
            <wp:simplePos x="0" y="0"/>
            <wp:positionH relativeFrom="column">
              <wp:posOffset>0</wp:posOffset>
            </wp:positionH>
            <wp:positionV relativeFrom="paragraph">
              <wp:posOffset>325120</wp:posOffset>
            </wp:positionV>
            <wp:extent cx="5648960" cy="2477135"/>
            <wp:effectExtent l="0" t="0" r="8890" b="0"/>
            <wp:wrapTopAndBottom/>
            <wp:docPr id="14" name="Picture 14" descr="C:\Users\neville\Pictures\Pictures\Beagle 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ville\Pictures\Pictures\Beagle closeup.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48960" cy="247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DFDE5A" w14:textId="77777777" w:rsidR="00FB370B" w:rsidRPr="00405F5B" w:rsidRDefault="00FB370B" w:rsidP="00966091">
      <w:pPr>
        <w:pStyle w:val="Paragraphtext"/>
      </w:pPr>
    </w:p>
    <w:p w14:paraId="0B61EBE7" w14:textId="77777777" w:rsidR="00FB370B" w:rsidRPr="004D1098" w:rsidRDefault="00FB370B" w:rsidP="00966091">
      <w:pPr>
        <w:pStyle w:val="Paragraphtext"/>
      </w:pPr>
      <w:r w:rsidRPr="00405F5B">
        <w:t xml:space="preserve">Fig. 2: High resolution bathymetry coverage </w:t>
      </w:r>
      <w:r>
        <w:t>in the Beagle CMR showing fine ridges between the Hogan Group and the Kent Group to the SE.</w:t>
      </w:r>
    </w:p>
    <w:p w14:paraId="46A3C227" w14:textId="77777777" w:rsidR="00FB370B" w:rsidRDefault="00FB370B" w:rsidP="00966091">
      <w:pPr>
        <w:pStyle w:val="Paragraphtext"/>
      </w:pPr>
    </w:p>
    <w:p w14:paraId="135C25B7" w14:textId="77777777" w:rsidR="00FB370B" w:rsidRPr="00DA4AB2" w:rsidRDefault="00FB370B" w:rsidP="00966091">
      <w:pPr>
        <w:pStyle w:val="Heading3"/>
        <w:spacing w:line="240" w:lineRule="auto"/>
      </w:pPr>
      <w:r w:rsidRPr="00DA4AB2">
        <w:t>Reference</w:t>
      </w:r>
      <w:r>
        <w:t>s</w:t>
      </w:r>
    </w:p>
    <w:p w14:paraId="511FA543" w14:textId="77777777" w:rsidR="00FB370B" w:rsidRDefault="00FB370B" w:rsidP="00966091">
      <w:pPr>
        <w:spacing w:line="240" w:lineRule="auto"/>
      </w:pPr>
      <w:r>
        <w:t xml:space="preserve">Nil. No previous surveys have been reported from this area. </w:t>
      </w:r>
    </w:p>
    <w:p w14:paraId="4613D5A1" w14:textId="77777777" w:rsidR="00FB370B" w:rsidRDefault="00FB370B" w:rsidP="00966091">
      <w:pPr>
        <w:spacing w:after="0" w:line="240" w:lineRule="auto"/>
        <w:rPr>
          <w:i/>
        </w:rPr>
        <w:sectPr w:rsidR="00FB370B" w:rsidSect="00966091">
          <w:headerReference w:type="even" r:id="rId85"/>
          <w:headerReference w:type="default" r:id="rId86"/>
          <w:headerReference w:type="first" r:id="rId87"/>
          <w:pgSz w:w="11906" w:h="16838" w:code="9"/>
          <w:pgMar w:top="1418" w:right="1276" w:bottom="1134" w:left="1418" w:header="567" w:footer="425" w:gutter="0"/>
          <w:cols w:space="708"/>
          <w:docGrid w:linePitch="360"/>
        </w:sectPr>
      </w:pPr>
    </w:p>
    <w:p w14:paraId="01F7569C" w14:textId="77777777" w:rsidR="00FB370B" w:rsidRPr="000F58F4" w:rsidRDefault="00FB370B" w:rsidP="00966091"/>
    <w:p w14:paraId="08C25F57" w14:textId="77777777" w:rsidR="00FB370B" w:rsidRDefault="00FB370B" w:rsidP="00966091">
      <w:pPr>
        <w:pStyle w:val="Heading1"/>
        <w:spacing w:line="240" w:lineRule="auto"/>
        <w:rPr>
          <w:bCs/>
        </w:rPr>
      </w:pPr>
      <w:r w:rsidRPr="00AE51A2">
        <w:t>Project D3 – Appendix</w:t>
      </w:r>
      <w:r>
        <w:t xml:space="preserve"> 3</w:t>
      </w:r>
      <w:r>
        <w:br/>
      </w:r>
      <w:r w:rsidRPr="00AE51A2">
        <w:t>-</w:t>
      </w:r>
      <w:r>
        <w:t xml:space="preserve"> Status and recovery of deep-sea coral</w:t>
      </w:r>
      <w:r>
        <w:rPr>
          <w:spacing w:val="-2"/>
        </w:rPr>
        <w:t xml:space="preserve"> </w:t>
      </w:r>
      <w:r>
        <w:t xml:space="preserve">communities </w:t>
      </w:r>
      <w:r>
        <w:rPr>
          <w:spacing w:val="-2"/>
        </w:rPr>
        <w:t>on</w:t>
      </w:r>
      <w:r>
        <w:t xml:space="preserve"> seamounts in the iconic</w:t>
      </w:r>
      <w:r>
        <w:rPr>
          <w:spacing w:val="43"/>
        </w:rPr>
        <w:t xml:space="preserve"> </w:t>
      </w:r>
      <w:r>
        <w:t>Huon and Tasman</w:t>
      </w:r>
      <w:r>
        <w:rPr>
          <w:spacing w:val="-2"/>
        </w:rPr>
        <w:t xml:space="preserve"> </w:t>
      </w:r>
      <w:r>
        <w:t>Fracture Commonwealth Marine</w:t>
      </w:r>
      <w:r>
        <w:rPr>
          <w:spacing w:val="-3"/>
        </w:rPr>
        <w:t xml:space="preserve"> </w:t>
      </w:r>
      <w:r>
        <w:t>Reserves</w:t>
      </w:r>
    </w:p>
    <w:p w14:paraId="23D036B8" w14:textId="77777777" w:rsidR="00FB370B" w:rsidRDefault="00FB370B" w:rsidP="00966091">
      <w:pPr>
        <w:spacing w:line="240" w:lineRule="auto"/>
        <w:rPr>
          <w:rFonts w:ascii="Calibri" w:hAnsi="Calibri" w:cs="Calibri"/>
          <w:b/>
          <w:bCs/>
        </w:rPr>
      </w:pPr>
    </w:p>
    <w:p w14:paraId="05CFFE77" w14:textId="77777777" w:rsidR="00FB370B" w:rsidRPr="00AE51A2" w:rsidRDefault="00FB370B" w:rsidP="00966091">
      <w:pPr>
        <w:pStyle w:val="Heading3"/>
        <w:spacing w:line="240" w:lineRule="auto"/>
      </w:pPr>
      <w:r w:rsidRPr="00AE51A2">
        <w:t>Project summary</w:t>
      </w:r>
    </w:p>
    <w:p w14:paraId="1761C65B" w14:textId="77777777" w:rsidR="00FB370B" w:rsidRPr="00AE51A2" w:rsidRDefault="00FB370B" w:rsidP="00966091">
      <w:pPr>
        <w:pStyle w:val="BodyText"/>
      </w:pPr>
      <w:r w:rsidRPr="00AE51A2">
        <w:t>Australia has gazetted an ambitious national network of Commonwealth Marine Reserves that includes the iconic Huon and Tasman Fracture reserves off Tasmania where seamounts (‘undersea mountains’) support unique deep-water coral reefs. These reefs are among the most bio-diverse globally.</w:t>
      </w:r>
    </w:p>
    <w:p w14:paraId="1D0345D9" w14:textId="77777777" w:rsidR="00FB370B" w:rsidRPr="00AE51A2" w:rsidRDefault="00FB370B" w:rsidP="00966091">
      <w:pPr>
        <w:pStyle w:val="BodyText"/>
      </w:pPr>
      <w:r w:rsidRPr="00AE51A2">
        <w:t>Protection of deep-water coral reefs is a high-priority conservation concern nationally and internationally because deep-water corals are very fragile, easily impacted by human activities including bottom trawling, and are believed to recover very slowly. These corals may also be highly vulnerable to climate change because projected changes in water chemistry could limit the ability of corals to build calcareous skeletons.</w:t>
      </w:r>
    </w:p>
    <w:p w14:paraId="219B5B2E" w14:textId="77777777" w:rsidR="00FB370B" w:rsidRPr="00AE51A2" w:rsidRDefault="00FB370B" w:rsidP="00966091">
      <w:pPr>
        <w:pStyle w:val="BodyText"/>
      </w:pPr>
      <w:r w:rsidRPr="00AE51A2">
        <w:t>Despite these concerns, and Australia’s significant investment in marine conservation, several fundamental ecological issues remain to be evaluated. These include defining the spatial extent of deep-sea coral communities inside and outside the Tasmanian reserves, and evaluating the resilience of the communities to bottom trawling. This information is important to understanding the dynamics of deep-sea communities globally, and for further developing and implementing Australia’s conservation management plans.</w:t>
      </w:r>
    </w:p>
    <w:p w14:paraId="6005BE86" w14:textId="77777777" w:rsidR="00FB370B" w:rsidRPr="00AE51A2" w:rsidRDefault="00FB370B" w:rsidP="00966091">
      <w:pPr>
        <w:pStyle w:val="BodyText"/>
      </w:pPr>
      <w:r w:rsidRPr="00AE51A2">
        <w:t>A 26-day survey aboard RV Investigator will determine the spatial extents of deep-sea coral communities in and adjacent to the Huon and Tasman Fracture reserves, and quantify changes in the communities by comparing samples taken in 2018 to samples taken, using similar methods, in 2007 and 1997. There will be supplementary sampling on the heavily trawled St. Helens Seamount which was surveyed in 2008, and analysis of comparable data from New Zealand. Remarkably, these are the only two sets of replicated surveys encompassing areas of contrasting conservation status and impact history in the world’s oceans.</w:t>
      </w:r>
    </w:p>
    <w:p w14:paraId="576B15D3" w14:textId="77777777" w:rsidR="00FB370B" w:rsidRDefault="00FB370B" w:rsidP="00966091">
      <w:pPr>
        <w:pStyle w:val="BodyText"/>
      </w:pPr>
      <w:r>
        <w:t>Our results</w:t>
      </w:r>
      <w:r>
        <w:rPr>
          <w:spacing w:val="-2"/>
        </w:rPr>
        <w:t xml:space="preserve"> </w:t>
      </w:r>
      <w:r>
        <w:t>will be</w:t>
      </w:r>
      <w:r>
        <w:rPr>
          <w:spacing w:val="-3"/>
        </w:rPr>
        <w:t xml:space="preserve"> </w:t>
      </w:r>
      <w:r>
        <w:t>novel and significant by providing</w:t>
      </w:r>
      <w:r>
        <w:rPr>
          <w:spacing w:val="-3"/>
        </w:rPr>
        <w:t xml:space="preserve"> </w:t>
      </w:r>
      <w:r>
        <w:t>world-first</w:t>
      </w:r>
      <w:r>
        <w:rPr>
          <w:spacing w:val="1"/>
        </w:rPr>
        <w:t xml:space="preserve"> </w:t>
      </w:r>
      <w:r>
        <w:t>recovery</w:t>
      </w:r>
      <w:r>
        <w:rPr>
          <w:spacing w:val="1"/>
        </w:rPr>
        <w:t xml:space="preserve"> </w:t>
      </w:r>
      <w:r>
        <w:t>and resilience</w:t>
      </w:r>
      <w:r>
        <w:rPr>
          <w:spacing w:val="1"/>
        </w:rPr>
        <w:t xml:space="preserve"> </w:t>
      </w:r>
      <w:r>
        <w:t>data</w:t>
      </w:r>
      <w:r>
        <w:rPr>
          <w:spacing w:val="-2"/>
        </w:rPr>
        <w:t xml:space="preserve"> </w:t>
      </w:r>
      <w:r>
        <w:t>to</w:t>
      </w:r>
      <w:r>
        <w:rPr>
          <w:spacing w:val="1"/>
        </w:rPr>
        <w:t xml:space="preserve"> </w:t>
      </w:r>
      <w:r>
        <w:t>the</w:t>
      </w:r>
      <w:r>
        <w:rPr>
          <w:spacing w:val="73"/>
        </w:rPr>
        <w:t xml:space="preserve"> </w:t>
      </w:r>
      <w:r>
        <w:t>Australian government and</w:t>
      </w:r>
      <w:r>
        <w:rPr>
          <w:spacing w:val="-4"/>
        </w:rPr>
        <w:t xml:space="preserve"> </w:t>
      </w:r>
      <w:r>
        <w:t>other</w:t>
      </w:r>
      <w:r>
        <w:rPr>
          <w:spacing w:val="-3"/>
        </w:rPr>
        <w:t xml:space="preserve"> </w:t>
      </w:r>
      <w:r>
        <w:t>national and international bodies that will</w:t>
      </w:r>
      <w:r>
        <w:rPr>
          <w:spacing w:val="-3"/>
        </w:rPr>
        <w:t xml:space="preserve"> </w:t>
      </w:r>
      <w:r>
        <w:t>help</w:t>
      </w:r>
      <w:r>
        <w:rPr>
          <w:spacing w:val="-3"/>
        </w:rPr>
        <w:t xml:space="preserve"> </w:t>
      </w:r>
      <w:r>
        <w:t>achieve</w:t>
      </w:r>
      <w:r>
        <w:rPr>
          <w:spacing w:val="-2"/>
        </w:rPr>
        <w:t xml:space="preserve"> </w:t>
      </w:r>
      <w:r>
        <w:t>effective</w:t>
      </w:r>
      <w:r>
        <w:rPr>
          <w:spacing w:val="71"/>
        </w:rPr>
        <w:t xml:space="preserve"> </w:t>
      </w:r>
      <w:r>
        <w:t>monitoring and</w:t>
      </w:r>
      <w:r>
        <w:rPr>
          <w:spacing w:val="-4"/>
        </w:rPr>
        <w:t xml:space="preserve"> </w:t>
      </w:r>
      <w:r>
        <w:t>management actions to enhance</w:t>
      </w:r>
      <w:r>
        <w:rPr>
          <w:spacing w:val="1"/>
        </w:rPr>
        <w:t xml:space="preserve"> </w:t>
      </w:r>
      <w:r>
        <w:t>the long-term</w:t>
      </w:r>
      <w:r>
        <w:rPr>
          <w:spacing w:val="1"/>
        </w:rPr>
        <w:t xml:space="preserve"> </w:t>
      </w:r>
      <w:r>
        <w:t>survival</w:t>
      </w:r>
      <w:r>
        <w:rPr>
          <w:spacing w:val="-3"/>
        </w:rPr>
        <w:t xml:space="preserve"> </w:t>
      </w:r>
      <w:r>
        <w:t>probabilities of deep-sea</w:t>
      </w:r>
      <w:r>
        <w:rPr>
          <w:spacing w:val="62"/>
        </w:rPr>
        <w:t xml:space="preserve"> </w:t>
      </w:r>
      <w:r>
        <w:t>corals.</w:t>
      </w:r>
    </w:p>
    <w:p w14:paraId="42311A77" w14:textId="77777777" w:rsidR="00FB370B" w:rsidRDefault="00FB370B" w:rsidP="00966091">
      <w:pPr>
        <w:spacing w:line="240" w:lineRule="auto"/>
        <w:rPr>
          <w:spacing w:val="-1"/>
        </w:rPr>
      </w:pPr>
      <w:r>
        <w:rPr>
          <w:spacing w:val="-1"/>
        </w:rPr>
        <w:br w:type="page"/>
      </w:r>
    </w:p>
    <w:p w14:paraId="70D126C3" w14:textId="77777777" w:rsidR="00FB370B" w:rsidRDefault="00FB370B" w:rsidP="00966091">
      <w:pPr>
        <w:pStyle w:val="BodyText"/>
      </w:pPr>
      <w:r>
        <w:rPr>
          <w:noProof/>
          <w:lang w:val="en-AU" w:eastAsia="en-AU"/>
        </w:rPr>
        <w:lastRenderedPageBreak/>
        <w:drawing>
          <wp:anchor distT="0" distB="0" distL="114300" distR="114300" simplePos="0" relativeHeight="251663360" behindDoc="0" locked="0" layoutInCell="1" allowOverlap="1" wp14:anchorId="47F3DC98" wp14:editId="716297B2">
            <wp:simplePos x="0" y="0"/>
            <wp:positionH relativeFrom="page">
              <wp:posOffset>1955889</wp:posOffset>
            </wp:positionH>
            <wp:positionV relativeFrom="paragraph">
              <wp:posOffset>239676</wp:posOffset>
            </wp:positionV>
            <wp:extent cx="3398520" cy="176339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398520" cy="1763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8F762" w14:textId="77777777" w:rsidR="00FB370B" w:rsidRDefault="00FB370B" w:rsidP="00966091">
      <w:pPr>
        <w:spacing w:line="240" w:lineRule="auto"/>
        <w:rPr>
          <w:rFonts w:ascii="Calibri" w:hAnsi="Calibri" w:cs="Calibri"/>
        </w:rPr>
      </w:pPr>
    </w:p>
    <w:p w14:paraId="12C73DDA" w14:textId="77777777" w:rsidR="00FB370B" w:rsidRPr="00AE51A2" w:rsidRDefault="00FB370B" w:rsidP="00966091">
      <w:pPr>
        <w:spacing w:line="240" w:lineRule="auto"/>
      </w:pPr>
      <w:r w:rsidRPr="00AE51A2">
        <w:t>Figure 1. The two survey areas (pink boundaries) representing the areas containing the clusters of seamounts (blue outlines) off southern Tasmania, and bounded by the 500 and 2000 m isobaths. Map underlay shows high resolution MBS data coverage in the 500-2000 m depth zone.</w:t>
      </w:r>
    </w:p>
    <w:p w14:paraId="009C801C" w14:textId="77777777" w:rsidR="00FB370B" w:rsidRDefault="00FB370B" w:rsidP="00966091">
      <w:pPr>
        <w:pStyle w:val="BodyText"/>
        <w:ind w:left="0"/>
      </w:pPr>
      <w:r>
        <w:t>Six</w:t>
      </w:r>
      <w:r>
        <w:rPr>
          <w:spacing w:val="1"/>
        </w:rPr>
        <w:t xml:space="preserve"> </w:t>
      </w:r>
      <w:r>
        <w:t>types</w:t>
      </w:r>
      <w:r>
        <w:rPr>
          <w:spacing w:val="-2"/>
        </w:rPr>
        <w:t xml:space="preserve"> </w:t>
      </w:r>
      <w:r>
        <w:t>of sampling will</w:t>
      </w:r>
      <w:r>
        <w:rPr>
          <w:spacing w:val="-2"/>
        </w:rPr>
        <w:t xml:space="preserve"> </w:t>
      </w:r>
      <w:r>
        <w:t>occur:</w:t>
      </w:r>
      <w:r>
        <w:rPr>
          <w:spacing w:val="1"/>
        </w:rPr>
        <w:t xml:space="preserve"> </w:t>
      </w:r>
      <w:r>
        <w:t>(1)</w:t>
      </w:r>
      <w:r>
        <w:rPr>
          <w:spacing w:val="-2"/>
        </w:rPr>
        <w:t xml:space="preserve"> </w:t>
      </w:r>
      <w:r>
        <w:t>Multi-beam</w:t>
      </w:r>
      <w:r>
        <w:rPr>
          <w:spacing w:val="1"/>
        </w:rPr>
        <w:t xml:space="preserve"> </w:t>
      </w:r>
      <w:r>
        <w:t>sonar</w:t>
      </w:r>
      <w:r>
        <w:rPr>
          <w:spacing w:val="-3"/>
        </w:rPr>
        <w:t xml:space="preserve"> </w:t>
      </w:r>
      <w:r>
        <w:t>mapping</w:t>
      </w:r>
      <w:r>
        <w:rPr>
          <w:spacing w:val="1"/>
        </w:rPr>
        <w:t xml:space="preserve"> </w:t>
      </w:r>
      <w:r>
        <w:t>of gaps</w:t>
      </w:r>
      <w:r>
        <w:rPr>
          <w:spacing w:val="-3"/>
        </w:rPr>
        <w:t xml:space="preserve"> </w:t>
      </w:r>
      <w:r>
        <w:t>in study</w:t>
      </w:r>
      <w:r>
        <w:rPr>
          <w:spacing w:val="-2"/>
        </w:rPr>
        <w:t xml:space="preserve"> </w:t>
      </w:r>
      <w:r>
        <w:t>area coverage; (2)</w:t>
      </w:r>
      <w:r>
        <w:rPr>
          <w:spacing w:val="63"/>
        </w:rPr>
        <w:t xml:space="preserve"> </w:t>
      </w:r>
      <w:r>
        <w:t>Towed camera surveys</w:t>
      </w:r>
      <w:r>
        <w:rPr>
          <w:spacing w:val="-3"/>
        </w:rPr>
        <w:t xml:space="preserve"> </w:t>
      </w:r>
      <w:r>
        <w:t>of</w:t>
      </w:r>
      <w:r>
        <w:rPr>
          <w:spacing w:val="-3"/>
        </w:rPr>
        <w:t xml:space="preserve"> </w:t>
      </w:r>
      <w:r>
        <w:t>seamount and non-seamount areas</w:t>
      </w:r>
      <w:r>
        <w:rPr>
          <w:spacing w:val="-2"/>
        </w:rPr>
        <w:t xml:space="preserve"> </w:t>
      </w:r>
      <w:r>
        <w:t>to ground-truth predictive</w:t>
      </w:r>
      <w:r>
        <w:rPr>
          <w:spacing w:val="-2"/>
        </w:rPr>
        <w:t xml:space="preserve"> </w:t>
      </w:r>
      <w:r>
        <w:t>maps</w:t>
      </w:r>
      <w:r>
        <w:rPr>
          <w:spacing w:val="-2"/>
        </w:rPr>
        <w:t xml:space="preserve"> </w:t>
      </w:r>
      <w:r>
        <w:rPr>
          <w:spacing w:val="1"/>
        </w:rPr>
        <w:t>of</w:t>
      </w:r>
      <w:r>
        <w:rPr>
          <w:spacing w:val="61"/>
        </w:rPr>
        <w:t xml:space="preserve"> </w:t>
      </w:r>
      <w:r>
        <w:t>coral community distributions; (3)</w:t>
      </w:r>
      <w:r>
        <w:rPr>
          <w:spacing w:val="-3"/>
        </w:rPr>
        <w:t xml:space="preserve"> </w:t>
      </w:r>
      <w:r>
        <w:t>Repeat towed camera surveys</w:t>
      </w:r>
      <w:r>
        <w:rPr>
          <w:spacing w:val="-3"/>
        </w:rPr>
        <w:t xml:space="preserve"> </w:t>
      </w:r>
      <w:r>
        <w:t>of</w:t>
      </w:r>
      <w:r>
        <w:rPr>
          <w:spacing w:val="-3"/>
        </w:rPr>
        <w:t xml:space="preserve"> </w:t>
      </w:r>
      <w:r>
        <w:t>previously sampled seamounts</w:t>
      </w:r>
      <w:r>
        <w:rPr>
          <w:spacing w:val="49"/>
        </w:rPr>
        <w:t xml:space="preserve"> </w:t>
      </w:r>
      <w:r>
        <w:t>to extend</w:t>
      </w:r>
      <w:r>
        <w:rPr>
          <w:spacing w:val="-2"/>
        </w:rPr>
        <w:t xml:space="preserve"> </w:t>
      </w:r>
      <w:r>
        <w:t>the</w:t>
      </w:r>
      <w:r>
        <w:rPr>
          <w:spacing w:val="-2"/>
        </w:rPr>
        <w:t xml:space="preserve"> </w:t>
      </w:r>
      <w:r>
        <w:t>time-series dataset</w:t>
      </w:r>
      <w:r>
        <w:rPr>
          <w:spacing w:val="-2"/>
        </w:rPr>
        <w:t xml:space="preserve"> </w:t>
      </w:r>
      <w:r>
        <w:t>on</w:t>
      </w:r>
      <w:r>
        <w:rPr>
          <w:spacing w:val="-3"/>
        </w:rPr>
        <w:t xml:space="preserve"> </w:t>
      </w:r>
      <w:r>
        <w:t>the recovery</w:t>
      </w:r>
      <w:r>
        <w:rPr>
          <w:spacing w:val="-2"/>
        </w:rPr>
        <w:t xml:space="preserve"> </w:t>
      </w:r>
      <w:r>
        <w:t>trajectory</w:t>
      </w:r>
      <w:r>
        <w:rPr>
          <w:spacing w:val="-2"/>
        </w:rPr>
        <w:t xml:space="preserve"> </w:t>
      </w:r>
      <w:r>
        <w:t>of deep-sea</w:t>
      </w:r>
      <w:r>
        <w:rPr>
          <w:spacing w:val="-2"/>
        </w:rPr>
        <w:t xml:space="preserve"> </w:t>
      </w:r>
      <w:r>
        <w:t>coral communities; (4) CTD</w:t>
      </w:r>
      <w:r>
        <w:rPr>
          <w:spacing w:val="73"/>
        </w:rPr>
        <w:t xml:space="preserve"> </w:t>
      </w:r>
      <w:r>
        <w:t>sampling of</w:t>
      </w:r>
      <w:r>
        <w:rPr>
          <w:spacing w:val="-3"/>
        </w:rPr>
        <w:t xml:space="preserve"> </w:t>
      </w:r>
      <w:r>
        <w:t>water</w:t>
      </w:r>
      <w:r>
        <w:rPr>
          <w:spacing w:val="1"/>
        </w:rPr>
        <w:t xml:space="preserve"> </w:t>
      </w:r>
      <w:r>
        <w:t>chemistry;</w:t>
      </w:r>
      <w:r>
        <w:rPr>
          <w:spacing w:val="2"/>
        </w:rPr>
        <w:t xml:space="preserve"> </w:t>
      </w:r>
      <w:r>
        <w:t>(5)</w:t>
      </w:r>
      <w:r>
        <w:rPr>
          <w:spacing w:val="-2"/>
        </w:rPr>
        <w:t xml:space="preserve"> </w:t>
      </w:r>
      <w:r>
        <w:t>BOAGS static</w:t>
      </w:r>
      <w:r>
        <w:rPr>
          <w:spacing w:val="-2"/>
        </w:rPr>
        <w:t xml:space="preserve"> </w:t>
      </w:r>
      <w:r>
        <w:t>camera</w:t>
      </w:r>
      <w:r>
        <w:rPr>
          <w:spacing w:val="-2"/>
        </w:rPr>
        <w:t xml:space="preserve"> </w:t>
      </w:r>
      <w:r>
        <w:t>deployments for very</w:t>
      </w:r>
      <w:r>
        <w:rPr>
          <w:spacing w:val="-2"/>
        </w:rPr>
        <w:t xml:space="preserve"> </w:t>
      </w:r>
      <w:r>
        <w:t>close</w:t>
      </w:r>
      <w:r>
        <w:rPr>
          <w:spacing w:val="-2"/>
        </w:rPr>
        <w:t xml:space="preserve"> </w:t>
      </w:r>
      <w:r>
        <w:t>and</w:t>
      </w:r>
      <w:r>
        <w:rPr>
          <w:spacing w:val="-2"/>
        </w:rPr>
        <w:t xml:space="preserve"> </w:t>
      </w:r>
      <w:r>
        <w:t>high</w:t>
      </w:r>
      <w:r>
        <w:rPr>
          <w:spacing w:val="47"/>
        </w:rPr>
        <w:t xml:space="preserve"> </w:t>
      </w:r>
      <w:r>
        <w:t>resolution imagery, including of arrays</w:t>
      </w:r>
      <w:r>
        <w:rPr>
          <w:spacing w:val="-2"/>
        </w:rPr>
        <w:t xml:space="preserve"> </w:t>
      </w:r>
      <w:r>
        <w:t>of settlement</w:t>
      </w:r>
      <w:r>
        <w:rPr>
          <w:spacing w:val="-2"/>
        </w:rPr>
        <w:t xml:space="preserve"> </w:t>
      </w:r>
      <w:r>
        <w:t>pl</w:t>
      </w:r>
      <w:r>
        <w:rPr>
          <w:rFonts w:ascii="Calibri" w:hAnsi="Calibri" w:cs="Calibri"/>
        </w:rPr>
        <w:t>ates</w:t>
      </w:r>
      <w:r>
        <w:rPr>
          <w:rFonts w:ascii="Calibri" w:hAnsi="Calibri" w:cs="Calibri"/>
          <w:spacing w:val="-2"/>
        </w:rPr>
        <w:t xml:space="preserve"> </w:t>
      </w:r>
      <w:r>
        <w:rPr>
          <w:rFonts w:ascii="Calibri" w:hAnsi="Calibri" w:cs="Calibri"/>
        </w:rPr>
        <w:t>on the</w:t>
      </w:r>
      <w:r>
        <w:rPr>
          <w:rFonts w:ascii="Calibri" w:hAnsi="Calibri" w:cs="Calibri"/>
          <w:spacing w:val="-2"/>
        </w:rPr>
        <w:t xml:space="preserve"> </w:t>
      </w:r>
      <w:r>
        <w:rPr>
          <w:rFonts w:ascii="Calibri" w:hAnsi="Calibri" w:cs="Calibri"/>
        </w:rPr>
        <w:t xml:space="preserve">‘Sisters Seamount’; </w:t>
      </w:r>
      <w:r>
        <w:t>(6)</w:t>
      </w:r>
      <w:r>
        <w:rPr>
          <w:spacing w:val="-3"/>
        </w:rPr>
        <w:t xml:space="preserve"> </w:t>
      </w:r>
      <w:r>
        <w:t>Beam trawl and benthic sled</w:t>
      </w:r>
      <w:r>
        <w:rPr>
          <w:spacing w:val="-2"/>
        </w:rPr>
        <w:t xml:space="preserve"> </w:t>
      </w:r>
      <w:r>
        <w:t>collections</w:t>
      </w:r>
      <w:r>
        <w:rPr>
          <w:spacing w:val="-2"/>
        </w:rPr>
        <w:t xml:space="preserve"> </w:t>
      </w:r>
      <w:r>
        <w:t>of fauna</w:t>
      </w:r>
      <w:r>
        <w:rPr>
          <w:spacing w:val="-3"/>
        </w:rPr>
        <w:t xml:space="preserve"> </w:t>
      </w:r>
      <w:r>
        <w:t>to improve</w:t>
      </w:r>
      <w:r>
        <w:rPr>
          <w:spacing w:val="-2"/>
        </w:rPr>
        <w:t xml:space="preserve"> </w:t>
      </w:r>
      <w:r>
        <w:t>taxonomic understanding of the fauna, and</w:t>
      </w:r>
      <w:r>
        <w:rPr>
          <w:spacing w:val="-4"/>
        </w:rPr>
        <w:t xml:space="preserve"> </w:t>
      </w:r>
      <w:r>
        <w:t>to</w:t>
      </w:r>
      <w:r>
        <w:rPr>
          <w:spacing w:val="51"/>
        </w:rPr>
        <w:t xml:space="preserve"> </w:t>
      </w:r>
      <w:r>
        <w:t>provide</w:t>
      </w:r>
      <w:r>
        <w:rPr>
          <w:spacing w:val="-2"/>
        </w:rPr>
        <w:t xml:space="preserve"> </w:t>
      </w:r>
      <w:r>
        <w:t>tissue</w:t>
      </w:r>
      <w:r>
        <w:rPr>
          <w:spacing w:val="-2"/>
        </w:rPr>
        <w:t xml:space="preserve"> </w:t>
      </w:r>
      <w:r>
        <w:t>samples for</w:t>
      </w:r>
      <w:r>
        <w:rPr>
          <w:spacing w:val="-2"/>
        </w:rPr>
        <w:t xml:space="preserve"> </w:t>
      </w:r>
      <w:r>
        <w:t>related studies.</w:t>
      </w:r>
    </w:p>
    <w:p w14:paraId="0EEB5039" w14:textId="77777777" w:rsidR="00FB370B" w:rsidRDefault="00FB370B" w:rsidP="00966091">
      <w:pPr>
        <w:spacing w:line="240" w:lineRule="auto"/>
        <w:rPr>
          <w:rFonts w:ascii="Calibri" w:hAnsi="Calibri" w:cs="Calibri"/>
        </w:rPr>
      </w:pPr>
    </w:p>
    <w:p w14:paraId="747147F6" w14:textId="77777777" w:rsidR="00FB370B" w:rsidRDefault="00FB370B" w:rsidP="00966091">
      <w:pPr>
        <w:pStyle w:val="Heading3"/>
        <w:spacing w:line="240" w:lineRule="auto"/>
        <w:rPr>
          <w:bCs/>
        </w:rPr>
      </w:pPr>
      <w:r>
        <w:t>Planned outputs</w:t>
      </w:r>
    </w:p>
    <w:p w14:paraId="38E2A8FB" w14:textId="77777777" w:rsidR="00FB370B" w:rsidRDefault="00FB370B" w:rsidP="00966091">
      <w:pPr>
        <w:pStyle w:val="BodyText"/>
        <w:ind w:left="0"/>
      </w:pPr>
      <w:r>
        <w:t>The distributional extent,</w:t>
      </w:r>
      <w:r>
        <w:rPr>
          <w:spacing w:val="-2"/>
        </w:rPr>
        <w:t xml:space="preserve"> </w:t>
      </w:r>
      <w:r>
        <w:t>habitat associations,</w:t>
      </w:r>
      <w:r>
        <w:rPr>
          <w:spacing w:val="-2"/>
        </w:rPr>
        <w:t xml:space="preserve"> </w:t>
      </w:r>
      <w:r>
        <w:t>composition, biodiversity, and</w:t>
      </w:r>
      <w:r>
        <w:rPr>
          <w:spacing w:val="-2"/>
        </w:rPr>
        <w:t xml:space="preserve"> </w:t>
      </w:r>
      <w:r>
        <w:t>biological traits</w:t>
      </w:r>
      <w:r>
        <w:rPr>
          <w:spacing w:val="-2"/>
        </w:rPr>
        <w:t xml:space="preserve"> </w:t>
      </w:r>
      <w:r>
        <w:t>of</w:t>
      </w:r>
      <w:r>
        <w:rPr>
          <w:spacing w:val="71"/>
        </w:rPr>
        <w:t xml:space="preserve"> </w:t>
      </w:r>
      <w:r>
        <w:t>deep-sea</w:t>
      </w:r>
      <w:r>
        <w:rPr>
          <w:spacing w:val="-2"/>
        </w:rPr>
        <w:t xml:space="preserve"> </w:t>
      </w:r>
      <w:r>
        <w:t>coral</w:t>
      </w:r>
      <w:r>
        <w:rPr>
          <w:spacing w:val="-4"/>
        </w:rPr>
        <w:t xml:space="preserve"> </w:t>
      </w:r>
      <w:r>
        <w:t>communities off</w:t>
      </w:r>
      <w:r>
        <w:rPr>
          <w:spacing w:val="-3"/>
        </w:rPr>
        <w:t xml:space="preserve"> </w:t>
      </w:r>
      <w:r>
        <w:t>Tasmania, both inside</w:t>
      </w:r>
      <w:r>
        <w:rPr>
          <w:spacing w:val="-2"/>
        </w:rPr>
        <w:t xml:space="preserve"> </w:t>
      </w:r>
      <w:r>
        <w:t>and outside</w:t>
      </w:r>
      <w:r>
        <w:rPr>
          <w:spacing w:val="-2"/>
        </w:rPr>
        <w:t xml:space="preserve"> </w:t>
      </w:r>
      <w:r>
        <w:t>the Huon and</w:t>
      </w:r>
      <w:r>
        <w:rPr>
          <w:spacing w:val="-4"/>
        </w:rPr>
        <w:t xml:space="preserve"> </w:t>
      </w:r>
      <w:r>
        <w:t>Tasman</w:t>
      </w:r>
      <w:r>
        <w:rPr>
          <w:spacing w:val="-4"/>
        </w:rPr>
        <w:t xml:space="preserve"> </w:t>
      </w:r>
      <w:r>
        <w:t>Fracture</w:t>
      </w:r>
      <w:r>
        <w:rPr>
          <w:spacing w:val="41"/>
        </w:rPr>
        <w:t xml:space="preserve"> </w:t>
      </w:r>
      <w:r>
        <w:t>reserves,</w:t>
      </w:r>
      <w:r>
        <w:rPr>
          <w:spacing w:val="-2"/>
        </w:rPr>
        <w:t xml:space="preserve"> </w:t>
      </w:r>
      <w:r>
        <w:t>will be</w:t>
      </w:r>
      <w:r>
        <w:rPr>
          <w:spacing w:val="-3"/>
        </w:rPr>
        <w:t xml:space="preserve"> </w:t>
      </w:r>
      <w:r>
        <w:t>determined and</w:t>
      </w:r>
      <w:r>
        <w:rPr>
          <w:spacing w:val="-2"/>
        </w:rPr>
        <w:t xml:space="preserve"> </w:t>
      </w:r>
      <w:r>
        <w:t xml:space="preserve">mapped for </w:t>
      </w:r>
      <w:r>
        <w:rPr>
          <w:spacing w:val="-2"/>
        </w:rPr>
        <w:t>the</w:t>
      </w:r>
      <w:r>
        <w:t xml:space="preserve"> first</w:t>
      </w:r>
      <w:r>
        <w:rPr>
          <w:spacing w:val="-4"/>
        </w:rPr>
        <w:t xml:space="preserve"> </w:t>
      </w:r>
      <w:r>
        <w:t>time.</w:t>
      </w:r>
      <w:r>
        <w:rPr>
          <w:spacing w:val="47"/>
        </w:rPr>
        <w:t xml:space="preserve"> </w:t>
      </w:r>
      <w:r>
        <w:t>This information will</w:t>
      </w:r>
      <w:r>
        <w:rPr>
          <w:spacing w:val="-2"/>
        </w:rPr>
        <w:t xml:space="preserve"> </w:t>
      </w:r>
      <w:r>
        <w:t>contribute</w:t>
      </w:r>
      <w:r>
        <w:rPr>
          <w:spacing w:val="-2"/>
        </w:rPr>
        <w:t xml:space="preserve"> </w:t>
      </w:r>
      <w:r>
        <w:t>to</w:t>
      </w:r>
      <w:r>
        <w:rPr>
          <w:spacing w:val="1"/>
        </w:rPr>
        <w:t xml:space="preserve"> </w:t>
      </w:r>
      <w:r>
        <w:t>a</w:t>
      </w:r>
      <w:r>
        <w:rPr>
          <w:spacing w:val="71"/>
        </w:rPr>
        <w:t xml:space="preserve"> </w:t>
      </w:r>
      <w:r>
        <w:t>status report</w:t>
      </w:r>
      <w:r>
        <w:rPr>
          <w:spacing w:val="-2"/>
        </w:rPr>
        <w:t xml:space="preserve"> </w:t>
      </w:r>
      <w:r>
        <w:t>on</w:t>
      </w:r>
      <w:r>
        <w:rPr>
          <w:spacing w:val="-3"/>
        </w:rPr>
        <w:t xml:space="preserve"> </w:t>
      </w:r>
      <w:r>
        <w:t>coral</w:t>
      </w:r>
      <w:r>
        <w:rPr>
          <w:spacing w:val="-4"/>
        </w:rPr>
        <w:t xml:space="preserve"> </w:t>
      </w:r>
      <w:r>
        <w:t>communities</w:t>
      </w:r>
      <w:r>
        <w:rPr>
          <w:spacing w:val="-3"/>
        </w:rPr>
        <w:t xml:space="preserve"> </w:t>
      </w:r>
      <w:r>
        <w:t>and provide context for the</w:t>
      </w:r>
      <w:r>
        <w:rPr>
          <w:spacing w:val="-2"/>
        </w:rPr>
        <w:t xml:space="preserve"> </w:t>
      </w:r>
      <w:r>
        <w:t>recovery</w:t>
      </w:r>
      <w:r>
        <w:rPr>
          <w:spacing w:val="2"/>
        </w:rPr>
        <w:t xml:space="preserve"> </w:t>
      </w:r>
      <w:r>
        <w:t>study.</w:t>
      </w:r>
      <w:r>
        <w:rPr>
          <w:spacing w:val="45"/>
        </w:rPr>
        <w:t xml:space="preserve"> </w:t>
      </w:r>
      <w:r>
        <w:t>The status report</w:t>
      </w:r>
      <w:r>
        <w:rPr>
          <w:spacing w:val="67"/>
        </w:rPr>
        <w:t xml:space="preserve"> </w:t>
      </w:r>
      <w:r>
        <w:t>and an understanding of changes in coral communities</w:t>
      </w:r>
      <w:r>
        <w:rPr>
          <w:spacing w:val="-2"/>
        </w:rPr>
        <w:t xml:space="preserve"> </w:t>
      </w:r>
      <w:r>
        <w:t>through time</w:t>
      </w:r>
      <w:r>
        <w:rPr>
          <w:spacing w:val="-2"/>
        </w:rPr>
        <w:t xml:space="preserve"> </w:t>
      </w:r>
      <w:r>
        <w:t>will inform</w:t>
      </w:r>
      <w:r>
        <w:rPr>
          <w:spacing w:val="-2"/>
        </w:rPr>
        <w:t xml:space="preserve"> </w:t>
      </w:r>
      <w:r>
        <w:t>future planning by</w:t>
      </w:r>
      <w:r>
        <w:rPr>
          <w:spacing w:val="62"/>
        </w:rPr>
        <w:t xml:space="preserve"> </w:t>
      </w:r>
      <w:r>
        <w:t>the Australian and</w:t>
      </w:r>
      <w:r>
        <w:rPr>
          <w:spacing w:val="-4"/>
        </w:rPr>
        <w:t xml:space="preserve"> </w:t>
      </w:r>
      <w:r>
        <w:t>other</w:t>
      </w:r>
      <w:r>
        <w:rPr>
          <w:spacing w:val="-2"/>
        </w:rPr>
        <w:t xml:space="preserve"> </w:t>
      </w:r>
      <w:r>
        <w:t>management agencies to monitor and</w:t>
      </w:r>
      <w:r>
        <w:rPr>
          <w:spacing w:val="-4"/>
        </w:rPr>
        <w:t xml:space="preserve"> </w:t>
      </w:r>
      <w:r>
        <w:t>manage deep-sea</w:t>
      </w:r>
      <w:r>
        <w:rPr>
          <w:spacing w:val="-2"/>
        </w:rPr>
        <w:t xml:space="preserve"> </w:t>
      </w:r>
      <w:r>
        <w:t>coral</w:t>
      </w:r>
      <w:r>
        <w:rPr>
          <w:spacing w:val="-4"/>
        </w:rPr>
        <w:t xml:space="preserve"> </w:t>
      </w:r>
      <w:r>
        <w:t>reefs as</w:t>
      </w:r>
      <w:r>
        <w:rPr>
          <w:spacing w:val="53"/>
        </w:rPr>
        <w:t xml:space="preserve"> </w:t>
      </w:r>
      <w:r>
        <w:t>conservation assets.</w:t>
      </w:r>
      <w:r>
        <w:rPr>
          <w:spacing w:val="-3"/>
        </w:rPr>
        <w:t xml:space="preserve"> </w:t>
      </w:r>
      <w:r>
        <w:t>Our results</w:t>
      </w:r>
      <w:r>
        <w:rPr>
          <w:spacing w:val="1"/>
        </w:rPr>
        <w:t xml:space="preserve"> </w:t>
      </w:r>
      <w:r>
        <w:t>also</w:t>
      </w:r>
      <w:r>
        <w:rPr>
          <w:spacing w:val="1"/>
        </w:rPr>
        <w:t xml:space="preserve"> </w:t>
      </w:r>
      <w:r>
        <w:t>have</w:t>
      </w:r>
      <w:r>
        <w:rPr>
          <w:spacing w:val="2"/>
        </w:rPr>
        <w:t xml:space="preserve"> </w:t>
      </w:r>
      <w:r>
        <w:t>international relevance</w:t>
      </w:r>
      <w:r>
        <w:rPr>
          <w:spacing w:val="-2"/>
        </w:rPr>
        <w:t xml:space="preserve"> </w:t>
      </w:r>
      <w:r>
        <w:t>to understanding and</w:t>
      </w:r>
      <w:r>
        <w:rPr>
          <w:spacing w:val="-2"/>
        </w:rPr>
        <w:t xml:space="preserve"> </w:t>
      </w:r>
      <w:r>
        <w:t>managing</w:t>
      </w:r>
      <w:r>
        <w:rPr>
          <w:spacing w:val="61"/>
        </w:rPr>
        <w:t xml:space="preserve"> </w:t>
      </w:r>
      <w:r>
        <w:t>fishing impact</w:t>
      </w:r>
      <w:r>
        <w:rPr>
          <w:spacing w:val="-2"/>
        </w:rPr>
        <w:t xml:space="preserve"> </w:t>
      </w:r>
      <w:r>
        <w:t>on comparable deep-sea</w:t>
      </w:r>
      <w:r>
        <w:rPr>
          <w:spacing w:val="-2"/>
        </w:rPr>
        <w:t xml:space="preserve"> </w:t>
      </w:r>
      <w:r>
        <w:t>coral communities, including in High Sea</w:t>
      </w:r>
      <w:r>
        <w:rPr>
          <w:spacing w:val="-2"/>
        </w:rPr>
        <w:t xml:space="preserve"> </w:t>
      </w:r>
      <w:r>
        <w:t>areas</w:t>
      </w:r>
      <w:r>
        <w:rPr>
          <w:spacing w:val="1"/>
        </w:rPr>
        <w:t xml:space="preserve"> </w:t>
      </w:r>
      <w:r>
        <w:t>beyond</w:t>
      </w:r>
      <w:r>
        <w:rPr>
          <w:spacing w:val="35"/>
        </w:rPr>
        <w:t xml:space="preserve"> </w:t>
      </w:r>
      <w:r>
        <w:t>national jurisdictions.</w:t>
      </w:r>
    </w:p>
    <w:p w14:paraId="6A798A1C" w14:textId="77777777" w:rsidR="00FB370B" w:rsidRDefault="00FB370B" w:rsidP="00966091">
      <w:pPr>
        <w:pStyle w:val="BodyText"/>
        <w:ind w:left="0"/>
      </w:pPr>
      <w:r>
        <w:t>New data</w:t>
      </w:r>
      <w:r>
        <w:rPr>
          <w:spacing w:val="-3"/>
        </w:rPr>
        <w:t xml:space="preserve"> </w:t>
      </w:r>
      <w:r>
        <w:t>will be</w:t>
      </w:r>
      <w:r>
        <w:rPr>
          <w:spacing w:val="-2"/>
        </w:rPr>
        <w:t xml:space="preserve"> </w:t>
      </w:r>
      <w:r>
        <w:t>combined</w:t>
      </w:r>
      <w:r>
        <w:rPr>
          <w:spacing w:val="-2"/>
        </w:rPr>
        <w:t xml:space="preserve"> </w:t>
      </w:r>
      <w:r>
        <w:t>with previous surveys</w:t>
      </w:r>
      <w:r>
        <w:rPr>
          <w:spacing w:val="-3"/>
        </w:rPr>
        <w:t xml:space="preserve"> </w:t>
      </w:r>
      <w:r>
        <w:t>of</w:t>
      </w:r>
      <w:r>
        <w:rPr>
          <w:spacing w:val="-3"/>
        </w:rPr>
        <w:t xml:space="preserve"> </w:t>
      </w:r>
      <w:r>
        <w:t>the seamounts</w:t>
      </w:r>
      <w:r>
        <w:rPr>
          <w:spacing w:val="1"/>
        </w:rPr>
        <w:t xml:space="preserve"> </w:t>
      </w:r>
      <w:r>
        <w:t>in</w:t>
      </w:r>
      <w:r>
        <w:rPr>
          <w:spacing w:val="1"/>
        </w:rPr>
        <w:t xml:space="preserve"> </w:t>
      </w:r>
      <w:r>
        <w:t>the Huon</w:t>
      </w:r>
      <w:r>
        <w:rPr>
          <w:spacing w:val="-3"/>
        </w:rPr>
        <w:t xml:space="preserve"> </w:t>
      </w:r>
      <w:r>
        <w:t>and Tasman</w:t>
      </w:r>
      <w:r>
        <w:rPr>
          <w:spacing w:val="47"/>
        </w:rPr>
        <w:t xml:space="preserve"> </w:t>
      </w:r>
      <w:r>
        <w:t>Fracture CMRs in</w:t>
      </w:r>
      <w:r>
        <w:rPr>
          <w:spacing w:val="-4"/>
        </w:rPr>
        <w:t xml:space="preserve"> </w:t>
      </w:r>
      <w:r>
        <w:t>1997</w:t>
      </w:r>
      <w:r>
        <w:rPr>
          <w:spacing w:val="2"/>
        </w:rPr>
        <w:t xml:space="preserve"> </w:t>
      </w:r>
      <w:r>
        <w:t>and</w:t>
      </w:r>
      <w:r>
        <w:rPr>
          <w:spacing w:val="-3"/>
        </w:rPr>
        <w:t xml:space="preserve"> </w:t>
      </w:r>
      <w:r>
        <w:t>2007, the</w:t>
      </w:r>
      <w:r>
        <w:rPr>
          <w:spacing w:val="-3"/>
        </w:rPr>
        <w:t xml:space="preserve"> </w:t>
      </w:r>
      <w:r>
        <w:t>St. Helens Seamount in</w:t>
      </w:r>
      <w:r>
        <w:rPr>
          <w:spacing w:val="-3"/>
        </w:rPr>
        <w:t xml:space="preserve"> </w:t>
      </w:r>
      <w:r>
        <w:t>2008, and parallel</w:t>
      </w:r>
      <w:r>
        <w:rPr>
          <w:spacing w:val="-2"/>
        </w:rPr>
        <w:t xml:space="preserve"> </w:t>
      </w:r>
      <w:r>
        <w:t>New Zealand studies</w:t>
      </w:r>
      <w:r>
        <w:rPr>
          <w:spacing w:val="65"/>
        </w:rPr>
        <w:t xml:space="preserve"> </w:t>
      </w:r>
      <w:r>
        <w:t>in 2001,</w:t>
      </w:r>
      <w:r>
        <w:rPr>
          <w:spacing w:val="-3"/>
        </w:rPr>
        <w:t xml:space="preserve"> </w:t>
      </w:r>
      <w:r>
        <w:t>2006,</w:t>
      </w:r>
      <w:r>
        <w:rPr>
          <w:spacing w:val="-2"/>
        </w:rPr>
        <w:t xml:space="preserve"> </w:t>
      </w:r>
      <w:r>
        <w:t>2009</w:t>
      </w:r>
      <w:r>
        <w:rPr>
          <w:spacing w:val="-2"/>
        </w:rPr>
        <w:t xml:space="preserve"> </w:t>
      </w:r>
      <w:r>
        <w:t>and</w:t>
      </w:r>
      <w:r>
        <w:rPr>
          <w:spacing w:val="-2"/>
        </w:rPr>
        <w:t xml:space="preserve"> </w:t>
      </w:r>
      <w:r>
        <w:t>2015,</w:t>
      </w:r>
      <w:r>
        <w:rPr>
          <w:spacing w:val="-2"/>
        </w:rPr>
        <w:t xml:space="preserve"> </w:t>
      </w:r>
      <w:r>
        <w:t>to address three</w:t>
      </w:r>
      <w:r>
        <w:rPr>
          <w:spacing w:val="-2"/>
        </w:rPr>
        <w:t xml:space="preserve"> </w:t>
      </w:r>
      <w:r>
        <w:t>broad</w:t>
      </w:r>
      <w:r>
        <w:rPr>
          <w:spacing w:val="-3"/>
        </w:rPr>
        <w:t xml:space="preserve"> </w:t>
      </w:r>
      <w:r>
        <w:t>objectives:</w:t>
      </w:r>
    </w:p>
    <w:p w14:paraId="53B447B6" w14:textId="77777777" w:rsidR="00FB370B" w:rsidRDefault="00FB370B" w:rsidP="00E26B36">
      <w:pPr>
        <w:pStyle w:val="BodyText"/>
        <w:numPr>
          <w:ilvl w:val="0"/>
          <w:numId w:val="38"/>
        </w:numPr>
      </w:pPr>
      <w:r>
        <w:t>Determine the</w:t>
      </w:r>
      <w:r>
        <w:rPr>
          <w:spacing w:val="-3"/>
        </w:rPr>
        <w:t xml:space="preserve"> </w:t>
      </w:r>
      <w:r>
        <w:t>extent,</w:t>
      </w:r>
      <w:r>
        <w:rPr>
          <w:spacing w:val="-2"/>
        </w:rPr>
        <w:t xml:space="preserve"> </w:t>
      </w:r>
      <w:r>
        <w:t>ecological characteristics,</w:t>
      </w:r>
      <w:r>
        <w:rPr>
          <w:spacing w:val="1"/>
        </w:rPr>
        <w:t xml:space="preserve"> </w:t>
      </w:r>
      <w:r>
        <w:t>and</w:t>
      </w:r>
      <w:r>
        <w:rPr>
          <w:spacing w:val="-3"/>
        </w:rPr>
        <w:t xml:space="preserve"> </w:t>
      </w:r>
      <w:r>
        <w:t>conservation status of deep-sea</w:t>
      </w:r>
      <w:r>
        <w:rPr>
          <w:spacing w:val="1"/>
        </w:rPr>
        <w:t xml:space="preserve"> </w:t>
      </w:r>
      <w:r>
        <w:t>coral</w:t>
      </w:r>
      <w:r>
        <w:rPr>
          <w:spacing w:val="75"/>
        </w:rPr>
        <w:t xml:space="preserve"> </w:t>
      </w:r>
      <w:r>
        <w:t>reefs</w:t>
      </w:r>
      <w:r>
        <w:rPr>
          <w:spacing w:val="-2"/>
        </w:rPr>
        <w:t xml:space="preserve"> </w:t>
      </w:r>
      <w:r>
        <w:t>on Tasmanian</w:t>
      </w:r>
      <w:r>
        <w:rPr>
          <w:spacing w:val="-4"/>
        </w:rPr>
        <w:t xml:space="preserve"> </w:t>
      </w:r>
      <w:r>
        <w:t>seamounts</w:t>
      </w:r>
      <w:r>
        <w:rPr>
          <w:spacing w:val="1"/>
        </w:rPr>
        <w:t xml:space="preserve"> </w:t>
      </w:r>
      <w:r>
        <w:t>inside and outside</w:t>
      </w:r>
      <w:r>
        <w:rPr>
          <w:spacing w:val="-2"/>
        </w:rPr>
        <w:t xml:space="preserve"> </w:t>
      </w:r>
      <w:r>
        <w:t>of</w:t>
      </w:r>
      <w:r>
        <w:rPr>
          <w:spacing w:val="-2"/>
        </w:rPr>
        <w:t xml:space="preserve"> </w:t>
      </w:r>
      <w:r>
        <w:t>existing reserves.</w:t>
      </w:r>
    </w:p>
    <w:p w14:paraId="462FEE67" w14:textId="77777777" w:rsidR="00FB370B" w:rsidRDefault="00FB370B" w:rsidP="00E26B36">
      <w:pPr>
        <w:pStyle w:val="BodyText"/>
        <w:numPr>
          <w:ilvl w:val="0"/>
          <w:numId w:val="38"/>
        </w:numPr>
      </w:pPr>
      <w:r>
        <w:t>Measure</w:t>
      </w:r>
      <w:r>
        <w:rPr>
          <w:spacing w:val="1"/>
        </w:rPr>
        <w:t xml:space="preserve"> </w:t>
      </w:r>
      <w:r>
        <w:t>recovery trajectories</w:t>
      </w:r>
      <w:r>
        <w:rPr>
          <w:spacing w:val="1"/>
        </w:rPr>
        <w:t xml:space="preserve"> </w:t>
      </w:r>
      <w:r>
        <w:t>and dynamics</w:t>
      </w:r>
      <w:r>
        <w:rPr>
          <w:spacing w:val="-2"/>
        </w:rPr>
        <w:t xml:space="preserve"> </w:t>
      </w:r>
      <w:r>
        <w:t xml:space="preserve">of </w:t>
      </w:r>
      <w:r>
        <w:rPr>
          <w:spacing w:val="-2"/>
        </w:rPr>
        <w:t>deep-sea</w:t>
      </w:r>
      <w:r>
        <w:t xml:space="preserve"> coral communities (multi-species</w:t>
      </w:r>
      <w:r>
        <w:rPr>
          <w:spacing w:val="50"/>
        </w:rPr>
        <w:t xml:space="preserve"> </w:t>
      </w:r>
      <w:r>
        <w:t>and successional changes) following</w:t>
      </w:r>
      <w:r>
        <w:rPr>
          <w:spacing w:val="-2"/>
        </w:rPr>
        <w:t xml:space="preserve"> </w:t>
      </w:r>
      <w:r>
        <w:t>cessation of</w:t>
      </w:r>
      <w:r>
        <w:rPr>
          <w:spacing w:val="-3"/>
        </w:rPr>
        <w:t xml:space="preserve"> </w:t>
      </w:r>
      <w:r>
        <w:t>bottom</w:t>
      </w:r>
      <w:r>
        <w:rPr>
          <w:spacing w:val="1"/>
        </w:rPr>
        <w:t xml:space="preserve"> </w:t>
      </w:r>
      <w:r>
        <w:t>trawling.</w:t>
      </w:r>
    </w:p>
    <w:p w14:paraId="37D9C4BA" w14:textId="77777777" w:rsidR="00FB370B" w:rsidRDefault="00FB370B" w:rsidP="00E26B36">
      <w:pPr>
        <w:pStyle w:val="BodyText"/>
        <w:numPr>
          <w:ilvl w:val="0"/>
          <w:numId w:val="38"/>
        </w:numPr>
      </w:pPr>
      <w:r>
        <w:t>Provide</w:t>
      </w:r>
      <w:r>
        <w:rPr>
          <w:spacing w:val="-2"/>
        </w:rPr>
        <w:t xml:space="preserve"> </w:t>
      </w:r>
      <w:r>
        <w:t xml:space="preserve">the </w:t>
      </w:r>
      <w:r>
        <w:rPr>
          <w:spacing w:val="-2"/>
        </w:rPr>
        <w:t>first</w:t>
      </w:r>
      <w:r>
        <w:t xml:space="preserve"> set</w:t>
      </w:r>
      <w:r>
        <w:rPr>
          <w:spacing w:val="-2"/>
        </w:rPr>
        <w:t xml:space="preserve"> </w:t>
      </w:r>
      <w:r>
        <w:t>of empirical data</w:t>
      </w:r>
      <w:r>
        <w:rPr>
          <w:spacing w:val="-2"/>
        </w:rPr>
        <w:t xml:space="preserve"> </w:t>
      </w:r>
      <w:r>
        <w:t>on conservation</w:t>
      </w:r>
      <w:r>
        <w:rPr>
          <w:spacing w:val="-3"/>
        </w:rPr>
        <w:t xml:space="preserve"> </w:t>
      </w:r>
      <w:r>
        <w:t>status, resilience and recovery</w:t>
      </w:r>
      <w:r>
        <w:rPr>
          <w:spacing w:val="51"/>
        </w:rPr>
        <w:t xml:space="preserve"> </w:t>
      </w:r>
      <w:r>
        <w:t>potential</w:t>
      </w:r>
      <w:r>
        <w:rPr>
          <w:spacing w:val="-3"/>
        </w:rPr>
        <w:t xml:space="preserve"> </w:t>
      </w:r>
      <w:r>
        <w:t>to</w:t>
      </w:r>
      <w:r>
        <w:rPr>
          <w:spacing w:val="1"/>
        </w:rPr>
        <w:t xml:space="preserve"> </w:t>
      </w:r>
      <w:r>
        <w:t>enhance</w:t>
      </w:r>
      <w:r>
        <w:rPr>
          <w:spacing w:val="-2"/>
        </w:rPr>
        <w:t xml:space="preserve"> </w:t>
      </w:r>
      <w:r>
        <w:t>management and conservation of deep-sea</w:t>
      </w:r>
      <w:r>
        <w:rPr>
          <w:spacing w:val="-2"/>
        </w:rPr>
        <w:t xml:space="preserve"> </w:t>
      </w:r>
      <w:r>
        <w:t>coral habitats</w:t>
      </w:r>
      <w:r>
        <w:rPr>
          <w:spacing w:val="-3"/>
        </w:rPr>
        <w:t xml:space="preserve"> </w:t>
      </w:r>
      <w:r>
        <w:t>nationally.</w:t>
      </w:r>
    </w:p>
    <w:p w14:paraId="385CEF35" w14:textId="77777777" w:rsidR="00FB370B" w:rsidRDefault="00FB370B" w:rsidP="00966091">
      <w:pPr>
        <w:spacing w:line="240" w:lineRule="auto"/>
        <w:rPr>
          <w:rFonts w:ascii="Calibri" w:hAnsi="Calibri" w:cs="Calibri"/>
        </w:rPr>
      </w:pPr>
    </w:p>
    <w:p w14:paraId="6051A3B6" w14:textId="77777777" w:rsidR="00FB370B" w:rsidRDefault="00FB370B" w:rsidP="00966091">
      <w:pPr>
        <w:spacing w:line="240" w:lineRule="auto"/>
        <w:rPr>
          <w:b/>
          <w:color w:val="365F91"/>
          <w:sz w:val="28"/>
          <w:szCs w:val="28"/>
        </w:rPr>
      </w:pPr>
      <w:r>
        <w:br w:type="page"/>
      </w:r>
    </w:p>
    <w:p w14:paraId="370266B1" w14:textId="77777777" w:rsidR="00FB370B" w:rsidRDefault="00FB370B" w:rsidP="00966091">
      <w:pPr>
        <w:pStyle w:val="Heading3"/>
        <w:spacing w:line="240" w:lineRule="auto"/>
        <w:rPr>
          <w:bCs/>
        </w:rPr>
      </w:pPr>
      <w:r>
        <w:lastRenderedPageBreak/>
        <w:t>Researchers and staff</w:t>
      </w:r>
    </w:p>
    <w:p w14:paraId="722A6B84" w14:textId="77777777" w:rsidR="00FB370B" w:rsidRDefault="00FB370B" w:rsidP="00966091">
      <w:pPr>
        <w:pStyle w:val="BodyText"/>
        <w:ind w:left="0"/>
      </w:pPr>
      <w:r>
        <w:t>There</w:t>
      </w:r>
      <w:r>
        <w:rPr>
          <w:spacing w:val="1"/>
        </w:rPr>
        <w:t xml:space="preserve"> </w:t>
      </w:r>
      <w:r>
        <w:t>are</w:t>
      </w:r>
      <w:r>
        <w:rPr>
          <w:spacing w:val="-2"/>
        </w:rPr>
        <w:t xml:space="preserve"> </w:t>
      </w:r>
      <w:r>
        <w:t>opportunities to include</w:t>
      </w:r>
      <w:r>
        <w:rPr>
          <w:spacing w:val="2"/>
        </w:rPr>
        <w:t xml:space="preserve"> </w:t>
      </w:r>
      <w:r>
        <w:t>NESP Hub staff, including students, in addition</w:t>
      </w:r>
      <w:r>
        <w:rPr>
          <w:spacing w:val="-5"/>
        </w:rPr>
        <w:t xml:space="preserve"> </w:t>
      </w:r>
      <w:r>
        <w:t>to</w:t>
      </w:r>
      <w:r>
        <w:rPr>
          <w:spacing w:val="2"/>
        </w:rPr>
        <w:t xml:space="preserve"> </w:t>
      </w:r>
      <w:r>
        <w:t>staff</w:t>
      </w:r>
      <w:r>
        <w:rPr>
          <w:spacing w:val="1"/>
        </w:rPr>
        <w:t xml:space="preserve"> </w:t>
      </w:r>
      <w:r>
        <w:t>listed</w:t>
      </w:r>
      <w:r>
        <w:rPr>
          <w:spacing w:val="69"/>
        </w:rPr>
        <w:t xml:space="preserve"> </w:t>
      </w:r>
      <w:r>
        <w:t>below:</w:t>
      </w:r>
    </w:p>
    <w:p w14:paraId="606B9146" w14:textId="77777777" w:rsidR="00FB370B" w:rsidRDefault="00FB370B" w:rsidP="00966091">
      <w:pPr>
        <w:pStyle w:val="BodyText"/>
        <w:ind w:left="0"/>
      </w:pPr>
      <w:r>
        <w:rPr>
          <w:u w:val="single" w:color="000000"/>
        </w:rPr>
        <w:t>Alan Williams, Scott Foster,</w:t>
      </w:r>
      <w:r>
        <w:rPr>
          <w:spacing w:val="-2"/>
          <w:u w:val="single" w:color="000000"/>
        </w:rPr>
        <w:t xml:space="preserve"> </w:t>
      </w:r>
      <w:r>
        <w:rPr>
          <w:u w:val="single" w:color="000000"/>
        </w:rPr>
        <w:t>Franzis Althaus, Ron Thresher</w:t>
      </w:r>
      <w:r>
        <w:rPr>
          <w:spacing w:val="1"/>
          <w:u w:val="single" w:color="000000"/>
        </w:rPr>
        <w:t xml:space="preserve"> </w:t>
      </w:r>
      <w:r>
        <w:t>(CSIRO):</w:t>
      </w:r>
      <w:r>
        <w:rPr>
          <w:spacing w:val="2"/>
        </w:rPr>
        <w:t xml:space="preserve"> </w:t>
      </w:r>
      <w:r>
        <w:t>establishing and managing the</w:t>
      </w:r>
      <w:r>
        <w:rPr>
          <w:spacing w:val="59"/>
        </w:rPr>
        <w:t xml:space="preserve"> </w:t>
      </w:r>
      <w:r>
        <w:t>overarching project;</w:t>
      </w:r>
      <w:r>
        <w:rPr>
          <w:spacing w:val="1"/>
        </w:rPr>
        <w:t xml:space="preserve"> </w:t>
      </w:r>
      <w:r>
        <w:t>designing and</w:t>
      </w:r>
      <w:r>
        <w:rPr>
          <w:spacing w:val="-2"/>
        </w:rPr>
        <w:t xml:space="preserve"> </w:t>
      </w:r>
      <w:r>
        <w:t xml:space="preserve">implementing </w:t>
      </w:r>
      <w:r>
        <w:rPr>
          <w:spacing w:val="-2"/>
        </w:rPr>
        <w:t>the</w:t>
      </w:r>
      <w:r>
        <w:t xml:space="preserve"> field</w:t>
      </w:r>
      <w:r>
        <w:rPr>
          <w:spacing w:val="-2"/>
        </w:rPr>
        <w:t xml:space="preserve"> </w:t>
      </w:r>
      <w:r>
        <w:t>survey;</w:t>
      </w:r>
      <w:r>
        <w:rPr>
          <w:spacing w:val="1"/>
        </w:rPr>
        <w:t xml:space="preserve"> </w:t>
      </w:r>
      <w:r>
        <w:t>acquisition, analysis and</w:t>
      </w:r>
      <w:r>
        <w:rPr>
          <w:spacing w:val="-4"/>
        </w:rPr>
        <w:t xml:space="preserve"> </w:t>
      </w:r>
      <w:r>
        <w:t>write</w:t>
      </w:r>
      <w:r>
        <w:rPr>
          <w:spacing w:val="-2"/>
        </w:rPr>
        <w:t xml:space="preserve"> </w:t>
      </w:r>
      <w:r>
        <w:t>up</w:t>
      </w:r>
      <w:r>
        <w:rPr>
          <w:spacing w:val="64"/>
        </w:rPr>
        <w:t xml:space="preserve"> </w:t>
      </w:r>
      <w:r>
        <w:t>of data,</w:t>
      </w:r>
      <w:r>
        <w:rPr>
          <w:spacing w:val="-3"/>
        </w:rPr>
        <w:t xml:space="preserve"> </w:t>
      </w:r>
      <w:r>
        <w:t>especially</w:t>
      </w:r>
      <w:r>
        <w:rPr>
          <w:spacing w:val="-2"/>
        </w:rPr>
        <w:t xml:space="preserve"> </w:t>
      </w:r>
      <w:r>
        <w:t>those related to</w:t>
      </w:r>
      <w:r>
        <w:rPr>
          <w:spacing w:val="1"/>
        </w:rPr>
        <w:t xml:space="preserve"> </w:t>
      </w:r>
      <w:r>
        <w:t>climate change;</w:t>
      </w:r>
      <w:r>
        <w:rPr>
          <w:spacing w:val="1"/>
        </w:rPr>
        <w:t xml:space="preserve"> </w:t>
      </w:r>
      <w:r>
        <w:t>spatial predictive</w:t>
      </w:r>
      <w:r>
        <w:rPr>
          <w:spacing w:val="-2"/>
        </w:rPr>
        <w:t xml:space="preserve"> </w:t>
      </w:r>
      <w:r>
        <w:t>modeling</w:t>
      </w:r>
    </w:p>
    <w:p w14:paraId="19B1210B" w14:textId="77777777" w:rsidR="00FB370B" w:rsidRDefault="00FB370B" w:rsidP="00966091">
      <w:pPr>
        <w:pStyle w:val="BodyText"/>
        <w:ind w:left="0"/>
      </w:pPr>
      <w:r>
        <w:rPr>
          <w:u w:val="single" w:color="000000"/>
        </w:rPr>
        <w:t>Nic Bax</w:t>
      </w:r>
      <w:r>
        <w:rPr>
          <w:spacing w:val="1"/>
          <w:u w:val="single" w:color="000000"/>
        </w:rPr>
        <w:t xml:space="preserve"> </w:t>
      </w:r>
      <w:r>
        <w:t>(CSIRO/ UTAS): input to,</w:t>
      </w:r>
      <w:r>
        <w:rPr>
          <w:spacing w:val="-3"/>
        </w:rPr>
        <w:t xml:space="preserve"> </w:t>
      </w:r>
      <w:r>
        <w:t>and oversight of, the</w:t>
      </w:r>
      <w:r>
        <w:rPr>
          <w:spacing w:val="-4"/>
        </w:rPr>
        <w:t xml:space="preserve"> </w:t>
      </w:r>
      <w:r>
        <w:t>project’s</w:t>
      </w:r>
      <w:r>
        <w:rPr>
          <w:spacing w:val="1"/>
        </w:rPr>
        <w:t xml:space="preserve"> </w:t>
      </w:r>
      <w:r>
        <w:t>links</w:t>
      </w:r>
      <w:r>
        <w:rPr>
          <w:spacing w:val="-2"/>
        </w:rPr>
        <w:t xml:space="preserve"> </w:t>
      </w:r>
      <w:r>
        <w:t>with</w:t>
      </w:r>
      <w:r>
        <w:rPr>
          <w:spacing w:val="-3"/>
        </w:rPr>
        <w:t xml:space="preserve"> </w:t>
      </w:r>
      <w:r>
        <w:t>stakeholders</w:t>
      </w:r>
      <w:r>
        <w:rPr>
          <w:spacing w:val="3"/>
        </w:rPr>
        <w:t xml:space="preserve"> </w:t>
      </w:r>
      <w:r>
        <w:t>–</w:t>
      </w:r>
      <w:r>
        <w:rPr>
          <w:spacing w:val="-2"/>
        </w:rPr>
        <w:t xml:space="preserve"> </w:t>
      </w:r>
      <w:r>
        <w:t>especially</w:t>
      </w:r>
      <w:r>
        <w:rPr>
          <w:spacing w:val="67"/>
        </w:rPr>
        <w:t xml:space="preserve"> </w:t>
      </w:r>
      <w:r>
        <w:t>Australia’s</w:t>
      </w:r>
      <w:r>
        <w:rPr>
          <w:spacing w:val="-2"/>
        </w:rPr>
        <w:t xml:space="preserve"> </w:t>
      </w:r>
      <w:r>
        <w:t>Dept.</w:t>
      </w:r>
      <w:r>
        <w:rPr>
          <w:spacing w:val="-3"/>
        </w:rPr>
        <w:t xml:space="preserve"> </w:t>
      </w:r>
      <w:r>
        <w:t>of Environment</w:t>
      </w:r>
      <w:r>
        <w:rPr>
          <w:spacing w:val="-3"/>
        </w:rPr>
        <w:t xml:space="preserve"> </w:t>
      </w:r>
      <w:r>
        <w:t>and Energy –</w:t>
      </w:r>
      <w:r>
        <w:rPr>
          <w:spacing w:val="1"/>
        </w:rPr>
        <w:t xml:space="preserve"> </w:t>
      </w:r>
      <w:r>
        <w:t>and</w:t>
      </w:r>
      <w:r>
        <w:rPr>
          <w:spacing w:val="-3"/>
        </w:rPr>
        <w:t xml:space="preserve"> </w:t>
      </w:r>
      <w:r>
        <w:t>with the NESP Biodiversity Hub.</w:t>
      </w:r>
    </w:p>
    <w:p w14:paraId="3B4D6B14" w14:textId="77777777" w:rsidR="00FB370B" w:rsidRDefault="00FB370B" w:rsidP="00966091">
      <w:pPr>
        <w:pStyle w:val="BodyText"/>
        <w:ind w:left="0"/>
      </w:pPr>
      <w:r>
        <w:rPr>
          <w:u w:val="single" w:color="000000"/>
        </w:rPr>
        <w:t>Malcolm</w:t>
      </w:r>
      <w:r>
        <w:rPr>
          <w:spacing w:val="-2"/>
          <w:u w:val="single" w:color="000000"/>
        </w:rPr>
        <w:t xml:space="preserve"> </w:t>
      </w:r>
      <w:r>
        <w:rPr>
          <w:u w:val="single" w:color="000000"/>
        </w:rPr>
        <w:t>Clark</w:t>
      </w:r>
      <w:r>
        <w:rPr>
          <w:spacing w:val="-2"/>
          <w:u w:val="single" w:color="000000"/>
        </w:rPr>
        <w:t xml:space="preserve"> </w:t>
      </w:r>
      <w:r>
        <w:t>(NIWA): lead role in</w:t>
      </w:r>
      <w:r>
        <w:rPr>
          <w:spacing w:val="-4"/>
        </w:rPr>
        <w:t xml:space="preserve"> </w:t>
      </w:r>
      <w:r>
        <w:t>the acquisition,</w:t>
      </w:r>
      <w:r>
        <w:rPr>
          <w:spacing w:val="-3"/>
        </w:rPr>
        <w:t xml:space="preserve"> </w:t>
      </w:r>
      <w:r>
        <w:t>analysis and</w:t>
      </w:r>
      <w:r>
        <w:rPr>
          <w:spacing w:val="-4"/>
        </w:rPr>
        <w:t xml:space="preserve"> </w:t>
      </w:r>
      <w:r>
        <w:t>write</w:t>
      </w:r>
      <w:r>
        <w:rPr>
          <w:spacing w:val="-2"/>
        </w:rPr>
        <w:t xml:space="preserve"> </w:t>
      </w:r>
      <w:r>
        <w:t>up of data,</w:t>
      </w:r>
      <w:r>
        <w:rPr>
          <w:spacing w:val="-2"/>
        </w:rPr>
        <w:t xml:space="preserve"> </w:t>
      </w:r>
      <w:r>
        <w:t>especially</w:t>
      </w:r>
      <w:r>
        <w:rPr>
          <w:spacing w:val="-2"/>
        </w:rPr>
        <w:t xml:space="preserve"> </w:t>
      </w:r>
      <w:r>
        <w:t>those</w:t>
      </w:r>
      <w:r>
        <w:rPr>
          <w:spacing w:val="70"/>
        </w:rPr>
        <w:t xml:space="preserve"> </w:t>
      </w:r>
      <w:r>
        <w:t>related</w:t>
      </w:r>
      <w:r>
        <w:rPr>
          <w:spacing w:val="-3"/>
        </w:rPr>
        <w:t xml:space="preserve"> </w:t>
      </w:r>
      <w:r>
        <w:t>to the</w:t>
      </w:r>
      <w:r>
        <w:rPr>
          <w:spacing w:val="-2"/>
        </w:rPr>
        <w:t xml:space="preserve"> </w:t>
      </w:r>
      <w:r>
        <w:t>complementary</w:t>
      </w:r>
      <w:r>
        <w:rPr>
          <w:spacing w:val="1"/>
        </w:rPr>
        <w:t xml:space="preserve"> </w:t>
      </w:r>
      <w:r>
        <w:t xml:space="preserve">datasets </w:t>
      </w:r>
      <w:r>
        <w:rPr>
          <w:spacing w:val="-2"/>
        </w:rPr>
        <w:t>from</w:t>
      </w:r>
      <w:r>
        <w:rPr>
          <w:spacing w:val="1"/>
        </w:rPr>
        <w:t xml:space="preserve"> </w:t>
      </w:r>
      <w:r>
        <w:t>New</w:t>
      </w:r>
      <w:r>
        <w:rPr>
          <w:spacing w:val="1"/>
        </w:rPr>
        <w:t xml:space="preserve"> </w:t>
      </w:r>
      <w:r>
        <w:t>Zealand.</w:t>
      </w:r>
    </w:p>
    <w:p w14:paraId="2411AE11" w14:textId="77777777" w:rsidR="00FB370B" w:rsidRDefault="00FB370B" w:rsidP="00966091">
      <w:pPr>
        <w:pStyle w:val="BodyText"/>
        <w:ind w:left="0"/>
      </w:pPr>
      <w:r>
        <w:rPr>
          <w:u w:val="single" w:color="000000"/>
        </w:rPr>
        <w:t>Neville Barrett, Nicole Hill</w:t>
      </w:r>
      <w:r>
        <w:rPr>
          <w:spacing w:val="-2"/>
          <w:u w:val="single" w:color="000000"/>
        </w:rPr>
        <w:t xml:space="preserve"> </w:t>
      </w:r>
      <w:r>
        <w:t>(UTAS): marine</w:t>
      </w:r>
      <w:r>
        <w:rPr>
          <w:spacing w:val="-2"/>
        </w:rPr>
        <w:t xml:space="preserve"> </w:t>
      </w:r>
      <w:r>
        <w:t>ecology and</w:t>
      </w:r>
      <w:r>
        <w:rPr>
          <w:spacing w:val="-4"/>
        </w:rPr>
        <w:t xml:space="preserve"> </w:t>
      </w:r>
      <w:r>
        <w:t>Hub linkage;</w:t>
      </w:r>
      <w:r>
        <w:rPr>
          <w:spacing w:val="1"/>
        </w:rPr>
        <w:t xml:space="preserve"> </w:t>
      </w:r>
      <w:r>
        <w:t>spatial predictive modelling</w:t>
      </w:r>
      <w:r>
        <w:rPr>
          <w:spacing w:val="73"/>
        </w:rPr>
        <w:t xml:space="preserve"> </w:t>
      </w:r>
      <w:r>
        <w:rPr>
          <w:u w:val="single" w:color="000000"/>
        </w:rPr>
        <w:t>Tim O</w:t>
      </w:r>
      <w:r>
        <w:rPr>
          <w:rFonts w:ascii="Calibri" w:hAnsi="Calibri" w:cs="Calibri"/>
          <w:u w:val="single" w:color="000000"/>
        </w:rPr>
        <w:t>’</w:t>
      </w:r>
      <w:r>
        <w:rPr>
          <w:u w:val="single" w:color="000000"/>
        </w:rPr>
        <w:t xml:space="preserve">Hara </w:t>
      </w:r>
      <w:r>
        <w:rPr>
          <w:spacing w:val="-2"/>
        </w:rPr>
        <w:t>(MV):</w:t>
      </w:r>
      <w:r>
        <w:t xml:space="preserve"> deep</w:t>
      </w:r>
      <w:r>
        <w:rPr>
          <w:spacing w:val="-3"/>
        </w:rPr>
        <w:t xml:space="preserve"> </w:t>
      </w:r>
      <w:r>
        <w:t>sea</w:t>
      </w:r>
      <w:r>
        <w:rPr>
          <w:spacing w:val="-3"/>
        </w:rPr>
        <w:t xml:space="preserve"> </w:t>
      </w:r>
      <w:r>
        <w:t>biodiversity</w:t>
      </w:r>
    </w:p>
    <w:p w14:paraId="554F86CF" w14:textId="77777777" w:rsidR="00FB370B" w:rsidRDefault="00FB370B" w:rsidP="00966091">
      <w:pPr>
        <w:pStyle w:val="BodyText"/>
        <w:ind w:left="0"/>
      </w:pPr>
      <w:r>
        <w:rPr>
          <w:u w:val="single" w:color="000000"/>
        </w:rPr>
        <w:t>Karen</w:t>
      </w:r>
      <w:r>
        <w:rPr>
          <w:spacing w:val="-4"/>
          <w:u w:val="single" w:color="000000"/>
        </w:rPr>
        <w:t xml:space="preserve"> </w:t>
      </w:r>
      <w:r>
        <w:rPr>
          <w:u w:val="single" w:color="000000"/>
        </w:rPr>
        <w:t xml:space="preserve">Miller </w:t>
      </w:r>
      <w:r>
        <w:t>(AIMS):</w:t>
      </w:r>
      <w:r>
        <w:rPr>
          <w:spacing w:val="-2"/>
        </w:rPr>
        <w:t xml:space="preserve"> </w:t>
      </w:r>
      <w:r>
        <w:t>coral</w:t>
      </w:r>
      <w:r>
        <w:rPr>
          <w:spacing w:val="-3"/>
        </w:rPr>
        <w:t xml:space="preserve"> </w:t>
      </w:r>
      <w:r>
        <w:t>ecology</w:t>
      </w:r>
    </w:p>
    <w:p w14:paraId="66F39BB9" w14:textId="77777777" w:rsidR="00FB370B" w:rsidRDefault="00FB370B" w:rsidP="00966091">
      <w:pPr>
        <w:pStyle w:val="BodyText"/>
        <w:ind w:left="0"/>
      </w:pPr>
      <w:r>
        <w:rPr>
          <w:u w:val="single" w:color="000000"/>
        </w:rPr>
        <w:t>Thomas Schlacher</w:t>
      </w:r>
      <w:r>
        <w:rPr>
          <w:spacing w:val="1"/>
          <w:u w:val="single" w:color="000000"/>
        </w:rPr>
        <w:t xml:space="preserve"> </w:t>
      </w:r>
      <w:r>
        <w:rPr>
          <w:spacing w:val="-2"/>
        </w:rPr>
        <w:t>(USC):</w:t>
      </w:r>
      <w:r>
        <w:rPr>
          <w:spacing w:val="1"/>
        </w:rPr>
        <w:t xml:space="preserve"> </w:t>
      </w:r>
      <w:r>
        <w:rPr>
          <w:spacing w:val="-2"/>
        </w:rPr>
        <w:t>lead</w:t>
      </w:r>
      <w:r>
        <w:t xml:space="preserve"> role</w:t>
      </w:r>
      <w:r>
        <w:rPr>
          <w:spacing w:val="-2"/>
        </w:rPr>
        <w:t xml:space="preserve"> </w:t>
      </w:r>
      <w:r>
        <w:t>in the acquisition,</w:t>
      </w:r>
      <w:r>
        <w:rPr>
          <w:spacing w:val="-3"/>
        </w:rPr>
        <w:t xml:space="preserve"> </w:t>
      </w:r>
      <w:r>
        <w:t>analysis</w:t>
      </w:r>
      <w:r>
        <w:rPr>
          <w:spacing w:val="1"/>
        </w:rPr>
        <w:t xml:space="preserve"> </w:t>
      </w:r>
      <w:r>
        <w:t>and write up</w:t>
      </w:r>
      <w:r>
        <w:rPr>
          <w:spacing w:val="-3"/>
        </w:rPr>
        <w:t xml:space="preserve"> </w:t>
      </w:r>
      <w:r>
        <w:t>of data, especially</w:t>
      </w:r>
      <w:r>
        <w:rPr>
          <w:spacing w:val="-2"/>
        </w:rPr>
        <w:t xml:space="preserve"> </w:t>
      </w:r>
      <w:r>
        <w:t>those</w:t>
      </w:r>
      <w:r>
        <w:rPr>
          <w:spacing w:val="69"/>
        </w:rPr>
        <w:t xml:space="preserve"> </w:t>
      </w:r>
      <w:r>
        <w:t>related</w:t>
      </w:r>
      <w:r>
        <w:rPr>
          <w:spacing w:val="-3"/>
        </w:rPr>
        <w:t xml:space="preserve"> </w:t>
      </w:r>
      <w:r>
        <w:t>to the faunal recovery</w:t>
      </w:r>
      <w:r>
        <w:rPr>
          <w:spacing w:val="-2"/>
        </w:rPr>
        <w:t xml:space="preserve"> </w:t>
      </w:r>
      <w:r>
        <w:t>objectives.</w:t>
      </w:r>
    </w:p>
    <w:p w14:paraId="2AA9F0F5" w14:textId="77777777" w:rsidR="00FB370B" w:rsidRDefault="00FB370B" w:rsidP="00966091">
      <w:pPr>
        <w:spacing w:before="11" w:line="240" w:lineRule="auto"/>
        <w:rPr>
          <w:rFonts w:ascii="Calibri" w:hAnsi="Calibri" w:cs="Calibri"/>
          <w:sz w:val="31"/>
          <w:szCs w:val="31"/>
        </w:rPr>
      </w:pPr>
    </w:p>
    <w:p w14:paraId="548DBE4B" w14:textId="77777777" w:rsidR="00FB370B" w:rsidRDefault="00FB370B" w:rsidP="00966091">
      <w:pPr>
        <w:pStyle w:val="Heading3"/>
        <w:spacing w:line="240" w:lineRule="auto"/>
        <w:rPr>
          <w:bCs/>
        </w:rPr>
      </w:pPr>
      <w:r>
        <w:t>Resources</w:t>
      </w:r>
    </w:p>
    <w:p w14:paraId="5CCA3489" w14:textId="77777777" w:rsidR="00FB370B" w:rsidRDefault="00FB370B" w:rsidP="00966091">
      <w:pPr>
        <w:pStyle w:val="BodyText"/>
        <w:ind w:left="0"/>
      </w:pPr>
      <w:r>
        <w:rPr>
          <w:u w:val="single" w:color="000000"/>
        </w:rPr>
        <w:t>26 days</w:t>
      </w:r>
      <w:r>
        <w:rPr>
          <w:spacing w:val="-2"/>
          <w:u w:val="single" w:color="000000"/>
        </w:rPr>
        <w:t xml:space="preserve"> </w:t>
      </w:r>
      <w:r>
        <w:rPr>
          <w:u w:val="single" w:color="000000"/>
        </w:rPr>
        <w:t>on RV Investigator</w:t>
      </w:r>
      <w:r>
        <w:rPr>
          <w:spacing w:val="-5"/>
          <w:u w:val="single" w:color="000000"/>
        </w:rPr>
        <w:t xml:space="preserve"> </w:t>
      </w:r>
      <w:r>
        <w:rPr>
          <w:u w:val="single" w:color="000000"/>
        </w:rPr>
        <w:t>are secured</w:t>
      </w:r>
      <w:r>
        <w:rPr>
          <w:spacing w:val="2"/>
          <w:u w:val="single" w:color="000000"/>
        </w:rPr>
        <w:t xml:space="preserve"> </w:t>
      </w:r>
      <w:r>
        <w:t xml:space="preserve">(22 </w:t>
      </w:r>
      <w:r>
        <w:rPr>
          <w:spacing w:val="-2"/>
        </w:rPr>
        <w:t>Nov</w:t>
      </w:r>
      <w:r>
        <w:rPr>
          <w:spacing w:val="1"/>
        </w:rPr>
        <w:t xml:space="preserve"> </w:t>
      </w:r>
      <w:r>
        <w:t>to 17</w:t>
      </w:r>
      <w:r>
        <w:rPr>
          <w:spacing w:val="-2"/>
        </w:rPr>
        <w:t xml:space="preserve"> </w:t>
      </w:r>
      <w:r>
        <w:t>Dec,</w:t>
      </w:r>
      <w:r>
        <w:rPr>
          <w:spacing w:val="-2"/>
        </w:rPr>
        <w:t xml:space="preserve"> </w:t>
      </w:r>
      <w:r>
        <w:t>2018)</w:t>
      </w:r>
      <w:r>
        <w:rPr>
          <w:spacing w:val="3"/>
        </w:rPr>
        <w:t xml:space="preserve"> </w:t>
      </w:r>
      <w:r>
        <w:rPr>
          <w:spacing w:val="-2"/>
        </w:rPr>
        <w:t>(26</w:t>
      </w:r>
      <w:r>
        <w:t xml:space="preserve"> days</w:t>
      </w:r>
      <w:r>
        <w:rPr>
          <w:spacing w:val="-2"/>
        </w:rPr>
        <w:t xml:space="preserve"> </w:t>
      </w:r>
      <w:r>
        <w:t xml:space="preserve">@ </w:t>
      </w:r>
      <w:r>
        <w:rPr>
          <w:spacing w:val="-2"/>
        </w:rPr>
        <w:t>129K</w:t>
      </w:r>
      <w:r>
        <w:t xml:space="preserve"> =</w:t>
      </w:r>
      <w:r>
        <w:rPr>
          <w:spacing w:val="-2"/>
        </w:rPr>
        <w:t xml:space="preserve"> </w:t>
      </w:r>
      <w:r>
        <w:t xml:space="preserve">3.354 M); </w:t>
      </w:r>
      <w:r>
        <w:rPr>
          <w:spacing w:val="-2"/>
        </w:rPr>
        <w:t>the</w:t>
      </w:r>
      <w:r>
        <w:rPr>
          <w:spacing w:val="41"/>
        </w:rPr>
        <w:t xml:space="preserve"> </w:t>
      </w:r>
      <w:r>
        <w:t>proposal</w:t>
      </w:r>
      <w:r>
        <w:rPr>
          <w:spacing w:val="-3"/>
        </w:rPr>
        <w:t xml:space="preserve"> </w:t>
      </w:r>
      <w:r>
        <w:t>was</w:t>
      </w:r>
      <w:r>
        <w:rPr>
          <w:spacing w:val="-2"/>
        </w:rPr>
        <w:t xml:space="preserve"> </w:t>
      </w:r>
      <w:r>
        <w:t>reviewed by,</w:t>
      </w:r>
      <w:r>
        <w:rPr>
          <w:spacing w:val="-4"/>
        </w:rPr>
        <w:t xml:space="preserve"> </w:t>
      </w:r>
      <w:r>
        <w:t xml:space="preserve">and has strong support </w:t>
      </w:r>
      <w:r>
        <w:rPr>
          <w:spacing w:val="-2"/>
        </w:rPr>
        <w:t>from,</w:t>
      </w:r>
      <w:r>
        <w:t xml:space="preserve"> </w:t>
      </w:r>
      <w:r>
        <w:rPr>
          <w:spacing w:val="-2"/>
        </w:rPr>
        <w:t xml:space="preserve">the </w:t>
      </w:r>
      <w:r>
        <w:t>Department</w:t>
      </w:r>
      <w:r>
        <w:rPr>
          <w:spacing w:val="-3"/>
        </w:rPr>
        <w:t xml:space="preserve"> </w:t>
      </w:r>
      <w:r>
        <w:t>of</w:t>
      </w:r>
      <w:r>
        <w:rPr>
          <w:spacing w:val="-3"/>
        </w:rPr>
        <w:t xml:space="preserve"> </w:t>
      </w:r>
      <w:r>
        <w:t>Environment and Energy</w:t>
      </w:r>
    </w:p>
    <w:p w14:paraId="544E5E2F" w14:textId="77777777" w:rsidR="00FB370B" w:rsidRDefault="00FB370B" w:rsidP="00966091">
      <w:pPr>
        <w:pStyle w:val="BodyText"/>
        <w:ind w:left="0"/>
      </w:pPr>
      <w:r>
        <w:t xml:space="preserve">NESP contribution: </w:t>
      </w:r>
      <w:r>
        <w:rPr>
          <w:u w:val="single" w:color="000000"/>
        </w:rPr>
        <w:t>415K</w:t>
      </w:r>
      <w:r>
        <w:t>:</w:t>
      </w:r>
      <w:r>
        <w:rPr>
          <w:spacing w:val="-2"/>
        </w:rPr>
        <w:t xml:space="preserve"> </w:t>
      </w:r>
      <w:r>
        <w:t>initial estimate</w:t>
      </w:r>
      <w:r>
        <w:rPr>
          <w:spacing w:val="2"/>
        </w:rPr>
        <w:t xml:space="preserve"> </w:t>
      </w:r>
      <w:r>
        <w:t>-</w:t>
      </w:r>
      <w:r>
        <w:rPr>
          <w:spacing w:val="-3"/>
        </w:rPr>
        <w:t xml:space="preserve"> </w:t>
      </w:r>
      <w:r>
        <w:t>50%</w:t>
      </w:r>
      <w:r>
        <w:rPr>
          <w:spacing w:val="-2"/>
        </w:rPr>
        <w:t xml:space="preserve"> </w:t>
      </w:r>
      <w:r>
        <w:t xml:space="preserve">of 3 </w:t>
      </w:r>
      <w:r>
        <w:rPr>
          <w:spacing w:val="-2"/>
        </w:rPr>
        <w:t>FTE</w:t>
      </w:r>
      <w:r>
        <w:rPr>
          <w:spacing w:val="1"/>
        </w:rPr>
        <w:t xml:space="preserve"> </w:t>
      </w:r>
      <w:r>
        <w:t>(e.g. pre-survey predictive</w:t>
      </w:r>
      <w:r>
        <w:rPr>
          <w:spacing w:val="-2"/>
        </w:rPr>
        <w:t xml:space="preserve"> </w:t>
      </w:r>
      <w:r>
        <w:t>mapping, survey</w:t>
      </w:r>
      <w:r>
        <w:rPr>
          <w:spacing w:val="57"/>
        </w:rPr>
        <w:t xml:space="preserve"> </w:t>
      </w:r>
      <w:r>
        <w:t>implementation,</w:t>
      </w:r>
      <w:r>
        <w:rPr>
          <w:spacing w:val="1"/>
        </w:rPr>
        <w:t xml:space="preserve"> </w:t>
      </w:r>
      <w:r>
        <w:t>post</w:t>
      </w:r>
      <w:r>
        <w:rPr>
          <w:spacing w:val="-2"/>
        </w:rPr>
        <w:t xml:space="preserve"> </w:t>
      </w:r>
      <w:r>
        <w:t>survey</w:t>
      </w:r>
      <w:r>
        <w:rPr>
          <w:spacing w:val="1"/>
        </w:rPr>
        <w:t xml:space="preserve"> </w:t>
      </w:r>
      <w:r>
        <w:t>analysis,</w:t>
      </w:r>
      <w:r>
        <w:rPr>
          <w:spacing w:val="1"/>
        </w:rPr>
        <w:t xml:space="preserve"> </w:t>
      </w:r>
      <w:r>
        <w:t>reporting,</w:t>
      </w:r>
      <w:r>
        <w:rPr>
          <w:spacing w:val="1"/>
        </w:rPr>
        <w:t xml:space="preserve"> </w:t>
      </w:r>
      <w:r>
        <w:t>outreach, peer-reviewed papers) plus consumables</w:t>
      </w:r>
    </w:p>
    <w:p w14:paraId="5D8018EC" w14:textId="77777777" w:rsidR="00FB370B" w:rsidRDefault="00FB370B" w:rsidP="00966091">
      <w:pPr>
        <w:pStyle w:val="BodyText"/>
        <w:ind w:left="0"/>
      </w:pPr>
      <w:r>
        <w:t xml:space="preserve">Co-investment </w:t>
      </w:r>
      <w:r>
        <w:rPr>
          <w:spacing w:val="-2"/>
        </w:rPr>
        <w:t>by</w:t>
      </w:r>
      <w:r>
        <w:t xml:space="preserve"> </w:t>
      </w:r>
      <w:r>
        <w:rPr>
          <w:spacing w:val="-2"/>
        </w:rPr>
        <w:t>CSIRO</w:t>
      </w:r>
      <w:r>
        <w:rPr>
          <w:spacing w:val="1"/>
        </w:rPr>
        <w:t xml:space="preserve"> </w:t>
      </w:r>
      <w:r>
        <w:rPr>
          <w:spacing w:val="-2"/>
        </w:rPr>
        <w:t>and</w:t>
      </w:r>
      <w:r>
        <w:t xml:space="preserve"> NIWA:</w:t>
      </w:r>
      <w:r>
        <w:rPr>
          <w:spacing w:val="1"/>
        </w:rPr>
        <w:t xml:space="preserve"> </w:t>
      </w:r>
      <w:r>
        <w:t>agreed in principle</w:t>
      </w:r>
    </w:p>
    <w:p w14:paraId="16490C80" w14:textId="77777777" w:rsidR="00FB370B" w:rsidRDefault="00FB370B" w:rsidP="00966091">
      <w:pPr>
        <w:spacing w:after="0" w:line="240" w:lineRule="auto"/>
        <w:rPr>
          <w:i/>
        </w:rPr>
        <w:sectPr w:rsidR="00FB370B" w:rsidSect="00966091">
          <w:headerReference w:type="even" r:id="rId89"/>
          <w:headerReference w:type="default" r:id="rId90"/>
          <w:footerReference w:type="even" r:id="rId91"/>
          <w:headerReference w:type="first" r:id="rId92"/>
          <w:footerReference w:type="first" r:id="rId93"/>
          <w:pgSz w:w="11906" w:h="16838" w:code="9"/>
          <w:pgMar w:top="1418" w:right="1276" w:bottom="1134" w:left="1418" w:header="567" w:footer="425" w:gutter="0"/>
          <w:cols w:space="708"/>
          <w:docGrid w:linePitch="360"/>
        </w:sectPr>
      </w:pPr>
    </w:p>
    <w:p w14:paraId="0B713A28" w14:textId="77777777" w:rsidR="00FB370B" w:rsidRPr="000F58F4" w:rsidRDefault="00FB370B" w:rsidP="00966091"/>
    <w:p w14:paraId="11D0D817" w14:textId="77777777" w:rsidR="00FB370B" w:rsidRPr="00F127C3" w:rsidRDefault="00FB370B" w:rsidP="00966091">
      <w:pPr>
        <w:pStyle w:val="Heading1"/>
        <w:spacing w:line="240" w:lineRule="auto"/>
      </w:pPr>
      <w:r w:rsidRPr="00E902EE">
        <w:t>Project D</w:t>
      </w:r>
      <w:r>
        <w:t xml:space="preserve">3 – Appendix 4 </w:t>
      </w:r>
      <w:r>
        <w:br/>
        <w:t>-</w:t>
      </w:r>
      <w:r w:rsidRPr="00F127C3">
        <w:t xml:space="preserve"> Assessment of ecological assets and condition of shelf habitats in the Hunter CMR</w:t>
      </w:r>
    </w:p>
    <w:p w14:paraId="2CA8C725" w14:textId="77777777" w:rsidR="00FB370B" w:rsidRPr="00F127C3" w:rsidRDefault="00FB370B" w:rsidP="004A7FA1">
      <w:pPr>
        <w:spacing w:after="60" w:line="240" w:lineRule="auto"/>
        <w:rPr>
          <w:rFonts w:cs="Arial"/>
          <w:lang w:val="en-US"/>
        </w:rPr>
      </w:pPr>
      <w:r w:rsidRPr="00F127C3">
        <w:rPr>
          <w:rFonts w:cs="Arial"/>
          <w:b/>
          <w:lang w:val="en-US"/>
        </w:rPr>
        <w:t>Project Timeframe:</w:t>
      </w:r>
      <w:r w:rsidRPr="00F127C3">
        <w:rPr>
          <w:rFonts w:cs="Arial"/>
          <w:lang w:val="en-US"/>
        </w:rPr>
        <w:t xml:space="preserve"> January 2018 - December 2019</w:t>
      </w:r>
    </w:p>
    <w:p w14:paraId="61EC95FB" w14:textId="77777777" w:rsidR="00FB370B" w:rsidRPr="00F127C3" w:rsidRDefault="00FB370B" w:rsidP="004A7FA1">
      <w:pPr>
        <w:spacing w:after="60" w:line="240" w:lineRule="auto"/>
        <w:rPr>
          <w:rFonts w:cs="Arial"/>
          <w:lang w:val="en-US"/>
        </w:rPr>
      </w:pPr>
      <w:r w:rsidRPr="00F127C3">
        <w:rPr>
          <w:rFonts w:cs="Arial"/>
          <w:b/>
          <w:lang w:val="en-US"/>
        </w:rPr>
        <w:t>Project Leaders:</w:t>
      </w:r>
      <w:r w:rsidRPr="00F127C3">
        <w:rPr>
          <w:rFonts w:cs="Arial"/>
          <w:lang w:val="en-US"/>
        </w:rPr>
        <w:t xml:space="preserve"> Alan Jordan, Peter Davies, Neville Barrett</w:t>
      </w:r>
    </w:p>
    <w:p w14:paraId="4C429939" w14:textId="77777777" w:rsidR="00FB370B" w:rsidRPr="00F127C3" w:rsidRDefault="00FB370B" w:rsidP="004A7FA1">
      <w:pPr>
        <w:spacing w:after="60" w:line="240" w:lineRule="auto"/>
        <w:rPr>
          <w:rFonts w:cs="Arial"/>
          <w:lang w:val="en-US"/>
        </w:rPr>
      </w:pPr>
      <w:r w:rsidRPr="00F127C3">
        <w:rPr>
          <w:rFonts w:cs="Arial"/>
          <w:b/>
          <w:lang w:val="en-US"/>
        </w:rPr>
        <w:t>Project Partners:</w:t>
      </w:r>
      <w:r w:rsidRPr="00F127C3">
        <w:rPr>
          <w:rFonts w:cs="Arial"/>
          <w:lang w:val="en-US"/>
        </w:rPr>
        <w:t xml:space="preserve"> NSW OEH, NSW DPI, University of Tasmania</w:t>
      </w:r>
    </w:p>
    <w:p w14:paraId="31FCEDC9" w14:textId="77777777" w:rsidR="00FB370B" w:rsidRPr="00F127C3" w:rsidRDefault="00FB370B" w:rsidP="00966091">
      <w:pPr>
        <w:spacing w:line="240" w:lineRule="auto"/>
        <w:rPr>
          <w:rFonts w:cs="Arial"/>
          <w:lang w:val="en-US"/>
        </w:rPr>
      </w:pPr>
    </w:p>
    <w:p w14:paraId="558CA66D" w14:textId="77777777" w:rsidR="004A7FA1" w:rsidRPr="004A7FA1" w:rsidRDefault="00FB370B" w:rsidP="004A7FA1">
      <w:pPr>
        <w:pStyle w:val="Heading3"/>
        <w:spacing w:line="240" w:lineRule="auto"/>
      </w:pPr>
      <w:r w:rsidRPr="004A7FA1">
        <w:t>Indicative project cost</w:t>
      </w:r>
    </w:p>
    <w:p w14:paraId="4F3AF5D6" w14:textId="0FD979D8" w:rsidR="00FB370B" w:rsidRPr="00F127C3" w:rsidRDefault="00FB370B" w:rsidP="00966091">
      <w:pPr>
        <w:spacing w:line="240" w:lineRule="auto"/>
        <w:rPr>
          <w:rFonts w:cs="Arial"/>
          <w:lang w:val="en-US"/>
        </w:rPr>
      </w:pPr>
      <w:r w:rsidRPr="00F127C3">
        <w:rPr>
          <w:rFonts w:cs="Arial"/>
          <w:lang w:val="en-US"/>
        </w:rPr>
        <w:t xml:space="preserve">  $106K NESP cash contribution in each of years 1 and 2 with matching in-kind for NSW DPI and OEH, with $100k NESP Cash contribution to UTas in 2019 with matching in-kind. Total $312,000.</w:t>
      </w:r>
    </w:p>
    <w:p w14:paraId="23F5E6F7" w14:textId="77777777" w:rsidR="00FB370B" w:rsidRPr="00FC2CFF" w:rsidRDefault="00FB370B" w:rsidP="00966091">
      <w:pPr>
        <w:pStyle w:val="Heading3"/>
        <w:spacing w:line="240" w:lineRule="auto"/>
      </w:pPr>
      <w:r w:rsidRPr="00FC2CFF">
        <w:t xml:space="preserve">Project Summary </w:t>
      </w:r>
    </w:p>
    <w:p w14:paraId="2BAA4B80" w14:textId="77777777" w:rsidR="00FB370B" w:rsidRPr="00F127C3" w:rsidRDefault="00FB370B" w:rsidP="00966091">
      <w:pPr>
        <w:spacing w:line="240" w:lineRule="auto"/>
        <w:rPr>
          <w:rFonts w:cs="Arial"/>
        </w:rPr>
      </w:pPr>
      <w:r w:rsidRPr="00F127C3">
        <w:rPr>
          <w:rFonts w:cs="Arial"/>
        </w:rPr>
        <w:t>There is a significant and time critical need to support Parks Australia in the establishment of a baseline inventory and monitoring program for CMR networks, and ensure it is integrated within a broader national monitoring framework. Previous seabed mapping surveys of the mid-shelf areas of the Hunter CMR have identified areas of shelf rocky reefs. These reefs are recognised as a Key Ecological Feature but their extent is unknown and their biodiversity remain to be described. The proposed surveys will extend high resolution bathymetry and benthic invertebrate and fish sampling coverage across the CMR, targeting features such as the shelf rocky reefs and adjacent areas targeted by demersal trawlers. By facilitating national approaches, including a standards-based approach to collecting new marine data, the project outcomes will include key steps to assist Parks Australia to implement and initiate a CMR monitoring program, new knowledge to inform CMR management planning, a national integrated framework for SOE reporting, and strong collaboration between State-based and Commonwealth-based programs.</w:t>
      </w:r>
    </w:p>
    <w:p w14:paraId="3F1F4910" w14:textId="77777777" w:rsidR="00FB370B" w:rsidRPr="00FC2CFF" w:rsidRDefault="00FB370B" w:rsidP="00966091">
      <w:pPr>
        <w:pStyle w:val="Heading3"/>
        <w:spacing w:line="240" w:lineRule="auto"/>
      </w:pPr>
      <w:r w:rsidRPr="00FC2CFF">
        <w:t xml:space="preserve">Description of the problem </w:t>
      </w:r>
    </w:p>
    <w:p w14:paraId="2E42C34E" w14:textId="77777777" w:rsidR="00FB370B" w:rsidRPr="00F127C3" w:rsidRDefault="00FB370B" w:rsidP="00966091">
      <w:pPr>
        <w:spacing w:line="240" w:lineRule="auto"/>
        <w:rPr>
          <w:rFonts w:cs="Arial"/>
        </w:rPr>
      </w:pPr>
      <w:r w:rsidRPr="00F127C3">
        <w:rPr>
          <w:rFonts w:cs="Arial"/>
        </w:rPr>
        <w:t>While work so far in theme D has improved our knowledge of the distribution of key biodiversity assets on the continental shelf within the Hunter CMR, the coverage represents a very small fraction of the marine park. In particular, the seabed habitats on the inner shelf of the CMR adjacent to mapped features in the adjacent Port Stephens Great Lakes Marine Park are expected to contain both extensive shelf rocky reefs and sand habitats that are regularly fished by both demersal trawl and ocean trap and line fisheries.  There are also known features that are targeted by recreational fishers. Previous seabed mapping in the CMR in project D3 has identified such features, which differ in structure to the inshore reefs.</w:t>
      </w:r>
    </w:p>
    <w:p w14:paraId="524B4EAB" w14:textId="77777777" w:rsidR="00FB370B" w:rsidRPr="00F127C3" w:rsidRDefault="00FB370B" w:rsidP="00966091">
      <w:pPr>
        <w:spacing w:line="240" w:lineRule="auto"/>
        <w:rPr>
          <w:rFonts w:cs="Arial"/>
        </w:rPr>
      </w:pPr>
      <w:r w:rsidRPr="00F127C3">
        <w:rPr>
          <w:rFonts w:cs="Arial"/>
        </w:rPr>
        <w:t xml:space="preserve">Much of the area of the mid-shelf in the Seal Rocks and Broughton Island region was considered during the CMR review process to provide a suitable area for the only no-take zone in the reserve, but information gaps on ecological assets and recreational and commercial values resulted in this area remaining as open to all activities. </w:t>
      </w:r>
    </w:p>
    <w:p w14:paraId="2E15CCF7" w14:textId="77777777" w:rsidR="00FB370B" w:rsidRPr="00F127C3" w:rsidRDefault="00FB370B" w:rsidP="00966091">
      <w:pPr>
        <w:spacing w:line="240" w:lineRule="auto"/>
        <w:rPr>
          <w:rFonts w:cs="Arial"/>
        </w:rPr>
      </w:pPr>
      <w:r w:rsidRPr="00F127C3">
        <w:rPr>
          <w:rFonts w:cs="Arial"/>
        </w:rPr>
        <w:t xml:space="preserve">This proposal aims to address these significant knowledge gaps in conjunction with the pressures assessment identified in the Hub proposal in Theme E that is examining recreational fishing in the region.  It would also include an initial assessment on the potential impacts associated with demersal trawling in the mid shelf region of the CMR, and examine this in the context of ecological risk using established methodologies.  The surveys would also allow further baseline information to be collected on the current condition of the shelf rocky reefs, with the adjacent PSGLMP no-take zones being used as the CMR reference sites.  This includes an assessment of the significance of these habitats for threatened and protected </w:t>
      </w:r>
      <w:r w:rsidRPr="00F127C3">
        <w:rPr>
          <w:rFonts w:cs="Arial"/>
        </w:rPr>
        <w:lastRenderedPageBreak/>
        <w:t>species. This area provides a unique opportunity to conduct this condition analysis on reef fish assemblages on a shelf CMR in the temperate east region given the significant no-take zone datasets in state waters that can be compared. It would also allow a unique opportunity to compare reef fish assemblages using BRUVs with that landed in the recreational fishery in the related project in Theme E.  Such a complimentary dataset would provide key information to inform short term needs on ecological assets and provide longer term data to inform future zonings to allow enhanced conservation outcomes for the Hunter CMR.</w:t>
      </w:r>
    </w:p>
    <w:p w14:paraId="1564E737" w14:textId="77777777" w:rsidR="00FB370B" w:rsidRPr="00FC2CFF" w:rsidRDefault="00FB370B" w:rsidP="00966091">
      <w:pPr>
        <w:pStyle w:val="Heading3"/>
        <w:spacing w:line="240" w:lineRule="auto"/>
      </w:pPr>
      <w:r w:rsidRPr="00FC2CFF">
        <w:t>Project Objectives</w:t>
      </w:r>
    </w:p>
    <w:p w14:paraId="5B06E765" w14:textId="77777777" w:rsidR="00FB370B" w:rsidRPr="00F127C3" w:rsidRDefault="00FB370B" w:rsidP="00E26B36">
      <w:pPr>
        <w:pStyle w:val="ListParagraph"/>
        <w:numPr>
          <w:ilvl w:val="0"/>
          <w:numId w:val="40"/>
        </w:numPr>
        <w:shd w:val="clear" w:color="auto" w:fill="FFFFFF"/>
        <w:spacing w:after="0" w:line="240" w:lineRule="auto"/>
        <w:contextualSpacing/>
        <w:rPr>
          <w:rFonts w:cs="Arial"/>
        </w:rPr>
      </w:pPr>
      <w:r w:rsidRPr="00F127C3">
        <w:rPr>
          <w:rFonts w:cs="Arial"/>
        </w:rPr>
        <w:t xml:space="preserve">Map and quantify the extent, distribution and structure of seabed habitats, fish and benthic assemblages in priority areas in the Hunter CMR using standard operating procedures </w:t>
      </w:r>
    </w:p>
    <w:p w14:paraId="32E7F34C" w14:textId="77777777" w:rsidR="00FB370B" w:rsidRPr="00F127C3" w:rsidRDefault="00FB370B" w:rsidP="00E26B36">
      <w:pPr>
        <w:pStyle w:val="ListParagraph"/>
        <w:numPr>
          <w:ilvl w:val="0"/>
          <w:numId w:val="40"/>
        </w:numPr>
        <w:shd w:val="clear" w:color="auto" w:fill="FFFFFF"/>
        <w:spacing w:after="0" w:line="240" w:lineRule="auto"/>
        <w:contextualSpacing/>
        <w:rPr>
          <w:rFonts w:cs="Arial"/>
        </w:rPr>
      </w:pPr>
      <w:r w:rsidRPr="00F127C3">
        <w:rPr>
          <w:rFonts w:cs="Arial"/>
        </w:rPr>
        <w:t>Establish the condition of benthic invertebrate and fish assemblages on CMR shelf reefs</w:t>
      </w:r>
    </w:p>
    <w:p w14:paraId="076D69C7" w14:textId="77777777" w:rsidR="00FB370B" w:rsidRPr="00F127C3" w:rsidRDefault="00FB370B" w:rsidP="00E26B36">
      <w:pPr>
        <w:pStyle w:val="ListParagraph"/>
        <w:numPr>
          <w:ilvl w:val="0"/>
          <w:numId w:val="41"/>
        </w:numPr>
        <w:shd w:val="clear" w:color="auto" w:fill="FFFFFF"/>
        <w:spacing w:after="0" w:line="240" w:lineRule="auto"/>
        <w:contextualSpacing/>
        <w:rPr>
          <w:rFonts w:cs="Arial"/>
        </w:rPr>
      </w:pPr>
      <w:r w:rsidRPr="00F127C3">
        <w:rPr>
          <w:rFonts w:cs="Arial"/>
        </w:rPr>
        <w:t>Integrate data into a national framework (SOPs, spatial distribution), including:</w:t>
      </w:r>
    </w:p>
    <w:p w14:paraId="0B7FAF7E" w14:textId="77777777" w:rsidR="00FB370B" w:rsidRPr="00F127C3" w:rsidRDefault="00FB370B" w:rsidP="00E26B36">
      <w:pPr>
        <w:pStyle w:val="ListParagraph"/>
        <w:numPr>
          <w:ilvl w:val="1"/>
          <w:numId w:val="41"/>
        </w:numPr>
        <w:shd w:val="clear" w:color="auto" w:fill="FFFFFF"/>
        <w:spacing w:after="0" w:line="240" w:lineRule="auto"/>
        <w:contextualSpacing/>
        <w:rPr>
          <w:rFonts w:cs="Arial"/>
        </w:rPr>
      </w:pPr>
      <w:r w:rsidRPr="00F127C3">
        <w:rPr>
          <w:rFonts w:cs="Arial"/>
        </w:rPr>
        <w:t xml:space="preserve">Build further knowledge of KEFs and TEPs </w:t>
      </w:r>
    </w:p>
    <w:p w14:paraId="3C7C3117" w14:textId="77777777" w:rsidR="00FB370B" w:rsidRPr="00F127C3" w:rsidRDefault="00FB370B" w:rsidP="00E26B36">
      <w:pPr>
        <w:pStyle w:val="ListParagraph"/>
        <w:numPr>
          <w:ilvl w:val="1"/>
          <w:numId w:val="41"/>
        </w:numPr>
        <w:shd w:val="clear" w:color="auto" w:fill="FFFFFF"/>
        <w:spacing w:after="0" w:line="240" w:lineRule="auto"/>
        <w:contextualSpacing/>
        <w:rPr>
          <w:rFonts w:cs="Arial"/>
        </w:rPr>
      </w:pPr>
      <w:r w:rsidRPr="00F127C3">
        <w:rPr>
          <w:rFonts w:cs="Arial"/>
        </w:rPr>
        <w:t>Applying the SOPs and working within limits of targeted sampling platforms (e.g. towed video, BRUVs, ROVs)</w:t>
      </w:r>
    </w:p>
    <w:p w14:paraId="037421AA" w14:textId="7FC85D7A" w:rsidR="00FB370B" w:rsidRPr="00F127C3" w:rsidRDefault="00FB370B" w:rsidP="00E26B36">
      <w:pPr>
        <w:pStyle w:val="ListParagraph"/>
        <w:numPr>
          <w:ilvl w:val="1"/>
          <w:numId w:val="41"/>
        </w:numPr>
        <w:shd w:val="clear" w:color="auto" w:fill="FFFFFF"/>
        <w:spacing w:after="0" w:line="240" w:lineRule="auto"/>
        <w:contextualSpacing/>
        <w:rPr>
          <w:rFonts w:cs="Arial"/>
        </w:rPr>
      </w:pPr>
      <w:r w:rsidRPr="00F127C3">
        <w:rPr>
          <w:rFonts w:cs="Arial"/>
        </w:rPr>
        <w:t>Conduct discovery surveys that double as a baseline</w:t>
      </w:r>
      <w:r w:rsidR="004A7FA1">
        <w:rPr>
          <w:rFonts w:cs="Arial"/>
        </w:rPr>
        <w:br/>
      </w:r>
    </w:p>
    <w:p w14:paraId="35F8FCC7" w14:textId="77777777" w:rsidR="00FB370B" w:rsidRPr="00FC2CFF" w:rsidRDefault="00FB370B" w:rsidP="00966091">
      <w:pPr>
        <w:pStyle w:val="Heading3"/>
        <w:spacing w:line="240" w:lineRule="auto"/>
      </w:pPr>
      <w:r w:rsidRPr="00FC2CFF">
        <w:t>Project methods</w:t>
      </w:r>
    </w:p>
    <w:p w14:paraId="2C06307E" w14:textId="77777777" w:rsidR="00FB370B" w:rsidRPr="00F127C3" w:rsidRDefault="00FB370B" w:rsidP="00966091">
      <w:pPr>
        <w:spacing w:line="240" w:lineRule="auto"/>
        <w:rPr>
          <w:rFonts w:cs="Arial"/>
        </w:rPr>
      </w:pPr>
      <w:r w:rsidRPr="00F127C3">
        <w:rPr>
          <w:rFonts w:cs="Arial"/>
        </w:rPr>
        <w:t>The project proposes to implement are wide range of survey methods to map and quantify the extent, distribution and structure of seabed habitats, fish and benthic assemblages using standard operating procedures currently being developed in theme D. This includes:</w:t>
      </w:r>
    </w:p>
    <w:p w14:paraId="047F0F38" w14:textId="77777777" w:rsidR="00FB370B" w:rsidRPr="00F127C3" w:rsidRDefault="00FB370B" w:rsidP="00E26B36">
      <w:pPr>
        <w:pStyle w:val="ListParagraph"/>
        <w:numPr>
          <w:ilvl w:val="0"/>
          <w:numId w:val="39"/>
        </w:numPr>
        <w:shd w:val="clear" w:color="auto" w:fill="FFFFFF"/>
        <w:spacing w:after="0" w:line="240" w:lineRule="auto"/>
        <w:contextualSpacing/>
        <w:rPr>
          <w:rFonts w:cs="Arial"/>
        </w:rPr>
      </w:pPr>
      <w:r w:rsidRPr="00F127C3">
        <w:rPr>
          <w:rFonts w:cs="Arial"/>
        </w:rPr>
        <w:t>Bathymetry data and digital elevation models</w:t>
      </w:r>
    </w:p>
    <w:p w14:paraId="197788B9" w14:textId="77777777" w:rsidR="00FB370B" w:rsidRPr="00F127C3" w:rsidRDefault="00FB370B" w:rsidP="00E26B36">
      <w:pPr>
        <w:pStyle w:val="ListParagraph"/>
        <w:numPr>
          <w:ilvl w:val="0"/>
          <w:numId w:val="39"/>
        </w:numPr>
        <w:shd w:val="clear" w:color="auto" w:fill="FFFFFF"/>
        <w:spacing w:after="0" w:line="240" w:lineRule="auto"/>
        <w:contextualSpacing/>
        <w:rPr>
          <w:rFonts w:cs="Arial"/>
        </w:rPr>
      </w:pPr>
      <w:r w:rsidRPr="00F127C3">
        <w:rPr>
          <w:rFonts w:cs="Arial"/>
        </w:rPr>
        <w:t>Habitat maps</w:t>
      </w:r>
    </w:p>
    <w:p w14:paraId="19C4EF96" w14:textId="77777777" w:rsidR="00FB370B" w:rsidRPr="00F127C3" w:rsidRDefault="00FB370B" w:rsidP="00E26B36">
      <w:pPr>
        <w:pStyle w:val="ListParagraph"/>
        <w:numPr>
          <w:ilvl w:val="0"/>
          <w:numId w:val="39"/>
        </w:numPr>
        <w:shd w:val="clear" w:color="auto" w:fill="FFFFFF"/>
        <w:spacing w:after="0" w:line="240" w:lineRule="auto"/>
        <w:contextualSpacing/>
        <w:rPr>
          <w:rFonts w:cs="Arial"/>
        </w:rPr>
      </w:pPr>
      <w:r w:rsidRPr="00F127C3">
        <w:rPr>
          <w:rFonts w:cs="Arial"/>
        </w:rPr>
        <w:t>Habitat coverage estimates</w:t>
      </w:r>
    </w:p>
    <w:p w14:paraId="332800D2" w14:textId="77777777" w:rsidR="00FB370B" w:rsidRPr="00F127C3" w:rsidRDefault="00FB370B" w:rsidP="00E26B36">
      <w:pPr>
        <w:pStyle w:val="ListParagraph"/>
        <w:numPr>
          <w:ilvl w:val="0"/>
          <w:numId w:val="39"/>
        </w:numPr>
        <w:shd w:val="clear" w:color="auto" w:fill="FFFFFF"/>
        <w:spacing w:after="0" w:line="240" w:lineRule="auto"/>
        <w:contextualSpacing/>
        <w:rPr>
          <w:rFonts w:cs="Arial"/>
        </w:rPr>
      </w:pPr>
      <w:r w:rsidRPr="00F127C3">
        <w:rPr>
          <w:rFonts w:cs="Arial"/>
        </w:rPr>
        <w:t>Assessment of fish assemblages using stereo BRUVs</w:t>
      </w:r>
    </w:p>
    <w:p w14:paraId="20B43C07" w14:textId="77777777" w:rsidR="00FB370B" w:rsidRPr="00F127C3" w:rsidRDefault="00FB370B" w:rsidP="00E26B36">
      <w:pPr>
        <w:pStyle w:val="ListParagraph"/>
        <w:numPr>
          <w:ilvl w:val="0"/>
          <w:numId w:val="39"/>
        </w:numPr>
        <w:shd w:val="clear" w:color="auto" w:fill="FFFFFF"/>
        <w:spacing w:after="0" w:line="240" w:lineRule="auto"/>
        <w:contextualSpacing/>
        <w:rPr>
          <w:rFonts w:cs="Arial"/>
        </w:rPr>
      </w:pPr>
      <w:r w:rsidRPr="00F127C3">
        <w:rPr>
          <w:rFonts w:cs="Arial"/>
        </w:rPr>
        <w:t>Mapping sponge dominated community distribution and abundance using ROV’s and AUV’s</w:t>
      </w:r>
    </w:p>
    <w:p w14:paraId="3D6F93D0" w14:textId="77777777" w:rsidR="00FB370B" w:rsidRPr="00F127C3" w:rsidRDefault="00FB370B" w:rsidP="00E26B36">
      <w:pPr>
        <w:pStyle w:val="ListParagraph"/>
        <w:numPr>
          <w:ilvl w:val="0"/>
          <w:numId w:val="39"/>
        </w:numPr>
        <w:shd w:val="clear" w:color="auto" w:fill="FFFFFF"/>
        <w:spacing w:after="0" w:line="240" w:lineRule="auto"/>
        <w:contextualSpacing/>
        <w:rPr>
          <w:rFonts w:cs="Arial"/>
        </w:rPr>
      </w:pPr>
      <w:r w:rsidRPr="00F127C3">
        <w:rPr>
          <w:rFonts w:cs="Arial"/>
        </w:rPr>
        <w:t>Application of SOE data and indicators to CMRs</w:t>
      </w:r>
    </w:p>
    <w:p w14:paraId="7C866009" w14:textId="77777777" w:rsidR="00FB370B" w:rsidRPr="00F127C3" w:rsidRDefault="00FB370B" w:rsidP="00E26B36">
      <w:pPr>
        <w:pStyle w:val="ListParagraph"/>
        <w:numPr>
          <w:ilvl w:val="0"/>
          <w:numId w:val="39"/>
        </w:numPr>
        <w:shd w:val="clear" w:color="auto" w:fill="FFFFFF"/>
        <w:spacing w:after="0" w:line="240" w:lineRule="auto"/>
        <w:contextualSpacing/>
        <w:rPr>
          <w:rFonts w:cs="Arial"/>
        </w:rPr>
      </w:pPr>
      <w:r w:rsidRPr="00F127C3">
        <w:rPr>
          <w:rFonts w:cs="Arial"/>
        </w:rPr>
        <w:t>Integration and analysis of biological data, pressures data and climate/other models</w:t>
      </w:r>
    </w:p>
    <w:p w14:paraId="4A1F326E" w14:textId="77777777" w:rsidR="00FB370B" w:rsidRPr="004A7FA1" w:rsidRDefault="00FB370B" w:rsidP="004A7FA1">
      <w:pPr>
        <w:spacing w:line="240" w:lineRule="auto"/>
        <w:rPr>
          <w:rFonts w:cs="Arial"/>
        </w:rPr>
      </w:pPr>
    </w:p>
    <w:p w14:paraId="29DE74DD" w14:textId="77777777" w:rsidR="00FB370B" w:rsidRPr="00FC2CFF" w:rsidRDefault="00FB370B" w:rsidP="00966091">
      <w:pPr>
        <w:pStyle w:val="Heading3"/>
        <w:spacing w:line="240" w:lineRule="auto"/>
      </w:pPr>
      <w:r w:rsidRPr="00FC2CFF">
        <w:t>What solutions will the research provide</w:t>
      </w:r>
    </w:p>
    <w:p w14:paraId="56360006" w14:textId="77777777" w:rsidR="00FB370B" w:rsidRPr="00F127C3" w:rsidRDefault="00FB370B" w:rsidP="00966091">
      <w:pPr>
        <w:spacing w:line="240" w:lineRule="auto"/>
        <w:rPr>
          <w:rFonts w:cs="Arial"/>
        </w:rPr>
      </w:pPr>
      <w:r w:rsidRPr="00F127C3">
        <w:rPr>
          <w:rFonts w:cs="Arial"/>
        </w:rPr>
        <w:t>The project will work with DoEE, Hub partners and the wider research community to test and implement a minimum set of national standard approaches to collecting and analysing data for baselines and monitoring biodiversity in Australia’s marine estate with a primary focus on monitoring to inform management of the new CMR network and working with Parks Australia to facilitate implementation of a national CMR monitoring program. It will link these approaches to facilitate development of a broader, nationally integrated monitoring program, including strong partnerships with state-based programs.</w:t>
      </w:r>
    </w:p>
    <w:p w14:paraId="70ABD9CB" w14:textId="77777777" w:rsidR="00FB370B" w:rsidRPr="00F127C3" w:rsidRDefault="00FB370B" w:rsidP="00966091">
      <w:pPr>
        <w:spacing w:line="240" w:lineRule="auto"/>
        <w:rPr>
          <w:rFonts w:cs="Arial"/>
        </w:rPr>
      </w:pPr>
      <w:r w:rsidRPr="00F127C3">
        <w:rPr>
          <w:rFonts w:cs="Arial"/>
        </w:rPr>
        <w:t>Baselines/discovery, SOPs (MBES, BRUVs, towed video) and continuation of ongoing work in the only Temperate East CMR with significant shelf representation. It will build on existing knowledge developed during NESP studies to extend our understanding of shelf habitats across shelf waters, with a focus on benthic invertebrate and fish assemblages. We will also contrast condition between adjacent MPA/CMR on reef fish assemblages, with potential for co-management and monitoring. There will also be a focus on trawling impacts by contrasting habitats within the CMR shelf region open to trawling with similar habitats in adjacent waters where trawling is excluded.</w:t>
      </w:r>
    </w:p>
    <w:p w14:paraId="0BCF2501" w14:textId="77777777" w:rsidR="00FB370B" w:rsidRPr="00F127C3" w:rsidRDefault="00FB370B" w:rsidP="00966091">
      <w:pPr>
        <w:spacing w:line="240" w:lineRule="auto"/>
        <w:rPr>
          <w:rFonts w:cs="Arial"/>
        </w:rPr>
      </w:pPr>
    </w:p>
    <w:p w14:paraId="24CB4C57" w14:textId="77777777" w:rsidR="00FB370B" w:rsidRPr="00FC2CFF" w:rsidRDefault="00FB370B" w:rsidP="00966091">
      <w:pPr>
        <w:pStyle w:val="Heading3"/>
        <w:spacing w:line="240" w:lineRule="auto"/>
      </w:pPr>
      <w:r w:rsidRPr="00FC2CFF">
        <w:lastRenderedPageBreak/>
        <w:t>Planned outputs</w:t>
      </w:r>
    </w:p>
    <w:p w14:paraId="263C6931" w14:textId="77777777" w:rsidR="00FB370B" w:rsidRPr="00F127C3" w:rsidRDefault="00FB370B" w:rsidP="00966091">
      <w:pPr>
        <w:spacing w:line="240" w:lineRule="auto"/>
        <w:rPr>
          <w:rFonts w:cs="Arial"/>
        </w:rPr>
      </w:pPr>
      <w:r w:rsidRPr="00F127C3">
        <w:rPr>
          <w:rFonts w:cs="Arial"/>
        </w:rPr>
        <w:t>The outputs for this project will include:</w:t>
      </w:r>
    </w:p>
    <w:p w14:paraId="769C507E" w14:textId="77777777" w:rsidR="00FB370B" w:rsidRPr="00F127C3" w:rsidRDefault="00FB370B" w:rsidP="00E26B36">
      <w:pPr>
        <w:pStyle w:val="ListParagraph"/>
        <w:numPr>
          <w:ilvl w:val="1"/>
          <w:numId w:val="41"/>
        </w:numPr>
        <w:shd w:val="clear" w:color="auto" w:fill="FFFFFF"/>
        <w:spacing w:after="0" w:line="240" w:lineRule="auto"/>
        <w:ind w:left="360"/>
        <w:contextualSpacing/>
        <w:rPr>
          <w:rFonts w:cs="Arial"/>
        </w:rPr>
      </w:pPr>
      <w:r w:rsidRPr="00F127C3">
        <w:rPr>
          <w:rFonts w:cs="Arial"/>
        </w:rPr>
        <w:t>Survey report on design, methods and preliminary findings</w:t>
      </w:r>
    </w:p>
    <w:p w14:paraId="65C8EDDA" w14:textId="77777777" w:rsidR="00FB370B" w:rsidRPr="00F127C3" w:rsidRDefault="00FB370B" w:rsidP="00E26B36">
      <w:pPr>
        <w:pStyle w:val="ListParagraph"/>
        <w:numPr>
          <w:ilvl w:val="1"/>
          <w:numId w:val="41"/>
        </w:numPr>
        <w:shd w:val="clear" w:color="auto" w:fill="FFFFFF"/>
        <w:spacing w:after="0" w:line="240" w:lineRule="auto"/>
        <w:ind w:left="360"/>
        <w:contextualSpacing/>
        <w:rPr>
          <w:rFonts w:cs="Arial"/>
        </w:rPr>
      </w:pPr>
      <w:r w:rsidRPr="00F127C3">
        <w:rPr>
          <w:rFonts w:cs="Arial"/>
        </w:rPr>
        <w:t>High resolution bathymetry and acoustic backscatter data for targeted areas made available through the AODN</w:t>
      </w:r>
    </w:p>
    <w:p w14:paraId="6859BC9A" w14:textId="77777777" w:rsidR="00FB370B" w:rsidRPr="00F127C3" w:rsidRDefault="00FB370B" w:rsidP="00E26B36">
      <w:pPr>
        <w:pStyle w:val="ListParagraph"/>
        <w:numPr>
          <w:ilvl w:val="1"/>
          <w:numId w:val="41"/>
        </w:numPr>
        <w:shd w:val="clear" w:color="auto" w:fill="FFFFFF"/>
        <w:spacing w:after="0" w:line="240" w:lineRule="auto"/>
        <w:ind w:left="360"/>
        <w:contextualSpacing/>
        <w:rPr>
          <w:rFonts w:cs="Arial"/>
        </w:rPr>
      </w:pPr>
      <w:r w:rsidRPr="00F127C3">
        <w:rPr>
          <w:rFonts w:cs="Arial"/>
        </w:rPr>
        <w:t>Underwater images of benthic invertebrate and fish communities</w:t>
      </w:r>
    </w:p>
    <w:p w14:paraId="55A55C2D" w14:textId="77777777" w:rsidR="00FB370B" w:rsidRPr="00F127C3" w:rsidRDefault="00FB370B" w:rsidP="00E26B36">
      <w:pPr>
        <w:pStyle w:val="ListParagraph"/>
        <w:numPr>
          <w:ilvl w:val="1"/>
          <w:numId w:val="41"/>
        </w:numPr>
        <w:shd w:val="clear" w:color="auto" w:fill="FFFFFF"/>
        <w:spacing w:after="0" w:line="240" w:lineRule="auto"/>
        <w:ind w:left="360"/>
        <w:contextualSpacing/>
        <w:rPr>
          <w:rFonts w:cs="Arial"/>
        </w:rPr>
      </w:pPr>
      <w:r w:rsidRPr="00F127C3">
        <w:rPr>
          <w:rFonts w:cs="Arial"/>
        </w:rPr>
        <w:t>Habitat map(s) and coverage estimates representing the shelf rocky reefs KEF made available on the SeaMap Australia web portal</w:t>
      </w:r>
    </w:p>
    <w:p w14:paraId="43CE0A55" w14:textId="77777777" w:rsidR="00FB370B" w:rsidRPr="00F127C3" w:rsidRDefault="00FB370B" w:rsidP="00E26B36">
      <w:pPr>
        <w:pStyle w:val="ListParagraph"/>
        <w:numPr>
          <w:ilvl w:val="1"/>
          <w:numId w:val="41"/>
        </w:numPr>
        <w:shd w:val="clear" w:color="auto" w:fill="FFFFFF"/>
        <w:spacing w:after="0" w:line="240" w:lineRule="auto"/>
        <w:ind w:left="360"/>
        <w:contextualSpacing/>
        <w:rPr>
          <w:rFonts w:cs="Arial"/>
        </w:rPr>
      </w:pPr>
      <w:r w:rsidRPr="00F127C3">
        <w:rPr>
          <w:rFonts w:cs="Arial"/>
        </w:rPr>
        <w:t>Detailed baseline information on invertebrate and fish communities in the CMR</w:t>
      </w:r>
    </w:p>
    <w:p w14:paraId="526F2C81" w14:textId="77777777" w:rsidR="00FB370B" w:rsidRPr="00F127C3" w:rsidRDefault="00FB370B" w:rsidP="00E26B36">
      <w:pPr>
        <w:pStyle w:val="ListParagraph"/>
        <w:numPr>
          <w:ilvl w:val="1"/>
          <w:numId w:val="41"/>
        </w:numPr>
        <w:shd w:val="clear" w:color="auto" w:fill="FFFFFF"/>
        <w:spacing w:after="0" w:line="240" w:lineRule="auto"/>
        <w:ind w:left="360"/>
        <w:contextualSpacing/>
        <w:rPr>
          <w:rFonts w:cs="Arial"/>
        </w:rPr>
      </w:pPr>
      <w:r w:rsidRPr="00F127C3">
        <w:rPr>
          <w:rFonts w:cs="Arial"/>
        </w:rPr>
        <w:t>Communication products (images, bathymetry flythrough) and data to made available through the NESP website</w:t>
      </w:r>
    </w:p>
    <w:p w14:paraId="0E0B3199" w14:textId="77777777" w:rsidR="00FB370B" w:rsidRPr="00F127C3" w:rsidRDefault="00FB370B" w:rsidP="00E26B36">
      <w:pPr>
        <w:pStyle w:val="ListParagraph"/>
        <w:numPr>
          <w:ilvl w:val="1"/>
          <w:numId w:val="41"/>
        </w:numPr>
        <w:shd w:val="clear" w:color="auto" w:fill="FFFFFF"/>
        <w:spacing w:after="0" w:line="240" w:lineRule="auto"/>
        <w:ind w:left="360"/>
        <w:contextualSpacing/>
        <w:rPr>
          <w:rFonts w:cs="Arial"/>
        </w:rPr>
      </w:pPr>
      <w:r w:rsidRPr="00F127C3">
        <w:rPr>
          <w:rFonts w:cs="Arial"/>
        </w:rPr>
        <w:t>Publications in peer reviewed literature</w:t>
      </w:r>
    </w:p>
    <w:p w14:paraId="5E7A812A" w14:textId="77777777" w:rsidR="00FB370B" w:rsidRPr="00F127C3" w:rsidRDefault="00FB370B" w:rsidP="00966091">
      <w:pPr>
        <w:spacing w:line="240" w:lineRule="auto"/>
        <w:rPr>
          <w:rFonts w:cs="Arial"/>
        </w:rPr>
      </w:pPr>
    </w:p>
    <w:p w14:paraId="1CBA0625" w14:textId="77777777" w:rsidR="00FB370B" w:rsidRPr="00FC2CFF" w:rsidRDefault="00FB370B" w:rsidP="00966091">
      <w:pPr>
        <w:pStyle w:val="Heading3"/>
        <w:spacing w:line="240" w:lineRule="auto"/>
      </w:pPr>
      <w:r w:rsidRPr="00FC2CFF">
        <w:t>Staff</w:t>
      </w:r>
      <w:r>
        <w:t xml:space="preserve"> -</w:t>
      </w:r>
      <w:r w:rsidRPr="00FC2CFF">
        <w:t xml:space="preserve"> per calendar year</w:t>
      </w:r>
    </w:p>
    <w:tbl>
      <w:tblPr>
        <w:tblStyle w:val="TableGrid"/>
        <w:tblW w:w="0" w:type="auto"/>
        <w:tblLook w:val="04A0" w:firstRow="1" w:lastRow="0" w:firstColumn="1" w:lastColumn="0" w:noHBand="0" w:noVBand="1"/>
      </w:tblPr>
      <w:tblGrid>
        <w:gridCol w:w="4927"/>
        <w:gridCol w:w="1731"/>
      </w:tblGrid>
      <w:tr w:rsidR="00FB370B" w:rsidRPr="00AE1E76" w14:paraId="5026B90A" w14:textId="77777777" w:rsidTr="00966091">
        <w:trPr>
          <w:cnfStyle w:val="100000000000" w:firstRow="1" w:lastRow="0" w:firstColumn="0" w:lastColumn="0" w:oddVBand="0" w:evenVBand="0" w:oddHBand="0" w:evenHBand="0" w:firstRowFirstColumn="0" w:firstRowLastColumn="0" w:lastRowFirstColumn="0" w:lastRowLastColumn="0"/>
        </w:trPr>
        <w:tc>
          <w:tcPr>
            <w:tcW w:w="4927" w:type="dxa"/>
          </w:tcPr>
          <w:p w14:paraId="278A83C6" w14:textId="77777777" w:rsidR="00FB370B" w:rsidRPr="00F127C3" w:rsidRDefault="00FB370B" w:rsidP="00966091">
            <w:pPr>
              <w:spacing w:line="240" w:lineRule="auto"/>
              <w:rPr>
                <w:rFonts w:cs="Arial"/>
              </w:rPr>
            </w:pPr>
            <w:r w:rsidRPr="00F127C3">
              <w:rPr>
                <w:rFonts w:cs="Arial"/>
              </w:rPr>
              <w:t>Alan Jordan (NSW DPI)</w:t>
            </w:r>
          </w:p>
        </w:tc>
        <w:tc>
          <w:tcPr>
            <w:tcW w:w="1731" w:type="dxa"/>
          </w:tcPr>
          <w:p w14:paraId="07EDFD9A" w14:textId="77777777" w:rsidR="00FB370B" w:rsidRPr="00F127C3" w:rsidRDefault="00FB370B" w:rsidP="00966091">
            <w:pPr>
              <w:spacing w:line="240" w:lineRule="auto"/>
              <w:rPr>
                <w:rFonts w:cs="Arial"/>
              </w:rPr>
            </w:pPr>
            <w:r w:rsidRPr="00F127C3">
              <w:rPr>
                <w:rFonts w:cs="Arial"/>
              </w:rPr>
              <w:t>0.1 FTE</w:t>
            </w:r>
          </w:p>
        </w:tc>
      </w:tr>
      <w:tr w:rsidR="00FB370B" w:rsidRPr="00AE1E76" w14:paraId="150F1508" w14:textId="77777777" w:rsidTr="00966091">
        <w:trPr>
          <w:cnfStyle w:val="000000100000" w:firstRow="0" w:lastRow="0" w:firstColumn="0" w:lastColumn="0" w:oddVBand="0" w:evenVBand="0" w:oddHBand="1" w:evenHBand="0" w:firstRowFirstColumn="0" w:firstRowLastColumn="0" w:lastRowFirstColumn="0" w:lastRowLastColumn="0"/>
        </w:trPr>
        <w:tc>
          <w:tcPr>
            <w:tcW w:w="4927" w:type="dxa"/>
          </w:tcPr>
          <w:p w14:paraId="78958208" w14:textId="77777777" w:rsidR="00FB370B" w:rsidRPr="00F127C3" w:rsidRDefault="00FB370B" w:rsidP="00966091">
            <w:pPr>
              <w:spacing w:line="240" w:lineRule="auto"/>
              <w:rPr>
                <w:rFonts w:cs="Arial"/>
              </w:rPr>
            </w:pPr>
            <w:r w:rsidRPr="00F127C3">
              <w:rPr>
                <w:rFonts w:cs="Arial"/>
              </w:rPr>
              <w:t>David Harasti (NSW DPI)</w:t>
            </w:r>
          </w:p>
        </w:tc>
        <w:tc>
          <w:tcPr>
            <w:tcW w:w="1731" w:type="dxa"/>
          </w:tcPr>
          <w:p w14:paraId="1AAA5F19" w14:textId="77777777" w:rsidR="00FB370B" w:rsidRPr="00F127C3" w:rsidRDefault="00FB370B" w:rsidP="00966091">
            <w:pPr>
              <w:spacing w:line="240" w:lineRule="auto"/>
              <w:rPr>
                <w:rFonts w:cs="Arial"/>
              </w:rPr>
            </w:pPr>
            <w:r w:rsidRPr="00F127C3">
              <w:rPr>
                <w:rFonts w:cs="Arial"/>
              </w:rPr>
              <w:t>0.1 FTE</w:t>
            </w:r>
          </w:p>
        </w:tc>
      </w:tr>
      <w:tr w:rsidR="00FB370B" w:rsidRPr="00AE1E76" w14:paraId="716054A1" w14:textId="77777777" w:rsidTr="00966091">
        <w:trPr>
          <w:cnfStyle w:val="000000010000" w:firstRow="0" w:lastRow="0" w:firstColumn="0" w:lastColumn="0" w:oddVBand="0" w:evenVBand="0" w:oddHBand="0" w:evenHBand="1" w:firstRowFirstColumn="0" w:firstRowLastColumn="0" w:lastRowFirstColumn="0" w:lastRowLastColumn="0"/>
        </w:trPr>
        <w:tc>
          <w:tcPr>
            <w:tcW w:w="4927" w:type="dxa"/>
          </w:tcPr>
          <w:p w14:paraId="7EA68A4D" w14:textId="77777777" w:rsidR="00FB370B" w:rsidRPr="00F127C3" w:rsidRDefault="00FB370B" w:rsidP="00966091">
            <w:pPr>
              <w:spacing w:line="240" w:lineRule="auto"/>
              <w:rPr>
                <w:rFonts w:cs="Arial"/>
              </w:rPr>
            </w:pPr>
            <w:r w:rsidRPr="00F127C3">
              <w:rPr>
                <w:rFonts w:cs="Arial"/>
              </w:rPr>
              <w:t>Joel Williams (NSW DPI)</w:t>
            </w:r>
          </w:p>
        </w:tc>
        <w:tc>
          <w:tcPr>
            <w:tcW w:w="1731" w:type="dxa"/>
          </w:tcPr>
          <w:p w14:paraId="5614A73B" w14:textId="77777777" w:rsidR="00FB370B" w:rsidRPr="00F127C3" w:rsidRDefault="00FB370B" w:rsidP="00966091">
            <w:pPr>
              <w:spacing w:line="240" w:lineRule="auto"/>
              <w:rPr>
                <w:rFonts w:cs="Arial"/>
              </w:rPr>
            </w:pPr>
            <w:r w:rsidRPr="00F127C3">
              <w:rPr>
                <w:rFonts w:cs="Arial"/>
              </w:rPr>
              <w:t>0.6 FTE</w:t>
            </w:r>
          </w:p>
        </w:tc>
      </w:tr>
      <w:tr w:rsidR="00FB370B" w:rsidRPr="00AE1E76" w14:paraId="5A6FC449" w14:textId="77777777" w:rsidTr="00966091">
        <w:trPr>
          <w:cnfStyle w:val="000000100000" w:firstRow="0" w:lastRow="0" w:firstColumn="0" w:lastColumn="0" w:oddVBand="0" w:evenVBand="0" w:oddHBand="1" w:evenHBand="0" w:firstRowFirstColumn="0" w:firstRowLastColumn="0" w:lastRowFirstColumn="0" w:lastRowLastColumn="0"/>
        </w:trPr>
        <w:tc>
          <w:tcPr>
            <w:tcW w:w="4927" w:type="dxa"/>
          </w:tcPr>
          <w:p w14:paraId="179B884C" w14:textId="77777777" w:rsidR="00FB370B" w:rsidRPr="00F127C3" w:rsidRDefault="00FB370B" w:rsidP="00966091">
            <w:pPr>
              <w:spacing w:line="240" w:lineRule="auto"/>
              <w:rPr>
                <w:rFonts w:cs="Arial"/>
              </w:rPr>
            </w:pPr>
            <w:r w:rsidRPr="00F127C3">
              <w:rPr>
                <w:rFonts w:cs="Arial"/>
              </w:rPr>
              <w:t>Technical Officer (NSW DPI)</w:t>
            </w:r>
          </w:p>
        </w:tc>
        <w:tc>
          <w:tcPr>
            <w:tcW w:w="1731" w:type="dxa"/>
          </w:tcPr>
          <w:p w14:paraId="44C87CFD" w14:textId="77777777" w:rsidR="00FB370B" w:rsidRPr="00F127C3" w:rsidRDefault="00FB370B" w:rsidP="00966091">
            <w:pPr>
              <w:spacing w:line="240" w:lineRule="auto"/>
              <w:rPr>
                <w:rFonts w:cs="Arial"/>
              </w:rPr>
            </w:pPr>
            <w:r w:rsidRPr="00F127C3">
              <w:rPr>
                <w:rFonts w:cs="Arial"/>
              </w:rPr>
              <w:t>0.1 FTE</w:t>
            </w:r>
          </w:p>
        </w:tc>
      </w:tr>
      <w:tr w:rsidR="00FB370B" w:rsidRPr="00AE1E76" w14:paraId="374E5B54" w14:textId="77777777" w:rsidTr="00966091">
        <w:trPr>
          <w:cnfStyle w:val="000000010000" w:firstRow="0" w:lastRow="0" w:firstColumn="0" w:lastColumn="0" w:oddVBand="0" w:evenVBand="0" w:oddHBand="0" w:evenHBand="1" w:firstRowFirstColumn="0" w:firstRowLastColumn="0" w:lastRowFirstColumn="0" w:lastRowLastColumn="0"/>
        </w:trPr>
        <w:tc>
          <w:tcPr>
            <w:tcW w:w="4927" w:type="dxa"/>
          </w:tcPr>
          <w:p w14:paraId="0CC9FE36" w14:textId="77777777" w:rsidR="00FB370B" w:rsidRPr="00F127C3" w:rsidRDefault="00FB370B" w:rsidP="00966091">
            <w:pPr>
              <w:spacing w:line="240" w:lineRule="auto"/>
              <w:rPr>
                <w:rFonts w:cs="Arial"/>
              </w:rPr>
            </w:pPr>
            <w:r w:rsidRPr="00F127C3">
              <w:rPr>
                <w:rFonts w:cs="Arial"/>
              </w:rPr>
              <w:t>Peter Davies (NSW OEH)</w:t>
            </w:r>
          </w:p>
        </w:tc>
        <w:tc>
          <w:tcPr>
            <w:tcW w:w="1731" w:type="dxa"/>
          </w:tcPr>
          <w:p w14:paraId="3C2A215A" w14:textId="77777777" w:rsidR="00FB370B" w:rsidRPr="00F127C3" w:rsidRDefault="00FB370B" w:rsidP="00966091">
            <w:pPr>
              <w:spacing w:line="240" w:lineRule="auto"/>
              <w:rPr>
                <w:rFonts w:cs="Arial"/>
              </w:rPr>
            </w:pPr>
            <w:r w:rsidRPr="00F127C3">
              <w:rPr>
                <w:rFonts w:cs="Arial"/>
              </w:rPr>
              <w:t>0.1 FTE</w:t>
            </w:r>
          </w:p>
        </w:tc>
      </w:tr>
      <w:tr w:rsidR="00FB370B" w:rsidRPr="00AE1E76" w14:paraId="38E37A5D" w14:textId="77777777" w:rsidTr="00966091">
        <w:trPr>
          <w:cnfStyle w:val="000000100000" w:firstRow="0" w:lastRow="0" w:firstColumn="0" w:lastColumn="0" w:oddVBand="0" w:evenVBand="0" w:oddHBand="1" w:evenHBand="0" w:firstRowFirstColumn="0" w:firstRowLastColumn="0" w:lastRowFirstColumn="0" w:lastRowLastColumn="0"/>
        </w:trPr>
        <w:tc>
          <w:tcPr>
            <w:tcW w:w="4927" w:type="dxa"/>
          </w:tcPr>
          <w:p w14:paraId="541272FE" w14:textId="77777777" w:rsidR="00FB370B" w:rsidRPr="00F127C3" w:rsidRDefault="00FB370B" w:rsidP="00966091">
            <w:pPr>
              <w:spacing w:line="240" w:lineRule="auto"/>
              <w:rPr>
                <w:rFonts w:cs="Arial"/>
              </w:rPr>
            </w:pPr>
            <w:r w:rsidRPr="00F127C3">
              <w:rPr>
                <w:rFonts w:cs="Arial"/>
              </w:rPr>
              <w:t>Tim Ingleton (NSW OEH)</w:t>
            </w:r>
          </w:p>
        </w:tc>
        <w:tc>
          <w:tcPr>
            <w:tcW w:w="1731" w:type="dxa"/>
          </w:tcPr>
          <w:p w14:paraId="62D24D11" w14:textId="77777777" w:rsidR="00FB370B" w:rsidRPr="00F127C3" w:rsidRDefault="00FB370B" w:rsidP="00966091">
            <w:pPr>
              <w:spacing w:line="240" w:lineRule="auto"/>
              <w:rPr>
                <w:rFonts w:cs="Arial"/>
              </w:rPr>
            </w:pPr>
            <w:r w:rsidRPr="00F127C3">
              <w:rPr>
                <w:rFonts w:cs="Arial"/>
              </w:rPr>
              <w:t>0.1 FTE</w:t>
            </w:r>
          </w:p>
        </w:tc>
      </w:tr>
      <w:tr w:rsidR="00FB370B" w:rsidRPr="00AE1E76" w14:paraId="48F390B0" w14:textId="77777777" w:rsidTr="00966091">
        <w:trPr>
          <w:cnfStyle w:val="000000010000" w:firstRow="0" w:lastRow="0" w:firstColumn="0" w:lastColumn="0" w:oddVBand="0" w:evenVBand="0" w:oddHBand="0" w:evenHBand="1" w:firstRowFirstColumn="0" w:firstRowLastColumn="0" w:lastRowFirstColumn="0" w:lastRowLastColumn="0"/>
        </w:trPr>
        <w:tc>
          <w:tcPr>
            <w:tcW w:w="4927" w:type="dxa"/>
          </w:tcPr>
          <w:p w14:paraId="09DA1EED" w14:textId="77777777" w:rsidR="00FB370B" w:rsidRPr="00F127C3" w:rsidRDefault="00FB370B" w:rsidP="00966091">
            <w:pPr>
              <w:spacing w:line="240" w:lineRule="auto"/>
              <w:rPr>
                <w:rFonts w:cs="Arial"/>
              </w:rPr>
            </w:pPr>
            <w:r w:rsidRPr="00F127C3">
              <w:rPr>
                <w:rFonts w:cs="Arial"/>
              </w:rPr>
              <w:t>Neville Barrett (IMAS)</w:t>
            </w:r>
          </w:p>
        </w:tc>
        <w:tc>
          <w:tcPr>
            <w:tcW w:w="1731" w:type="dxa"/>
          </w:tcPr>
          <w:p w14:paraId="0FE1151C" w14:textId="77777777" w:rsidR="00FB370B" w:rsidRPr="00F127C3" w:rsidRDefault="00FB370B" w:rsidP="00966091">
            <w:pPr>
              <w:spacing w:line="240" w:lineRule="auto"/>
              <w:rPr>
                <w:rFonts w:cs="Arial"/>
              </w:rPr>
            </w:pPr>
            <w:r w:rsidRPr="00F127C3">
              <w:rPr>
                <w:rFonts w:cs="Arial"/>
              </w:rPr>
              <w:t>0.2 FTE</w:t>
            </w:r>
          </w:p>
        </w:tc>
      </w:tr>
      <w:tr w:rsidR="00FB370B" w:rsidRPr="00AE1E76" w14:paraId="00E48804" w14:textId="77777777" w:rsidTr="00966091">
        <w:trPr>
          <w:cnfStyle w:val="000000100000" w:firstRow="0" w:lastRow="0" w:firstColumn="0" w:lastColumn="0" w:oddVBand="0" w:evenVBand="0" w:oddHBand="1" w:evenHBand="0" w:firstRowFirstColumn="0" w:firstRowLastColumn="0" w:lastRowFirstColumn="0" w:lastRowLastColumn="0"/>
        </w:trPr>
        <w:tc>
          <w:tcPr>
            <w:tcW w:w="4927" w:type="dxa"/>
          </w:tcPr>
          <w:p w14:paraId="43028EA6" w14:textId="77777777" w:rsidR="00FB370B" w:rsidRPr="00F127C3" w:rsidRDefault="00FB370B" w:rsidP="00966091">
            <w:pPr>
              <w:spacing w:line="240" w:lineRule="auto"/>
              <w:rPr>
                <w:rFonts w:cs="Arial"/>
              </w:rPr>
            </w:pPr>
            <w:r w:rsidRPr="00F127C3">
              <w:rPr>
                <w:rFonts w:cs="Arial"/>
              </w:rPr>
              <w:t>Jac Monk (IMAS)</w:t>
            </w:r>
          </w:p>
        </w:tc>
        <w:tc>
          <w:tcPr>
            <w:tcW w:w="1731" w:type="dxa"/>
          </w:tcPr>
          <w:p w14:paraId="5427408F" w14:textId="77777777" w:rsidR="00FB370B" w:rsidRPr="00F127C3" w:rsidRDefault="00FB370B" w:rsidP="00966091">
            <w:pPr>
              <w:spacing w:line="240" w:lineRule="auto"/>
              <w:rPr>
                <w:rFonts w:cs="Arial"/>
              </w:rPr>
            </w:pPr>
            <w:r w:rsidRPr="00F127C3">
              <w:rPr>
                <w:rFonts w:cs="Arial"/>
              </w:rPr>
              <w:t>0.5 FTE</w:t>
            </w:r>
          </w:p>
        </w:tc>
      </w:tr>
      <w:tr w:rsidR="00FB370B" w:rsidRPr="00AE1E76" w14:paraId="521CAE9E" w14:textId="77777777" w:rsidTr="00966091">
        <w:trPr>
          <w:cnfStyle w:val="000000010000" w:firstRow="0" w:lastRow="0" w:firstColumn="0" w:lastColumn="0" w:oddVBand="0" w:evenVBand="0" w:oddHBand="0" w:evenHBand="1" w:firstRowFirstColumn="0" w:firstRowLastColumn="0" w:lastRowFirstColumn="0" w:lastRowLastColumn="0"/>
        </w:trPr>
        <w:tc>
          <w:tcPr>
            <w:tcW w:w="4927" w:type="dxa"/>
          </w:tcPr>
          <w:p w14:paraId="5A42C1AA" w14:textId="77777777" w:rsidR="00FB370B" w:rsidRPr="00F127C3" w:rsidRDefault="00FB370B" w:rsidP="00966091">
            <w:pPr>
              <w:spacing w:line="240" w:lineRule="auto"/>
              <w:rPr>
                <w:rFonts w:cs="Arial"/>
              </w:rPr>
            </w:pPr>
            <w:r w:rsidRPr="00F127C3">
              <w:rPr>
                <w:rFonts w:cs="Arial"/>
              </w:rPr>
              <w:t xml:space="preserve">Justin Hulls </w:t>
            </w:r>
          </w:p>
        </w:tc>
        <w:tc>
          <w:tcPr>
            <w:tcW w:w="1731" w:type="dxa"/>
          </w:tcPr>
          <w:p w14:paraId="4E0C8A26" w14:textId="77777777" w:rsidR="00FB370B" w:rsidRPr="00F127C3" w:rsidRDefault="00FB370B" w:rsidP="00966091">
            <w:pPr>
              <w:spacing w:line="240" w:lineRule="auto"/>
              <w:rPr>
                <w:rFonts w:cs="Arial"/>
              </w:rPr>
            </w:pPr>
            <w:r w:rsidRPr="00F127C3">
              <w:rPr>
                <w:rFonts w:cs="Arial"/>
              </w:rPr>
              <w:t>0.5FTE</w:t>
            </w:r>
          </w:p>
        </w:tc>
      </w:tr>
    </w:tbl>
    <w:p w14:paraId="3163C2EF" w14:textId="5D422664" w:rsidR="00FB370B" w:rsidRPr="00F127C3" w:rsidRDefault="00FB370B" w:rsidP="00966091">
      <w:pPr>
        <w:spacing w:line="240" w:lineRule="auto"/>
        <w:rPr>
          <w:rFonts w:cs="Arial"/>
        </w:rPr>
      </w:pPr>
    </w:p>
    <w:p w14:paraId="5B3A1500" w14:textId="77777777" w:rsidR="00FB370B" w:rsidRDefault="00FB370B" w:rsidP="00966091">
      <w:pPr>
        <w:spacing w:after="0" w:line="240" w:lineRule="auto"/>
        <w:rPr>
          <w:i/>
        </w:rPr>
        <w:sectPr w:rsidR="00FB370B" w:rsidSect="00966091">
          <w:headerReference w:type="default" r:id="rId94"/>
          <w:pgSz w:w="11906" w:h="16838" w:code="9"/>
          <w:pgMar w:top="1418" w:right="1276" w:bottom="1134" w:left="1418" w:header="567" w:footer="425" w:gutter="0"/>
          <w:cols w:space="708"/>
          <w:docGrid w:linePitch="360"/>
        </w:sectPr>
      </w:pPr>
    </w:p>
    <w:p w14:paraId="5E449A75" w14:textId="77777777" w:rsidR="00FB370B" w:rsidRPr="000F58F4" w:rsidRDefault="00FB370B" w:rsidP="00966091">
      <w:bookmarkStart w:id="10" w:name="_gjdgxs" w:colFirst="0" w:colLast="0"/>
      <w:bookmarkEnd w:id="10"/>
    </w:p>
    <w:p w14:paraId="08E66535" w14:textId="77777777" w:rsidR="00FB370B" w:rsidRDefault="00FB370B" w:rsidP="00966091">
      <w:pPr>
        <w:pStyle w:val="Heading1"/>
        <w:spacing w:line="240" w:lineRule="auto"/>
        <w:rPr>
          <w:b w:val="0"/>
        </w:rPr>
      </w:pPr>
      <w:r w:rsidRPr="00E902EE">
        <w:t>Project D</w:t>
      </w:r>
      <w:r>
        <w:t>3 – Appendix 5</w:t>
      </w:r>
      <w:r>
        <w:br/>
        <w:t>– Survey Proposal:  Benthic Habitats and Biodiversity of the South-west Corner CMR</w:t>
      </w:r>
    </w:p>
    <w:p w14:paraId="09C5488C" w14:textId="77777777" w:rsidR="00FB370B" w:rsidRDefault="00FB370B" w:rsidP="00966091">
      <w:pPr>
        <w:spacing w:after="0" w:line="240" w:lineRule="auto"/>
        <w:rPr>
          <w:rFonts w:eastAsia="Arial" w:cs="Arial"/>
          <w:i/>
        </w:rPr>
      </w:pPr>
      <w:r>
        <w:rPr>
          <w:rFonts w:eastAsia="Arial" w:cs="Arial"/>
          <w:i/>
        </w:rPr>
        <w:t>Project length – 2 Years</w:t>
      </w:r>
    </w:p>
    <w:p w14:paraId="707CCF5D" w14:textId="77777777" w:rsidR="00FB370B" w:rsidRDefault="00FB370B" w:rsidP="00966091">
      <w:pPr>
        <w:spacing w:after="0" w:line="240" w:lineRule="auto"/>
        <w:rPr>
          <w:rFonts w:eastAsia="Arial" w:cs="Arial"/>
          <w:i/>
        </w:rPr>
      </w:pPr>
      <w:r>
        <w:rPr>
          <w:rFonts w:eastAsia="Arial" w:cs="Arial"/>
          <w:i/>
        </w:rPr>
        <w:t>Project start date – 1/1/2019</w:t>
      </w:r>
    </w:p>
    <w:p w14:paraId="7F2C1EF0" w14:textId="77777777" w:rsidR="00FB370B" w:rsidRDefault="00FB370B" w:rsidP="00966091">
      <w:pPr>
        <w:spacing w:after="0" w:line="240" w:lineRule="auto"/>
        <w:rPr>
          <w:rFonts w:eastAsia="Arial" w:cs="Arial"/>
          <w:i/>
        </w:rPr>
      </w:pPr>
      <w:r>
        <w:rPr>
          <w:rFonts w:eastAsia="Arial" w:cs="Arial"/>
          <w:i/>
        </w:rPr>
        <w:t>Project end date – 31/12/2020</w:t>
      </w:r>
    </w:p>
    <w:p w14:paraId="5AABDCA4" w14:textId="77777777" w:rsidR="00FB370B" w:rsidRDefault="00FB370B" w:rsidP="00966091">
      <w:pPr>
        <w:spacing w:after="0" w:line="240" w:lineRule="auto"/>
        <w:ind w:left="2268" w:hanging="2268"/>
        <w:rPr>
          <w:rFonts w:eastAsia="Arial" w:cs="Arial"/>
          <w:i/>
        </w:rPr>
      </w:pPr>
      <w:r>
        <w:rPr>
          <w:rFonts w:eastAsia="Arial" w:cs="Arial"/>
          <w:i/>
        </w:rPr>
        <w:t xml:space="preserve">Project approval date - TBC </w:t>
      </w:r>
    </w:p>
    <w:p w14:paraId="0E3C585F" w14:textId="77777777" w:rsidR="00FB370B" w:rsidRDefault="00FB370B" w:rsidP="00966091">
      <w:pPr>
        <w:spacing w:after="0" w:line="240" w:lineRule="auto"/>
        <w:rPr>
          <w:rFonts w:eastAsia="Arial" w:cs="Arial"/>
          <w:i/>
        </w:rPr>
      </w:pPr>
      <w:r>
        <w:rPr>
          <w:rFonts w:eastAsia="Arial" w:cs="Arial"/>
          <w:i/>
        </w:rPr>
        <w:t>Project current status</w:t>
      </w:r>
      <w:r>
        <w:rPr>
          <w:rFonts w:eastAsia="Arial" w:cs="Arial"/>
          <w:i/>
          <w:color w:val="0070C0"/>
        </w:rPr>
        <w:t xml:space="preserve"> - </w:t>
      </w:r>
      <w:r>
        <w:rPr>
          <w:rFonts w:eastAsia="Arial" w:cs="Arial"/>
          <w:i/>
        </w:rPr>
        <w:t>In progress</w:t>
      </w:r>
    </w:p>
    <w:p w14:paraId="3C16F15B" w14:textId="77777777" w:rsidR="00FB370B" w:rsidRDefault="00FB370B" w:rsidP="00966091">
      <w:pPr>
        <w:spacing w:line="240" w:lineRule="auto"/>
      </w:pPr>
    </w:p>
    <w:p w14:paraId="5735F66A" w14:textId="77777777" w:rsidR="00FB370B" w:rsidRDefault="00FB370B" w:rsidP="00966091">
      <w:pPr>
        <w:spacing w:after="0" w:line="240" w:lineRule="auto"/>
        <w:rPr>
          <w:rFonts w:eastAsia="Arial" w:cs="Arial"/>
          <w:i/>
        </w:rPr>
      </w:pPr>
      <w:r>
        <w:rPr>
          <w:rFonts w:eastAsia="Arial" w:cs="Arial"/>
          <w:i/>
        </w:rPr>
        <w:t>Project Leaders – Tim Langlois/Gary Kendrick/Neville Barrett/Scott Nichol</w:t>
      </w:r>
    </w:p>
    <w:p w14:paraId="4C3B2FDA" w14:textId="77777777" w:rsidR="00FB370B" w:rsidRDefault="00FB370B" w:rsidP="00966091">
      <w:pPr>
        <w:spacing w:after="0" w:line="240" w:lineRule="auto"/>
        <w:rPr>
          <w:rFonts w:eastAsia="Arial" w:cs="Arial"/>
          <w:i/>
        </w:rPr>
      </w:pPr>
      <w:r>
        <w:rPr>
          <w:rFonts w:eastAsia="Arial" w:cs="Arial"/>
          <w:i/>
        </w:rPr>
        <w:t>Lead Research Organisation – (UTas, GA)</w:t>
      </w:r>
    </w:p>
    <w:p w14:paraId="15A794E4" w14:textId="77777777" w:rsidR="00FB370B" w:rsidRDefault="00FB370B" w:rsidP="00966091">
      <w:pPr>
        <w:spacing w:after="0" w:line="240" w:lineRule="auto"/>
        <w:rPr>
          <w:rFonts w:eastAsia="Arial" w:cs="Arial"/>
          <w:i/>
        </w:rPr>
      </w:pPr>
      <w:r>
        <w:rPr>
          <w:rFonts w:eastAsia="Arial" w:cs="Arial"/>
          <w:i/>
        </w:rPr>
        <w:t xml:space="preserve">Project leader contact details: - timothy.langlois@uwa.edu.au/gary.kendrick@uwa.edu.au/ </w:t>
      </w:r>
      <w:hyperlink r:id="rId95">
        <w:r>
          <w:rPr>
            <w:rFonts w:eastAsia="Arial" w:cs="Arial"/>
            <w:i/>
          </w:rPr>
          <w:t>Neville.barrett@utas.edu.au /</w:t>
        </w:r>
      </w:hyperlink>
      <w:r>
        <w:rPr>
          <w:rFonts w:eastAsia="Arial" w:cs="Arial"/>
          <w:i/>
        </w:rPr>
        <w:t>scott.nichol@ga.gov.au</w:t>
      </w:r>
    </w:p>
    <w:p w14:paraId="5907A85F" w14:textId="77777777" w:rsidR="00FB370B" w:rsidRPr="00A77628" w:rsidRDefault="00FB370B" w:rsidP="00966091">
      <w:pPr>
        <w:spacing w:after="0" w:line="240" w:lineRule="auto"/>
        <w:rPr>
          <w:rFonts w:eastAsia="Arial" w:cs="Arial"/>
          <w:i/>
        </w:rPr>
      </w:pPr>
    </w:p>
    <w:p w14:paraId="15D33189" w14:textId="77777777" w:rsidR="00FB370B" w:rsidRDefault="00FB370B" w:rsidP="00966091">
      <w:pPr>
        <w:pStyle w:val="Heading3"/>
        <w:spacing w:line="240" w:lineRule="auto"/>
      </w:pPr>
      <w:r>
        <w:t>Project Funding</w:t>
      </w:r>
    </w:p>
    <w:p w14:paraId="62201342" w14:textId="77777777" w:rsidR="00FB370B" w:rsidRPr="00A77628" w:rsidRDefault="00FB370B" w:rsidP="00966091">
      <w:pPr>
        <w:spacing w:line="240" w:lineRule="auto"/>
      </w:pPr>
      <w:r w:rsidRPr="00A77628">
        <w:t xml:space="preserve">Indicative at this early stage of proposal development. While the bulk of the project will be completed in 2020, some pre-planning, including for indigenous engagement will be needed in 2019. </w:t>
      </w:r>
    </w:p>
    <w:tbl>
      <w:tblPr>
        <w:tblW w:w="71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942"/>
        <w:gridCol w:w="2268"/>
        <w:gridCol w:w="1417"/>
      </w:tblGrid>
      <w:tr w:rsidR="00FB370B" w:rsidRPr="004A7FA1" w14:paraId="679C46B9" w14:textId="77777777" w:rsidTr="004A7FA1">
        <w:trPr>
          <w:jc w:val="center"/>
        </w:trPr>
        <w:tc>
          <w:tcPr>
            <w:tcW w:w="1555" w:type="dxa"/>
          </w:tcPr>
          <w:p w14:paraId="038FB78D" w14:textId="77777777" w:rsidR="00FB370B" w:rsidRPr="004A7FA1" w:rsidRDefault="00FB370B" w:rsidP="00966091">
            <w:pPr>
              <w:spacing w:line="240" w:lineRule="auto"/>
              <w:rPr>
                <w:rFonts w:eastAsia="Arial" w:cs="Arial"/>
                <w:i/>
                <w:sz w:val="20"/>
                <w:szCs w:val="20"/>
              </w:rPr>
            </w:pPr>
          </w:p>
        </w:tc>
        <w:tc>
          <w:tcPr>
            <w:tcW w:w="1942" w:type="dxa"/>
          </w:tcPr>
          <w:p w14:paraId="3B815744" w14:textId="77777777" w:rsidR="00FB370B" w:rsidRPr="004A7FA1" w:rsidRDefault="00FB370B" w:rsidP="00966091">
            <w:pPr>
              <w:spacing w:line="240" w:lineRule="auto"/>
              <w:jc w:val="right"/>
              <w:rPr>
                <w:rFonts w:eastAsia="Arial" w:cs="Arial"/>
                <w:i/>
                <w:sz w:val="20"/>
                <w:szCs w:val="20"/>
              </w:rPr>
            </w:pPr>
            <w:r w:rsidRPr="004A7FA1">
              <w:rPr>
                <w:rFonts w:eastAsia="Arial" w:cs="Arial"/>
                <w:i/>
                <w:sz w:val="20"/>
                <w:szCs w:val="20"/>
              </w:rPr>
              <w:t>2019</w:t>
            </w:r>
          </w:p>
        </w:tc>
        <w:tc>
          <w:tcPr>
            <w:tcW w:w="2268" w:type="dxa"/>
          </w:tcPr>
          <w:p w14:paraId="6BFDAAA3" w14:textId="77777777" w:rsidR="00FB370B" w:rsidRPr="004A7FA1" w:rsidRDefault="00FB370B" w:rsidP="00966091">
            <w:pPr>
              <w:spacing w:line="240" w:lineRule="auto"/>
              <w:jc w:val="right"/>
              <w:rPr>
                <w:rFonts w:eastAsia="Arial" w:cs="Arial"/>
                <w:i/>
                <w:sz w:val="20"/>
                <w:szCs w:val="20"/>
              </w:rPr>
            </w:pPr>
            <w:r w:rsidRPr="004A7FA1">
              <w:rPr>
                <w:rFonts w:eastAsia="Arial" w:cs="Arial"/>
                <w:i/>
                <w:sz w:val="20"/>
                <w:szCs w:val="20"/>
              </w:rPr>
              <w:t>2020</w:t>
            </w:r>
          </w:p>
        </w:tc>
        <w:tc>
          <w:tcPr>
            <w:tcW w:w="1417" w:type="dxa"/>
          </w:tcPr>
          <w:p w14:paraId="7D880E5F" w14:textId="77777777" w:rsidR="00FB370B" w:rsidRPr="004A7FA1" w:rsidRDefault="00FB370B" w:rsidP="00966091">
            <w:pPr>
              <w:spacing w:line="240" w:lineRule="auto"/>
              <w:jc w:val="right"/>
              <w:rPr>
                <w:rFonts w:eastAsia="Arial" w:cs="Arial"/>
                <w:i/>
                <w:sz w:val="20"/>
                <w:szCs w:val="20"/>
              </w:rPr>
            </w:pPr>
            <w:r w:rsidRPr="004A7FA1">
              <w:rPr>
                <w:rFonts w:eastAsia="Arial" w:cs="Arial"/>
                <w:i/>
                <w:sz w:val="20"/>
                <w:szCs w:val="20"/>
              </w:rPr>
              <w:t>TOTAL</w:t>
            </w:r>
          </w:p>
        </w:tc>
      </w:tr>
      <w:tr w:rsidR="00FB370B" w:rsidRPr="004A7FA1" w14:paraId="00C8ADB5" w14:textId="77777777" w:rsidTr="004A7FA1">
        <w:trPr>
          <w:jc w:val="center"/>
        </w:trPr>
        <w:tc>
          <w:tcPr>
            <w:tcW w:w="1555" w:type="dxa"/>
          </w:tcPr>
          <w:p w14:paraId="71521CEB" w14:textId="77777777" w:rsidR="00FB370B" w:rsidRPr="004A7FA1" w:rsidRDefault="00FB370B" w:rsidP="00966091">
            <w:pPr>
              <w:spacing w:line="240" w:lineRule="auto"/>
              <w:rPr>
                <w:rFonts w:eastAsia="Arial" w:cs="Arial"/>
                <w:i/>
                <w:sz w:val="20"/>
                <w:szCs w:val="20"/>
              </w:rPr>
            </w:pPr>
            <w:r w:rsidRPr="004A7FA1">
              <w:rPr>
                <w:rFonts w:eastAsia="Arial" w:cs="Arial"/>
                <w:i/>
                <w:sz w:val="20"/>
                <w:szCs w:val="20"/>
              </w:rPr>
              <w:t>NESP funding</w:t>
            </w:r>
          </w:p>
        </w:tc>
        <w:tc>
          <w:tcPr>
            <w:tcW w:w="1942" w:type="dxa"/>
          </w:tcPr>
          <w:p w14:paraId="762C4AEB" w14:textId="77777777" w:rsidR="00FB370B" w:rsidRPr="004A7FA1" w:rsidRDefault="00FB370B" w:rsidP="00966091">
            <w:pPr>
              <w:spacing w:line="240" w:lineRule="auto"/>
              <w:jc w:val="right"/>
              <w:rPr>
                <w:rFonts w:eastAsia="Arial" w:cs="Arial"/>
                <w:i/>
                <w:sz w:val="20"/>
                <w:szCs w:val="20"/>
              </w:rPr>
            </w:pPr>
            <w:r w:rsidRPr="004A7FA1">
              <w:rPr>
                <w:rFonts w:eastAsia="Arial" w:cs="Arial"/>
                <w:i/>
                <w:sz w:val="20"/>
                <w:szCs w:val="20"/>
              </w:rPr>
              <w:t>UTas $20,000</w:t>
            </w:r>
          </w:p>
          <w:p w14:paraId="1C431AC6" w14:textId="77777777" w:rsidR="00FB370B" w:rsidRPr="004A7FA1" w:rsidRDefault="00FB370B" w:rsidP="00966091">
            <w:pPr>
              <w:spacing w:line="240" w:lineRule="auto"/>
              <w:jc w:val="right"/>
              <w:rPr>
                <w:rFonts w:eastAsia="Arial" w:cs="Arial"/>
                <w:i/>
                <w:sz w:val="20"/>
                <w:szCs w:val="20"/>
              </w:rPr>
            </w:pPr>
            <w:r w:rsidRPr="004A7FA1">
              <w:rPr>
                <w:rFonts w:eastAsia="Arial" w:cs="Arial"/>
                <w:i/>
                <w:sz w:val="20"/>
                <w:szCs w:val="20"/>
              </w:rPr>
              <w:t>UWA $20,000</w:t>
            </w:r>
          </w:p>
          <w:p w14:paraId="5566EC14" w14:textId="77777777" w:rsidR="00FB370B" w:rsidRPr="004A7FA1" w:rsidRDefault="00FB370B" w:rsidP="00966091">
            <w:pPr>
              <w:spacing w:line="240" w:lineRule="auto"/>
              <w:jc w:val="right"/>
              <w:rPr>
                <w:rFonts w:eastAsia="Arial" w:cs="Arial"/>
                <w:i/>
                <w:sz w:val="20"/>
                <w:szCs w:val="20"/>
              </w:rPr>
            </w:pPr>
            <w:r w:rsidRPr="004A7FA1">
              <w:rPr>
                <w:rFonts w:eastAsia="Arial" w:cs="Arial"/>
                <w:i/>
                <w:sz w:val="20"/>
                <w:szCs w:val="20"/>
              </w:rPr>
              <w:t>GA</w:t>
            </w:r>
          </w:p>
          <w:p w14:paraId="687BA669" w14:textId="77777777" w:rsidR="00FB370B" w:rsidRPr="004A7FA1" w:rsidRDefault="00FB370B" w:rsidP="00966091">
            <w:pPr>
              <w:spacing w:line="240" w:lineRule="auto"/>
              <w:jc w:val="right"/>
              <w:rPr>
                <w:rFonts w:eastAsia="Arial" w:cs="Arial"/>
                <w:i/>
                <w:sz w:val="20"/>
                <w:szCs w:val="20"/>
              </w:rPr>
            </w:pPr>
            <w:r w:rsidRPr="004A7FA1">
              <w:rPr>
                <w:rFonts w:eastAsia="Arial" w:cs="Arial"/>
                <w:i/>
                <w:sz w:val="20"/>
                <w:szCs w:val="20"/>
              </w:rPr>
              <w:t>$10,000</w:t>
            </w:r>
          </w:p>
        </w:tc>
        <w:tc>
          <w:tcPr>
            <w:tcW w:w="2268" w:type="dxa"/>
          </w:tcPr>
          <w:p w14:paraId="6AAC009B" w14:textId="77777777" w:rsidR="00FB370B" w:rsidRPr="004A7FA1" w:rsidRDefault="00FB370B" w:rsidP="00966091">
            <w:pPr>
              <w:spacing w:line="240" w:lineRule="auto"/>
              <w:jc w:val="right"/>
              <w:rPr>
                <w:rFonts w:eastAsia="Arial" w:cs="Arial"/>
                <w:i/>
                <w:sz w:val="20"/>
                <w:szCs w:val="20"/>
              </w:rPr>
            </w:pPr>
            <w:r w:rsidRPr="004A7FA1">
              <w:rPr>
                <w:rFonts w:eastAsia="Arial" w:cs="Arial"/>
                <w:i/>
                <w:sz w:val="20"/>
                <w:szCs w:val="20"/>
              </w:rPr>
              <w:t>UTas $130,000</w:t>
            </w:r>
          </w:p>
          <w:p w14:paraId="63A01AD0" w14:textId="77777777" w:rsidR="00FB370B" w:rsidRPr="004A7FA1" w:rsidRDefault="00FB370B" w:rsidP="00966091">
            <w:pPr>
              <w:spacing w:line="240" w:lineRule="auto"/>
              <w:jc w:val="right"/>
              <w:rPr>
                <w:rFonts w:eastAsia="Arial" w:cs="Arial"/>
                <w:i/>
                <w:sz w:val="20"/>
                <w:szCs w:val="20"/>
              </w:rPr>
            </w:pPr>
            <w:r w:rsidRPr="004A7FA1">
              <w:rPr>
                <w:rFonts w:eastAsia="Arial" w:cs="Arial"/>
                <w:i/>
                <w:sz w:val="20"/>
                <w:szCs w:val="20"/>
              </w:rPr>
              <w:t>UWA $130,000</w:t>
            </w:r>
          </w:p>
          <w:p w14:paraId="10319BF8" w14:textId="77777777" w:rsidR="00FB370B" w:rsidRPr="004A7FA1" w:rsidRDefault="00FB370B" w:rsidP="00966091">
            <w:pPr>
              <w:spacing w:line="240" w:lineRule="auto"/>
              <w:jc w:val="right"/>
              <w:rPr>
                <w:rFonts w:eastAsia="Arial" w:cs="Arial"/>
                <w:i/>
                <w:sz w:val="20"/>
                <w:szCs w:val="20"/>
              </w:rPr>
            </w:pPr>
            <w:r w:rsidRPr="004A7FA1">
              <w:rPr>
                <w:rFonts w:eastAsia="Arial" w:cs="Arial"/>
                <w:i/>
                <w:sz w:val="20"/>
                <w:szCs w:val="20"/>
              </w:rPr>
              <w:t>GA</w:t>
            </w:r>
          </w:p>
          <w:p w14:paraId="5A393CFA" w14:textId="77777777" w:rsidR="00FB370B" w:rsidRPr="004A7FA1" w:rsidRDefault="00FB370B" w:rsidP="00966091">
            <w:pPr>
              <w:spacing w:line="240" w:lineRule="auto"/>
              <w:jc w:val="right"/>
              <w:rPr>
                <w:rFonts w:eastAsia="Arial" w:cs="Arial"/>
                <w:i/>
                <w:sz w:val="20"/>
                <w:szCs w:val="20"/>
              </w:rPr>
            </w:pPr>
            <w:r w:rsidRPr="004A7FA1">
              <w:rPr>
                <w:rFonts w:eastAsia="Arial" w:cs="Arial"/>
                <w:i/>
                <w:sz w:val="20"/>
                <w:szCs w:val="20"/>
              </w:rPr>
              <w:t>$165,000</w:t>
            </w:r>
          </w:p>
          <w:p w14:paraId="60E53263" w14:textId="77777777" w:rsidR="00FB370B" w:rsidRPr="004A7FA1" w:rsidRDefault="00FB370B" w:rsidP="00966091">
            <w:pPr>
              <w:spacing w:line="240" w:lineRule="auto"/>
              <w:jc w:val="right"/>
              <w:rPr>
                <w:rFonts w:eastAsia="Arial" w:cs="Arial"/>
                <w:i/>
                <w:sz w:val="20"/>
                <w:szCs w:val="20"/>
              </w:rPr>
            </w:pPr>
          </w:p>
          <w:p w14:paraId="53CAEB90" w14:textId="77777777" w:rsidR="00FB370B" w:rsidRPr="004A7FA1" w:rsidRDefault="00FB370B" w:rsidP="00966091">
            <w:pPr>
              <w:spacing w:line="240" w:lineRule="auto"/>
              <w:jc w:val="right"/>
              <w:rPr>
                <w:rFonts w:eastAsia="Arial" w:cs="Arial"/>
                <w:i/>
                <w:sz w:val="20"/>
                <w:szCs w:val="20"/>
              </w:rPr>
            </w:pPr>
            <w:r w:rsidRPr="004A7FA1">
              <w:rPr>
                <w:rFonts w:eastAsia="Arial" w:cs="Arial"/>
                <w:i/>
                <w:sz w:val="20"/>
                <w:szCs w:val="20"/>
              </w:rPr>
              <w:t>Vessel charter (Agency independent) $100,000</w:t>
            </w:r>
          </w:p>
        </w:tc>
        <w:tc>
          <w:tcPr>
            <w:tcW w:w="1417" w:type="dxa"/>
          </w:tcPr>
          <w:p w14:paraId="2ABBC6DC" w14:textId="77777777" w:rsidR="00FB370B" w:rsidRPr="004A7FA1" w:rsidRDefault="00FB370B" w:rsidP="00966091">
            <w:pPr>
              <w:spacing w:line="240" w:lineRule="auto"/>
              <w:jc w:val="right"/>
              <w:rPr>
                <w:rFonts w:eastAsia="Arial" w:cs="Arial"/>
                <w:i/>
                <w:sz w:val="20"/>
                <w:szCs w:val="20"/>
              </w:rPr>
            </w:pPr>
          </w:p>
        </w:tc>
      </w:tr>
      <w:tr w:rsidR="00FB370B" w:rsidRPr="004A7FA1" w14:paraId="5487A23B" w14:textId="77777777" w:rsidTr="004A7FA1">
        <w:trPr>
          <w:jc w:val="center"/>
        </w:trPr>
        <w:tc>
          <w:tcPr>
            <w:tcW w:w="1555" w:type="dxa"/>
          </w:tcPr>
          <w:p w14:paraId="2DBCACAE" w14:textId="2D3B89D2" w:rsidR="00FB370B" w:rsidRPr="004A7FA1" w:rsidRDefault="00FB370B" w:rsidP="00966091">
            <w:pPr>
              <w:spacing w:line="240" w:lineRule="auto"/>
              <w:rPr>
                <w:rFonts w:eastAsia="Arial" w:cs="Arial"/>
                <w:i/>
                <w:sz w:val="20"/>
                <w:szCs w:val="20"/>
              </w:rPr>
            </w:pPr>
            <w:r w:rsidRPr="004A7FA1">
              <w:rPr>
                <w:rFonts w:eastAsia="Arial" w:cs="Arial"/>
                <w:i/>
                <w:sz w:val="20"/>
                <w:szCs w:val="20"/>
              </w:rPr>
              <w:t>Total NESP</w:t>
            </w:r>
            <w:r w:rsidR="004A7FA1">
              <w:rPr>
                <w:rFonts w:eastAsia="Arial" w:cs="Arial"/>
                <w:i/>
                <w:sz w:val="20"/>
                <w:szCs w:val="20"/>
              </w:rPr>
              <w:t xml:space="preserve"> </w:t>
            </w:r>
            <w:r w:rsidRPr="004A7FA1">
              <w:rPr>
                <w:rFonts w:eastAsia="Arial" w:cs="Arial"/>
                <w:i/>
                <w:sz w:val="20"/>
                <w:szCs w:val="20"/>
              </w:rPr>
              <w:t>Funding</w:t>
            </w:r>
          </w:p>
        </w:tc>
        <w:tc>
          <w:tcPr>
            <w:tcW w:w="1942" w:type="dxa"/>
          </w:tcPr>
          <w:p w14:paraId="3A396455" w14:textId="77777777" w:rsidR="00FB370B" w:rsidRPr="004A7FA1" w:rsidRDefault="00FB370B" w:rsidP="00966091">
            <w:pPr>
              <w:spacing w:line="240" w:lineRule="auto"/>
              <w:jc w:val="right"/>
              <w:rPr>
                <w:rFonts w:eastAsia="Arial" w:cs="Arial"/>
                <w:i/>
                <w:sz w:val="20"/>
                <w:szCs w:val="20"/>
              </w:rPr>
            </w:pPr>
            <w:r w:rsidRPr="004A7FA1">
              <w:rPr>
                <w:rFonts w:eastAsia="Arial" w:cs="Arial"/>
                <w:i/>
                <w:sz w:val="20"/>
                <w:szCs w:val="20"/>
              </w:rPr>
              <w:t>$50,000</w:t>
            </w:r>
          </w:p>
        </w:tc>
        <w:tc>
          <w:tcPr>
            <w:tcW w:w="2268" w:type="dxa"/>
          </w:tcPr>
          <w:p w14:paraId="46CADD0B" w14:textId="77777777" w:rsidR="00FB370B" w:rsidRPr="004A7FA1" w:rsidRDefault="00FB370B" w:rsidP="00966091">
            <w:pPr>
              <w:spacing w:line="240" w:lineRule="auto"/>
              <w:jc w:val="right"/>
              <w:rPr>
                <w:rFonts w:eastAsia="Arial" w:cs="Arial"/>
                <w:i/>
                <w:sz w:val="20"/>
                <w:szCs w:val="20"/>
              </w:rPr>
            </w:pPr>
            <w:r w:rsidRPr="004A7FA1">
              <w:rPr>
                <w:rFonts w:eastAsia="Arial" w:cs="Arial"/>
                <w:i/>
                <w:sz w:val="20"/>
                <w:szCs w:val="20"/>
              </w:rPr>
              <w:t>$525,000</w:t>
            </w:r>
          </w:p>
        </w:tc>
        <w:tc>
          <w:tcPr>
            <w:tcW w:w="1417" w:type="dxa"/>
          </w:tcPr>
          <w:p w14:paraId="6F8ECE27" w14:textId="77777777" w:rsidR="00FB370B" w:rsidRPr="004A7FA1" w:rsidRDefault="00FB370B" w:rsidP="00966091">
            <w:pPr>
              <w:spacing w:line="240" w:lineRule="auto"/>
              <w:jc w:val="right"/>
              <w:rPr>
                <w:rFonts w:eastAsia="Arial" w:cs="Arial"/>
                <w:i/>
                <w:sz w:val="20"/>
                <w:szCs w:val="20"/>
              </w:rPr>
            </w:pPr>
            <w:r w:rsidRPr="004A7FA1">
              <w:rPr>
                <w:rFonts w:eastAsia="Arial" w:cs="Arial"/>
                <w:i/>
                <w:sz w:val="20"/>
                <w:szCs w:val="20"/>
              </w:rPr>
              <w:t>$575,000</w:t>
            </w:r>
          </w:p>
        </w:tc>
      </w:tr>
      <w:tr w:rsidR="00FB370B" w:rsidRPr="004A7FA1" w14:paraId="1C82A77C" w14:textId="77777777" w:rsidTr="004A7FA1">
        <w:trPr>
          <w:jc w:val="center"/>
        </w:trPr>
        <w:tc>
          <w:tcPr>
            <w:tcW w:w="1555" w:type="dxa"/>
          </w:tcPr>
          <w:p w14:paraId="72679935" w14:textId="77777777" w:rsidR="00FB370B" w:rsidRPr="004A7FA1" w:rsidRDefault="00FB370B" w:rsidP="00966091">
            <w:pPr>
              <w:spacing w:line="240" w:lineRule="auto"/>
              <w:rPr>
                <w:rFonts w:eastAsia="Arial" w:cs="Arial"/>
                <w:i/>
                <w:sz w:val="20"/>
                <w:szCs w:val="20"/>
              </w:rPr>
            </w:pPr>
            <w:r w:rsidRPr="004A7FA1">
              <w:rPr>
                <w:rFonts w:eastAsia="Arial" w:cs="Arial"/>
                <w:i/>
                <w:sz w:val="20"/>
                <w:szCs w:val="20"/>
              </w:rPr>
              <w:t>Cash co-con</w:t>
            </w:r>
          </w:p>
        </w:tc>
        <w:tc>
          <w:tcPr>
            <w:tcW w:w="1942" w:type="dxa"/>
          </w:tcPr>
          <w:p w14:paraId="0B6D760D" w14:textId="77777777" w:rsidR="00FB370B" w:rsidRPr="004A7FA1" w:rsidRDefault="00FB370B" w:rsidP="00966091">
            <w:pPr>
              <w:spacing w:line="240" w:lineRule="auto"/>
              <w:jc w:val="right"/>
              <w:rPr>
                <w:rFonts w:eastAsia="Arial" w:cs="Arial"/>
                <w:i/>
                <w:sz w:val="20"/>
                <w:szCs w:val="20"/>
              </w:rPr>
            </w:pPr>
          </w:p>
        </w:tc>
        <w:tc>
          <w:tcPr>
            <w:tcW w:w="2268" w:type="dxa"/>
          </w:tcPr>
          <w:p w14:paraId="01568481" w14:textId="77777777" w:rsidR="00FB370B" w:rsidRPr="004A7FA1" w:rsidRDefault="00FB370B" w:rsidP="00966091">
            <w:pPr>
              <w:spacing w:line="240" w:lineRule="auto"/>
              <w:jc w:val="right"/>
              <w:rPr>
                <w:rFonts w:eastAsia="Arial" w:cs="Arial"/>
                <w:i/>
                <w:sz w:val="20"/>
                <w:szCs w:val="20"/>
              </w:rPr>
            </w:pPr>
          </w:p>
        </w:tc>
        <w:tc>
          <w:tcPr>
            <w:tcW w:w="1417" w:type="dxa"/>
          </w:tcPr>
          <w:p w14:paraId="6F25E9AE" w14:textId="77777777" w:rsidR="00FB370B" w:rsidRPr="004A7FA1" w:rsidRDefault="00FB370B" w:rsidP="00966091">
            <w:pPr>
              <w:spacing w:line="240" w:lineRule="auto"/>
              <w:jc w:val="right"/>
              <w:rPr>
                <w:rFonts w:eastAsia="Arial" w:cs="Arial"/>
                <w:i/>
                <w:sz w:val="20"/>
                <w:szCs w:val="20"/>
              </w:rPr>
            </w:pPr>
          </w:p>
        </w:tc>
      </w:tr>
      <w:tr w:rsidR="00FB370B" w:rsidRPr="004A7FA1" w14:paraId="5CB952EB" w14:textId="77777777" w:rsidTr="004A7FA1">
        <w:trPr>
          <w:jc w:val="center"/>
        </w:trPr>
        <w:tc>
          <w:tcPr>
            <w:tcW w:w="1555" w:type="dxa"/>
          </w:tcPr>
          <w:p w14:paraId="5B5FF505" w14:textId="77777777" w:rsidR="00FB370B" w:rsidRPr="004A7FA1" w:rsidRDefault="00FB370B" w:rsidP="00966091">
            <w:pPr>
              <w:spacing w:line="240" w:lineRule="auto"/>
              <w:rPr>
                <w:rFonts w:eastAsia="Arial" w:cs="Arial"/>
                <w:i/>
                <w:sz w:val="20"/>
                <w:szCs w:val="20"/>
              </w:rPr>
            </w:pPr>
            <w:r w:rsidRPr="004A7FA1">
              <w:rPr>
                <w:rFonts w:eastAsia="Arial" w:cs="Arial"/>
                <w:i/>
                <w:sz w:val="20"/>
                <w:szCs w:val="20"/>
              </w:rPr>
              <w:t>In-kind co-con</w:t>
            </w:r>
          </w:p>
        </w:tc>
        <w:tc>
          <w:tcPr>
            <w:tcW w:w="1942" w:type="dxa"/>
          </w:tcPr>
          <w:p w14:paraId="0B47AAC5" w14:textId="77777777" w:rsidR="00FB370B" w:rsidRPr="004A7FA1" w:rsidRDefault="00FB370B" w:rsidP="00966091">
            <w:pPr>
              <w:spacing w:line="240" w:lineRule="auto"/>
              <w:jc w:val="right"/>
              <w:rPr>
                <w:rFonts w:eastAsia="Arial" w:cs="Arial"/>
                <w:i/>
                <w:sz w:val="20"/>
                <w:szCs w:val="20"/>
              </w:rPr>
            </w:pPr>
            <w:r w:rsidRPr="004A7FA1">
              <w:rPr>
                <w:rFonts w:eastAsia="Arial" w:cs="Arial"/>
                <w:i/>
                <w:sz w:val="20"/>
                <w:szCs w:val="20"/>
              </w:rPr>
              <w:t>UTas $20,000</w:t>
            </w:r>
          </w:p>
          <w:p w14:paraId="576EF4E6" w14:textId="77777777" w:rsidR="00FB370B" w:rsidRPr="004A7FA1" w:rsidRDefault="00FB370B" w:rsidP="00966091">
            <w:pPr>
              <w:spacing w:line="240" w:lineRule="auto"/>
              <w:jc w:val="right"/>
              <w:rPr>
                <w:rFonts w:eastAsia="Arial" w:cs="Arial"/>
                <w:i/>
                <w:sz w:val="20"/>
                <w:szCs w:val="20"/>
              </w:rPr>
            </w:pPr>
            <w:r w:rsidRPr="004A7FA1">
              <w:rPr>
                <w:rFonts w:eastAsia="Arial" w:cs="Arial"/>
                <w:i/>
                <w:sz w:val="20"/>
                <w:szCs w:val="20"/>
              </w:rPr>
              <w:t>UWA $20,000</w:t>
            </w:r>
          </w:p>
          <w:p w14:paraId="56B5F146" w14:textId="77777777" w:rsidR="00FB370B" w:rsidRPr="004A7FA1" w:rsidRDefault="00FB370B" w:rsidP="00966091">
            <w:pPr>
              <w:spacing w:line="240" w:lineRule="auto"/>
              <w:jc w:val="right"/>
              <w:rPr>
                <w:rFonts w:eastAsia="Arial" w:cs="Arial"/>
                <w:i/>
                <w:sz w:val="20"/>
                <w:szCs w:val="20"/>
              </w:rPr>
            </w:pPr>
            <w:r w:rsidRPr="004A7FA1">
              <w:rPr>
                <w:rFonts w:eastAsia="Arial" w:cs="Arial"/>
                <w:i/>
                <w:sz w:val="20"/>
                <w:szCs w:val="20"/>
              </w:rPr>
              <w:t>GA</w:t>
            </w:r>
          </w:p>
          <w:p w14:paraId="1CF5DC7B" w14:textId="77777777" w:rsidR="00FB370B" w:rsidRPr="004A7FA1" w:rsidRDefault="00FB370B" w:rsidP="00966091">
            <w:pPr>
              <w:spacing w:line="240" w:lineRule="auto"/>
              <w:jc w:val="right"/>
              <w:rPr>
                <w:rFonts w:eastAsia="Arial" w:cs="Arial"/>
                <w:i/>
                <w:sz w:val="20"/>
                <w:szCs w:val="20"/>
              </w:rPr>
            </w:pPr>
            <w:r w:rsidRPr="004A7FA1">
              <w:rPr>
                <w:rFonts w:eastAsia="Arial" w:cs="Arial"/>
                <w:i/>
                <w:sz w:val="20"/>
                <w:szCs w:val="20"/>
              </w:rPr>
              <w:t>$10,000</w:t>
            </w:r>
          </w:p>
        </w:tc>
        <w:tc>
          <w:tcPr>
            <w:tcW w:w="2268" w:type="dxa"/>
          </w:tcPr>
          <w:p w14:paraId="1F180A31" w14:textId="77777777" w:rsidR="00FB370B" w:rsidRPr="004A7FA1" w:rsidRDefault="00FB370B" w:rsidP="00966091">
            <w:pPr>
              <w:spacing w:line="240" w:lineRule="auto"/>
              <w:jc w:val="right"/>
              <w:rPr>
                <w:rFonts w:eastAsia="Arial" w:cs="Arial"/>
                <w:i/>
                <w:sz w:val="20"/>
                <w:szCs w:val="20"/>
              </w:rPr>
            </w:pPr>
            <w:r w:rsidRPr="004A7FA1">
              <w:rPr>
                <w:rFonts w:eastAsia="Arial" w:cs="Arial"/>
                <w:i/>
                <w:sz w:val="20"/>
                <w:szCs w:val="20"/>
              </w:rPr>
              <w:t>UTas $130,000</w:t>
            </w:r>
          </w:p>
          <w:p w14:paraId="784BB36B" w14:textId="77777777" w:rsidR="00FB370B" w:rsidRPr="004A7FA1" w:rsidRDefault="00FB370B" w:rsidP="00966091">
            <w:pPr>
              <w:spacing w:line="240" w:lineRule="auto"/>
              <w:jc w:val="right"/>
              <w:rPr>
                <w:rFonts w:eastAsia="Arial" w:cs="Arial"/>
                <w:i/>
                <w:sz w:val="20"/>
                <w:szCs w:val="20"/>
              </w:rPr>
            </w:pPr>
            <w:r w:rsidRPr="004A7FA1">
              <w:rPr>
                <w:rFonts w:eastAsia="Arial" w:cs="Arial"/>
                <w:i/>
                <w:sz w:val="20"/>
                <w:szCs w:val="20"/>
              </w:rPr>
              <w:t>UWA $130,000</w:t>
            </w:r>
          </w:p>
          <w:p w14:paraId="0B2F03DD" w14:textId="77777777" w:rsidR="00FB370B" w:rsidRPr="004A7FA1" w:rsidRDefault="00FB370B" w:rsidP="00966091">
            <w:pPr>
              <w:spacing w:line="240" w:lineRule="auto"/>
              <w:jc w:val="right"/>
              <w:rPr>
                <w:rFonts w:eastAsia="Arial" w:cs="Arial"/>
                <w:i/>
                <w:sz w:val="20"/>
                <w:szCs w:val="20"/>
              </w:rPr>
            </w:pPr>
            <w:r w:rsidRPr="004A7FA1">
              <w:rPr>
                <w:rFonts w:eastAsia="Arial" w:cs="Arial"/>
                <w:i/>
                <w:sz w:val="20"/>
                <w:szCs w:val="20"/>
              </w:rPr>
              <w:t>GA</w:t>
            </w:r>
          </w:p>
          <w:p w14:paraId="25B3EFA8" w14:textId="77777777" w:rsidR="00FB370B" w:rsidRPr="004A7FA1" w:rsidRDefault="00FB370B" w:rsidP="00966091">
            <w:pPr>
              <w:spacing w:line="240" w:lineRule="auto"/>
              <w:jc w:val="right"/>
              <w:rPr>
                <w:rFonts w:eastAsia="Arial" w:cs="Arial"/>
                <w:i/>
                <w:sz w:val="20"/>
                <w:szCs w:val="20"/>
              </w:rPr>
            </w:pPr>
            <w:r w:rsidRPr="004A7FA1">
              <w:rPr>
                <w:rFonts w:eastAsia="Arial" w:cs="Arial"/>
                <w:i/>
                <w:sz w:val="20"/>
                <w:szCs w:val="20"/>
              </w:rPr>
              <w:t>$165,000</w:t>
            </w:r>
          </w:p>
        </w:tc>
        <w:tc>
          <w:tcPr>
            <w:tcW w:w="1417" w:type="dxa"/>
          </w:tcPr>
          <w:p w14:paraId="02FDC69E" w14:textId="77777777" w:rsidR="00FB370B" w:rsidRPr="004A7FA1" w:rsidRDefault="00FB370B" w:rsidP="00966091">
            <w:pPr>
              <w:spacing w:line="240" w:lineRule="auto"/>
              <w:jc w:val="right"/>
              <w:rPr>
                <w:rFonts w:eastAsia="Arial" w:cs="Arial"/>
                <w:i/>
                <w:sz w:val="20"/>
                <w:szCs w:val="20"/>
              </w:rPr>
            </w:pPr>
          </w:p>
        </w:tc>
      </w:tr>
      <w:tr w:rsidR="00FB370B" w:rsidRPr="004A7FA1" w14:paraId="012FA574" w14:textId="77777777" w:rsidTr="004A7FA1">
        <w:trPr>
          <w:jc w:val="center"/>
        </w:trPr>
        <w:tc>
          <w:tcPr>
            <w:tcW w:w="1555" w:type="dxa"/>
          </w:tcPr>
          <w:p w14:paraId="4CAEF211" w14:textId="77777777" w:rsidR="00FB370B" w:rsidRPr="004A7FA1" w:rsidRDefault="00FB370B" w:rsidP="00966091">
            <w:pPr>
              <w:spacing w:line="240" w:lineRule="auto"/>
              <w:rPr>
                <w:rFonts w:eastAsia="Arial" w:cs="Arial"/>
                <w:i/>
                <w:sz w:val="20"/>
                <w:szCs w:val="20"/>
              </w:rPr>
            </w:pPr>
            <w:r w:rsidRPr="004A7FA1">
              <w:rPr>
                <w:rFonts w:eastAsia="Arial" w:cs="Arial"/>
                <w:i/>
                <w:sz w:val="20"/>
                <w:szCs w:val="20"/>
              </w:rPr>
              <w:t xml:space="preserve">TOTAL </w:t>
            </w:r>
          </w:p>
        </w:tc>
        <w:tc>
          <w:tcPr>
            <w:tcW w:w="1942" w:type="dxa"/>
          </w:tcPr>
          <w:p w14:paraId="6E8947D8" w14:textId="77777777" w:rsidR="00FB370B" w:rsidRPr="004A7FA1" w:rsidRDefault="00FB370B" w:rsidP="00966091">
            <w:pPr>
              <w:spacing w:line="240" w:lineRule="auto"/>
              <w:jc w:val="right"/>
              <w:rPr>
                <w:rFonts w:eastAsia="Arial" w:cs="Arial"/>
                <w:i/>
                <w:sz w:val="20"/>
                <w:szCs w:val="20"/>
              </w:rPr>
            </w:pPr>
            <w:r w:rsidRPr="004A7FA1">
              <w:rPr>
                <w:rFonts w:eastAsia="Arial" w:cs="Arial"/>
                <w:i/>
                <w:sz w:val="20"/>
                <w:szCs w:val="20"/>
              </w:rPr>
              <w:t>$100,000</w:t>
            </w:r>
          </w:p>
        </w:tc>
        <w:tc>
          <w:tcPr>
            <w:tcW w:w="2268" w:type="dxa"/>
          </w:tcPr>
          <w:p w14:paraId="23962939" w14:textId="77777777" w:rsidR="00FB370B" w:rsidRPr="004A7FA1" w:rsidRDefault="00FB370B" w:rsidP="00966091">
            <w:pPr>
              <w:spacing w:line="240" w:lineRule="auto"/>
              <w:jc w:val="right"/>
              <w:rPr>
                <w:rFonts w:eastAsia="Arial" w:cs="Arial"/>
                <w:i/>
                <w:sz w:val="20"/>
                <w:szCs w:val="20"/>
              </w:rPr>
            </w:pPr>
            <w:r w:rsidRPr="004A7FA1">
              <w:rPr>
                <w:rFonts w:eastAsia="Arial" w:cs="Arial"/>
                <w:i/>
                <w:sz w:val="20"/>
                <w:szCs w:val="20"/>
              </w:rPr>
              <w:t>$950,000</w:t>
            </w:r>
          </w:p>
        </w:tc>
        <w:tc>
          <w:tcPr>
            <w:tcW w:w="1417" w:type="dxa"/>
          </w:tcPr>
          <w:p w14:paraId="52B83E02" w14:textId="77777777" w:rsidR="00FB370B" w:rsidRPr="004A7FA1" w:rsidRDefault="00FB370B" w:rsidP="00966091">
            <w:pPr>
              <w:spacing w:line="240" w:lineRule="auto"/>
              <w:jc w:val="right"/>
              <w:rPr>
                <w:rFonts w:eastAsia="Arial" w:cs="Arial"/>
                <w:i/>
                <w:sz w:val="20"/>
                <w:szCs w:val="20"/>
              </w:rPr>
            </w:pPr>
            <w:r w:rsidRPr="004A7FA1">
              <w:rPr>
                <w:rFonts w:eastAsia="Arial" w:cs="Arial"/>
                <w:i/>
                <w:sz w:val="20"/>
                <w:szCs w:val="20"/>
              </w:rPr>
              <w:t>$1050,000</w:t>
            </w:r>
          </w:p>
        </w:tc>
      </w:tr>
    </w:tbl>
    <w:p w14:paraId="1BEAF4A3" w14:textId="77777777" w:rsidR="00FB370B" w:rsidRDefault="00FB370B" w:rsidP="00966091">
      <w:pPr>
        <w:spacing w:line="240" w:lineRule="auto"/>
      </w:pPr>
    </w:p>
    <w:p w14:paraId="1FB7CC1D" w14:textId="77777777" w:rsidR="00FB370B" w:rsidRDefault="00FB370B" w:rsidP="00966091">
      <w:pPr>
        <w:spacing w:line="240" w:lineRule="auto"/>
        <w:rPr>
          <w:rFonts w:ascii="Cambria" w:eastAsia="Cambria" w:hAnsi="Cambria" w:cs="Cambria"/>
          <w:b/>
          <w:color w:val="243F61"/>
          <w:sz w:val="24"/>
          <w:szCs w:val="24"/>
        </w:rPr>
      </w:pPr>
    </w:p>
    <w:p w14:paraId="691E2AAB" w14:textId="77777777" w:rsidR="00FB370B" w:rsidRPr="00A77628" w:rsidRDefault="00FB370B" w:rsidP="00966091">
      <w:pPr>
        <w:pStyle w:val="Heading3"/>
        <w:spacing w:line="240" w:lineRule="auto"/>
      </w:pPr>
      <w:r w:rsidRPr="00A77628">
        <w:lastRenderedPageBreak/>
        <w:t>Project Summary:</w:t>
      </w:r>
    </w:p>
    <w:p w14:paraId="4557D82C" w14:textId="77777777" w:rsidR="00FB370B" w:rsidRDefault="00FB370B" w:rsidP="00966091">
      <w:pPr>
        <w:spacing w:line="240" w:lineRule="auto"/>
        <w:rPr>
          <w:rFonts w:eastAsia="Arial" w:cs="Arial"/>
        </w:rPr>
      </w:pPr>
      <w:r>
        <w:rPr>
          <w:rFonts w:eastAsia="Arial" w:cs="Arial"/>
        </w:rPr>
        <w:t>This project will undertake a field survey to build baseline information for benthic habitats in shelf waters of the South West Corner (SWC) CMR. It will apply a standard operating protocol (SOP)-based approach to inventory and monitoring as a model example of how such surveys should be undertaken more widely throughout the CMR network in shelf waters. The prioritisation of this CMR, and methods used, is based on (1) the need for additional baseline/monitoring within the south west CMR network as part of the current 10 year management plan; (2) known significant pressures, including recreational fishing (line) on discrete shelf reefs, (3) need for baseline biological data (except for limited BRUV drops there is virtually no quantitative knowledge of their presence/distribution of biota within the SWC CMR (see Figures 1-4) (4) potential for SOE reporting based on condition of targeted fish stocks (including recreational species) and habitats, and climate-related shifts in benthic species distributions; (5) significant alignment with state interest, including adjacent (conjoining)  State Marine Park monitoring programs in Western Australia (Ngari Capes Marine Park); (7) potential for alignment with existing BRUV and Reef Life Survey monitoring programs with the State MP; (8) adjacent to existing survey in the Geographe Bay CMR that provides a template for the survey methods to be used; (9) potential for engagement with the indigenous communities in the region based on improved  understanding of historical management of terrestrial areas, that are now below sea level, and marine resources.</w:t>
      </w:r>
    </w:p>
    <w:p w14:paraId="560CDD4F" w14:textId="77777777" w:rsidR="00FB370B" w:rsidRDefault="00FB370B" w:rsidP="00966091">
      <w:pPr>
        <w:spacing w:line="240" w:lineRule="auto"/>
        <w:rPr>
          <w:rFonts w:eastAsia="Arial" w:cs="Arial"/>
        </w:rPr>
      </w:pPr>
      <w:r>
        <w:rPr>
          <w:rFonts w:eastAsia="Arial" w:cs="Arial"/>
        </w:rPr>
        <w:t xml:space="preserve">The intent of the survey is to apply the core benthic SOPs being developed by the Hub for inventory and monitoring programs (e.g. multibeam sonar, autonomous underwater vehicle, baited remote underwater video, towed video). </w:t>
      </w:r>
    </w:p>
    <w:p w14:paraId="46930AEC" w14:textId="77777777" w:rsidR="00FB370B" w:rsidRDefault="00FB370B" w:rsidP="00966091">
      <w:pPr>
        <w:spacing w:line="240" w:lineRule="auto"/>
        <w:rPr>
          <w:rFonts w:eastAsia="Arial" w:cs="Arial"/>
        </w:rPr>
      </w:pPr>
      <w:r>
        <w:rPr>
          <w:rFonts w:eastAsia="Arial" w:cs="Arial"/>
        </w:rPr>
        <w:t xml:space="preserve">There has been some limited previous multibeam seabed mapping of the area as part of Australian Hydrographic Office and Southern Surveyor/Investigator surveys, that indicate that the continental shelf area may be primarily dominated by soft sediments with some high-profile reef in the 30-150 m bathome within the CSW CMR (Figure 5). The reefs are recognised as a Key Ecological Feature (KEF) but their true extent is unknown and they remain undescribed from a biodiversity and ecological perspective. </w:t>
      </w:r>
    </w:p>
    <w:p w14:paraId="1216D6CE" w14:textId="77777777" w:rsidR="00FB370B" w:rsidRDefault="00FB370B" w:rsidP="00966091">
      <w:pPr>
        <w:spacing w:line="240" w:lineRule="auto"/>
        <w:rPr>
          <w:rFonts w:eastAsia="Arial" w:cs="Arial"/>
        </w:rPr>
      </w:pPr>
      <w:r>
        <w:rPr>
          <w:rFonts w:eastAsia="Arial" w:cs="Arial"/>
          <w:b/>
          <w:sz w:val="18"/>
          <w:szCs w:val="18"/>
        </w:rPr>
        <w:t xml:space="preserve"> </w:t>
      </w:r>
      <w:r>
        <w:rPr>
          <w:rFonts w:eastAsia="Arial" w:cs="Arial"/>
        </w:rPr>
        <w:t xml:space="preserve">While the majority of the continental shelf within the SWC CMR are proposed to be zoned either IUCN category IV and VI there are two distinct IUCN category II which means no fishing methods are not allowed (Figure 6). Hence, new surveys in this region will not only provide a biological baseline, but also establish a basis for a longer-term monitoring program, while undertaking a first assessment of the effectiveness of category IV and VI zoning for benthic habitat protection. </w:t>
      </w:r>
    </w:p>
    <w:p w14:paraId="113B52DD" w14:textId="77777777" w:rsidR="00FB370B" w:rsidRDefault="00FB370B" w:rsidP="00966091">
      <w:pPr>
        <w:spacing w:line="240" w:lineRule="auto"/>
        <w:rPr>
          <w:rFonts w:eastAsia="Arial" w:cs="Arial"/>
          <w:b/>
          <w:sz w:val="18"/>
          <w:szCs w:val="18"/>
        </w:rPr>
      </w:pPr>
      <w:r>
        <w:rPr>
          <w:rFonts w:eastAsia="Arial" w:cs="Arial"/>
        </w:rPr>
        <w:t xml:space="preserve">The proposed survey will produce a full coverage, high-resolution maps of representative habitats within the CMR, including areas of the rocky reef KEF, allowing these to be subsequently surveyed quantitatively using the SOP-based biological sampling activities, as developed in Project D2. Currently, proposed SOPs include MBES, AUV, BRUVs and TV to provide broad scale to fine scale quantitative descriptions of the habitats, assemblages and fish species that represent the CMR. Biological surveys will follow best-practice spatially balanced designs developed during the NERP Hub and refined under project D2 in the NESP Hub. Data processing and analysis will also adopt standard procedures (e.g. CATAMI for image scoring of AUV and TV derived imagery, SOPs for multibeam processing and BRUV processing). </w:t>
      </w:r>
    </w:p>
    <w:p w14:paraId="2BE69A57" w14:textId="77777777" w:rsidR="00FB370B" w:rsidRPr="004A7FA1" w:rsidRDefault="00FB370B" w:rsidP="004A7FA1">
      <w:pPr>
        <w:pStyle w:val="Heading3"/>
        <w:spacing w:line="240" w:lineRule="auto"/>
      </w:pPr>
      <w:r w:rsidRPr="004A7FA1">
        <w:t>Proposed outcomes:</w:t>
      </w:r>
    </w:p>
    <w:p w14:paraId="48BBBBF8" w14:textId="77777777" w:rsidR="00FB370B" w:rsidRDefault="00FB370B" w:rsidP="00966091">
      <w:pPr>
        <w:spacing w:line="240" w:lineRule="auto"/>
        <w:rPr>
          <w:rFonts w:eastAsia="Arial" w:cs="Arial"/>
        </w:rPr>
      </w:pPr>
      <w:r>
        <w:rPr>
          <w:rFonts w:eastAsia="Arial" w:cs="Arial"/>
        </w:rPr>
        <w:t>A successful demonstration of the utility of a nationally consistent approach to survey and inventory of shelf habitats in CMRs, with a focus on shelf reefs, leading to longer-term uptake by Parks Australia in a well-structured monitoring program.</w:t>
      </w:r>
    </w:p>
    <w:p w14:paraId="6526F40E" w14:textId="77777777" w:rsidR="00FB370B" w:rsidRDefault="00FB370B" w:rsidP="00966091">
      <w:pPr>
        <w:spacing w:line="240" w:lineRule="auto"/>
        <w:rPr>
          <w:rFonts w:eastAsia="Arial" w:cs="Arial"/>
        </w:rPr>
      </w:pPr>
      <w:r>
        <w:rPr>
          <w:rFonts w:eastAsia="Arial" w:cs="Arial"/>
        </w:rPr>
        <w:t xml:space="preserve">Successful uptake of SOPs and incorporation of outputs into national databases, demonstrating a data acquisition and management pathway to be adopted by long-term CMR </w:t>
      </w:r>
      <w:r>
        <w:rPr>
          <w:rFonts w:eastAsia="Arial" w:cs="Arial"/>
        </w:rPr>
        <w:lastRenderedPageBreak/>
        <w:t xml:space="preserve">monitoring programs, as well as by all agencies involved in inventory and monitoring by SOPs in state and commonwealth waters (including oil and gas industries). </w:t>
      </w:r>
    </w:p>
    <w:p w14:paraId="226DAA8F" w14:textId="77777777" w:rsidR="00FB370B" w:rsidRDefault="00FB370B" w:rsidP="00966091">
      <w:pPr>
        <w:spacing w:line="240" w:lineRule="auto"/>
        <w:rPr>
          <w:rFonts w:eastAsia="Arial" w:cs="Arial"/>
        </w:rPr>
      </w:pPr>
      <w:r>
        <w:rPr>
          <w:rFonts w:eastAsia="Arial" w:cs="Arial"/>
        </w:rPr>
        <w:t xml:space="preserve">An improved understanding of the habitats and biota in a CMR region subject to significant human pressures (fishing), leaving to an improved capacity to adaptively manage these pressures to meet planned conservation outcomes. </w:t>
      </w:r>
    </w:p>
    <w:p w14:paraId="6434F1E2" w14:textId="77777777" w:rsidR="00FB370B" w:rsidRDefault="00FB370B" w:rsidP="00966091">
      <w:pPr>
        <w:spacing w:line="240" w:lineRule="auto"/>
        <w:rPr>
          <w:rFonts w:eastAsia="Arial" w:cs="Arial"/>
        </w:rPr>
      </w:pPr>
      <w:r>
        <w:rPr>
          <w:rFonts w:eastAsia="Arial" w:cs="Arial"/>
        </w:rPr>
        <w:t>Improved integration of CMR inventory and monitoring programs with state programs based around standard methods such as AUV and BRUV (e.g. as used in adjacent Marine Parks).</w:t>
      </w:r>
    </w:p>
    <w:p w14:paraId="5E30654F" w14:textId="77777777" w:rsidR="00FB370B" w:rsidRDefault="00FB370B" w:rsidP="00966091">
      <w:pPr>
        <w:spacing w:line="240" w:lineRule="auto"/>
      </w:pPr>
      <w:r>
        <w:rPr>
          <w:rFonts w:eastAsia="Arial" w:cs="Arial"/>
        </w:rPr>
        <w:t xml:space="preserve">Improved ability to report into the SOE, via enhanced regional coverage, analysis of decadal-scale trends (AUV), and a focus on key reporting metrics such as biomass of target finfish species and lobsters (BRUVs and potentially limited lobster potting). </w:t>
      </w:r>
    </w:p>
    <w:p w14:paraId="01AB6B5C" w14:textId="77777777" w:rsidR="00FB370B" w:rsidRDefault="00FB370B" w:rsidP="00966091">
      <w:pPr>
        <w:pStyle w:val="Heading3"/>
        <w:spacing w:line="240" w:lineRule="auto"/>
      </w:pPr>
      <w:r>
        <w:t>Planned Outputs</w:t>
      </w:r>
    </w:p>
    <w:p w14:paraId="28424BDD" w14:textId="77777777" w:rsidR="00FB370B" w:rsidRDefault="00FB370B" w:rsidP="00966091">
      <w:pPr>
        <w:spacing w:line="240" w:lineRule="auto"/>
      </w:pPr>
      <w:r>
        <w:t>The outputs for this project will include:</w:t>
      </w:r>
    </w:p>
    <w:p w14:paraId="126533E8" w14:textId="77777777" w:rsidR="00FB370B" w:rsidRDefault="00FB370B" w:rsidP="00E26B36">
      <w:pPr>
        <w:numPr>
          <w:ilvl w:val="0"/>
          <w:numId w:val="42"/>
        </w:numPr>
        <w:pBdr>
          <w:top w:val="nil"/>
          <w:left w:val="nil"/>
          <w:bottom w:val="nil"/>
          <w:right w:val="nil"/>
          <w:between w:val="nil"/>
        </w:pBdr>
        <w:spacing w:before="120" w:after="120" w:line="240" w:lineRule="auto"/>
      </w:pPr>
      <w:r>
        <w:rPr>
          <w:rFonts w:eastAsia="Arial" w:cs="Arial"/>
        </w:rPr>
        <w:t>Post survey report describing data acquired on the survey and preliminary interpretations, in a format to be used as an example reporting template for subsequent CMR surveys (similar to existing Tasman Fracture survey report)</w:t>
      </w:r>
    </w:p>
    <w:p w14:paraId="4F8514DC" w14:textId="77777777" w:rsidR="00FB370B" w:rsidRDefault="00FB370B" w:rsidP="00E26B36">
      <w:pPr>
        <w:numPr>
          <w:ilvl w:val="0"/>
          <w:numId w:val="42"/>
        </w:numPr>
        <w:pBdr>
          <w:top w:val="nil"/>
          <w:left w:val="nil"/>
          <w:bottom w:val="nil"/>
          <w:right w:val="nil"/>
          <w:between w:val="nil"/>
        </w:pBdr>
        <w:spacing w:before="120" w:after="120" w:line="240" w:lineRule="auto"/>
      </w:pPr>
      <w:r>
        <w:rPr>
          <w:rFonts w:eastAsia="Arial" w:cs="Arial"/>
        </w:rPr>
        <w:t>Acquired data contributed to national databases (e.g. AUV-Squidle+, BRUV- Global Archive, MBES –GA/AHO)</w:t>
      </w:r>
    </w:p>
    <w:p w14:paraId="3F7E23FF" w14:textId="77777777" w:rsidR="00FB370B" w:rsidRDefault="00FB370B" w:rsidP="00E26B36">
      <w:pPr>
        <w:numPr>
          <w:ilvl w:val="0"/>
          <w:numId w:val="42"/>
        </w:numPr>
        <w:pBdr>
          <w:top w:val="nil"/>
          <w:left w:val="nil"/>
          <w:bottom w:val="nil"/>
          <w:right w:val="nil"/>
          <w:between w:val="nil"/>
        </w:pBdr>
        <w:spacing w:before="120" w:after="120" w:line="240" w:lineRule="auto"/>
      </w:pPr>
      <w:r>
        <w:rPr>
          <w:rFonts w:eastAsia="Arial" w:cs="Arial"/>
        </w:rPr>
        <w:t>High resolution bathymetry and acoustic backscatter data and maps for representative areas of shelf waters (including rocky reef KEF) within the Southwest Corner CMR</w:t>
      </w:r>
    </w:p>
    <w:p w14:paraId="6537D2F0" w14:textId="77777777" w:rsidR="00FB370B" w:rsidRDefault="00FB370B" w:rsidP="00E26B36">
      <w:pPr>
        <w:numPr>
          <w:ilvl w:val="0"/>
          <w:numId w:val="42"/>
        </w:numPr>
        <w:pBdr>
          <w:top w:val="nil"/>
          <w:left w:val="nil"/>
          <w:bottom w:val="nil"/>
          <w:right w:val="nil"/>
          <w:between w:val="nil"/>
        </w:pBdr>
        <w:spacing w:before="120" w:after="120" w:line="240" w:lineRule="auto"/>
      </w:pPr>
      <w:r>
        <w:rPr>
          <w:rFonts w:eastAsia="Arial" w:cs="Arial"/>
        </w:rPr>
        <w:t xml:space="preserve">Underwater images (video, still) of benthic invertebrate and fish communities </w:t>
      </w:r>
    </w:p>
    <w:p w14:paraId="29A43135" w14:textId="77777777" w:rsidR="00FB370B" w:rsidRDefault="00FB370B" w:rsidP="00E26B36">
      <w:pPr>
        <w:numPr>
          <w:ilvl w:val="0"/>
          <w:numId w:val="42"/>
        </w:numPr>
        <w:pBdr>
          <w:top w:val="nil"/>
          <w:left w:val="nil"/>
          <w:bottom w:val="nil"/>
          <w:right w:val="nil"/>
          <w:between w:val="nil"/>
        </w:pBdr>
        <w:spacing w:before="120" w:after="120" w:line="240" w:lineRule="auto"/>
      </w:pPr>
      <w:r>
        <w:rPr>
          <w:rFonts w:eastAsia="Arial" w:cs="Arial"/>
        </w:rPr>
        <w:t>Species inventory for observed and sampled biological specimens (epibenthic and infaunal)</w:t>
      </w:r>
    </w:p>
    <w:p w14:paraId="1B0086F0" w14:textId="77777777" w:rsidR="00FB370B" w:rsidRDefault="00FB370B" w:rsidP="00E26B36">
      <w:pPr>
        <w:numPr>
          <w:ilvl w:val="0"/>
          <w:numId w:val="42"/>
        </w:numPr>
        <w:pBdr>
          <w:top w:val="nil"/>
          <w:left w:val="nil"/>
          <w:bottom w:val="nil"/>
          <w:right w:val="nil"/>
          <w:between w:val="nil"/>
        </w:pBdr>
        <w:spacing w:before="120" w:after="120" w:line="240" w:lineRule="auto"/>
      </w:pPr>
      <w:r>
        <w:rPr>
          <w:rFonts w:eastAsia="Arial" w:cs="Arial"/>
        </w:rPr>
        <w:t>Habitat map(s) and coverage estimates representing the submerged reefs KEF and soft sediment habitats within representative waters of the Southwest Corner CMR, including sponge dominated low-profile reefs and higher profile reef ridges</w:t>
      </w:r>
    </w:p>
    <w:p w14:paraId="7E456001" w14:textId="77777777" w:rsidR="00FB370B" w:rsidRDefault="00FB370B" w:rsidP="00E26B36">
      <w:pPr>
        <w:numPr>
          <w:ilvl w:val="0"/>
          <w:numId w:val="42"/>
        </w:numPr>
        <w:pBdr>
          <w:top w:val="nil"/>
          <w:left w:val="nil"/>
          <w:bottom w:val="nil"/>
          <w:right w:val="nil"/>
          <w:between w:val="nil"/>
        </w:pBdr>
        <w:spacing w:before="120" w:after="120" w:line="240" w:lineRule="auto"/>
      </w:pPr>
      <w:r>
        <w:rPr>
          <w:rFonts w:eastAsia="Arial" w:cs="Arial"/>
        </w:rPr>
        <w:t>Qualitative model for the rocky reef KEF and associated soft sediment habitats within the Southwest Corner CMR</w:t>
      </w:r>
    </w:p>
    <w:p w14:paraId="4680F6C1" w14:textId="77777777" w:rsidR="00FB370B" w:rsidRDefault="00FB370B" w:rsidP="00E26B36">
      <w:pPr>
        <w:numPr>
          <w:ilvl w:val="0"/>
          <w:numId w:val="42"/>
        </w:numPr>
        <w:pBdr>
          <w:top w:val="nil"/>
          <w:left w:val="nil"/>
          <w:bottom w:val="nil"/>
          <w:right w:val="nil"/>
          <w:between w:val="nil"/>
        </w:pBdr>
        <w:spacing w:before="120" w:after="120" w:line="240" w:lineRule="auto"/>
      </w:pPr>
      <w:r>
        <w:rPr>
          <w:rFonts w:eastAsia="Arial" w:cs="Arial"/>
        </w:rPr>
        <w:t>Publications in peer reviewed literature</w:t>
      </w:r>
    </w:p>
    <w:p w14:paraId="5C8735A2" w14:textId="77777777" w:rsidR="00FB370B" w:rsidRDefault="00FB370B" w:rsidP="00E26B36">
      <w:pPr>
        <w:numPr>
          <w:ilvl w:val="0"/>
          <w:numId w:val="42"/>
        </w:numPr>
        <w:pBdr>
          <w:top w:val="nil"/>
          <w:left w:val="nil"/>
          <w:bottom w:val="nil"/>
          <w:right w:val="nil"/>
          <w:between w:val="nil"/>
        </w:pBdr>
        <w:spacing w:before="120" w:after="120" w:line="240" w:lineRule="auto"/>
      </w:pPr>
      <w:r>
        <w:rPr>
          <w:rFonts w:eastAsia="Arial" w:cs="Arial"/>
        </w:rPr>
        <w:t>Communication products (images, bathymetry flythrough) highlighting submerged reefs and associated biota. Published in the proposed MPA/CMR atlas and MBH website.</w:t>
      </w:r>
    </w:p>
    <w:p w14:paraId="4A217ACB" w14:textId="77777777" w:rsidR="00FB370B" w:rsidRDefault="00FB370B" w:rsidP="00966091">
      <w:pPr>
        <w:pStyle w:val="Heading3"/>
        <w:spacing w:line="240" w:lineRule="auto"/>
      </w:pPr>
      <w:r>
        <w:t xml:space="preserve">Overall justification against requested additional criteria </w:t>
      </w:r>
    </w:p>
    <w:p w14:paraId="017089A7" w14:textId="77777777" w:rsidR="00FB370B" w:rsidRDefault="00FB370B" w:rsidP="00E26B36">
      <w:pPr>
        <w:numPr>
          <w:ilvl w:val="0"/>
          <w:numId w:val="43"/>
        </w:numPr>
        <w:pBdr>
          <w:top w:val="nil"/>
          <w:left w:val="nil"/>
          <w:bottom w:val="nil"/>
          <w:right w:val="nil"/>
          <w:between w:val="nil"/>
        </w:pBdr>
        <w:spacing w:after="0" w:line="240" w:lineRule="auto"/>
        <w:contextualSpacing/>
        <w:rPr>
          <w:rFonts w:eastAsia="Arial" w:cs="Arial"/>
        </w:rPr>
      </w:pPr>
      <w:r>
        <w:rPr>
          <w:rFonts w:eastAsia="Arial" w:cs="Arial"/>
        </w:rPr>
        <w:t xml:space="preserve">Likely uptake of results by Parks Australia: High. As there is currently limited knowledge of the distribution of habitats and species within this CMR, the acquired knowledge will be essential to informing ongoing management planning and responses. More generally, by applying a broad set of SOPs specifically tailored to CMR monitoring, in a typical shelf setting representing the SW CMR network, the demonstration of the efficacy of such approaches will be of significant interest to PA in evaluating the merit of such approaches for use in the longer-term. </w:t>
      </w:r>
    </w:p>
    <w:p w14:paraId="555D7F38" w14:textId="77777777" w:rsidR="00FB370B" w:rsidRDefault="00FB370B" w:rsidP="00E26B36">
      <w:pPr>
        <w:numPr>
          <w:ilvl w:val="0"/>
          <w:numId w:val="43"/>
        </w:numPr>
        <w:pBdr>
          <w:top w:val="nil"/>
          <w:left w:val="nil"/>
          <w:bottom w:val="nil"/>
          <w:right w:val="nil"/>
          <w:between w:val="nil"/>
        </w:pBdr>
        <w:spacing w:after="0" w:line="240" w:lineRule="auto"/>
        <w:contextualSpacing/>
        <w:rPr>
          <w:rFonts w:eastAsia="Arial" w:cs="Arial"/>
        </w:rPr>
      </w:pPr>
      <w:r>
        <w:rPr>
          <w:rFonts w:eastAsia="Arial" w:cs="Arial"/>
        </w:rPr>
        <w:t xml:space="preserve">Contribution to a 10 year monitoring strategy. High. Benthic shelf habitats have been assessed as those most under anthropogenic pressure, most likely to benefit from CMR protection, and underrepresented in higher levels of protection with respect to other environments (slope, abyssal plains, seamounts). This survey will evaluate the effectiveness of SOPs specifically developed for benthic shelf habitats and their associated biodiversity in a regional context (SW CMR network), and form a component of a planned program intended to provide representative national coverage over a ten-year period. By also focussing on providing baselines in proposed category </w:t>
      </w:r>
      <w:r>
        <w:rPr>
          <w:rFonts w:eastAsia="Arial" w:cs="Arial"/>
        </w:rPr>
        <w:lastRenderedPageBreak/>
        <w:t xml:space="preserve">II protection zones in this CMR, and contrasting with adjacent areas open to fishing, it will allow future evaluating human impacts on these habitats and of the efficacy of current management strategies (e.g. Cat. II zoning) in time for future reviews of management plans. Finally, part of the 10 year strategy is to assist PA in meeting inventory and monitoring goals, and this survey does so, including inventory and baselines in a previously unsurveyed CMR, and providing an example survey design for similar shelf regions of the SW CMR network. </w:t>
      </w:r>
    </w:p>
    <w:p w14:paraId="7EE65FFB" w14:textId="77777777" w:rsidR="00FB370B" w:rsidRDefault="00FB370B" w:rsidP="00E26B36">
      <w:pPr>
        <w:numPr>
          <w:ilvl w:val="0"/>
          <w:numId w:val="43"/>
        </w:numPr>
        <w:pBdr>
          <w:top w:val="nil"/>
          <w:left w:val="nil"/>
          <w:bottom w:val="nil"/>
          <w:right w:val="nil"/>
          <w:between w:val="nil"/>
        </w:pBdr>
        <w:spacing w:after="0" w:line="240" w:lineRule="auto"/>
        <w:contextualSpacing/>
        <w:rPr>
          <w:rFonts w:eastAsia="Arial" w:cs="Arial"/>
        </w:rPr>
      </w:pPr>
      <w:r>
        <w:rPr>
          <w:rFonts w:eastAsia="Arial" w:cs="Arial"/>
        </w:rPr>
        <w:t>Opportunity for collaboration with industry partners. High. The Western Rock Lobster Council and the Department of Primary Industries and Regional Development are being consulted to develop an experimental design for sampling rock lobster using commercial pots, that will involve the deployment of POTBot’s to collect imagery of benthos and fish assemblages.</w:t>
      </w:r>
    </w:p>
    <w:p w14:paraId="66FD2747" w14:textId="77777777" w:rsidR="00FB370B" w:rsidRDefault="00FB370B" w:rsidP="00E26B36">
      <w:pPr>
        <w:numPr>
          <w:ilvl w:val="0"/>
          <w:numId w:val="43"/>
        </w:numPr>
        <w:pBdr>
          <w:top w:val="nil"/>
          <w:left w:val="nil"/>
          <w:bottom w:val="nil"/>
          <w:right w:val="nil"/>
          <w:between w:val="nil"/>
        </w:pBdr>
        <w:spacing w:after="0" w:line="240" w:lineRule="auto"/>
        <w:contextualSpacing/>
        <w:rPr>
          <w:rFonts w:eastAsia="Arial" w:cs="Arial"/>
        </w:rPr>
      </w:pPr>
      <w:r>
        <w:rPr>
          <w:rFonts w:eastAsia="Arial" w:cs="Arial"/>
        </w:rPr>
        <w:t xml:space="preserve">Science excellence. High. In addition to a commitment to science excellence through undertaking surveys based on Hub-developed SOPs and statistically-based sampling designs, and subsequent publication of these approaches and results in the primary literature, the survey will have a core focus on assessing human impacts on high and low profile reef fauna and flora, and the value of Cat. II protection zones. </w:t>
      </w:r>
    </w:p>
    <w:p w14:paraId="18D8BBD1" w14:textId="77777777" w:rsidR="00FB370B" w:rsidRDefault="00FB370B" w:rsidP="00E26B36">
      <w:pPr>
        <w:numPr>
          <w:ilvl w:val="0"/>
          <w:numId w:val="43"/>
        </w:numPr>
        <w:pBdr>
          <w:top w:val="nil"/>
          <w:left w:val="nil"/>
          <w:bottom w:val="nil"/>
          <w:right w:val="nil"/>
          <w:between w:val="nil"/>
        </w:pBdr>
        <w:spacing w:after="0" w:line="240" w:lineRule="auto"/>
        <w:contextualSpacing/>
        <w:rPr>
          <w:rFonts w:eastAsia="Arial" w:cs="Arial"/>
        </w:rPr>
      </w:pPr>
      <w:r>
        <w:rPr>
          <w:rFonts w:eastAsia="Arial" w:cs="Arial"/>
        </w:rPr>
        <w:t>Capacity of science communication from the survey to achieve high public interest. High. Many of the research activities lead to visually appealing communication products, including detailed bathymetric maps, BUV-based video footage, AUV based still and video imagery, and towed video imagery. In addition to public interest in the biodiversity values of waters near major tourist centres such as Ngari Capes Marine Park.</w:t>
      </w:r>
    </w:p>
    <w:p w14:paraId="4DA9FF6A" w14:textId="77777777" w:rsidR="00FB370B" w:rsidRDefault="00FB370B" w:rsidP="00966091">
      <w:pPr>
        <w:spacing w:line="240" w:lineRule="auto"/>
        <w:ind w:left="720"/>
        <w:rPr>
          <w:rFonts w:eastAsia="Arial" w:cs="Arial"/>
        </w:rPr>
      </w:pPr>
    </w:p>
    <w:p w14:paraId="0DB87215" w14:textId="77777777" w:rsidR="00FB370B" w:rsidRDefault="00FB370B" w:rsidP="00966091">
      <w:pPr>
        <w:pStyle w:val="Heading3"/>
        <w:spacing w:line="240" w:lineRule="auto"/>
      </w:pPr>
      <w:r>
        <w:t>Indigenous engagement</w:t>
      </w:r>
    </w:p>
    <w:p w14:paraId="77FD4AAB" w14:textId="77777777" w:rsidR="00FB370B" w:rsidRDefault="00FB370B" w:rsidP="00966091">
      <w:pPr>
        <w:spacing w:line="240" w:lineRule="auto"/>
        <w:rPr>
          <w:rFonts w:eastAsia="Arial" w:cs="Arial"/>
        </w:rPr>
      </w:pPr>
      <w:r>
        <w:rPr>
          <w:rFonts w:eastAsia="Arial" w:cs="Arial"/>
        </w:rPr>
        <w:t>During survey planning, the project leaders will engage with local representatives from the West Australian indigenous communities - details to be confirmed once likelihood of survey funding is sufficient for engagement process to begin in earnest.</w:t>
      </w:r>
    </w:p>
    <w:p w14:paraId="4B26876B" w14:textId="77777777" w:rsidR="00FB370B" w:rsidRDefault="00FB370B" w:rsidP="00966091">
      <w:pPr>
        <w:pStyle w:val="Heading3"/>
        <w:spacing w:line="240" w:lineRule="auto"/>
      </w:pPr>
      <w:r>
        <w:t>Researchers and Staff</w:t>
      </w:r>
    </w:p>
    <w:p w14:paraId="2025F31B" w14:textId="77777777" w:rsidR="00FB370B" w:rsidRDefault="00FB370B" w:rsidP="00966091">
      <w:pPr>
        <w:spacing w:line="240" w:lineRule="auto"/>
        <w:rPr>
          <w:rFonts w:eastAsia="Arial" w:cs="Arial"/>
        </w:rPr>
      </w:pPr>
      <w:r>
        <w:rPr>
          <w:rFonts w:eastAsia="Arial" w:cs="Arial"/>
        </w:rPr>
        <w:t>* - denotes on survey</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65"/>
        <w:gridCol w:w="765"/>
        <w:gridCol w:w="1589"/>
        <w:gridCol w:w="4394"/>
      </w:tblGrid>
      <w:tr w:rsidR="00FB370B" w14:paraId="4B16266D" w14:textId="77777777" w:rsidTr="004A7FA1">
        <w:trPr>
          <w:tblHeader/>
        </w:trPr>
        <w:tc>
          <w:tcPr>
            <w:tcW w:w="1838" w:type="dxa"/>
          </w:tcPr>
          <w:p w14:paraId="6AEC277A" w14:textId="77777777" w:rsidR="00FB370B" w:rsidRDefault="00FB370B" w:rsidP="00966091">
            <w:pPr>
              <w:spacing w:line="240" w:lineRule="auto"/>
              <w:rPr>
                <w:rFonts w:eastAsia="Arial" w:cs="Arial"/>
              </w:rPr>
            </w:pPr>
            <w:r>
              <w:rPr>
                <w:rFonts w:eastAsia="Arial" w:cs="Arial"/>
              </w:rPr>
              <w:t>Name</w:t>
            </w:r>
          </w:p>
        </w:tc>
        <w:tc>
          <w:tcPr>
            <w:tcW w:w="765" w:type="dxa"/>
          </w:tcPr>
          <w:p w14:paraId="00B356E7" w14:textId="77777777" w:rsidR="00FB370B" w:rsidRDefault="00FB370B" w:rsidP="00966091">
            <w:pPr>
              <w:spacing w:line="240" w:lineRule="auto"/>
              <w:rPr>
                <w:rFonts w:eastAsia="Arial" w:cs="Arial"/>
              </w:rPr>
            </w:pPr>
            <w:r>
              <w:rPr>
                <w:rFonts w:eastAsia="Arial" w:cs="Arial"/>
              </w:rPr>
              <w:t>2019 FTE</w:t>
            </w:r>
          </w:p>
        </w:tc>
        <w:tc>
          <w:tcPr>
            <w:tcW w:w="765" w:type="dxa"/>
          </w:tcPr>
          <w:p w14:paraId="7B199ED3" w14:textId="77777777" w:rsidR="00FB370B" w:rsidRDefault="00FB370B" w:rsidP="00966091">
            <w:pPr>
              <w:spacing w:line="240" w:lineRule="auto"/>
              <w:rPr>
                <w:rFonts w:eastAsia="Arial" w:cs="Arial"/>
              </w:rPr>
            </w:pPr>
            <w:r>
              <w:rPr>
                <w:rFonts w:eastAsia="Arial" w:cs="Arial"/>
              </w:rPr>
              <w:t>2020 FTE</w:t>
            </w:r>
          </w:p>
        </w:tc>
        <w:tc>
          <w:tcPr>
            <w:tcW w:w="1589" w:type="dxa"/>
          </w:tcPr>
          <w:p w14:paraId="20EF0CBA" w14:textId="77777777" w:rsidR="00FB370B" w:rsidRDefault="00FB370B" w:rsidP="00966091">
            <w:pPr>
              <w:spacing w:line="240" w:lineRule="auto"/>
              <w:rPr>
                <w:rFonts w:eastAsia="Arial" w:cs="Arial"/>
              </w:rPr>
            </w:pPr>
            <w:r>
              <w:rPr>
                <w:rFonts w:eastAsia="Arial" w:cs="Arial"/>
              </w:rPr>
              <w:t>Organisation</w:t>
            </w:r>
          </w:p>
        </w:tc>
        <w:tc>
          <w:tcPr>
            <w:tcW w:w="4394" w:type="dxa"/>
          </w:tcPr>
          <w:p w14:paraId="0DC7F532" w14:textId="77777777" w:rsidR="00FB370B" w:rsidRDefault="00FB370B" w:rsidP="00966091">
            <w:pPr>
              <w:spacing w:line="240" w:lineRule="auto"/>
              <w:rPr>
                <w:rFonts w:eastAsia="Arial" w:cs="Arial"/>
              </w:rPr>
            </w:pPr>
            <w:r>
              <w:rPr>
                <w:rFonts w:eastAsia="Arial" w:cs="Arial"/>
              </w:rPr>
              <w:t>Project Role</w:t>
            </w:r>
          </w:p>
        </w:tc>
      </w:tr>
      <w:tr w:rsidR="00FB370B" w14:paraId="196A2AD9" w14:textId="77777777" w:rsidTr="004A7FA1">
        <w:trPr>
          <w:trHeight w:val="220"/>
        </w:trPr>
        <w:tc>
          <w:tcPr>
            <w:tcW w:w="1838" w:type="dxa"/>
          </w:tcPr>
          <w:p w14:paraId="2BCD0455" w14:textId="77777777" w:rsidR="00FB370B" w:rsidRDefault="00FB370B" w:rsidP="00966091">
            <w:pPr>
              <w:spacing w:line="240" w:lineRule="auto"/>
              <w:rPr>
                <w:rFonts w:eastAsia="Arial" w:cs="Arial"/>
              </w:rPr>
            </w:pPr>
            <w:r>
              <w:rPr>
                <w:rFonts w:eastAsia="Arial" w:cs="Arial"/>
              </w:rPr>
              <w:t>Scott Nichol</w:t>
            </w:r>
          </w:p>
        </w:tc>
        <w:tc>
          <w:tcPr>
            <w:tcW w:w="765" w:type="dxa"/>
          </w:tcPr>
          <w:p w14:paraId="732BF775" w14:textId="77777777" w:rsidR="00FB370B" w:rsidRDefault="00FB370B" w:rsidP="00966091">
            <w:pPr>
              <w:spacing w:line="240" w:lineRule="auto"/>
              <w:rPr>
                <w:rFonts w:eastAsia="Arial" w:cs="Arial"/>
              </w:rPr>
            </w:pPr>
            <w:bookmarkStart w:id="11" w:name="_30j0zll" w:colFirst="0" w:colLast="0"/>
            <w:bookmarkEnd w:id="11"/>
          </w:p>
        </w:tc>
        <w:tc>
          <w:tcPr>
            <w:tcW w:w="765" w:type="dxa"/>
          </w:tcPr>
          <w:p w14:paraId="78C147C0" w14:textId="77777777" w:rsidR="00FB370B" w:rsidRDefault="00FB370B" w:rsidP="00966091">
            <w:pPr>
              <w:spacing w:line="240" w:lineRule="auto"/>
              <w:rPr>
                <w:rFonts w:eastAsia="Arial" w:cs="Arial"/>
              </w:rPr>
            </w:pPr>
            <w:r>
              <w:rPr>
                <w:rFonts w:eastAsia="Arial" w:cs="Arial"/>
              </w:rPr>
              <w:t>0.1</w:t>
            </w:r>
          </w:p>
        </w:tc>
        <w:tc>
          <w:tcPr>
            <w:tcW w:w="1589" w:type="dxa"/>
          </w:tcPr>
          <w:p w14:paraId="29EA8185" w14:textId="77777777" w:rsidR="00FB370B" w:rsidRDefault="00FB370B" w:rsidP="00966091">
            <w:pPr>
              <w:spacing w:line="240" w:lineRule="auto"/>
              <w:rPr>
                <w:rFonts w:eastAsia="Arial" w:cs="Arial"/>
              </w:rPr>
            </w:pPr>
            <w:r>
              <w:rPr>
                <w:rFonts w:eastAsia="Arial" w:cs="Arial"/>
              </w:rPr>
              <w:t>GA</w:t>
            </w:r>
          </w:p>
        </w:tc>
        <w:tc>
          <w:tcPr>
            <w:tcW w:w="4394" w:type="dxa"/>
          </w:tcPr>
          <w:p w14:paraId="24778D08" w14:textId="77777777" w:rsidR="00FB370B" w:rsidRDefault="00FB370B" w:rsidP="00966091">
            <w:pPr>
              <w:spacing w:line="240" w:lineRule="auto"/>
              <w:rPr>
                <w:rFonts w:eastAsia="Arial" w:cs="Arial"/>
              </w:rPr>
            </w:pPr>
            <w:r>
              <w:rPr>
                <w:rFonts w:eastAsia="Arial" w:cs="Arial"/>
              </w:rPr>
              <w:t>Project co-ordination, geoscience*</w:t>
            </w:r>
          </w:p>
        </w:tc>
      </w:tr>
      <w:tr w:rsidR="00FB370B" w14:paraId="56009072" w14:textId="77777777" w:rsidTr="004A7FA1">
        <w:tc>
          <w:tcPr>
            <w:tcW w:w="1838" w:type="dxa"/>
          </w:tcPr>
          <w:p w14:paraId="18FA907D" w14:textId="77777777" w:rsidR="00FB370B" w:rsidRDefault="00FB370B" w:rsidP="00966091">
            <w:pPr>
              <w:spacing w:line="240" w:lineRule="auto"/>
              <w:rPr>
                <w:rFonts w:eastAsia="Arial" w:cs="Arial"/>
              </w:rPr>
            </w:pPr>
            <w:r>
              <w:rPr>
                <w:rFonts w:eastAsia="Arial" w:cs="Arial"/>
              </w:rPr>
              <w:t>Ian Atkinson</w:t>
            </w:r>
          </w:p>
        </w:tc>
        <w:tc>
          <w:tcPr>
            <w:tcW w:w="765" w:type="dxa"/>
          </w:tcPr>
          <w:p w14:paraId="5F85D417" w14:textId="77777777" w:rsidR="00FB370B" w:rsidRDefault="00FB370B" w:rsidP="00966091">
            <w:pPr>
              <w:spacing w:line="240" w:lineRule="auto"/>
              <w:rPr>
                <w:rFonts w:eastAsia="Arial" w:cs="Arial"/>
              </w:rPr>
            </w:pPr>
          </w:p>
        </w:tc>
        <w:tc>
          <w:tcPr>
            <w:tcW w:w="765" w:type="dxa"/>
          </w:tcPr>
          <w:p w14:paraId="2C26578A" w14:textId="77777777" w:rsidR="00FB370B" w:rsidRDefault="00FB370B" w:rsidP="00966091">
            <w:pPr>
              <w:spacing w:line="240" w:lineRule="auto"/>
              <w:rPr>
                <w:rFonts w:eastAsia="Arial" w:cs="Arial"/>
              </w:rPr>
            </w:pPr>
            <w:r>
              <w:rPr>
                <w:rFonts w:eastAsia="Arial" w:cs="Arial"/>
              </w:rPr>
              <w:t>0.15</w:t>
            </w:r>
          </w:p>
        </w:tc>
        <w:tc>
          <w:tcPr>
            <w:tcW w:w="1589" w:type="dxa"/>
          </w:tcPr>
          <w:p w14:paraId="55F91329" w14:textId="77777777" w:rsidR="00FB370B" w:rsidRDefault="00FB370B" w:rsidP="00966091">
            <w:pPr>
              <w:spacing w:line="240" w:lineRule="auto"/>
              <w:rPr>
                <w:rFonts w:eastAsia="Arial" w:cs="Arial"/>
              </w:rPr>
            </w:pPr>
            <w:r>
              <w:rPr>
                <w:rFonts w:eastAsia="Arial" w:cs="Arial"/>
              </w:rPr>
              <w:t>GA</w:t>
            </w:r>
          </w:p>
        </w:tc>
        <w:tc>
          <w:tcPr>
            <w:tcW w:w="4394" w:type="dxa"/>
          </w:tcPr>
          <w:p w14:paraId="4F60F76A" w14:textId="77777777" w:rsidR="00FB370B" w:rsidRDefault="00FB370B" w:rsidP="00966091">
            <w:pPr>
              <w:spacing w:line="240" w:lineRule="auto"/>
              <w:rPr>
                <w:rFonts w:eastAsia="Arial" w:cs="Arial"/>
              </w:rPr>
            </w:pPr>
            <w:r>
              <w:rPr>
                <w:rFonts w:eastAsia="Arial" w:cs="Arial"/>
              </w:rPr>
              <w:t>Acoustics engineer/multibeam operations*</w:t>
            </w:r>
          </w:p>
        </w:tc>
      </w:tr>
      <w:tr w:rsidR="00FB370B" w14:paraId="703B73AD" w14:textId="77777777" w:rsidTr="004A7FA1">
        <w:tc>
          <w:tcPr>
            <w:tcW w:w="1838" w:type="dxa"/>
          </w:tcPr>
          <w:p w14:paraId="6EB257AD" w14:textId="77777777" w:rsidR="00FB370B" w:rsidRDefault="00FB370B" w:rsidP="00966091">
            <w:pPr>
              <w:spacing w:line="240" w:lineRule="auto"/>
              <w:rPr>
                <w:rFonts w:eastAsia="Arial" w:cs="Arial"/>
              </w:rPr>
            </w:pPr>
            <w:r>
              <w:rPr>
                <w:rFonts w:eastAsia="Arial" w:cs="Arial"/>
              </w:rPr>
              <w:t>Andrew Carroll</w:t>
            </w:r>
          </w:p>
        </w:tc>
        <w:tc>
          <w:tcPr>
            <w:tcW w:w="765" w:type="dxa"/>
          </w:tcPr>
          <w:p w14:paraId="4ADA8820" w14:textId="77777777" w:rsidR="00FB370B" w:rsidRDefault="00FB370B" w:rsidP="00966091">
            <w:pPr>
              <w:spacing w:line="240" w:lineRule="auto"/>
              <w:rPr>
                <w:rFonts w:eastAsia="Arial" w:cs="Arial"/>
              </w:rPr>
            </w:pPr>
          </w:p>
        </w:tc>
        <w:tc>
          <w:tcPr>
            <w:tcW w:w="765" w:type="dxa"/>
          </w:tcPr>
          <w:p w14:paraId="3CA50C44" w14:textId="77777777" w:rsidR="00FB370B" w:rsidRDefault="00FB370B" w:rsidP="00966091">
            <w:pPr>
              <w:spacing w:line="240" w:lineRule="auto"/>
              <w:rPr>
                <w:rFonts w:eastAsia="Arial" w:cs="Arial"/>
              </w:rPr>
            </w:pPr>
            <w:r>
              <w:rPr>
                <w:rFonts w:eastAsia="Arial" w:cs="Arial"/>
              </w:rPr>
              <w:t>0.05</w:t>
            </w:r>
          </w:p>
        </w:tc>
        <w:tc>
          <w:tcPr>
            <w:tcW w:w="1589" w:type="dxa"/>
          </w:tcPr>
          <w:p w14:paraId="22D461F9" w14:textId="77777777" w:rsidR="00FB370B" w:rsidRDefault="00FB370B" w:rsidP="00966091">
            <w:pPr>
              <w:spacing w:line="240" w:lineRule="auto"/>
              <w:rPr>
                <w:rFonts w:eastAsia="Arial" w:cs="Arial"/>
              </w:rPr>
            </w:pPr>
            <w:r>
              <w:rPr>
                <w:rFonts w:eastAsia="Arial" w:cs="Arial"/>
              </w:rPr>
              <w:t>GA</w:t>
            </w:r>
          </w:p>
        </w:tc>
        <w:tc>
          <w:tcPr>
            <w:tcW w:w="4394" w:type="dxa"/>
          </w:tcPr>
          <w:p w14:paraId="48BF5C0E" w14:textId="77777777" w:rsidR="00FB370B" w:rsidRDefault="00FB370B" w:rsidP="00966091">
            <w:pPr>
              <w:spacing w:line="240" w:lineRule="auto"/>
              <w:rPr>
                <w:rFonts w:eastAsia="Arial" w:cs="Arial"/>
              </w:rPr>
            </w:pPr>
            <w:r>
              <w:rPr>
                <w:rFonts w:eastAsia="Arial" w:cs="Arial"/>
              </w:rPr>
              <w:t>Benthic ecology / SOPs</w:t>
            </w:r>
          </w:p>
        </w:tc>
      </w:tr>
      <w:tr w:rsidR="00FB370B" w14:paraId="3FF59F8B" w14:textId="77777777" w:rsidTr="004A7FA1">
        <w:tc>
          <w:tcPr>
            <w:tcW w:w="1838" w:type="dxa"/>
          </w:tcPr>
          <w:p w14:paraId="33D1B7F3" w14:textId="77777777" w:rsidR="00FB370B" w:rsidRDefault="00FB370B" w:rsidP="00966091">
            <w:pPr>
              <w:spacing w:line="240" w:lineRule="auto"/>
              <w:rPr>
                <w:rFonts w:eastAsia="Arial" w:cs="Arial"/>
              </w:rPr>
            </w:pPr>
            <w:r>
              <w:rPr>
                <w:rFonts w:eastAsia="Arial" w:cs="Arial"/>
              </w:rPr>
              <w:t>Zhi Huang</w:t>
            </w:r>
          </w:p>
        </w:tc>
        <w:tc>
          <w:tcPr>
            <w:tcW w:w="765" w:type="dxa"/>
          </w:tcPr>
          <w:p w14:paraId="0F8AA1BF" w14:textId="77777777" w:rsidR="00FB370B" w:rsidRDefault="00FB370B" w:rsidP="00966091">
            <w:pPr>
              <w:spacing w:line="240" w:lineRule="auto"/>
              <w:rPr>
                <w:rFonts w:eastAsia="Arial" w:cs="Arial"/>
              </w:rPr>
            </w:pPr>
          </w:p>
        </w:tc>
        <w:tc>
          <w:tcPr>
            <w:tcW w:w="765" w:type="dxa"/>
          </w:tcPr>
          <w:p w14:paraId="546BE644" w14:textId="77777777" w:rsidR="00FB370B" w:rsidRDefault="00FB370B" w:rsidP="00966091">
            <w:pPr>
              <w:spacing w:line="240" w:lineRule="auto"/>
              <w:rPr>
                <w:rFonts w:eastAsia="Arial" w:cs="Arial"/>
              </w:rPr>
            </w:pPr>
            <w:r>
              <w:rPr>
                <w:rFonts w:eastAsia="Arial" w:cs="Arial"/>
              </w:rPr>
              <w:t>0.05</w:t>
            </w:r>
          </w:p>
        </w:tc>
        <w:tc>
          <w:tcPr>
            <w:tcW w:w="1589" w:type="dxa"/>
          </w:tcPr>
          <w:p w14:paraId="4A6D9C4A" w14:textId="77777777" w:rsidR="00FB370B" w:rsidRDefault="00FB370B" w:rsidP="00966091">
            <w:pPr>
              <w:spacing w:line="240" w:lineRule="auto"/>
              <w:rPr>
                <w:rFonts w:eastAsia="Arial" w:cs="Arial"/>
              </w:rPr>
            </w:pPr>
            <w:r>
              <w:rPr>
                <w:rFonts w:eastAsia="Arial" w:cs="Arial"/>
              </w:rPr>
              <w:t>GA</w:t>
            </w:r>
          </w:p>
        </w:tc>
        <w:tc>
          <w:tcPr>
            <w:tcW w:w="4394" w:type="dxa"/>
          </w:tcPr>
          <w:p w14:paraId="6A1197B3" w14:textId="77777777" w:rsidR="00FB370B" w:rsidRDefault="00FB370B" w:rsidP="00966091">
            <w:pPr>
              <w:spacing w:line="240" w:lineRule="auto"/>
              <w:rPr>
                <w:rFonts w:eastAsia="Arial" w:cs="Arial"/>
              </w:rPr>
            </w:pPr>
            <w:r>
              <w:rPr>
                <w:rFonts w:eastAsia="Arial" w:cs="Arial"/>
              </w:rPr>
              <w:t>Spatial analyst</w:t>
            </w:r>
          </w:p>
        </w:tc>
      </w:tr>
      <w:tr w:rsidR="00FB370B" w14:paraId="5524DDBC" w14:textId="77777777" w:rsidTr="004A7FA1">
        <w:tc>
          <w:tcPr>
            <w:tcW w:w="1838" w:type="dxa"/>
          </w:tcPr>
          <w:p w14:paraId="4CF67874" w14:textId="77777777" w:rsidR="00FB370B" w:rsidRDefault="00FB370B" w:rsidP="00966091">
            <w:pPr>
              <w:spacing w:line="240" w:lineRule="auto"/>
              <w:rPr>
                <w:rFonts w:eastAsia="Arial" w:cs="Arial"/>
              </w:rPr>
            </w:pPr>
            <w:r>
              <w:rPr>
                <w:rFonts w:eastAsia="Arial" w:cs="Arial"/>
              </w:rPr>
              <w:t>Rachel Nanson</w:t>
            </w:r>
          </w:p>
        </w:tc>
        <w:tc>
          <w:tcPr>
            <w:tcW w:w="765" w:type="dxa"/>
          </w:tcPr>
          <w:p w14:paraId="2677D5A1" w14:textId="77777777" w:rsidR="00FB370B" w:rsidRDefault="00FB370B" w:rsidP="00966091">
            <w:pPr>
              <w:spacing w:line="240" w:lineRule="auto"/>
              <w:rPr>
                <w:rFonts w:eastAsia="Arial" w:cs="Arial"/>
              </w:rPr>
            </w:pPr>
          </w:p>
        </w:tc>
        <w:tc>
          <w:tcPr>
            <w:tcW w:w="765" w:type="dxa"/>
          </w:tcPr>
          <w:p w14:paraId="5E4B5302" w14:textId="77777777" w:rsidR="00FB370B" w:rsidRDefault="00FB370B" w:rsidP="00966091">
            <w:pPr>
              <w:spacing w:line="240" w:lineRule="auto"/>
              <w:rPr>
                <w:rFonts w:eastAsia="Arial" w:cs="Arial"/>
              </w:rPr>
            </w:pPr>
            <w:r>
              <w:rPr>
                <w:rFonts w:eastAsia="Arial" w:cs="Arial"/>
              </w:rPr>
              <w:t>0.1</w:t>
            </w:r>
          </w:p>
        </w:tc>
        <w:tc>
          <w:tcPr>
            <w:tcW w:w="1589" w:type="dxa"/>
          </w:tcPr>
          <w:p w14:paraId="0ABC658C" w14:textId="77777777" w:rsidR="00FB370B" w:rsidRDefault="00FB370B" w:rsidP="00966091">
            <w:pPr>
              <w:spacing w:line="240" w:lineRule="auto"/>
              <w:rPr>
                <w:rFonts w:eastAsia="Arial" w:cs="Arial"/>
              </w:rPr>
            </w:pPr>
            <w:r>
              <w:rPr>
                <w:rFonts w:eastAsia="Arial" w:cs="Arial"/>
              </w:rPr>
              <w:t>GA</w:t>
            </w:r>
          </w:p>
        </w:tc>
        <w:tc>
          <w:tcPr>
            <w:tcW w:w="4394" w:type="dxa"/>
          </w:tcPr>
          <w:p w14:paraId="78905BF6" w14:textId="77777777" w:rsidR="00FB370B" w:rsidRDefault="00FB370B" w:rsidP="00966091">
            <w:pPr>
              <w:spacing w:line="240" w:lineRule="auto"/>
              <w:rPr>
                <w:rFonts w:eastAsia="Arial" w:cs="Arial"/>
              </w:rPr>
            </w:pPr>
            <w:r>
              <w:rPr>
                <w:rFonts w:eastAsia="Arial" w:cs="Arial"/>
              </w:rPr>
              <w:t>Geomorphology interpretation</w:t>
            </w:r>
          </w:p>
        </w:tc>
      </w:tr>
      <w:tr w:rsidR="00FB370B" w14:paraId="0A652AB2" w14:textId="77777777" w:rsidTr="004A7FA1">
        <w:tc>
          <w:tcPr>
            <w:tcW w:w="1838" w:type="dxa"/>
          </w:tcPr>
          <w:p w14:paraId="025B4865" w14:textId="77777777" w:rsidR="00FB370B" w:rsidRDefault="00FB370B" w:rsidP="00966091">
            <w:pPr>
              <w:spacing w:line="240" w:lineRule="auto"/>
              <w:rPr>
                <w:rFonts w:eastAsia="Arial" w:cs="Arial"/>
              </w:rPr>
            </w:pPr>
            <w:r>
              <w:rPr>
                <w:rFonts w:eastAsia="Arial" w:cs="Arial"/>
              </w:rPr>
              <w:t>Kim Picard</w:t>
            </w:r>
          </w:p>
        </w:tc>
        <w:tc>
          <w:tcPr>
            <w:tcW w:w="765" w:type="dxa"/>
          </w:tcPr>
          <w:p w14:paraId="02F50F08" w14:textId="77777777" w:rsidR="00FB370B" w:rsidRDefault="00FB370B" w:rsidP="00966091">
            <w:pPr>
              <w:spacing w:line="240" w:lineRule="auto"/>
              <w:rPr>
                <w:rFonts w:eastAsia="Arial" w:cs="Arial"/>
              </w:rPr>
            </w:pPr>
          </w:p>
        </w:tc>
        <w:tc>
          <w:tcPr>
            <w:tcW w:w="765" w:type="dxa"/>
          </w:tcPr>
          <w:p w14:paraId="0E4E4C33" w14:textId="77777777" w:rsidR="00FB370B" w:rsidRDefault="00FB370B" w:rsidP="00966091">
            <w:pPr>
              <w:spacing w:line="240" w:lineRule="auto"/>
              <w:rPr>
                <w:rFonts w:eastAsia="Arial" w:cs="Arial"/>
              </w:rPr>
            </w:pPr>
            <w:r>
              <w:rPr>
                <w:rFonts w:eastAsia="Arial" w:cs="Arial"/>
              </w:rPr>
              <w:t>0.15</w:t>
            </w:r>
          </w:p>
        </w:tc>
        <w:tc>
          <w:tcPr>
            <w:tcW w:w="1589" w:type="dxa"/>
          </w:tcPr>
          <w:p w14:paraId="6CCE0408" w14:textId="77777777" w:rsidR="00FB370B" w:rsidRDefault="00FB370B" w:rsidP="00966091">
            <w:pPr>
              <w:spacing w:line="240" w:lineRule="auto"/>
              <w:rPr>
                <w:rFonts w:eastAsia="Arial" w:cs="Arial"/>
              </w:rPr>
            </w:pPr>
            <w:r>
              <w:rPr>
                <w:rFonts w:eastAsia="Arial" w:cs="Arial"/>
              </w:rPr>
              <w:t>GA</w:t>
            </w:r>
          </w:p>
        </w:tc>
        <w:tc>
          <w:tcPr>
            <w:tcW w:w="4394" w:type="dxa"/>
          </w:tcPr>
          <w:p w14:paraId="367D9260" w14:textId="77777777" w:rsidR="00FB370B" w:rsidRDefault="00FB370B" w:rsidP="00966091">
            <w:pPr>
              <w:spacing w:line="240" w:lineRule="auto"/>
              <w:rPr>
                <w:rFonts w:eastAsia="Arial" w:cs="Arial"/>
              </w:rPr>
            </w:pPr>
            <w:r>
              <w:rPr>
                <w:rFonts w:eastAsia="Arial" w:cs="Arial"/>
              </w:rPr>
              <w:t>Seabed acoustics/geomorphology*</w:t>
            </w:r>
          </w:p>
        </w:tc>
      </w:tr>
      <w:tr w:rsidR="00FB370B" w14:paraId="167ABA22" w14:textId="77777777" w:rsidTr="004A7FA1">
        <w:tc>
          <w:tcPr>
            <w:tcW w:w="1838" w:type="dxa"/>
          </w:tcPr>
          <w:p w14:paraId="66239C85" w14:textId="77777777" w:rsidR="00FB370B" w:rsidRDefault="00FB370B" w:rsidP="00966091">
            <w:pPr>
              <w:spacing w:line="240" w:lineRule="auto"/>
              <w:rPr>
                <w:rFonts w:eastAsia="Arial" w:cs="Arial"/>
              </w:rPr>
            </w:pPr>
            <w:r>
              <w:rPr>
                <w:rFonts w:eastAsia="Arial" w:cs="Arial"/>
              </w:rPr>
              <w:t>Rachel Przeslawski</w:t>
            </w:r>
          </w:p>
        </w:tc>
        <w:tc>
          <w:tcPr>
            <w:tcW w:w="765" w:type="dxa"/>
          </w:tcPr>
          <w:p w14:paraId="7F387A72" w14:textId="77777777" w:rsidR="00FB370B" w:rsidRDefault="00FB370B" w:rsidP="00966091">
            <w:pPr>
              <w:spacing w:line="240" w:lineRule="auto"/>
              <w:rPr>
                <w:rFonts w:eastAsia="Arial" w:cs="Arial"/>
              </w:rPr>
            </w:pPr>
          </w:p>
        </w:tc>
        <w:tc>
          <w:tcPr>
            <w:tcW w:w="765" w:type="dxa"/>
          </w:tcPr>
          <w:p w14:paraId="34BE6957" w14:textId="77777777" w:rsidR="00FB370B" w:rsidRDefault="00FB370B" w:rsidP="00966091">
            <w:pPr>
              <w:spacing w:line="240" w:lineRule="auto"/>
              <w:rPr>
                <w:rFonts w:eastAsia="Arial" w:cs="Arial"/>
              </w:rPr>
            </w:pPr>
            <w:r>
              <w:rPr>
                <w:rFonts w:eastAsia="Arial" w:cs="Arial"/>
              </w:rPr>
              <w:t>0.05</w:t>
            </w:r>
          </w:p>
        </w:tc>
        <w:tc>
          <w:tcPr>
            <w:tcW w:w="1589" w:type="dxa"/>
          </w:tcPr>
          <w:p w14:paraId="07DC0740" w14:textId="77777777" w:rsidR="00FB370B" w:rsidRDefault="00FB370B" w:rsidP="00966091">
            <w:pPr>
              <w:spacing w:line="240" w:lineRule="auto"/>
              <w:rPr>
                <w:rFonts w:eastAsia="Arial" w:cs="Arial"/>
              </w:rPr>
            </w:pPr>
            <w:r>
              <w:rPr>
                <w:rFonts w:eastAsia="Arial" w:cs="Arial"/>
              </w:rPr>
              <w:t>GA</w:t>
            </w:r>
          </w:p>
        </w:tc>
        <w:tc>
          <w:tcPr>
            <w:tcW w:w="4394" w:type="dxa"/>
          </w:tcPr>
          <w:p w14:paraId="1F0ED128" w14:textId="77777777" w:rsidR="00FB370B" w:rsidRDefault="00FB370B" w:rsidP="00966091">
            <w:pPr>
              <w:spacing w:line="240" w:lineRule="auto"/>
              <w:rPr>
                <w:rFonts w:eastAsia="Arial" w:cs="Arial"/>
              </w:rPr>
            </w:pPr>
            <w:r>
              <w:rPr>
                <w:rFonts w:eastAsia="Arial" w:cs="Arial"/>
              </w:rPr>
              <w:t>Benthic ecology / SOPs</w:t>
            </w:r>
          </w:p>
        </w:tc>
      </w:tr>
      <w:tr w:rsidR="00FB370B" w14:paraId="41AC378F" w14:textId="77777777" w:rsidTr="004A7FA1">
        <w:tc>
          <w:tcPr>
            <w:tcW w:w="1838" w:type="dxa"/>
          </w:tcPr>
          <w:p w14:paraId="7D437294" w14:textId="77777777" w:rsidR="00FB370B" w:rsidRDefault="00FB370B" w:rsidP="00966091">
            <w:pPr>
              <w:spacing w:line="240" w:lineRule="auto"/>
              <w:rPr>
                <w:rFonts w:eastAsia="Arial" w:cs="Arial"/>
              </w:rPr>
            </w:pPr>
            <w:r>
              <w:rPr>
                <w:rFonts w:eastAsia="Arial" w:cs="Arial"/>
              </w:rPr>
              <w:t>Justy Siwabessy</w:t>
            </w:r>
          </w:p>
        </w:tc>
        <w:tc>
          <w:tcPr>
            <w:tcW w:w="765" w:type="dxa"/>
          </w:tcPr>
          <w:p w14:paraId="1F8F9BDE" w14:textId="77777777" w:rsidR="00FB370B" w:rsidRDefault="00FB370B" w:rsidP="00966091">
            <w:pPr>
              <w:spacing w:line="240" w:lineRule="auto"/>
              <w:rPr>
                <w:rFonts w:eastAsia="Arial" w:cs="Arial"/>
              </w:rPr>
            </w:pPr>
          </w:p>
        </w:tc>
        <w:tc>
          <w:tcPr>
            <w:tcW w:w="765" w:type="dxa"/>
          </w:tcPr>
          <w:p w14:paraId="635B501D" w14:textId="77777777" w:rsidR="00FB370B" w:rsidRDefault="00FB370B" w:rsidP="00966091">
            <w:pPr>
              <w:spacing w:line="240" w:lineRule="auto"/>
              <w:rPr>
                <w:rFonts w:eastAsia="Arial" w:cs="Arial"/>
              </w:rPr>
            </w:pPr>
            <w:r>
              <w:rPr>
                <w:rFonts w:eastAsia="Arial" w:cs="Arial"/>
              </w:rPr>
              <w:t>0.15</w:t>
            </w:r>
          </w:p>
        </w:tc>
        <w:tc>
          <w:tcPr>
            <w:tcW w:w="1589" w:type="dxa"/>
          </w:tcPr>
          <w:p w14:paraId="411D58C7" w14:textId="77777777" w:rsidR="00FB370B" w:rsidRDefault="00FB370B" w:rsidP="00966091">
            <w:pPr>
              <w:spacing w:line="240" w:lineRule="auto"/>
              <w:rPr>
                <w:rFonts w:eastAsia="Arial" w:cs="Arial"/>
              </w:rPr>
            </w:pPr>
            <w:r>
              <w:rPr>
                <w:rFonts w:eastAsia="Arial" w:cs="Arial"/>
              </w:rPr>
              <w:t>GA</w:t>
            </w:r>
          </w:p>
        </w:tc>
        <w:tc>
          <w:tcPr>
            <w:tcW w:w="4394" w:type="dxa"/>
          </w:tcPr>
          <w:p w14:paraId="1DE3A7E1" w14:textId="77777777" w:rsidR="00FB370B" w:rsidRDefault="00FB370B" w:rsidP="00966091">
            <w:pPr>
              <w:spacing w:line="240" w:lineRule="auto"/>
              <w:rPr>
                <w:rFonts w:eastAsia="Arial" w:cs="Arial"/>
              </w:rPr>
            </w:pPr>
            <w:r>
              <w:rPr>
                <w:rFonts w:eastAsia="Arial" w:cs="Arial"/>
              </w:rPr>
              <w:t>Seabed acoustics/mapping*</w:t>
            </w:r>
          </w:p>
        </w:tc>
      </w:tr>
      <w:tr w:rsidR="00FB370B" w14:paraId="3952E85A" w14:textId="77777777" w:rsidTr="004A7FA1">
        <w:tc>
          <w:tcPr>
            <w:tcW w:w="1838" w:type="dxa"/>
          </w:tcPr>
          <w:p w14:paraId="06DC341B" w14:textId="77777777" w:rsidR="00FB370B" w:rsidRDefault="00FB370B" w:rsidP="00966091">
            <w:pPr>
              <w:spacing w:line="240" w:lineRule="auto"/>
              <w:rPr>
                <w:rFonts w:eastAsia="Arial" w:cs="Arial"/>
              </w:rPr>
            </w:pPr>
            <w:r>
              <w:rPr>
                <w:rFonts w:eastAsia="Arial" w:cs="Arial"/>
              </w:rPr>
              <w:t>Neville Barrett</w:t>
            </w:r>
          </w:p>
        </w:tc>
        <w:tc>
          <w:tcPr>
            <w:tcW w:w="765" w:type="dxa"/>
          </w:tcPr>
          <w:p w14:paraId="48C7AA67" w14:textId="77777777" w:rsidR="00FB370B" w:rsidRDefault="00FB370B" w:rsidP="00966091">
            <w:pPr>
              <w:spacing w:line="240" w:lineRule="auto"/>
              <w:rPr>
                <w:rFonts w:eastAsia="Arial" w:cs="Arial"/>
              </w:rPr>
            </w:pPr>
          </w:p>
        </w:tc>
        <w:tc>
          <w:tcPr>
            <w:tcW w:w="765" w:type="dxa"/>
          </w:tcPr>
          <w:p w14:paraId="2EE10CE8" w14:textId="77777777" w:rsidR="00FB370B" w:rsidRDefault="00FB370B" w:rsidP="00966091">
            <w:pPr>
              <w:spacing w:line="240" w:lineRule="auto"/>
              <w:rPr>
                <w:rFonts w:eastAsia="Arial" w:cs="Arial"/>
              </w:rPr>
            </w:pPr>
            <w:r>
              <w:rPr>
                <w:rFonts w:eastAsia="Arial" w:cs="Arial"/>
              </w:rPr>
              <w:t>0.3</w:t>
            </w:r>
          </w:p>
        </w:tc>
        <w:tc>
          <w:tcPr>
            <w:tcW w:w="1589" w:type="dxa"/>
          </w:tcPr>
          <w:p w14:paraId="0AB8F1CF" w14:textId="77777777" w:rsidR="00FB370B" w:rsidRDefault="00FB370B" w:rsidP="00966091">
            <w:pPr>
              <w:spacing w:line="240" w:lineRule="auto"/>
              <w:rPr>
                <w:rFonts w:eastAsia="Arial" w:cs="Arial"/>
              </w:rPr>
            </w:pPr>
            <w:r>
              <w:rPr>
                <w:rFonts w:eastAsia="Arial" w:cs="Arial"/>
              </w:rPr>
              <w:t>UTas</w:t>
            </w:r>
          </w:p>
        </w:tc>
        <w:tc>
          <w:tcPr>
            <w:tcW w:w="4394" w:type="dxa"/>
          </w:tcPr>
          <w:p w14:paraId="74213749" w14:textId="77777777" w:rsidR="00FB370B" w:rsidRDefault="00FB370B" w:rsidP="00966091">
            <w:pPr>
              <w:spacing w:line="240" w:lineRule="auto"/>
              <w:rPr>
                <w:rFonts w:eastAsia="Arial" w:cs="Arial"/>
              </w:rPr>
            </w:pPr>
            <w:r>
              <w:rPr>
                <w:rFonts w:eastAsia="Arial" w:cs="Arial"/>
              </w:rPr>
              <w:t>Project leadership, benthic ecology</w:t>
            </w:r>
          </w:p>
        </w:tc>
      </w:tr>
      <w:tr w:rsidR="00FB370B" w14:paraId="75B61C2C" w14:textId="77777777" w:rsidTr="004A7FA1">
        <w:tc>
          <w:tcPr>
            <w:tcW w:w="1838" w:type="dxa"/>
          </w:tcPr>
          <w:p w14:paraId="3CA88FD9" w14:textId="77777777" w:rsidR="00FB370B" w:rsidRDefault="00FB370B" w:rsidP="00966091">
            <w:pPr>
              <w:spacing w:line="240" w:lineRule="auto"/>
              <w:rPr>
                <w:rFonts w:eastAsia="Arial" w:cs="Arial"/>
              </w:rPr>
            </w:pPr>
            <w:r>
              <w:rPr>
                <w:rFonts w:eastAsia="Arial" w:cs="Arial"/>
              </w:rPr>
              <w:lastRenderedPageBreak/>
              <w:t>Jacquomo Monk</w:t>
            </w:r>
          </w:p>
        </w:tc>
        <w:tc>
          <w:tcPr>
            <w:tcW w:w="765" w:type="dxa"/>
          </w:tcPr>
          <w:p w14:paraId="29A358CA" w14:textId="77777777" w:rsidR="00FB370B" w:rsidRDefault="00FB370B" w:rsidP="00966091">
            <w:pPr>
              <w:spacing w:line="240" w:lineRule="auto"/>
              <w:rPr>
                <w:rFonts w:eastAsia="Arial" w:cs="Arial"/>
              </w:rPr>
            </w:pPr>
            <w:r>
              <w:rPr>
                <w:rFonts w:eastAsia="Arial" w:cs="Arial"/>
              </w:rPr>
              <w:t>0.25</w:t>
            </w:r>
          </w:p>
        </w:tc>
        <w:tc>
          <w:tcPr>
            <w:tcW w:w="765" w:type="dxa"/>
          </w:tcPr>
          <w:p w14:paraId="7A9218DE" w14:textId="77777777" w:rsidR="00FB370B" w:rsidRDefault="00FB370B" w:rsidP="00966091">
            <w:pPr>
              <w:spacing w:line="240" w:lineRule="auto"/>
              <w:rPr>
                <w:rFonts w:eastAsia="Arial" w:cs="Arial"/>
              </w:rPr>
            </w:pPr>
            <w:r>
              <w:rPr>
                <w:rFonts w:eastAsia="Arial" w:cs="Arial"/>
              </w:rPr>
              <w:t>0.5</w:t>
            </w:r>
          </w:p>
        </w:tc>
        <w:tc>
          <w:tcPr>
            <w:tcW w:w="1589" w:type="dxa"/>
          </w:tcPr>
          <w:p w14:paraId="51D0F488" w14:textId="77777777" w:rsidR="00FB370B" w:rsidRDefault="00FB370B" w:rsidP="00966091">
            <w:pPr>
              <w:spacing w:line="240" w:lineRule="auto"/>
              <w:rPr>
                <w:rFonts w:eastAsia="Arial" w:cs="Arial"/>
              </w:rPr>
            </w:pPr>
            <w:r>
              <w:rPr>
                <w:rFonts w:eastAsia="Arial" w:cs="Arial"/>
              </w:rPr>
              <w:t>UTas</w:t>
            </w:r>
          </w:p>
        </w:tc>
        <w:tc>
          <w:tcPr>
            <w:tcW w:w="4394" w:type="dxa"/>
          </w:tcPr>
          <w:p w14:paraId="5841F739" w14:textId="77777777" w:rsidR="00FB370B" w:rsidRDefault="00FB370B" w:rsidP="00966091">
            <w:pPr>
              <w:spacing w:line="240" w:lineRule="auto"/>
              <w:rPr>
                <w:rFonts w:eastAsia="Arial" w:cs="Arial"/>
              </w:rPr>
            </w:pPr>
            <w:r>
              <w:rPr>
                <w:rFonts w:eastAsia="Arial" w:cs="Arial"/>
              </w:rPr>
              <w:t>Benthic ecology – AUV and BRUV</w:t>
            </w:r>
          </w:p>
        </w:tc>
      </w:tr>
      <w:tr w:rsidR="00FB370B" w14:paraId="7BF4ED55" w14:textId="77777777" w:rsidTr="004A7FA1">
        <w:tc>
          <w:tcPr>
            <w:tcW w:w="1838" w:type="dxa"/>
          </w:tcPr>
          <w:p w14:paraId="6663B559" w14:textId="77777777" w:rsidR="00FB370B" w:rsidRDefault="00FB370B" w:rsidP="00966091">
            <w:pPr>
              <w:spacing w:line="240" w:lineRule="auto"/>
              <w:rPr>
                <w:rFonts w:eastAsia="Arial" w:cs="Arial"/>
              </w:rPr>
            </w:pPr>
            <w:r>
              <w:rPr>
                <w:rFonts w:eastAsia="Arial" w:cs="Arial"/>
              </w:rPr>
              <w:t>Gary Kendrick</w:t>
            </w:r>
          </w:p>
        </w:tc>
        <w:tc>
          <w:tcPr>
            <w:tcW w:w="765" w:type="dxa"/>
          </w:tcPr>
          <w:p w14:paraId="1A3110CB" w14:textId="77777777" w:rsidR="00FB370B" w:rsidRDefault="00FB370B" w:rsidP="00966091">
            <w:pPr>
              <w:spacing w:line="240" w:lineRule="auto"/>
              <w:rPr>
                <w:rFonts w:eastAsia="Arial" w:cs="Arial"/>
              </w:rPr>
            </w:pPr>
            <w:r>
              <w:rPr>
                <w:rFonts w:eastAsia="Arial" w:cs="Arial"/>
              </w:rPr>
              <w:t>0.1</w:t>
            </w:r>
          </w:p>
        </w:tc>
        <w:tc>
          <w:tcPr>
            <w:tcW w:w="765" w:type="dxa"/>
          </w:tcPr>
          <w:p w14:paraId="675E0014" w14:textId="77777777" w:rsidR="00FB370B" w:rsidRDefault="00FB370B" w:rsidP="00966091">
            <w:pPr>
              <w:spacing w:line="240" w:lineRule="auto"/>
              <w:rPr>
                <w:rFonts w:eastAsia="Arial" w:cs="Arial"/>
              </w:rPr>
            </w:pPr>
            <w:r>
              <w:rPr>
                <w:rFonts w:eastAsia="Arial" w:cs="Arial"/>
              </w:rPr>
              <w:t>0.2</w:t>
            </w:r>
          </w:p>
        </w:tc>
        <w:tc>
          <w:tcPr>
            <w:tcW w:w="1589" w:type="dxa"/>
          </w:tcPr>
          <w:p w14:paraId="1C35F248" w14:textId="77777777" w:rsidR="00FB370B" w:rsidRDefault="00FB370B" w:rsidP="00966091">
            <w:pPr>
              <w:spacing w:line="240" w:lineRule="auto"/>
              <w:rPr>
                <w:rFonts w:eastAsia="Arial" w:cs="Arial"/>
              </w:rPr>
            </w:pPr>
            <w:r>
              <w:rPr>
                <w:rFonts w:eastAsia="Arial" w:cs="Arial"/>
              </w:rPr>
              <w:t>UWA</w:t>
            </w:r>
          </w:p>
        </w:tc>
        <w:tc>
          <w:tcPr>
            <w:tcW w:w="4394" w:type="dxa"/>
          </w:tcPr>
          <w:p w14:paraId="5C9C8707" w14:textId="77777777" w:rsidR="00FB370B" w:rsidRDefault="00FB370B" w:rsidP="00966091">
            <w:pPr>
              <w:spacing w:line="240" w:lineRule="auto"/>
              <w:rPr>
                <w:rFonts w:eastAsia="Arial" w:cs="Arial"/>
              </w:rPr>
            </w:pPr>
            <w:r>
              <w:rPr>
                <w:rFonts w:eastAsia="Arial" w:cs="Arial"/>
              </w:rPr>
              <w:t>Project leadership, benthic ecology</w:t>
            </w:r>
          </w:p>
        </w:tc>
      </w:tr>
      <w:tr w:rsidR="00FB370B" w14:paraId="57B9C26B" w14:textId="77777777" w:rsidTr="004A7FA1">
        <w:tc>
          <w:tcPr>
            <w:tcW w:w="1838" w:type="dxa"/>
          </w:tcPr>
          <w:p w14:paraId="7E41D541" w14:textId="77777777" w:rsidR="00FB370B" w:rsidRDefault="00FB370B" w:rsidP="00966091">
            <w:pPr>
              <w:spacing w:line="240" w:lineRule="auto"/>
              <w:rPr>
                <w:rFonts w:eastAsia="Arial" w:cs="Arial"/>
              </w:rPr>
            </w:pPr>
            <w:r>
              <w:rPr>
                <w:rFonts w:eastAsia="Arial" w:cs="Arial"/>
              </w:rPr>
              <w:t>Tim Langlois</w:t>
            </w:r>
          </w:p>
        </w:tc>
        <w:tc>
          <w:tcPr>
            <w:tcW w:w="765" w:type="dxa"/>
          </w:tcPr>
          <w:p w14:paraId="3E9F16B9" w14:textId="77777777" w:rsidR="00FB370B" w:rsidRDefault="00FB370B" w:rsidP="00966091">
            <w:pPr>
              <w:spacing w:line="240" w:lineRule="auto"/>
              <w:rPr>
                <w:rFonts w:eastAsia="Arial" w:cs="Arial"/>
              </w:rPr>
            </w:pPr>
            <w:r>
              <w:rPr>
                <w:rFonts w:eastAsia="Arial" w:cs="Arial"/>
              </w:rPr>
              <w:t>0.25</w:t>
            </w:r>
          </w:p>
        </w:tc>
        <w:tc>
          <w:tcPr>
            <w:tcW w:w="765" w:type="dxa"/>
          </w:tcPr>
          <w:p w14:paraId="783797A3" w14:textId="77777777" w:rsidR="00FB370B" w:rsidRDefault="00FB370B" w:rsidP="00966091">
            <w:pPr>
              <w:spacing w:line="240" w:lineRule="auto"/>
              <w:rPr>
                <w:rFonts w:eastAsia="Arial" w:cs="Arial"/>
              </w:rPr>
            </w:pPr>
            <w:r>
              <w:rPr>
                <w:rFonts w:eastAsia="Arial" w:cs="Arial"/>
              </w:rPr>
              <w:t>0.5</w:t>
            </w:r>
          </w:p>
        </w:tc>
        <w:tc>
          <w:tcPr>
            <w:tcW w:w="1589" w:type="dxa"/>
          </w:tcPr>
          <w:p w14:paraId="07C13FA8" w14:textId="77777777" w:rsidR="00FB370B" w:rsidRDefault="00FB370B" w:rsidP="00966091">
            <w:pPr>
              <w:spacing w:line="240" w:lineRule="auto"/>
              <w:rPr>
                <w:rFonts w:eastAsia="Arial" w:cs="Arial"/>
              </w:rPr>
            </w:pPr>
            <w:r>
              <w:rPr>
                <w:rFonts w:eastAsia="Arial" w:cs="Arial"/>
              </w:rPr>
              <w:t>UWA</w:t>
            </w:r>
          </w:p>
        </w:tc>
        <w:tc>
          <w:tcPr>
            <w:tcW w:w="4394" w:type="dxa"/>
          </w:tcPr>
          <w:p w14:paraId="1BB3B1D4" w14:textId="77777777" w:rsidR="00FB370B" w:rsidRDefault="00FB370B" w:rsidP="00966091">
            <w:pPr>
              <w:spacing w:line="240" w:lineRule="auto"/>
              <w:rPr>
                <w:rFonts w:eastAsia="Arial" w:cs="Arial"/>
              </w:rPr>
            </w:pPr>
            <w:r>
              <w:rPr>
                <w:rFonts w:eastAsia="Arial" w:cs="Arial"/>
              </w:rPr>
              <w:t>Benthic ecology – AUV and BRUV</w:t>
            </w:r>
          </w:p>
        </w:tc>
      </w:tr>
      <w:tr w:rsidR="00FB370B" w14:paraId="7D036383" w14:textId="77777777" w:rsidTr="004A7FA1">
        <w:tc>
          <w:tcPr>
            <w:tcW w:w="1838" w:type="dxa"/>
          </w:tcPr>
          <w:p w14:paraId="0C6469C0" w14:textId="77777777" w:rsidR="00FB370B" w:rsidRDefault="00FB370B" w:rsidP="00966091">
            <w:pPr>
              <w:spacing w:line="240" w:lineRule="auto"/>
              <w:rPr>
                <w:rFonts w:eastAsia="Arial" w:cs="Arial"/>
              </w:rPr>
            </w:pPr>
            <w:r>
              <w:rPr>
                <w:rFonts w:eastAsia="Arial" w:cs="Arial"/>
              </w:rPr>
              <w:t>Mike Taylor</w:t>
            </w:r>
          </w:p>
        </w:tc>
        <w:tc>
          <w:tcPr>
            <w:tcW w:w="765" w:type="dxa"/>
          </w:tcPr>
          <w:p w14:paraId="0339AD4A" w14:textId="77777777" w:rsidR="00FB370B" w:rsidRDefault="00FB370B" w:rsidP="00966091">
            <w:pPr>
              <w:spacing w:line="240" w:lineRule="auto"/>
              <w:rPr>
                <w:rFonts w:eastAsia="Arial" w:cs="Arial"/>
              </w:rPr>
            </w:pPr>
            <w:r>
              <w:rPr>
                <w:rFonts w:eastAsia="Arial" w:cs="Arial"/>
              </w:rPr>
              <w:t>0.5</w:t>
            </w:r>
          </w:p>
        </w:tc>
        <w:tc>
          <w:tcPr>
            <w:tcW w:w="765" w:type="dxa"/>
          </w:tcPr>
          <w:p w14:paraId="56B9AEBF" w14:textId="77777777" w:rsidR="00FB370B" w:rsidRDefault="00FB370B" w:rsidP="00966091">
            <w:pPr>
              <w:spacing w:line="240" w:lineRule="auto"/>
              <w:rPr>
                <w:rFonts w:eastAsia="Arial" w:cs="Arial"/>
              </w:rPr>
            </w:pPr>
            <w:r>
              <w:rPr>
                <w:rFonts w:eastAsia="Arial" w:cs="Arial"/>
              </w:rPr>
              <w:t>1.0</w:t>
            </w:r>
          </w:p>
        </w:tc>
        <w:tc>
          <w:tcPr>
            <w:tcW w:w="1589" w:type="dxa"/>
          </w:tcPr>
          <w:p w14:paraId="2C71BE71" w14:textId="77777777" w:rsidR="00FB370B" w:rsidRDefault="00FB370B" w:rsidP="00966091">
            <w:pPr>
              <w:spacing w:line="240" w:lineRule="auto"/>
              <w:rPr>
                <w:rFonts w:eastAsia="Arial" w:cs="Arial"/>
              </w:rPr>
            </w:pPr>
            <w:r>
              <w:rPr>
                <w:rFonts w:eastAsia="Arial" w:cs="Arial"/>
              </w:rPr>
              <w:t>UWA</w:t>
            </w:r>
          </w:p>
        </w:tc>
        <w:tc>
          <w:tcPr>
            <w:tcW w:w="4394" w:type="dxa"/>
          </w:tcPr>
          <w:p w14:paraId="22A3B27E" w14:textId="77777777" w:rsidR="00FB370B" w:rsidRDefault="00FB370B" w:rsidP="00966091">
            <w:pPr>
              <w:spacing w:line="240" w:lineRule="auto"/>
              <w:rPr>
                <w:rFonts w:eastAsia="Arial" w:cs="Arial"/>
              </w:rPr>
            </w:pPr>
            <w:r>
              <w:rPr>
                <w:rFonts w:eastAsia="Arial" w:cs="Arial"/>
              </w:rPr>
              <w:t>Technical support</w:t>
            </w:r>
          </w:p>
        </w:tc>
      </w:tr>
      <w:tr w:rsidR="00FB370B" w14:paraId="21452EFE" w14:textId="77777777" w:rsidTr="004A7FA1">
        <w:tc>
          <w:tcPr>
            <w:tcW w:w="1838" w:type="dxa"/>
          </w:tcPr>
          <w:p w14:paraId="060D8D55" w14:textId="77777777" w:rsidR="00FB370B" w:rsidRDefault="00FB370B" w:rsidP="00966091">
            <w:pPr>
              <w:spacing w:line="240" w:lineRule="auto"/>
              <w:rPr>
                <w:rFonts w:eastAsia="Arial" w:cs="Arial"/>
              </w:rPr>
            </w:pPr>
            <w:r>
              <w:rPr>
                <w:rFonts w:eastAsia="Arial" w:cs="Arial"/>
              </w:rPr>
              <w:t>Justin Hulls</w:t>
            </w:r>
          </w:p>
        </w:tc>
        <w:tc>
          <w:tcPr>
            <w:tcW w:w="765" w:type="dxa"/>
          </w:tcPr>
          <w:p w14:paraId="50F3A95B" w14:textId="77777777" w:rsidR="00FB370B" w:rsidRDefault="00FB370B" w:rsidP="00966091">
            <w:pPr>
              <w:spacing w:line="240" w:lineRule="auto"/>
              <w:rPr>
                <w:rFonts w:eastAsia="Arial" w:cs="Arial"/>
              </w:rPr>
            </w:pPr>
          </w:p>
        </w:tc>
        <w:tc>
          <w:tcPr>
            <w:tcW w:w="765" w:type="dxa"/>
          </w:tcPr>
          <w:p w14:paraId="2EB4D9BB" w14:textId="77777777" w:rsidR="00FB370B" w:rsidRDefault="00FB370B" w:rsidP="00966091">
            <w:pPr>
              <w:spacing w:line="240" w:lineRule="auto"/>
              <w:rPr>
                <w:rFonts w:eastAsia="Arial" w:cs="Arial"/>
              </w:rPr>
            </w:pPr>
            <w:r>
              <w:rPr>
                <w:rFonts w:eastAsia="Arial" w:cs="Arial"/>
              </w:rPr>
              <w:t>0.5</w:t>
            </w:r>
          </w:p>
        </w:tc>
        <w:tc>
          <w:tcPr>
            <w:tcW w:w="1589" w:type="dxa"/>
          </w:tcPr>
          <w:p w14:paraId="6B11B452" w14:textId="77777777" w:rsidR="00FB370B" w:rsidRDefault="00FB370B" w:rsidP="00966091">
            <w:pPr>
              <w:spacing w:line="240" w:lineRule="auto"/>
              <w:rPr>
                <w:rFonts w:eastAsia="Arial" w:cs="Arial"/>
              </w:rPr>
            </w:pPr>
            <w:r>
              <w:rPr>
                <w:rFonts w:eastAsia="Arial" w:cs="Arial"/>
              </w:rPr>
              <w:t>UTas</w:t>
            </w:r>
          </w:p>
        </w:tc>
        <w:tc>
          <w:tcPr>
            <w:tcW w:w="4394" w:type="dxa"/>
          </w:tcPr>
          <w:p w14:paraId="213FA261" w14:textId="77777777" w:rsidR="00FB370B" w:rsidRDefault="00FB370B" w:rsidP="00966091">
            <w:pPr>
              <w:spacing w:line="240" w:lineRule="auto"/>
              <w:rPr>
                <w:rFonts w:eastAsia="Arial" w:cs="Arial"/>
              </w:rPr>
            </w:pPr>
            <w:r>
              <w:rPr>
                <w:rFonts w:eastAsia="Arial" w:cs="Arial"/>
              </w:rPr>
              <w:t>Technical support AUV and potentially ROV</w:t>
            </w:r>
          </w:p>
        </w:tc>
      </w:tr>
      <w:tr w:rsidR="00FB370B" w14:paraId="78A9725C" w14:textId="77777777" w:rsidTr="004A7FA1">
        <w:tc>
          <w:tcPr>
            <w:tcW w:w="1838" w:type="dxa"/>
          </w:tcPr>
          <w:p w14:paraId="7628923F" w14:textId="77777777" w:rsidR="00FB370B" w:rsidRDefault="00FB370B" w:rsidP="00966091">
            <w:pPr>
              <w:spacing w:line="240" w:lineRule="auto"/>
              <w:rPr>
                <w:rFonts w:eastAsia="Arial" w:cs="Arial"/>
              </w:rPr>
            </w:pPr>
            <w:r>
              <w:rPr>
                <w:rFonts w:eastAsia="Arial" w:cs="Arial"/>
              </w:rPr>
              <w:t>Scott Foster</w:t>
            </w:r>
          </w:p>
        </w:tc>
        <w:tc>
          <w:tcPr>
            <w:tcW w:w="765" w:type="dxa"/>
          </w:tcPr>
          <w:p w14:paraId="0D7F8223" w14:textId="77777777" w:rsidR="00FB370B" w:rsidRDefault="00FB370B" w:rsidP="00966091">
            <w:pPr>
              <w:spacing w:line="240" w:lineRule="auto"/>
              <w:rPr>
                <w:rFonts w:eastAsia="Arial" w:cs="Arial"/>
              </w:rPr>
            </w:pPr>
          </w:p>
        </w:tc>
        <w:tc>
          <w:tcPr>
            <w:tcW w:w="765" w:type="dxa"/>
          </w:tcPr>
          <w:p w14:paraId="6FB026F1" w14:textId="77777777" w:rsidR="00FB370B" w:rsidRDefault="00FB370B" w:rsidP="00966091">
            <w:pPr>
              <w:spacing w:line="240" w:lineRule="auto"/>
              <w:rPr>
                <w:rFonts w:eastAsia="Arial" w:cs="Arial"/>
              </w:rPr>
            </w:pPr>
          </w:p>
        </w:tc>
        <w:tc>
          <w:tcPr>
            <w:tcW w:w="1589" w:type="dxa"/>
          </w:tcPr>
          <w:p w14:paraId="53D2EE86" w14:textId="77777777" w:rsidR="00FB370B" w:rsidRDefault="00FB370B" w:rsidP="00966091">
            <w:pPr>
              <w:spacing w:line="240" w:lineRule="auto"/>
              <w:rPr>
                <w:rFonts w:eastAsia="Arial" w:cs="Arial"/>
              </w:rPr>
            </w:pPr>
            <w:r>
              <w:rPr>
                <w:rFonts w:eastAsia="Arial" w:cs="Arial"/>
              </w:rPr>
              <w:t>CSIRO</w:t>
            </w:r>
          </w:p>
        </w:tc>
        <w:tc>
          <w:tcPr>
            <w:tcW w:w="4394" w:type="dxa"/>
          </w:tcPr>
          <w:p w14:paraId="5E157800" w14:textId="77777777" w:rsidR="00FB370B" w:rsidRDefault="00FB370B" w:rsidP="00966091">
            <w:pPr>
              <w:spacing w:line="240" w:lineRule="auto"/>
              <w:rPr>
                <w:rFonts w:eastAsia="Arial" w:cs="Arial"/>
              </w:rPr>
            </w:pPr>
            <w:r>
              <w:rPr>
                <w:rFonts w:eastAsia="Arial" w:cs="Arial"/>
              </w:rPr>
              <w:t>Statistical support (from D2)</w:t>
            </w:r>
          </w:p>
        </w:tc>
      </w:tr>
    </w:tbl>
    <w:p w14:paraId="179535E0" w14:textId="77777777" w:rsidR="00FB370B" w:rsidRDefault="00FB370B" w:rsidP="00966091">
      <w:pPr>
        <w:spacing w:line="240" w:lineRule="auto"/>
        <w:rPr>
          <w:rFonts w:eastAsia="Arial" w:cs="Arial"/>
        </w:rPr>
      </w:pPr>
    </w:p>
    <w:p w14:paraId="52408EFE" w14:textId="77777777" w:rsidR="00FB370B" w:rsidRDefault="00FB370B" w:rsidP="00966091">
      <w:pPr>
        <w:pStyle w:val="Heading3"/>
        <w:spacing w:line="240" w:lineRule="auto"/>
      </w:pPr>
      <w:r>
        <w:t>Co-contributors</w:t>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63"/>
        <w:gridCol w:w="2597"/>
        <w:gridCol w:w="3182"/>
      </w:tblGrid>
      <w:tr w:rsidR="00FB370B" w14:paraId="7DC2EEB0" w14:textId="77777777">
        <w:tc>
          <w:tcPr>
            <w:tcW w:w="3463" w:type="dxa"/>
          </w:tcPr>
          <w:p w14:paraId="11BA7E18" w14:textId="77777777" w:rsidR="00FB370B" w:rsidRDefault="00FB370B" w:rsidP="00966091">
            <w:pPr>
              <w:spacing w:line="240" w:lineRule="auto"/>
              <w:rPr>
                <w:rFonts w:eastAsia="Arial" w:cs="Arial"/>
              </w:rPr>
            </w:pPr>
            <w:r>
              <w:rPr>
                <w:rFonts w:eastAsia="Arial" w:cs="Arial"/>
              </w:rPr>
              <w:t>Name</w:t>
            </w:r>
          </w:p>
        </w:tc>
        <w:tc>
          <w:tcPr>
            <w:tcW w:w="2597" w:type="dxa"/>
          </w:tcPr>
          <w:p w14:paraId="3A840DB3" w14:textId="77777777" w:rsidR="00FB370B" w:rsidRDefault="00FB370B" w:rsidP="00966091">
            <w:pPr>
              <w:spacing w:line="240" w:lineRule="auto"/>
              <w:rPr>
                <w:rFonts w:eastAsia="Arial" w:cs="Arial"/>
              </w:rPr>
            </w:pPr>
            <w:r>
              <w:rPr>
                <w:rFonts w:eastAsia="Arial" w:cs="Arial"/>
              </w:rPr>
              <w:t>Organisation/</w:t>
            </w:r>
          </w:p>
        </w:tc>
        <w:tc>
          <w:tcPr>
            <w:tcW w:w="3182" w:type="dxa"/>
          </w:tcPr>
          <w:p w14:paraId="770E6198" w14:textId="77777777" w:rsidR="00FB370B" w:rsidRDefault="00FB370B" w:rsidP="00966091">
            <w:pPr>
              <w:spacing w:line="240" w:lineRule="auto"/>
              <w:rPr>
                <w:rFonts w:eastAsia="Arial" w:cs="Arial"/>
              </w:rPr>
            </w:pPr>
            <w:r>
              <w:rPr>
                <w:rFonts w:eastAsia="Arial" w:cs="Arial"/>
              </w:rPr>
              <w:t>Contribution</w:t>
            </w:r>
          </w:p>
        </w:tc>
      </w:tr>
      <w:tr w:rsidR="00FB370B" w14:paraId="16311FF5" w14:textId="77777777">
        <w:tc>
          <w:tcPr>
            <w:tcW w:w="3463" w:type="dxa"/>
          </w:tcPr>
          <w:p w14:paraId="3A4BDA7C" w14:textId="77777777" w:rsidR="00FB370B" w:rsidRDefault="00FB370B" w:rsidP="00966091">
            <w:pPr>
              <w:spacing w:line="240" w:lineRule="auto"/>
              <w:rPr>
                <w:rFonts w:eastAsia="Arial" w:cs="Arial"/>
              </w:rPr>
            </w:pPr>
            <w:r>
              <w:rPr>
                <w:rFonts w:eastAsia="Arial" w:cs="Arial"/>
              </w:rPr>
              <w:t xml:space="preserve">Stefan Williams </w:t>
            </w:r>
          </w:p>
        </w:tc>
        <w:tc>
          <w:tcPr>
            <w:tcW w:w="2597" w:type="dxa"/>
          </w:tcPr>
          <w:p w14:paraId="0B09AD54" w14:textId="77777777" w:rsidR="00FB370B" w:rsidRDefault="00FB370B" w:rsidP="00966091">
            <w:pPr>
              <w:spacing w:line="240" w:lineRule="auto"/>
              <w:rPr>
                <w:rFonts w:eastAsia="Arial" w:cs="Arial"/>
              </w:rPr>
            </w:pPr>
            <w:r>
              <w:rPr>
                <w:rFonts w:eastAsia="Arial" w:cs="Arial"/>
              </w:rPr>
              <w:t>USyd/IMOS</w:t>
            </w:r>
          </w:p>
        </w:tc>
        <w:tc>
          <w:tcPr>
            <w:tcW w:w="3182" w:type="dxa"/>
          </w:tcPr>
          <w:p w14:paraId="0D4B20AC" w14:textId="77777777" w:rsidR="00FB370B" w:rsidRDefault="00FB370B" w:rsidP="00966091">
            <w:pPr>
              <w:spacing w:line="240" w:lineRule="auto"/>
              <w:rPr>
                <w:rFonts w:eastAsia="Arial" w:cs="Arial"/>
              </w:rPr>
            </w:pPr>
            <w:r>
              <w:rPr>
                <w:rFonts w:eastAsia="Arial" w:cs="Arial"/>
              </w:rPr>
              <w:t>AUV facility support-IMOS</w:t>
            </w:r>
          </w:p>
        </w:tc>
      </w:tr>
    </w:tbl>
    <w:p w14:paraId="75A3B9B1" w14:textId="77777777" w:rsidR="00FB370B" w:rsidRDefault="00FB370B" w:rsidP="00966091">
      <w:pPr>
        <w:spacing w:line="240" w:lineRule="auto"/>
        <w:rPr>
          <w:rFonts w:eastAsia="Arial" w:cs="Arial"/>
        </w:rPr>
      </w:pPr>
    </w:p>
    <w:p w14:paraId="2517A447" w14:textId="77777777" w:rsidR="00FB370B" w:rsidRDefault="00FB370B" w:rsidP="00966091">
      <w:pPr>
        <w:spacing w:after="0" w:line="240" w:lineRule="auto"/>
        <w:rPr>
          <w:rFonts w:eastAsia="Arial" w:cs="Arial"/>
        </w:rPr>
      </w:pPr>
      <w:r>
        <w:rPr>
          <w:rFonts w:eastAsia="Arial" w:cs="Arial"/>
        </w:rPr>
        <w:br w:type="page"/>
      </w:r>
    </w:p>
    <w:p w14:paraId="1705FDB4" w14:textId="77777777" w:rsidR="00FB370B" w:rsidRDefault="00FB370B" w:rsidP="00966091">
      <w:pPr>
        <w:spacing w:before="120" w:line="240" w:lineRule="auto"/>
        <w:rPr>
          <w:rFonts w:eastAsia="Arial" w:cs="Arial"/>
          <w:sz w:val="18"/>
          <w:szCs w:val="18"/>
        </w:rPr>
      </w:pPr>
      <w:r>
        <w:rPr>
          <w:rFonts w:eastAsia="Arial" w:cs="Arial"/>
          <w:noProof/>
          <w:lang w:eastAsia="en-AU"/>
        </w:rPr>
        <w:lastRenderedPageBreak/>
        <w:drawing>
          <wp:anchor distT="0" distB="0" distL="114300" distR="114300" simplePos="0" relativeHeight="251664384" behindDoc="0" locked="0" layoutInCell="1" allowOverlap="1" wp14:anchorId="6E6277C1" wp14:editId="52991D20">
            <wp:simplePos x="0" y="0"/>
            <wp:positionH relativeFrom="column">
              <wp:posOffset>4445</wp:posOffset>
            </wp:positionH>
            <wp:positionV relativeFrom="paragraph">
              <wp:posOffset>4445</wp:posOffset>
            </wp:positionV>
            <wp:extent cx="5143500" cy="4619625"/>
            <wp:effectExtent l="0" t="0" r="0" b="9525"/>
            <wp:wrapTopAndBottom/>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a:xfrm>
                      <a:off x="0" y="0"/>
                      <a:ext cx="5143500" cy="4619625"/>
                    </a:xfrm>
                    <a:prstGeom prst="rect">
                      <a:avLst/>
                    </a:prstGeom>
                    <a:ln/>
                  </pic:spPr>
                </pic:pic>
              </a:graphicData>
            </a:graphic>
            <wp14:sizeRelH relativeFrom="margin">
              <wp14:pctWidth>0</wp14:pctWidth>
            </wp14:sizeRelH>
            <wp14:sizeRelV relativeFrom="margin">
              <wp14:pctHeight>0</wp14:pctHeight>
            </wp14:sizeRelV>
          </wp:anchor>
        </w:drawing>
      </w:r>
      <w:r>
        <w:rPr>
          <w:rFonts w:eastAsia="Arial" w:cs="Arial"/>
          <w:b/>
          <w:sz w:val="18"/>
          <w:szCs w:val="18"/>
        </w:rPr>
        <w:t>Figure 1: Overview of BRUV sampling in and around the SWC CMR.</w:t>
      </w:r>
      <w:r>
        <w:rPr>
          <w:rFonts w:eastAsia="Arial" w:cs="Arial"/>
          <w:sz w:val="18"/>
          <w:szCs w:val="18"/>
        </w:rPr>
        <w:t xml:space="preserve"> </w:t>
      </w:r>
    </w:p>
    <w:p w14:paraId="5BE2A7EC" w14:textId="77777777" w:rsidR="00FB370B" w:rsidRDefault="00FB370B" w:rsidP="00966091">
      <w:pPr>
        <w:spacing w:line="240" w:lineRule="auto"/>
        <w:rPr>
          <w:rFonts w:eastAsia="Arial" w:cs="Arial"/>
          <w:b/>
          <w:highlight w:val="yellow"/>
        </w:rPr>
      </w:pPr>
      <w:r>
        <w:rPr>
          <w:rFonts w:eastAsia="Arial" w:cs="Arial"/>
          <w:noProof/>
          <w:lang w:eastAsia="en-AU"/>
        </w:rPr>
        <w:drawing>
          <wp:anchor distT="0" distB="0" distL="114300" distR="114300" simplePos="0" relativeHeight="251667456" behindDoc="0" locked="0" layoutInCell="1" allowOverlap="1" wp14:anchorId="56FF31C3" wp14:editId="1724D737">
            <wp:simplePos x="0" y="0"/>
            <wp:positionH relativeFrom="column">
              <wp:posOffset>4445</wp:posOffset>
            </wp:positionH>
            <wp:positionV relativeFrom="paragraph">
              <wp:posOffset>-1270</wp:posOffset>
            </wp:positionV>
            <wp:extent cx="5095875" cy="3162300"/>
            <wp:effectExtent l="0" t="0" r="9525" b="0"/>
            <wp:wrapTopAndBottom/>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a:xfrm>
                      <a:off x="0" y="0"/>
                      <a:ext cx="5095875" cy="3162300"/>
                    </a:xfrm>
                    <a:prstGeom prst="rect">
                      <a:avLst/>
                    </a:prstGeom>
                    <a:ln/>
                  </pic:spPr>
                </pic:pic>
              </a:graphicData>
            </a:graphic>
          </wp:anchor>
        </w:drawing>
      </w:r>
    </w:p>
    <w:p w14:paraId="2150F828" w14:textId="77777777" w:rsidR="00FB370B" w:rsidRDefault="00FB370B" w:rsidP="00966091">
      <w:pPr>
        <w:spacing w:before="120" w:after="120" w:line="240" w:lineRule="auto"/>
        <w:rPr>
          <w:rFonts w:eastAsia="Arial" w:cs="Arial"/>
          <w:b/>
          <w:sz w:val="18"/>
          <w:szCs w:val="18"/>
        </w:rPr>
      </w:pPr>
      <w:r>
        <w:rPr>
          <w:rFonts w:eastAsia="Arial" w:cs="Arial"/>
          <w:b/>
          <w:sz w:val="18"/>
          <w:szCs w:val="18"/>
        </w:rPr>
        <w:t>Figure 2: Existing adjacent BRUV surveys in Geographe Bay CMR.</w:t>
      </w:r>
    </w:p>
    <w:p w14:paraId="3A4CCDD4" w14:textId="77777777" w:rsidR="00FB370B" w:rsidRDefault="00FB370B" w:rsidP="00966091">
      <w:pPr>
        <w:spacing w:after="0" w:line="240" w:lineRule="auto"/>
        <w:rPr>
          <w:rFonts w:eastAsia="Arial" w:cs="Arial"/>
        </w:rPr>
      </w:pPr>
      <w:r>
        <w:rPr>
          <w:rFonts w:eastAsia="Arial" w:cs="Arial"/>
        </w:rPr>
        <w:br w:type="page"/>
      </w:r>
    </w:p>
    <w:p w14:paraId="2F8119CE" w14:textId="77777777" w:rsidR="00FB370B" w:rsidRDefault="00FB370B" w:rsidP="00966091">
      <w:pPr>
        <w:spacing w:before="120" w:after="120" w:line="240" w:lineRule="auto"/>
        <w:rPr>
          <w:rFonts w:eastAsia="Arial" w:cs="Arial"/>
        </w:rPr>
      </w:pPr>
    </w:p>
    <w:p w14:paraId="06C7BADF" w14:textId="77777777" w:rsidR="00FB370B" w:rsidRDefault="00FB370B" w:rsidP="00966091">
      <w:pPr>
        <w:spacing w:before="120" w:after="120" w:line="240" w:lineRule="auto"/>
        <w:rPr>
          <w:rFonts w:eastAsia="Arial" w:cs="Arial"/>
        </w:rPr>
      </w:pPr>
      <w:r>
        <w:rPr>
          <w:rFonts w:eastAsia="Arial" w:cs="Arial"/>
          <w:noProof/>
          <w:lang w:eastAsia="en-AU"/>
        </w:rPr>
        <w:drawing>
          <wp:anchor distT="0" distB="0" distL="114300" distR="114300" simplePos="0" relativeHeight="251668480" behindDoc="0" locked="0" layoutInCell="1" allowOverlap="1" wp14:anchorId="7B61167E" wp14:editId="56A8E4D8">
            <wp:simplePos x="0" y="0"/>
            <wp:positionH relativeFrom="column">
              <wp:posOffset>4445</wp:posOffset>
            </wp:positionH>
            <wp:positionV relativeFrom="paragraph">
              <wp:posOffset>-3810</wp:posOffset>
            </wp:positionV>
            <wp:extent cx="5162550" cy="3371850"/>
            <wp:effectExtent l="0" t="0" r="0" b="0"/>
            <wp:wrapTopAndBottom/>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a:xfrm>
                      <a:off x="0" y="0"/>
                      <a:ext cx="5162550" cy="3371850"/>
                    </a:xfrm>
                    <a:prstGeom prst="rect">
                      <a:avLst/>
                    </a:prstGeom>
                    <a:ln/>
                  </pic:spPr>
                </pic:pic>
              </a:graphicData>
            </a:graphic>
          </wp:anchor>
        </w:drawing>
      </w:r>
    </w:p>
    <w:p w14:paraId="3758B7FB" w14:textId="77777777" w:rsidR="00FB370B" w:rsidRDefault="00FB370B" w:rsidP="00966091">
      <w:pPr>
        <w:spacing w:before="120" w:after="120" w:line="240" w:lineRule="auto"/>
        <w:rPr>
          <w:rFonts w:eastAsia="Arial" w:cs="Arial"/>
          <w:b/>
          <w:sz w:val="18"/>
          <w:szCs w:val="18"/>
        </w:rPr>
      </w:pPr>
      <w:r>
        <w:rPr>
          <w:rFonts w:eastAsia="Arial" w:cs="Arial"/>
          <w:b/>
          <w:sz w:val="18"/>
          <w:szCs w:val="18"/>
        </w:rPr>
        <w:t>Figure 3: Location of existing BRUV data in and around the proposed IUCN zone II offshore of Yallingup.</w:t>
      </w:r>
    </w:p>
    <w:p w14:paraId="6196F026" w14:textId="77777777" w:rsidR="00FB370B" w:rsidRDefault="00FB370B" w:rsidP="00966091">
      <w:pPr>
        <w:spacing w:before="120" w:after="120" w:line="240" w:lineRule="auto"/>
        <w:rPr>
          <w:rFonts w:eastAsia="Arial" w:cs="Arial"/>
        </w:rPr>
      </w:pPr>
    </w:p>
    <w:p w14:paraId="7687C515" w14:textId="77777777" w:rsidR="00FB370B" w:rsidRDefault="00FB370B" w:rsidP="00966091">
      <w:pPr>
        <w:spacing w:before="120" w:after="120" w:line="240" w:lineRule="auto"/>
        <w:rPr>
          <w:rFonts w:eastAsia="Arial" w:cs="Arial"/>
        </w:rPr>
      </w:pPr>
      <w:r>
        <w:rPr>
          <w:rFonts w:eastAsia="Arial" w:cs="Arial"/>
          <w:noProof/>
          <w:lang w:eastAsia="en-AU"/>
        </w:rPr>
        <w:drawing>
          <wp:anchor distT="0" distB="0" distL="114300" distR="114300" simplePos="0" relativeHeight="251669504" behindDoc="0" locked="0" layoutInCell="1" allowOverlap="1" wp14:anchorId="28602316" wp14:editId="0B2EDD0F">
            <wp:simplePos x="0" y="0"/>
            <wp:positionH relativeFrom="column">
              <wp:posOffset>4445</wp:posOffset>
            </wp:positionH>
            <wp:positionV relativeFrom="paragraph">
              <wp:posOffset>4445</wp:posOffset>
            </wp:positionV>
            <wp:extent cx="5162550" cy="2886075"/>
            <wp:effectExtent l="0" t="0" r="0" b="9525"/>
            <wp:wrapTopAndBottom/>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9">
                      <a:extLst>
                        <a:ext uri="{28A0092B-C50C-407E-A947-70E740481C1C}">
                          <a14:useLocalDpi xmlns:a14="http://schemas.microsoft.com/office/drawing/2010/main" val="0"/>
                        </a:ext>
                      </a:extLst>
                    </a:blip>
                    <a:srcRect/>
                    <a:stretch>
                      <a:fillRect/>
                    </a:stretch>
                  </pic:blipFill>
                  <pic:spPr>
                    <a:xfrm>
                      <a:off x="0" y="0"/>
                      <a:ext cx="5162550" cy="2886075"/>
                    </a:xfrm>
                    <a:prstGeom prst="rect">
                      <a:avLst/>
                    </a:prstGeom>
                    <a:ln/>
                  </pic:spPr>
                </pic:pic>
              </a:graphicData>
            </a:graphic>
          </wp:anchor>
        </w:drawing>
      </w:r>
    </w:p>
    <w:p w14:paraId="51A0AA51" w14:textId="77777777" w:rsidR="00FB370B" w:rsidRDefault="00FB370B" w:rsidP="00966091">
      <w:pPr>
        <w:spacing w:before="120" w:after="120" w:line="240" w:lineRule="auto"/>
        <w:rPr>
          <w:rFonts w:eastAsia="Arial" w:cs="Arial"/>
          <w:b/>
          <w:sz w:val="18"/>
          <w:szCs w:val="18"/>
        </w:rPr>
      </w:pPr>
      <w:r>
        <w:rPr>
          <w:rFonts w:eastAsia="Arial" w:cs="Arial"/>
          <w:b/>
          <w:sz w:val="18"/>
          <w:szCs w:val="18"/>
        </w:rPr>
        <w:t>Figure 4: Existing BRUV data adjacent the SWC CMR IUCN zone II offshore of Margaret River.</w:t>
      </w:r>
    </w:p>
    <w:p w14:paraId="1BB2D0A7" w14:textId="77777777" w:rsidR="00FB370B" w:rsidRDefault="00FB370B" w:rsidP="00966091">
      <w:pPr>
        <w:spacing w:after="0" w:line="240" w:lineRule="auto"/>
        <w:rPr>
          <w:rFonts w:eastAsia="Arial" w:cs="Arial"/>
          <w:b/>
          <w:sz w:val="18"/>
          <w:szCs w:val="18"/>
        </w:rPr>
      </w:pPr>
      <w:r>
        <w:rPr>
          <w:rFonts w:eastAsia="Arial" w:cs="Arial"/>
          <w:b/>
          <w:sz w:val="18"/>
          <w:szCs w:val="18"/>
        </w:rPr>
        <w:br w:type="page"/>
      </w:r>
    </w:p>
    <w:p w14:paraId="35FB475F" w14:textId="77777777" w:rsidR="00FB370B" w:rsidRDefault="00FB370B" w:rsidP="00966091">
      <w:pPr>
        <w:spacing w:before="120" w:after="120" w:line="240" w:lineRule="auto"/>
        <w:rPr>
          <w:rFonts w:eastAsia="Arial" w:cs="Arial"/>
          <w:b/>
          <w:sz w:val="18"/>
          <w:szCs w:val="18"/>
        </w:rPr>
      </w:pPr>
    </w:p>
    <w:p w14:paraId="03EDE3E7" w14:textId="77777777" w:rsidR="00FB370B" w:rsidRDefault="00FB370B" w:rsidP="00966091">
      <w:pPr>
        <w:spacing w:after="0" w:line="240" w:lineRule="auto"/>
        <w:rPr>
          <w:rFonts w:eastAsia="Arial" w:cs="Arial"/>
        </w:rPr>
      </w:pPr>
      <w:r>
        <w:rPr>
          <w:rFonts w:eastAsia="Arial" w:cs="Arial"/>
          <w:noProof/>
          <w:lang w:eastAsia="en-AU"/>
        </w:rPr>
        <w:drawing>
          <wp:anchor distT="0" distB="0" distL="114300" distR="114300" simplePos="0" relativeHeight="251665408" behindDoc="0" locked="0" layoutInCell="1" allowOverlap="1" wp14:anchorId="1FE348AA" wp14:editId="6D676EC8">
            <wp:simplePos x="0" y="0"/>
            <wp:positionH relativeFrom="column">
              <wp:posOffset>4445</wp:posOffset>
            </wp:positionH>
            <wp:positionV relativeFrom="paragraph">
              <wp:posOffset>-3175</wp:posOffset>
            </wp:positionV>
            <wp:extent cx="5429250" cy="3724275"/>
            <wp:effectExtent l="0" t="0" r="0" b="9525"/>
            <wp:wrapTopAndBottom/>
            <wp:docPr id="4" name="image9.jpg" descr="South_west_Corner_Shelf_CMR.jpg"/>
            <wp:cNvGraphicFramePr/>
            <a:graphic xmlns:a="http://schemas.openxmlformats.org/drawingml/2006/main">
              <a:graphicData uri="http://schemas.openxmlformats.org/drawingml/2006/picture">
                <pic:pic xmlns:pic="http://schemas.openxmlformats.org/drawingml/2006/picture">
                  <pic:nvPicPr>
                    <pic:cNvPr id="0" name="image9.jpg" descr="South_west_Corner_Shelf_CMR.jpg"/>
                    <pic:cNvPicPr preferRelativeResize="0"/>
                  </pic:nvPicPr>
                  <pic:blipFill>
                    <a:blip r:embed="rId100">
                      <a:extLst>
                        <a:ext uri="{28A0092B-C50C-407E-A947-70E740481C1C}">
                          <a14:useLocalDpi xmlns:a14="http://schemas.microsoft.com/office/drawing/2010/main" val="0"/>
                        </a:ext>
                      </a:extLst>
                    </a:blip>
                    <a:srcRect l="9634" t="12636" r="9634" b="12200"/>
                    <a:stretch>
                      <a:fillRect/>
                    </a:stretch>
                  </pic:blipFill>
                  <pic:spPr>
                    <a:xfrm>
                      <a:off x="0" y="0"/>
                      <a:ext cx="5429250" cy="3724275"/>
                    </a:xfrm>
                    <a:prstGeom prst="rect">
                      <a:avLst/>
                    </a:prstGeom>
                    <a:ln/>
                  </pic:spPr>
                </pic:pic>
              </a:graphicData>
            </a:graphic>
          </wp:anchor>
        </w:drawing>
      </w:r>
    </w:p>
    <w:p w14:paraId="584CC6F8" w14:textId="77777777" w:rsidR="00FB370B" w:rsidRDefault="00FB370B" w:rsidP="00966091">
      <w:pPr>
        <w:spacing w:line="240" w:lineRule="auto"/>
        <w:rPr>
          <w:rFonts w:eastAsia="Arial" w:cs="Arial"/>
        </w:rPr>
      </w:pPr>
      <w:r>
        <w:rPr>
          <w:rFonts w:eastAsia="Arial" w:cs="Arial"/>
          <w:b/>
          <w:sz w:val="18"/>
          <w:szCs w:val="18"/>
        </w:rPr>
        <w:t xml:space="preserve">Figure 5: Map of the limited coverage of multibeam sonar mapping (MBES depth: pink to blue colour ramp) overlaid on coarse bathymetry data based on the 250 m Australian Bathymetry grid (depth: red to blue) within the SWC CMR. </w:t>
      </w:r>
    </w:p>
    <w:p w14:paraId="1479FED3" w14:textId="77777777" w:rsidR="00FB370B" w:rsidRDefault="00FB370B" w:rsidP="00966091">
      <w:pPr>
        <w:spacing w:after="0" w:line="240" w:lineRule="auto"/>
        <w:rPr>
          <w:rFonts w:eastAsia="Arial" w:cs="Arial"/>
        </w:rPr>
      </w:pPr>
      <w:r>
        <w:rPr>
          <w:rFonts w:eastAsia="Arial" w:cs="Arial"/>
        </w:rPr>
        <w:br w:type="page"/>
      </w:r>
    </w:p>
    <w:p w14:paraId="27319941" w14:textId="77777777" w:rsidR="00FB370B" w:rsidRDefault="00FB370B" w:rsidP="00966091">
      <w:pPr>
        <w:spacing w:line="240" w:lineRule="auto"/>
        <w:rPr>
          <w:rFonts w:eastAsia="Arial" w:cs="Arial"/>
        </w:rPr>
      </w:pPr>
      <w:r>
        <w:rPr>
          <w:rFonts w:eastAsia="Arial" w:cs="Arial"/>
          <w:noProof/>
          <w:lang w:eastAsia="en-AU"/>
        </w:rPr>
        <w:lastRenderedPageBreak/>
        <w:drawing>
          <wp:anchor distT="0" distB="0" distL="114300" distR="114300" simplePos="0" relativeHeight="251666432" behindDoc="0" locked="0" layoutInCell="1" allowOverlap="1" wp14:anchorId="3411E45F" wp14:editId="2D72D1C7">
            <wp:simplePos x="0" y="0"/>
            <wp:positionH relativeFrom="column">
              <wp:posOffset>4445</wp:posOffset>
            </wp:positionH>
            <wp:positionV relativeFrom="paragraph">
              <wp:posOffset>365760</wp:posOffset>
            </wp:positionV>
            <wp:extent cx="4924425" cy="3333750"/>
            <wp:effectExtent l="0" t="0" r="9525" b="0"/>
            <wp:wrapTopAndBottom/>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1">
                      <a:extLst>
                        <a:ext uri="{28A0092B-C50C-407E-A947-70E740481C1C}">
                          <a14:useLocalDpi xmlns:a14="http://schemas.microsoft.com/office/drawing/2010/main" val="0"/>
                        </a:ext>
                      </a:extLst>
                    </a:blip>
                    <a:srcRect l="6168" t="33060" r="73986" b="29025"/>
                    <a:stretch>
                      <a:fillRect/>
                    </a:stretch>
                  </pic:blipFill>
                  <pic:spPr>
                    <a:xfrm>
                      <a:off x="0" y="0"/>
                      <a:ext cx="4924425" cy="3333750"/>
                    </a:xfrm>
                    <a:prstGeom prst="rect">
                      <a:avLst/>
                    </a:prstGeom>
                    <a:ln/>
                  </pic:spPr>
                </pic:pic>
              </a:graphicData>
            </a:graphic>
            <wp14:sizeRelH relativeFrom="margin">
              <wp14:pctWidth>0</wp14:pctWidth>
            </wp14:sizeRelH>
            <wp14:sizeRelV relativeFrom="margin">
              <wp14:pctHeight>0</wp14:pctHeight>
            </wp14:sizeRelV>
          </wp:anchor>
        </w:drawing>
      </w:r>
    </w:p>
    <w:p w14:paraId="34D119B9" w14:textId="77777777" w:rsidR="00FB370B" w:rsidRDefault="00FB370B" w:rsidP="00966091">
      <w:pPr>
        <w:spacing w:line="240" w:lineRule="auto"/>
        <w:rPr>
          <w:rFonts w:eastAsia="Arial" w:cs="Arial"/>
        </w:rPr>
      </w:pPr>
      <w:r>
        <w:rPr>
          <w:rFonts w:eastAsia="Arial" w:cs="Arial"/>
          <w:noProof/>
          <w:lang w:eastAsia="en-AU"/>
        </w:rPr>
        <w:drawing>
          <wp:inline distT="114300" distB="114300" distL="114300" distR="114300" wp14:anchorId="28E67ACA" wp14:editId="2D015367">
            <wp:extent cx="5714405" cy="1576388"/>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1"/>
                    <a:srcRect l="4118" t="74678" r="75216" b="10596"/>
                    <a:stretch>
                      <a:fillRect/>
                    </a:stretch>
                  </pic:blipFill>
                  <pic:spPr>
                    <a:xfrm>
                      <a:off x="0" y="0"/>
                      <a:ext cx="5714405" cy="1576388"/>
                    </a:xfrm>
                    <a:prstGeom prst="rect">
                      <a:avLst/>
                    </a:prstGeom>
                    <a:ln/>
                  </pic:spPr>
                </pic:pic>
              </a:graphicData>
            </a:graphic>
          </wp:inline>
        </w:drawing>
      </w:r>
      <w:r>
        <w:rPr>
          <w:rFonts w:eastAsia="Arial" w:cs="Arial"/>
          <w:b/>
          <w:sz w:val="18"/>
          <w:szCs w:val="18"/>
        </w:rPr>
        <w:t>Figure 6: Map of draft protection zones within the SWC CMR.</w:t>
      </w:r>
    </w:p>
    <w:p w14:paraId="54D49025" w14:textId="77777777" w:rsidR="00FB370B" w:rsidRDefault="00FB370B" w:rsidP="00966091">
      <w:pPr>
        <w:spacing w:before="120" w:after="120" w:line="240" w:lineRule="auto"/>
        <w:jc w:val="center"/>
        <w:rPr>
          <w:rFonts w:eastAsia="Arial" w:cs="Arial"/>
        </w:rPr>
      </w:pPr>
    </w:p>
    <w:p w14:paraId="79AAAF48" w14:textId="77777777" w:rsidR="00FB370B" w:rsidRPr="00AD2DAC" w:rsidRDefault="00FB370B" w:rsidP="00966091">
      <w:pPr>
        <w:spacing w:after="0" w:line="240" w:lineRule="auto"/>
        <w:rPr>
          <w:b/>
          <w:i/>
        </w:rPr>
        <w:sectPr w:rsidR="00FB370B" w:rsidRPr="00AD2DAC" w:rsidSect="00966091">
          <w:headerReference w:type="even" r:id="rId102"/>
          <w:headerReference w:type="default" r:id="rId103"/>
          <w:headerReference w:type="first" r:id="rId104"/>
          <w:pgSz w:w="11906" w:h="16838" w:code="9"/>
          <w:pgMar w:top="1418" w:right="1276" w:bottom="1134" w:left="1418" w:header="567" w:footer="425" w:gutter="0"/>
          <w:cols w:space="708"/>
          <w:docGrid w:linePitch="360"/>
        </w:sectPr>
      </w:pPr>
    </w:p>
    <w:p w14:paraId="2413672D" w14:textId="77777777" w:rsidR="00FB370B" w:rsidRPr="000F58F4" w:rsidRDefault="00FB370B" w:rsidP="00966091"/>
    <w:p w14:paraId="1769F34E" w14:textId="77777777" w:rsidR="00FB370B" w:rsidRDefault="00FB370B" w:rsidP="00966091">
      <w:pPr>
        <w:pStyle w:val="Heading1"/>
        <w:spacing w:line="240" w:lineRule="auto"/>
      </w:pPr>
      <w:r w:rsidRPr="00E902EE">
        <w:t>Project D</w:t>
      </w:r>
      <w:r>
        <w:t>3 – Appendix 6</w:t>
      </w:r>
      <w:r>
        <w:br/>
      </w:r>
      <w:r w:rsidRPr="00E902EE">
        <w:t>–</w:t>
      </w:r>
      <w:r>
        <w:t xml:space="preserve"> Survey Proposal:  Initial Baseline Survey of Deepwater Fish in the Ningaloo CMR</w:t>
      </w:r>
    </w:p>
    <w:p w14:paraId="56A7B586" w14:textId="77777777" w:rsidR="00FB370B" w:rsidRDefault="00FB370B" w:rsidP="00966091">
      <w:pPr>
        <w:pStyle w:val="ItalicText"/>
      </w:pPr>
      <w:r>
        <w:t>Project l</w:t>
      </w:r>
      <w:r w:rsidRPr="00C709EE">
        <w:t>ength</w:t>
      </w:r>
      <w:r>
        <w:t xml:space="preserve"> – 18 months</w:t>
      </w:r>
    </w:p>
    <w:p w14:paraId="7AEBCCBD" w14:textId="77777777" w:rsidR="00FB370B" w:rsidRDefault="00FB370B" w:rsidP="00966091">
      <w:pPr>
        <w:pStyle w:val="ItalicText"/>
      </w:pPr>
      <w:r w:rsidRPr="000C0E0D">
        <w:t>Project start date</w:t>
      </w:r>
      <w:r>
        <w:t xml:space="preserve"> – 1/8/2017</w:t>
      </w:r>
    </w:p>
    <w:p w14:paraId="431A608D" w14:textId="77777777" w:rsidR="00FB370B" w:rsidRDefault="00FB370B" w:rsidP="00966091">
      <w:pPr>
        <w:pStyle w:val="ItalicText"/>
      </w:pPr>
      <w:r w:rsidRPr="000C0E0D">
        <w:t>Project end date</w:t>
      </w:r>
      <w:r>
        <w:t xml:space="preserve"> – 31/1/2019</w:t>
      </w:r>
    </w:p>
    <w:p w14:paraId="65F6DEA8" w14:textId="77777777" w:rsidR="00FB370B" w:rsidRDefault="00FB370B" w:rsidP="00966091">
      <w:pPr>
        <w:pStyle w:val="ItalicText"/>
        <w:ind w:left="2268" w:hanging="2268"/>
      </w:pPr>
      <w:r w:rsidRPr="00AA714E">
        <w:t xml:space="preserve">Project </w:t>
      </w:r>
      <w:r>
        <w:t>a</w:t>
      </w:r>
      <w:r w:rsidRPr="00AA714E">
        <w:t xml:space="preserve">pproval date </w:t>
      </w:r>
      <w:r>
        <w:t>- TBC</w:t>
      </w:r>
      <w:r w:rsidRPr="000A193D">
        <w:t xml:space="preserve"> </w:t>
      </w:r>
    </w:p>
    <w:p w14:paraId="4AC8C047" w14:textId="77777777" w:rsidR="00FB370B" w:rsidRDefault="00FB370B" w:rsidP="00966091">
      <w:pPr>
        <w:pStyle w:val="ItalicText"/>
        <w:spacing w:after="240"/>
      </w:pPr>
      <w:r w:rsidRPr="00D51A15">
        <w:t>Project current status</w:t>
      </w:r>
      <w:r>
        <w:rPr>
          <w:color w:val="0070C0"/>
        </w:rPr>
        <w:t xml:space="preserve"> - </w:t>
      </w:r>
      <w:sdt>
        <w:sdtPr>
          <w:rPr>
            <w:color w:val="000000" w:themeColor="text1"/>
          </w:rPr>
          <w:id w:val="-532354318"/>
          <w:placeholder>
            <w:docPart w:val="63751FF1E13C49A19731D6B18D2FBB86"/>
          </w:placeholder>
          <w:dropDownList>
            <w:list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3" w:value="To be approved under RPV3"/>
          </w:dropDownList>
        </w:sdtPr>
        <w:sdtEndPr>
          <w:rPr>
            <w:color w:val="0070C0"/>
          </w:rPr>
        </w:sdtEndPr>
        <w:sdtContent>
          <w:r>
            <w:rPr>
              <w:color w:val="000000" w:themeColor="text1"/>
            </w:rPr>
            <w:t>In progress</w:t>
          </w:r>
        </w:sdtContent>
      </w:sdt>
    </w:p>
    <w:p w14:paraId="12853731" w14:textId="77777777" w:rsidR="00FB370B" w:rsidRDefault="00FB370B" w:rsidP="00966091">
      <w:pPr>
        <w:pStyle w:val="ItalicText"/>
      </w:pPr>
      <w:r w:rsidRPr="000C0E0D">
        <w:t>Project Leader</w:t>
      </w:r>
      <w:r>
        <w:t>s – Russ Babcock, Mat Vanderklift, Tim Langlois</w:t>
      </w:r>
    </w:p>
    <w:p w14:paraId="1BA30CA6" w14:textId="77777777" w:rsidR="00FB370B" w:rsidRPr="00BB7C4A" w:rsidRDefault="00FB370B" w:rsidP="00966091">
      <w:pPr>
        <w:pStyle w:val="ItalicText"/>
      </w:pPr>
      <w:r w:rsidRPr="00BB7C4A">
        <w:t>Lead Research Organisation –</w:t>
      </w:r>
      <w:r>
        <w:t>CSIRO, UWA</w:t>
      </w:r>
    </w:p>
    <w:p w14:paraId="5928F879" w14:textId="77777777" w:rsidR="00FB370B" w:rsidRPr="00BB7C4A" w:rsidRDefault="00FB370B" w:rsidP="00966091">
      <w:pPr>
        <w:pStyle w:val="ItalicText"/>
        <w:spacing w:after="240"/>
      </w:pPr>
      <w:r w:rsidRPr="00BB7C4A">
        <w:t xml:space="preserve">Project leader contact details: - </w:t>
      </w:r>
      <w:r>
        <w:t xml:space="preserve">CSIRO Oceans and Atmosphere, EcoSciences Precinct, GPO Box 2583, QLD 4001.  </w:t>
      </w:r>
      <w:hyperlink r:id="rId105" w:history="1">
        <w:r w:rsidRPr="00CD407A">
          <w:rPr>
            <w:rStyle w:val="Hyperlink"/>
          </w:rPr>
          <w:t>russ.babcock@csiro.au</w:t>
        </w:r>
      </w:hyperlink>
      <w:r>
        <w:t xml:space="preserve">  </w:t>
      </w:r>
    </w:p>
    <w:p w14:paraId="13D10E54" w14:textId="77777777" w:rsidR="00FB370B" w:rsidRDefault="00FB370B" w:rsidP="00966091">
      <w:pPr>
        <w:pStyle w:val="Heading3"/>
        <w:spacing w:line="240" w:lineRule="auto"/>
      </w:pPr>
      <w:r w:rsidRPr="00B81140">
        <w:t>Project Funding</w:t>
      </w:r>
    </w:p>
    <w:p w14:paraId="561F7439" w14:textId="77777777" w:rsidR="00FB370B" w:rsidRPr="004F6EC0" w:rsidRDefault="00FB370B" w:rsidP="00966091">
      <w:pPr>
        <w:spacing w:line="240" w:lineRule="auto"/>
        <w:rPr>
          <w:b/>
          <w:bCs/>
          <w:i/>
          <w:iCs/>
        </w:rPr>
      </w:pPr>
      <w:r w:rsidRPr="004F6EC0">
        <w:rPr>
          <w:b/>
          <w:bCs/>
          <w:i/>
          <w:iCs/>
        </w:rPr>
        <w:t xml:space="preserve">NOTE: This project is now proposed for 2019 to 2020, with overall budget as per the D3 project proposal.  The table below has yet to be adjusted to reflect this. </w:t>
      </w:r>
    </w:p>
    <w:tbl>
      <w:tblPr>
        <w:tblStyle w:val="TableGrid"/>
        <w:tblW w:w="0" w:type="auto"/>
        <w:jc w:val="center"/>
        <w:tblLook w:val="04A0" w:firstRow="1" w:lastRow="0" w:firstColumn="1" w:lastColumn="0" w:noHBand="0" w:noVBand="1"/>
      </w:tblPr>
      <w:tblGrid>
        <w:gridCol w:w="1368"/>
        <w:gridCol w:w="1368"/>
        <w:gridCol w:w="1195"/>
        <w:gridCol w:w="1929"/>
        <w:gridCol w:w="1559"/>
      </w:tblGrid>
      <w:tr w:rsidR="00FB370B" w14:paraId="2B73ADDE" w14:textId="77777777" w:rsidTr="00966091">
        <w:trPr>
          <w:cnfStyle w:val="100000000000" w:firstRow="1" w:lastRow="0" w:firstColumn="0" w:lastColumn="0" w:oddVBand="0" w:evenVBand="0" w:oddHBand="0" w:evenHBand="0" w:firstRowFirstColumn="0" w:firstRowLastColumn="0" w:lastRowFirstColumn="0" w:lastRowLastColumn="0"/>
          <w:cantSplit/>
          <w:tblHeader/>
          <w:jc w:val="center"/>
        </w:trPr>
        <w:tc>
          <w:tcPr>
            <w:tcW w:w="1368" w:type="dxa"/>
          </w:tcPr>
          <w:p w14:paraId="0FBA8208" w14:textId="77777777" w:rsidR="00FB370B" w:rsidRPr="00084217" w:rsidRDefault="00FB370B" w:rsidP="00966091">
            <w:pPr>
              <w:pStyle w:val="ItalicText"/>
            </w:pPr>
          </w:p>
        </w:tc>
        <w:tc>
          <w:tcPr>
            <w:tcW w:w="1368" w:type="dxa"/>
          </w:tcPr>
          <w:p w14:paraId="011B1FC9" w14:textId="77777777" w:rsidR="00FB370B" w:rsidRPr="00084217" w:rsidRDefault="00FB370B" w:rsidP="00966091">
            <w:pPr>
              <w:pStyle w:val="ItalicText"/>
            </w:pPr>
          </w:p>
        </w:tc>
        <w:tc>
          <w:tcPr>
            <w:tcW w:w="1195" w:type="dxa"/>
          </w:tcPr>
          <w:p w14:paraId="089F2250" w14:textId="77777777" w:rsidR="00FB370B" w:rsidRPr="00084217" w:rsidRDefault="00FB370B" w:rsidP="00966091">
            <w:pPr>
              <w:pStyle w:val="ItalicText"/>
              <w:jc w:val="right"/>
            </w:pPr>
            <w:r w:rsidRPr="007C4D96">
              <w:t>201</w:t>
            </w:r>
            <w:r>
              <w:t>9</w:t>
            </w:r>
          </w:p>
        </w:tc>
        <w:tc>
          <w:tcPr>
            <w:tcW w:w="1929" w:type="dxa"/>
          </w:tcPr>
          <w:p w14:paraId="5BF404B2" w14:textId="77777777" w:rsidR="00FB370B" w:rsidRPr="00084217" w:rsidRDefault="00FB370B" w:rsidP="00966091">
            <w:pPr>
              <w:pStyle w:val="ItalicText"/>
              <w:jc w:val="right"/>
            </w:pPr>
            <w:r w:rsidRPr="007C4D96">
              <w:t>20</w:t>
            </w:r>
            <w:r>
              <w:t>20</w:t>
            </w:r>
          </w:p>
        </w:tc>
        <w:tc>
          <w:tcPr>
            <w:tcW w:w="1559" w:type="dxa"/>
          </w:tcPr>
          <w:p w14:paraId="3B64F765" w14:textId="77777777" w:rsidR="00FB370B" w:rsidRDefault="00FB370B" w:rsidP="00966091">
            <w:pPr>
              <w:pStyle w:val="ItalicText"/>
              <w:jc w:val="right"/>
            </w:pPr>
            <w:r w:rsidRPr="002865CF">
              <w:t>TOTAL</w:t>
            </w:r>
          </w:p>
        </w:tc>
      </w:tr>
      <w:tr w:rsidR="00FB370B" w14:paraId="0095964F" w14:textId="77777777" w:rsidTr="00966091">
        <w:trPr>
          <w:cnfStyle w:val="000000100000" w:firstRow="0" w:lastRow="0" w:firstColumn="0" w:lastColumn="0" w:oddVBand="0" w:evenVBand="0" w:oddHBand="1" w:evenHBand="0" w:firstRowFirstColumn="0" w:firstRowLastColumn="0" w:lastRowFirstColumn="0" w:lastRowLastColumn="0"/>
          <w:cantSplit/>
          <w:jc w:val="center"/>
        </w:trPr>
        <w:tc>
          <w:tcPr>
            <w:tcW w:w="1368" w:type="dxa"/>
          </w:tcPr>
          <w:p w14:paraId="0FE1DEC4" w14:textId="77777777" w:rsidR="00FB370B" w:rsidRPr="00796E4F" w:rsidRDefault="00FB370B" w:rsidP="00966091">
            <w:pPr>
              <w:pStyle w:val="ItalicText"/>
            </w:pPr>
            <w:r w:rsidRPr="00796E4F">
              <w:t>NESP funding</w:t>
            </w:r>
          </w:p>
        </w:tc>
        <w:tc>
          <w:tcPr>
            <w:tcW w:w="1368" w:type="dxa"/>
          </w:tcPr>
          <w:p w14:paraId="672BB2C2" w14:textId="77777777" w:rsidR="00FB370B" w:rsidRDefault="00FB370B" w:rsidP="00966091">
            <w:pPr>
              <w:pStyle w:val="ItalicText"/>
            </w:pPr>
            <w:r>
              <w:t>CSIRO</w:t>
            </w:r>
          </w:p>
          <w:p w14:paraId="1275A71A" w14:textId="77777777" w:rsidR="00FB370B" w:rsidRDefault="00FB370B" w:rsidP="00966091">
            <w:pPr>
              <w:pStyle w:val="ItalicText"/>
            </w:pPr>
          </w:p>
          <w:p w14:paraId="46985621" w14:textId="77777777" w:rsidR="00FB370B" w:rsidRPr="00796E4F" w:rsidRDefault="00FB370B" w:rsidP="00966091">
            <w:pPr>
              <w:pStyle w:val="ItalicText"/>
            </w:pPr>
            <w:r>
              <w:t>UWA</w:t>
            </w:r>
          </w:p>
        </w:tc>
        <w:tc>
          <w:tcPr>
            <w:tcW w:w="1195" w:type="dxa"/>
          </w:tcPr>
          <w:p w14:paraId="5D2D06FB" w14:textId="77777777" w:rsidR="00FB370B" w:rsidRDefault="00FB370B" w:rsidP="00966091">
            <w:pPr>
              <w:pStyle w:val="ItalicText"/>
              <w:jc w:val="right"/>
            </w:pPr>
            <w:r>
              <w:t>$81,035</w:t>
            </w:r>
            <w:r>
              <w:br/>
            </w:r>
          </w:p>
          <w:p w14:paraId="2371A09B" w14:textId="77777777" w:rsidR="00FB370B" w:rsidRPr="007F4A3D" w:rsidRDefault="00FB370B" w:rsidP="00966091">
            <w:pPr>
              <w:pStyle w:val="ItalicText"/>
              <w:jc w:val="right"/>
              <w:rPr>
                <w:rFonts w:eastAsia="Times New Roman" w:cs="Arial"/>
                <w:iCs/>
                <w:color w:val="000000"/>
                <w:lang w:val="en-GB" w:eastAsia="en-GB"/>
              </w:rPr>
            </w:pPr>
            <w:r>
              <w:t>$</w:t>
            </w:r>
            <w:r w:rsidRPr="007F4A3D">
              <w:rPr>
                <w:rFonts w:eastAsia="Times New Roman" w:cs="Arial"/>
                <w:iCs/>
                <w:color w:val="000000"/>
                <w:lang w:eastAsia="en-GB"/>
              </w:rPr>
              <w:t>37,961</w:t>
            </w:r>
          </w:p>
          <w:p w14:paraId="592B107B" w14:textId="77777777" w:rsidR="00FB370B" w:rsidRPr="00796E4F" w:rsidRDefault="00FB370B" w:rsidP="00966091">
            <w:pPr>
              <w:pStyle w:val="ItalicText"/>
              <w:jc w:val="right"/>
            </w:pPr>
          </w:p>
        </w:tc>
        <w:tc>
          <w:tcPr>
            <w:tcW w:w="1929" w:type="dxa"/>
          </w:tcPr>
          <w:p w14:paraId="64242509" w14:textId="77777777" w:rsidR="00FB370B" w:rsidRDefault="00FB370B" w:rsidP="00966091">
            <w:pPr>
              <w:pStyle w:val="ItalicText"/>
              <w:jc w:val="right"/>
            </w:pPr>
            <w:r>
              <w:t>$153,297</w:t>
            </w:r>
            <w:r>
              <w:br/>
            </w:r>
          </w:p>
          <w:p w14:paraId="59ADA8C1" w14:textId="77777777" w:rsidR="00FB370B" w:rsidRPr="007F4A3D" w:rsidRDefault="00FB370B" w:rsidP="00966091">
            <w:pPr>
              <w:pStyle w:val="ItalicText"/>
              <w:jc w:val="right"/>
              <w:rPr>
                <w:rFonts w:eastAsia="Times New Roman" w:cs="Arial"/>
                <w:iCs/>
                <w:color w:val="000000"/>
                <w:lang w:val="en-GB" w:eastAsia="en-GB"/>
              </w:rPr>
            </w:pPr>
            <w:r>
              <w:t>$</w:t>
            </w:r>
            <w:r w:rsidRPr="007F4A3D">
              <w:rPr>
                <w:rFonts w:eastAsia="Times New Roman" w:cs="Arial"/>
                <w:iCs/>
                <w:color w:val="000000"/>
                <w:lang w:eastAsia="en-GB"/>
              </w:rPr>
              <w:t>75,921</w:t>
            </w:r>
          </w:p>
          <w:p w14:paraId="762FCFD3" w14:textId="77777777" w:rsidR="00FB370B" w:rsidRPr="00796E4F" w:rsidRDefault="00FB370B" w:rsidP="00966091">
            <w:pPr>
              <w:pStyle w:val="ItalicText"/>
              <w:jc w:val="right"/>
            </w:pPr>
          </w:p>
        </w:tc>
        <w:tc>
          <w:tcPr>
            <w:tcW w:w="1559" w:type="dxa"/>
          </w:tcPr>
          <w:p w14:paraId="2344B815" w14:textId="77777777" w:rsidR="00FB370B" w:rsidRDefault="00FB370B" w:rsidP="00966091">
            <w:pPr>
              <w:spacing w:line="240" w:lineRule="auto"/>
              <w:jc w:val="right"/>
              <w:rPr>
                <w:rFonts w:cs="Arial"/>
                <w:i/>
              </w:rPr>
            </w:pPr>
            <w:r w:rsidRPr="00EB46BD">
              <w:rPr>
                <w:rFonts w:cs="Arial"/>
                <w:i/>
              </w:rPr>
              <w:t>$234,332</w:t>
            </w:r>
          </w:p>
          <w:p w14:paraId="1E56BCCC" w14:textId="77777777" w:rsidR="00FB370B" w:rsidRPr="00EB46BD" w:rsidRDefault="00FB370B" w:rsidP="00966091">
            <w:pPr>
              <w:spacing w:line="240" w:lineRule="auto"/>
              <w:jc w:val="right"/>
              <w:rPr>
                <w:rFonts w:cs="Arial"/>
                <w:i/>
              </w:rPr>
            </w:pPr>
            <w:r w:rsidRPr="00EB46BD">
              <w:rPr>
                <w:rFonts w:cs="Arial"/>
                <w:i/>
              </w:rPr>
              <w:br/>
              <w:t>$11</w:t>
            </w:r>
            <w:r>
              <w:rPr>
                <w:rFonts w:cs="Arial"/>
                <w:i/>
              </w:rPr>
              <w:t>3</w:t>
            </w:r>
            <w:r w:rsidRPr="00EB46BD">
              <w:rPr>
                <w:rFonts w:cs="Arial"/>
                <w:i/>
              </w:rPr>
              <w:t>,</w:t>
            </w:r>
            <w:r>
              <w:rPr>
                <w:rFonts w:cs="Arial"/>
                <w:i/>
              </w:rPr>
              <w:t>882</w:t>
            </w:r>
          </w:p>
        </w:tc>
      </w:tr>
      <w:tr w:rsidR="00FB370B" w14:paraId="2A44BCE7" w14:textId="77777777" w:rsidTr="00966091">
        <w:trPr>
          <w:cnfStyle w:val="000000010000" w:firstRow="0" w:lastRow="0" w:firstColumn="0" w:lastColumn="0" w:oddVBand="0" w:evenVBand="0" w:oddHBand="0" w:evenHBand="1" w:firstRowFirstColumn="0" w:firstRowLastColumn="0" w:lastRowFirstColumn="0" w:lastRowLastColumn="0"/>
          <w:cantSplit/>
          <w:jc w:val="center"/>
        </w:trPr>
        <w:tc>
          <w:tcPr>
            <w:tcW w:w="1368" w:type="dxa"/>
          </w:tcPr>
          <w:p w14:paraId="05B41105" w14:textId="77777777" w:rsidR="00FB370B" w:rsidRPr="00796E4F" w:rsidRDefault="00FB370B" w:rsidP="00966091">
            <w:pPr>
              <w:pStyle w:val="ItalicText"/>
            </w:pPr>
            <w:r w:rsidRPr="00796E4F">
              <w:t>Cash co-con</w:t>
            </w:r>
          </w:p>
        </w:tc>
        <w:tc>
          <w:tcPr>
            <w:tcW w:w="1368" w:type="dxa"/>
          </w:tcPr>
          <w:p w14:paraId="67FDA8C2" w14:textId="77777777" w:rsidR="00FB370B" w:rsidRPr="00796E4F" w:rsidRDefault="00FB370B" w:rsidP="00966091">
            <w:pPr>
              <w:pStyle w:val="ItalicText"/>
            </w:pPr>
          </w:p>
        </w:tc>
        <w:tc>
          <w:tcPr>
            <w:tcW w:w="1195" w:type="dxa"/>
          </w:tcPr>
          <w:p w14:paraId="09400BCE" w14:textId="77777777" w:rsidR="00FB370B" w:rsidRPr="00796E4F" w:rsidRDefault="00FB370B" w:rsidP="00966091">
            <w:pPr>
              <w:pStyle w:val="ItalicText"/>
              <w:jc w:val="right"/>
            </w:pPr>
          </w:p>
        </w:tc>
        <w:tc>
          <w:tcPr>
            <w:tcW w:w="1929" w:type="dxa"/>
          </w:tcPr>
          <w:p w14:paraId="79119295" w14:textId="77777777" w:rsidR="00FB370B" w:rsidRPr="00796E4F" w:rsidRDefault="00FB370B" w:rsidP="00966091">
            <w:pPr>
              <w:pStyle w:val="ItalicText"/>
              <w:jc w:val="right"/>
            </w:pPr>
          </w:p>
        </w:tc>
        <w:tc>
          <w:tcPr>
            <w:tcW w:w="1559" w:type="dxa"/>
          </w:tcPr>
          <w:p w14:paraId="32315989" w14:textId="77777777" w:rsidR="00FB370B" w:rsidRPr="00EB46BD" w:rsidRDefault="00FB370B" w:rsidP="00966091">
            <w:pPr>
              <w:spacing w:line="240" w:lineRule="auto"/>
              <w:jc w:val="right"/>
              <w:rPr>
                <w:rFonts w:cs="Arial"/>
                <w:i/>
              </w:rPr>
            </w:pPr>
          </w:p>
        </w:tc>
      </w:tr>
      <w:tr w:rsidR="00FB370B" w14:paraId="43265E29" w14:textId="77777777" w:rsidTr="00966091">
        <w:trPr>
          <w:cnfStyle w:val="000000100000" w:firstRow="0" w:lastRow="0" w:firstColumn="0" w:lastColumn="0" w:oddVBand="0" w:evenVBand="0" w:oddHBand="1" w:evenHBand="0" w:firstRowFirstColumn="0" w:firstRowLastColumn="0" w:lastRowFirstColumn="0" w:lastRowLastColumn="0"/>
          <w:cantSplit/>
          <w:jc w:val="center"/>
        </w:trPr>
        <w:tc>
          <w:tcPr>
            <w:tcW w:w="1368" w:type="dxa"/>
          </w:tcPr>
          <w:p w14:paraId="2A0FC57B" w14:textId="77777777" w:rsidR="00FB370B" w:rsidRPr="00796E4F" w:rsidRDefault="00FB370B" w:rsidP="00966091">
            <w:pPr>
              <w:pStyle w:val="ItalicText"/>
            </w:pPr>
            <w:r w:rsidRPr="00796E4F">
              <w:t>In-kind co-con</w:t>
            </w:r>
          </w:p>
        </w:tc>
        <w:tc>
          <w:tcPr>
            <w:tcW w:w="1368" w:type="dxa"/>
          </w:tcPr>
          <w:p w14:paraId="3A17D82D" w14:textId="77777777" w:rsidR="00FB370B" w:rsidRDefault="00FB370B" w:rsidP="00966091">
            <w:pPr>
              <w:pStyle w:val="ItalicText"/>
            </w:pPr>
            <w:r>
              <w:t>CSIRO</w:t>
            </w:r>
          </w:p>
          <w:p w14:paraId="3FCCFDAE" w14:textId="77777777" w:rsidR="00FB370B" w:rsidRDefault="00FB370B" w:rsidP="00966091">
            <w:pPr>
              <w:pStyle w:val="ItalicText"/>
            </w:pPr>
          </w:p>
          <w:p w14:paraId="362CD30E" w14:textId="77777777" w:rsidR="00FB370B" w:rsidRPr="00796E4F" w:rsidRDefault="00FB370B" w:rsidP="00966091">
            <w:pPr>
              <w:pStyle w:val="ItalicText"/>
            </w:pPr>
            <w:r>
              <w:t>UWA</w:t>
            </w:r>
          </w:p>
        </w:tc>
        <w:tc>
          <w:tcPr>
            <w:tcW w:w="1195" w:type="dxa"/>
          </w:tcPr>
          <w:p w14:paraId="70A98791" w14:textId="77777777" w:rsidR="00FB370B" w:rsidRDefault="00FB370B" w:rsidP="00966091">
            <w:pPr>
              <w:pStyle w:val="ItalicText"/>
              <w:jc w:val="right"/>
            </w:pPr>
            <w:r>
              <w:t>$81,035</w:t>
            </w:r>
            <w:r>
              <w:br/>
            </w:r>
          </w:p>
          <w:p w14:paraId="32C2AA75" w14:textId="77777777" w:rsidR="00FB370B" w:rsidRPr="007F4A3D" w:rsidRDefault="00FB370B" w:rsidP="00966091">
            <w:pPr>
              <w:pStyle w:val="ItalicText"/>
              <w:jc w:val="right"/>
              <w:rPr>
                <w:rFonts w:eastAsia="Times New Roman" w:cs="Arial"/>
                <w:iCs/>
                <w:color w:val="000000"/>
                <w:lang w:val="en-GB" w:eastAsia="en-GB"/>
              </w:rPr>
            </w:pPr>
            <w:r>
              <w:t>$</w:t>
            </w:r>
            <w:r w:rsidRPr="007F4A3D">
              <w:rPr>
                <w:rFonts w:eastAsia="Times New Roman" w:cs="Arial"/>
                <w:iCs/>
                <w:color w:val="000000"/>
                <w:lang w:eastAsia="en-GB"/>
              </w:rPr>
              <w:t>37,961</w:t>
            </w:r>
          </w:p>
          <w:p w14:paraId="711209D1" w14:textId="77777777" w:rsidR="00FB370B" w:rsidRPr="00796E4F" w:rsidRDefault="00FB370B" w:rsidP="00966091">
            <w:pPr>
              <w:pStyle w:val="ItalicText"/>
              <w:jc w:val="right"/>
            </w:pPr>
          </w:p>
        </w:tc>
        <w:tc>
          <w:tcPr>
            <w:tcW w:w="1929" w:type="dxa"/>
          </w:tcPr>
          <w:p w14:paraId="5C0F836C" w14:textId="77777777" w:rsidR="00FB370B" w:rsidRDefault="00FB370B" w:rsidP="00966091">
            <w:pPr>
              <w:pStyle w:val="ItalicText"/>
              <w:jc w:val="right"/>
            </w:pPr>
            <w:r>
              <w:t>$</w:t>
            </w:r>
            <w:r w:rsidRPr="00EB46BD">
              <w:t>1</w:t>
            </w:r>
            <w:r>
              <w:t>53,297</w:t>
            </w:r>
            <w:r w:rsidDel="000A6482">
              <w:t xml:space="preserve"> </w:t>
            </w:r>
            <w:r>
              <w:br/>
            </w:r>
          </w:p>
          <w:p w14:paraId="5A31A0AC" w14:textId="77777777" w:rsidR="00FB370B" w:rsidRPr="007F4A3D" w:rsidRDefault="00FB370B" w:rsidP="00966091">
            <w:pPr>
              <w:pStyle w:val="ItalicText"/>
              <w:jc w:val="right"/>
              <w:rPr>
                <w:rFonts w:eastAsia="Times New Roman" w:cs="Arial"/>
                <w:iCs/>
                <w:color w:val="000000"/>
                <w:lang w:val="en-GB" w:eastAsia="en-GB"/>
              </w:rPr>
            </w:pPr>
            <w:r>
              <w:t>$</w:t>
            </w:r>
            <w:r w:rsidRPr="007F4A3D">
              <w:rPr>
                <w:rFonts w:eastAsia="Times New Roman" w:cs="Arial"/>
                <w:iCs/>
                <w:color w:val="000000"/>
                <w:lang w:eastAsia="en-GB"/>
              </w:rPr>
              <w:t>75,921</w:t>
            </w:r>
          </w:p>
          <w:p w14:paraId="3CEDC98A" w14:textId="77777777" w:rsidR="00FB370B" w:rsidRPr="00796E4F" w:rsidRDefault="00FB370B" w:rsidP="00966091">
            <w:pPr>
              <w:pStyle w:val="ItalicText"/>
              <w:jc w:val="right"/>
            </w:pPr>
          </w:p>
        </w:tc>
        <w:tc>
          <w:tcPr>
            <w:tcW w:w="1559" w:type="dxa"/>
          </w:tcPr>
          <w:p w14:paraId="095991EC" w14:textId="77777777" w:rsidR="00FB370B" w:rsidRDefault="00FB370B" w:rsidP="00966091">
            <w:pPr>
              <w:spacing w:line="240" w:lineRule="auto"/>
              <w:jc w:val="right"/>
              <w:rPr>
                <w:rFonts w:cs="Arial"/>
                <w:i/>
              </w:rPr>
            </w:pPr>
            <w:r w:rsidRPr="00EB46BD">
              <w:rPr>
                <w:rFonts w:cs="Arial"/>
                <w:i/>
              </w:rPr>
              <w:t>$234,332</w:t>
            </w:r>
          </w:p>
          <w:p w14:paraId="4C3FB598" w14:textId="77777777" w:rsidR="00FB370B" w:rsidRPr="00EB46BD" w:rsidRDefault="00FB370B" w:rsidP="00966091">
            <w:pPr>
              <w:spacing w:line="240" w:lineRule="auto"/>
              <w:jc w:val="right"/>
              <w:rPr>
                <w:rFonts w:cs="Arial"/>
                <w:i/>
              </w:rPr>
            </w:pPr>
            <w:r w:rsidRPr="00EB46BD">
              <w:rPr>
                <w:rFonts w:cs="Arial"/>
                <w:i/>
              </w:rPr>
              <w:br/>
              <w:t>$11</w:t>
            </w:r>
            <w:r>
              <w:rPr>
                <w:rFonts w:cs="Arial"/>
                <w:i/>
              </w:rPr>
              <w:t>3</w:t>
            </w:r>
            <w:r w:rsidRPr="00EB46BD">
              <w:rPr>
                <w:rFonts w:cs="Arial"/>
                <w:i/>
              </w:rPr>
              <w:t>,</w:t>
            </w:r>
            <w:r>
              <w:rPr>
                <w:rFonts w:cs="Arial"/>
                <w:i/>
              </w:rPr>
              <w:t>882</w:t>
            </w:r>
          </w:p>
        </w:tc>
      </w:tr>
      <w:tr w:rsidR="00FB370B" w14:paraId="4FD5A38C" w14:textId="77777777" w:rsidTr="00966091">
        <w:trPr>
          <w:cnfStyle w:val="000000010000" w:firstRow="0" w:lastRow="0" w:firstColumn="0" w:lastColumn="0" w:oddVBand="0" w:evenVBand="0" w:oddHBand="0" w:evenHBand="1" w:firstRowFirstColumn="0" w:firstRowLastColumn="0" w:lastRowFirstColumn="0" w:lastRowLastColumn="0"/>
          <w:cantSplit/>
          <w:jc w:val="center"/>
        </w:trPr>
        <w:tc>
          <w:tcPr>
            <w:tcW w:w="1368" w:type="dxa"/>
          </w:tcPr>
          <w:p w14:paraId="31F731D9" w14:textId="77777777" w:rsidR="00FB370B" w:rsidRPr="00796E4F" w:rsidRDefault="00FB370B" w:rsidP="00966091">
            <w:pPr>
              <w:pStyle w:val="ItalicText"/>
            </w:pPr>
            <w:r w:rsidRPr="00796E4F">
              <w:t xml:space="preserve">TOTAL </w:t>
            </w:r>
          </w:p>
        </w:tc>
        <w:tc>
          <w:tcPr>
            <w:tcW w:w="1368" w:type="dxa"/>
          </w:tcPr>
          <w:p w14:paraId="73401B55" w14:textId="77777777" w:rsidR="00FB370B" w:rsidRPr="00796E4F" w:rsidRDefault="00FB370B" w:rsidP="00966091">
            <w:pPr>
              <w:pStyle w:val="ItalicText"/>
            </w:pPr>
          </w:p>
        </w:tc>
        <w:tc>
          <w:tcPr>
            <w:tcW w:w="1195" w:type="dxa"/>
          </w:tcPr>
          <w:p w14:paraId="7D659359" w14:textId="77777777" w:rsidR="00FB370B" w:rsidRPr="00796E4F" w:rsidRDefault="00FB370B" w:rsidP="00966091">
            <w:pPr>
              <w:pStyle w:val="ItalicText"/>
              <w:jc w:val="right"/>
            </w:pPr>
          </w:p>
        </w:tc>
        <w:tc>
          <w:tcPr>
            <w:tcW w:w="1929" w:type="dxa"/>
          </w:tcPr>
          <w:p w14:paraId="3CD2A6C2" w14:textId="77777777" w:rsidR="00FB370B" w:rsidRPr="00796E4F" w:rsidRDefault="00FB370B" w:rsidP="00966091">
            <w:pPr>
              <w:pStyle w:val="ItalicText"/>
              <w:jc w:val="right"/>
            </w:pPr>
          </w:p>
        </w:tc>
        <w:tc>
          <w:tcPr>
            <w:tcW w:w="1559" w:type="dxa"/>
          </w:tcPr>
          <w:p w14:paraId="785429D4" w14:textId="77777777" w:rsidR="00FB370B" w:rsidRPr="00B81140" w:rsidRDefault="00FB370B" w:rsidP="00966091">
            <w:pPr>
              <w:pStyle w:val="ItalicText"/>
              <w:jc w:val="right"/>
            </w:pPr>
            <w:r>
              <w:t>$696,664</w:t>
            </w:r>
          </w:p>
        </w:tc>
      </w:tr>
    </w:tbl>
    <w:p w14:paraId="51F023AD" w14:textId="77777777" w:rsidR="00FB370B" w:rsidRDefault="00FB370B" w:rsidP="00966091">
      <w:pPr>
        <w:spacing w:line="240" w:lineRule="auto"/>
      </w:pPr>
    </w:p>
    <w:p w14:paraId="04957A52" w14:textId="77777777" w:rsidR="00FB370B" w:rsidRPr="00FB5BC9" w:rsidRDefault="00FB370B" w:rsidP="00966091">
      <w:pPr>
        <w:pStyle w:val="Heading3"/>
        <w:spacing w:line="240" w:lineRule="auto"/>
      </w:pPr>
      <w:r w:rsidRPr="00FB5BC9">
        <w:t>Project Summary</w:t>
      </w:r>
    </w:p>
    <w:p w14:paraId="7582406D" w14:textId="77777777" w:rsidR="00FB370B" w:rsidRDefault="00FB370B" w:rsidP="00966091">
      <w:pPr>
        <w:spacing w:line="240" w:lineRule="auto"/>
        <w:rPr>
          <w:rFonts w:cs="Arial"/>
        </w:rPr>
      </w:pPr>
      <w:r w:rsidRPr="00615A9C">
        <w:rPr>
          <w:rFonts w:cs="Arial"/>
        </w:rPr>
        <w:t>The Ningaloo Commonwealth Marine Reserve (NCMR) lies offshore and adjacent to the state-managed Ningaloo Marine Park (Figure 1). The reserve extends for ~300 km along the west coast and the depth ranges from 50 to 500 m. The NCMR is zoned IUCN Category II – Recreational Use Zone and no commercial fishing is permitted. However, an increasing number of recreational fishers are choosing to move offshore from the state managed Ningaloo Marine Park into the deeper waters of the NCMR. This is concerning because very little is known about the composition and abundance of demersal fish the habitats and depths encompassed by the Commonwealth reserve. It is al</w:t>
      </w:r>
      <w:r>
        <w:rPr>
          <w:rFonts w:cs="Arial"/>
        </w:rPr>
        <w:t>so one of the few Commonwealth Marine R</w:t>
      </w:r>
      <w:r w:rsidRPr="00615A9C">
        <w:rPr>
          <w:rFonts w:cs="Arial"/>
        </w:rPr>
        <w:t>eserves readily accessible to recreational fishers</w:t>
      </w:r>
      <w:r>
        <w:rPr>
          <w:rFonts w:cs="Arial"/>
        </w:rPr>
        <w:t xml:space="preserve"> (the distance from the recently enlarged Tantabiddi boat ramp to the NCMR is as little as 10 km)</w:t>
      </w:r>
      <w:r w:rsidRPr="00615A9C">
        <w:rPr>
          <w:rFonts w:cs="Arial"/>
        </w:rPr>
        <w:t xml:space="preserve">. </w:t>
      </w:r>
    </w:p>
    <w:p w14:paraId="20EE8EFC" w14:textId="77777777" w:rsidR="00FB370B" w:rsidRDefault="00FB370B" w:rsidP="00966091">
      <w:pPr>
        <w:spacing w:line="240" w:lineRule="auto"/>
        <w:rPr>
          <w:rFonts w:cs="Arial"/>
        </w:rPr>
      </w:pPr>
      <w:r w:rsidRPr="00615A9C">
        <w:rPr>
          <w:rFonts w:cs="Arial"/>
        </w:rPr>
        <w:t>We propose a non-extractive survey to establish baseline composition and abundances of fish in the NCMR</w:t>
      </w:r>
      <w:r>
        <w:rPr>
          <w:rFonts w:cs="Arial"/>
        </w:rPr>
        <w:t>, and align this with standardised surveys of fishing effort</w:t>
      </w:r>
      <w:r w:rsidRPr="00615A9C">
        <w:rPr>
          <w:rFonts w:cs="Arial"/>
        </w:rPr>
        <w:t>. Our team has been strongly engaged in research in the Ningaloo Marine Park (State waters) since 2006, compiling detailed time series of abundance and composition for shallow water habitats of Ningaloo, and we have research programs on the ecology o</w:t>
      </w:r>
      <w:r>
        <w:rPr>
          <w:rFonts w:cs="Arial"/>
        </w:rPr>
        <w:t>f</w:t>
      </w:r>
      <w:r w:rsidRPr="00615A9C">
        <w:rPr>
          <w:rFonts w:cs="Arial"/>
        </w:rPr>
        <w:t xml:space="preserve"> targeted fish species and megafauna (including whale sharks and turtles). We work closely with WA DPaW</w:t>
      </w:r>
      <w:r>
        <w:rPr>
          <w:rFonts w:cs="Arial"/>
        </w:rPr>
        <w:t xml:space="preserve"> and DoF (now DPIRD)</w:t>
      </w:r>
      <w:r w:rsidRPr="00615A9C">
        <w:rPr>
          <w:rFonts w:cs="Arial"/>
        </w:rPr>
        <w:t xml:space="preserve"> to ensure our information is relevant</w:t>
      </w:r>
      <w:r>
        <w:rPr>
          <w:rFonts w:cs="Arial"/>
        </w:rPr>
        <w:t xml:space="preserve">, and we can leverage on existing data and </w:t>
      </w:r>
      <w:r>
        <w:rPr>
          <w:rFonts w:cs="Arial"/>
        </w:rPr>
        <w:lastRenderedPageBreak/>
        <w:t>efforts such as re-surveying IMOS AUV sites within the CMR in 2017</w:t>
      </w:r>
      <w:r w:rsidRPr="00615A9C">
        <w:rPr>
          <w:rFonts w:cs="Arial"/>
        </w:rPr>
        <w:t>. We would link the deepwater research with our other research programs on shallow reefs and the ecology of megafauna to maximise the benefits of the research program.</w:t>
      </w:r>
      <w:r>
        <w:rPr>
          <w:rFonts w:cs="Arial"/>
        </w:rPr>
        <w:t xml:space="preserve"> We will also leverage on a voyage of the MNF in October 2017, which will transit through the NCMR and will collect high resolution multibeam data for the 125m ancient shoreline isobath during transit. The survey will employ Standard Operating Procedures for all mapping and sampling activities, as developed in Project D2.</w:t>
      </w:r>
    </w:p>
    <w:p w14:paraId="7AF016E9" w14:textId="77777777" w:rsidR="00FB370B" w:rsidRDefault="00FB370B" w:rsidP="00966091">
      <w:pPr>
        <w:spacing w:after="0" w:line="240" w:lineRule="auto"/>
        <w:rPr>
          <w:rFonts w:cs="Arial"/>
        </w:rPr>
      </w:pPr>
      <w:r>
        <w:rPr>
          <w:rFonts w:cs="Arial"/>
        </w:rPr>
        <w:t>The project will execute each of the pre-conditions, as follows:</w:t>
      </w:r>
    </w:p>
    <w:p w14:paraId="67ABDFC7" w14:textId="77777777" w:rsidR="00FB370B" w:rsidRPr="00E025A4" w:rsidRDefault="00FB370B" w:rsidP="00E26B36">
      <w:pPr>
        <w:pStyle w:val="ListParagraph"/>
        <w:numPr>
          <w:ilvl w:val="0"/>
          <w:numId w:val="44"/>
        </w:numPr>
        <w:spacing w:after="0" w:line="240" w:lineRule="auto"/>
        <w:ind w:left="567"/>
        <w:contextualSpacing/>
        <w:rPr>
          <w:i/>
          <w:iCs/>
          <w:lang w:val="en-GB"/>
        </w:rPr>
      </w:pPr>
      <w:r w:rsidRPr="00E025A4">
        <w:rPr>
          <w:i/>
          <w:iCs/>
          <w:lang w:val="en-GB"/>
        </w:rPr>
        <w:t>Validate SOPs</w:t>
      </w:r>
      <w:r w:rsidRPr="00597888">
        <w:rPr>
          <w:iCs/>
          <w:lang w:val="en-GB"/>
        </w:rPr>
        <w:t>: The project will implement and validate existing SOPs, including those for towed video and BRUVs</w:t>
      </w:r>
    </w:p>
    <w:p w14:paraId="47B4CE4D" w14:textId="77777777" w:rsidR="00FB370B" w:rsidRPr="00E025A4" w:rsidRDefault="00FB370B" w:rsidP="00E26B36">
      <w:pPr>
        <w:pStyle w:val="ListParagraph"/>
        <w:numPr>
          <w:ilvl w:val="0"/>
          <w:numId w:val="44"/>
        </w:numPr>
        <w:spacing w:after="0" w:line="240" w:lineRule="auto"/>
        <w:ind w:left="567"/>
        <w:contextualSpacing/>
        <w:rPr>
          <w:i/>
          <w:iCs/>
          <w:lang w:val="en-GB"/>
        </w:rPr>
      </w:pPr>
      <w:r w:rsidRPr="00E025A4">
        <w:rPr>
          <w:i/>
          <w:iCs/>
          <w:lang w:val="en-GB"/>
        </w:rPr>
        <w:t>Legacy Data</w:t>
      </w:r>
      <w:r w:rsidRPr="00597888">
        <w:rPr>
          <w:iCs/>
          <w:lang w:val="en-GB"/>
        </w:rPr>
        <w:t xml:space="preserve">: Some BRUV </w:t>
      </w:r>
      <w:r>
        <w:rPr>
          <w:iCs/>
          <w:lang w:val="en-GB"/>
        </w:rPr>
        <w:t xml:space="preserve">and AUV </w:t>
      </w:r>
      <w:r w:rsidRPr="00597888">
        <w:rPr>
          <w:iCs/>
          <w:lang w:val="en-GB"/>
        </w:rPr>
        <w:t>data for deeper areas of Ningaloo were collected in 2013 in the 40-60m depth range</w:t>
      </w:r>
      <w:r>
        <w:rPr>
          <w:iCs/>
          <w:lang w:val="en-GB"/>
        </w:rPr>
        <w:t xml:space="preserve"> </w:t>
      </w:r>
      <w:r w:rsidRPr="00597888">
        <w:rPr>
          <w:iCs/>
          <w:lang w:val="en-GB"/>
        </w:rPr>
        <w:t xml:space="preserve"> (collected by DPaW in collaboration with CSIRO and UWA) </w:t>
      </w:r>
      <w:r>
        <w:rPr>
          <w:iCs/>
          <w:lang w:val="en-GB"/>
        </w:rPr>
        <w:t>and some earlier samples collected in the CMR (UWA WAMSI project).</w:t>
      </w:r>
      <w:r w:rsidRPr="00E025A4">
        <w:rPr>
          <w:iCs/>
          <w:lang w:val="en-GB"/>
        </w:rPr>
        <w:t xml:space="preserve"> </w:t>
      </w:r>
      <w:r w:rsidRPr="00597888">
        <w:rPr>
          <w:iCs/>
          <w:lang w:val="en-GB"/>
        </w:rPr>
        <w:t>We will be able to re-survey many of these sites to leverage the benefits from the baseline data they provide, as well as deploying BRUVs in deeper water.</w:t>
      </w:r>
    </w:p>
    <w:p w14:paraId="7E5B4738" w14:textId="77777777" w:rsidR="00FB370B" w:rsidRPr="00E025A4" w:rsidRDefault="00FB370B" w:rsidP="00E26B36">
      <w:pPr>
        <w:pStyle w:val="ListParagraph"/>
        <w:numPr>
          <w:ilvl w:val="0"/>
          <w:numId w:val="44"/>
        </w:numPr>
        <w:spacing w:after="0" w:line="240" w:lineRule="auto"/>
        <w:ind w:left="567"/>
        <w:contextualSpacing/>
        <w:rPr>
          <w:i/>
          <w:iCs/>
          <w:lang w:val="en-GB"/>
        </w:rPr>
      </w:pPr>
      <w:r w:rsidRPr="00E025A4">
        <w:rPr>
          <w:i/>
          <w:iCs/>
          <w:lang w:val="en-GB"/>
        </w:rPr>
        <w:t>Leverage off existing initiatives</w:t>
      </w:r>
      <w:r w:rsidRPr="00597888">
        <w:rPr>
          <w:iCs/>
          <w:lang w:val="en-GB"/>
        </w:rPr>
        <w:t>:</w:t>
      </w:r>
      <w:r w:rsidRPr="00E025A4">
        <w:rPr>
          <w:iCs/>
          <w:lang w:val="en-GB"/>
        </w:rPr>
        <w:t xml:space="preserve"> We will leverage off existing work being conducted through Ningaloo Outlook (multibeam, tow video and Starbug </w:t>
      </w:r>
      <w:r>
        <w:rPr>
          <w:iCs/>
          <w:lang w:val="en-GB"/>
        </w:rPr>
        <w:t xml:space="preserve">and IMOS </w:t>
      </w:r>
      <w:r w:rsidRPr="00E025A4">
        <w:rPr>
          <w:iCs/>
          <w:lang w:val="en-GB"/>
        </w:rPr>
        <w:t>AUV</w:t>
      </w:r>
      <w:r>
        <w:rPr>
          <w:iCs/>
          <w:lang w:val="en-GB"/>
        </w:rPr>
        <w:t>s</w:t>
      </w:r>
      <w:r w:rsidRPr="00E025A4">
        <w:rPr>
          <w:iCs/>
          <w:lang w:val="en-GB"/>
        </w:rPr>
        <w:t>), and the MNF cruise (multibeam). We will use and extend the data provided by these programs.</w:t>
      </w:r>
    </w:p>
    <w:p w14:paraId="0EC83B17" w14:textId="77777777" w:rsidR="00FB370B" w:rsidRPr="00597888" w:rsidRDefault="00FB370B" w:rsidP="00E26B36">
      <w:pPr>
        <w:pStyle w:val="ListParagraph"/>
        <w:numPr>
          <w:ilvl w:val="0"/>
          <w:numId w:val="44"/>
        </w:numPr>
        <w:spacing w:after="0" w:line="240" w:lineRule="auto"/>
        <w:ind w:left="567"/>
        <w:contextualSpacing/>
        <w:rPr>
          <w:iCs/>
          <w:lang w:val="en-GB"/>
        </w:rPr>
      </w:pPr>
      <w:r w:rsidRPr="00E025A4">
        <w:rPr>
          <w:i/>
          <w:iCs/>
          <w:lang w:val="en-GB"/>
        </w:rPr>
        <w:t>Science communication</w:t>
      </w:r>
      <w:r w:rsidRPr="00E025A4">
        <w:rPr>
          <w:iCs/>
          <w:lang w:val="en-GB"/>
        </w:rPr>
        <w:t>: CSIRO O&amp;A has established a web page for the research conducted at Ningaloo (research</w:t>
      </w:r>
      <w:hyperlink r:id="rId106" w:history="1">
        <w:r w:rsidRPr="00E025A4">
          <w:rPr>
            <w:rStyle w:val="Hyperlink"/>
            <w:iCs/>
            <w:lang w:val="en-GB"/>
          </w:rPr>
          <w:t>.csiro.au/ningaloo)</w:t>
        </w:r>
      </w:hyperlink>
      <w:r w:rsidRPr="00597888">
        <w:rPr>
          <w:iCs/>
          <w:lang w:val="en-GB"/>
        </w:rPr>
        <w:t>, and through the Ningaloo Outlook project we have established strong links with online, radio and print media.</w:t>
      </w:r>
    </w:p>
    <w:p w14:paraId="328F8BB1" w14:textId="77777777" w:rsidR="00FB370B" w:rsidRPr="006F5E5D" w:rsidRDefault="00FB370B" w:rsidP="00966091">
      <w:pPr>
        <w:spacing w:after="0" w:line="240" w:lineRule="auto"/>
        <w:rPr>
          <w:lang w:val="en-GB"/>
        </w:rPr>
      </w:pPr>
    </w:p>
    <w:p w14:paraId="47EED0D4" w14:textId="77777777" w:rsidR="00FB370B" w:rsidRDefault="00FB370B" w:rsidP="00966091">
      <w:pPr>
        <w:spacing w:after="0" w:line="240" w:lineRule="auto"/>
        <w:rPr>
          <w:iCs/>
          <w:lang w:val="en-GB"/>
        </w:rPr>
      </w:pPr>
      <w:r w:rsidRPr="00597888">
        <w:rPr>
          <w:iCs/>
          <w:lang w:val="en-GB"/>
        </w:rPr>
        <w:t>We will also meet the over-arching-objectives:</w:t>
      </w:r>
    </w:p>
    <w:p w14:paraId="2FCE3274" w14:textId="77777777" w:rsidR="00FB370B" w:rsidRPr="00E025A4" w:rsidRDefault="00FB370B" w:rsidP="00E26B36">
      <w:pPr>
        <w:pStyle w:val="ListParagraph"/>
        <w:numPr>
          <w:ilvl w:val="0"/>
          <w:numId w:val="45"/>
        </w:numPr>
        <w:spacing w:after="0" w:line="240" w:lineRule="auto"/>
        <w:ind w:left="567"/>
        <w:contextualSpacing/>
        <w:rPr>
          <w:iCs/>
          <w:lang w:val="en-GB"/>
        </w:rPr>
      </w:pPr>
      <w:r w:rsidRPr="00597888">
        <w:rPr>
          <w:iCs/>
          <w:lang w:val="en-GB"/>
        </w:rPr>
        <w:t>Excellence in science</w:t>
      </w:r>
      <w:r w:rsidRPr="00E025A4">
        <w:rPr>
          <w:iCs/>
          <w:lang w:val="en-GB"/>
        </w:rPr>
        <w:t>: The project will use best practice science, including new tools in analysis of deepwater habitats and deepwater BRUVs.</w:t>
      </w:r>
    </w:p>
    <w:p w14:paraId="14725307" w14:textId="77777777" w:rsidR="00FB370B" w:rsidRPr="00E025A4" w:rsidRDefault="00FB370B" w:rsidP="00E26B36">
      <w:pPr>
        <w:pStyle w:val="ListParagraph"/>
        <w:numPr>
          <w:ilvl w:val="0"/>
          <w:numId w:val="45"/>
        </w:numPr>
        <w:spacing w:after="0" w:line="240" w:lineRule="auto"/>
        <w:ind w:left="567"/>
        <w:contextualSpacing/>
        <w:rPr>
          <w:iCs/>
          <w:lang w:val="en-GB"/>
        </w:rPr>
      </w:pPr>
      <w:r w:rsidRPr="00597888">
        <w:rPr>
          <w:iCs/>
          <w:lang w:val="en-GB"/>
        </w:rPr>
        <w:t>Meet needs of CMR network</w:t>
      </w:r>
      <w:r w:rsidRPr="00E025A4">
        <w:rPr>
          <w:iCs/>
          <w:lang w:val="en-GB"/>
        </w:rPr>
        <w:t>: We aim to explicitly address a key knowledge gap in the establishment and management of the CMR network, namely the effects of fishing on the deep (i.e. beyond diving depths) fish assemblages.</w:t>
      </w:r>
      <w:r w:rsidRPr="00597888">
        <w:rPr>
          <w:iCs/>
          <w:lang w:val="en-GB"/>
        </w:rPr>
        <w:t xml:space="preserve"> We will do this by establishing a baseline and comparing to existing data and trends.</w:t>
      </w:r>
      <w:r>
        <w:rPr>
          <w:iCs/>
          <w:lang w:val="en-GB"/>
        </w:rPr>
        <w:t xml:space="preserve"> The work will also address knowledge gaps relating to the Ancient Shoreline KEF</w:t>
      </w:r>
    </w:p>
    <w:p w14:paraId="00E7E094" w14:textId="77777777" w:rsidR="00FB370B" w:rsidRPr="00E025A4" w:rsidRDefault="00FB370B" w:rsidP="00E26B36">
      <w:pPr>
        <w:pStyle w:val="ListParagraph"/>
        <w:numPr>
          <w:ilvl w:val="0"/>
          <w:numId w:val="45"/>
        </w:numPr>
        <w:spacing w:after="0" w:line="240" w:lineRule="auto"/>
        <w:ind w:left="567"/>
        <w:contextualSpacing/>
        <w:rPr>
          <w:iCs/>
          <w:lang w:val="en-GB"/>
        </w:rPr>
      </w:pPr>
      <w:r w:rsidRPr="00597888">
        <w:rPr>
          <w:iCs/>
          <w:lang w:val="en-GB"/>
        </w:rPr>
        <w:t>Long-term data collection</w:t>
      </w:r>
      <w:r w:rsidRPr="00E025A4">
        <w:rPr>
          <w:iCs/>
          <w:lang w:val="en-GB"/>
        </w:rPr>
        <w:t xml:space="preserve">: CSIRO has been studying the fish assemblages of shallow reefs at Ningaloo since 2006, and it is through the depth of insights gained through this research that we have developed the understanding necessary for this project, including the knowledge that recreational fishers are increasingly moving further offshore. </w:t>
      </w:r>
    </w:p>
    <w:p w14:paraId="5A9F479C" w14:textId="77777777" w:rsidR="00FB370B" w:rsidRPr="00E025A4" w:rsidRDefault="00FB370B" w:rsidP="00E26B36">
      <w:pPr>
        <w:pStyle w:val="ListParagraph"/>
        <w:numPr>
          <w:ilvl w:val="0"/>
          <w:numId w:val="45"/>
        </w:numPr>
        <w:spacing w:after="0" w:line="240" w:lineRule="auto"/>
        <w:ind w:left="567"/>
        <w:contextualSpacing/>
        <w:rPr>
          <w:iCs/>
          <w:lang w:val="en-GB"/>
        </w:rPr>
      </w:pPr>
      <w:r w:rsidRPr="00597888">
        <w:rPr>
          <w:iCs/>
          <w:lang w:val="en-GB"/>
        </w:rPr>
        <w:t>Cost-effectiveness</w:t>
      </w:r>
      <w:r w:rsidRPr="00E025A4">
        <w:rPr>
          <w:iCs/>
          <w:lang w:val="en-GB"/>
        </w:rPr>
        <w:t>: Through leveraging off existing activities we have developed a highly cost effective survey program.</w:t>
      </w:r>
    </w:p>
    <w:p w14:paraId="2B8B0E35" w14:textId="77777777" w:rsidR="00FB370B" w:rsidRPr="00E025A4" w:rsidRDefault="00FB370B" w:rsidP="00E26B36">
      <w:pPr>
        <w:pStyle w:val="ListParagraph"/>
        <w:numPr>
          <w:ilvl w:val="0"/>
          <w:numId w:val="45"/>
        </w:numPr>
        <w:spacing w:after="0" w:line="240" w:lineRule="auto"/>
        <w:ind w:left="567"/>
        <w:contextualSpacing/>
        <w:rPr>
          <w:lang w:val="en-GB"/>
        </w:rPr>
      </w:pPr>
      <w:r w:rsidRPr="00E025A4">
        <w:rPr>
          <w:iCs/>
          <w:lang w:val="en-GB"/>
        </w:rPr>
        <w:t>M</w:t>
      </w:r>
      <w:r w:rsidRPr="00597888">
        <w:rPr>
          <w:iCs/>
          <w:lang w:val="en-GB"/>
        </w:rPr>
        <w:t>ultidisciplinary</w:t>
      </w:r>
      <w:r w:rsidRPr="00E025A4">
        <w:rPr>
          <w:iCs/>
          <w:lang w:val="en-GB"/>
        </w:rPr>
        <w:t>: The research to be conducted will include habitat mapping through multibeam and tow video as well as characterisation of fish assemblages associated with those habitats through BRUVs. The project will also have tight links with</w:t>
      </w:r>
      <w:r w:rsidRPr="00597888">
        <w:rPr>
          <w:iCs/>
          <w:lang w:val="en-GB"/>
        </w:rPr>
        <w:t xml:space="preserve"> research into the patterns of recreational fishing at Ningaloo and the behaviours that influence those patterns.</w:t>
      </w:r>
    </w:p>
    <w:p w14:paraId="10ACC0BA" w14:textId="77777777" w:rsidR="00FB370B" w:rsidRPr="00A54844" w:rsidRDefault="00FB370B" w:rsidP="00966091">
      <w:pPr>
        <w:spacing w:line="240" w:lineRule="auto"/>
      </w:pPr>
    </w:p>
    <w:p w14:paraId="4E6A5F42" w14:textId="77777777" w:rsidR="00FB370B" w:rsidRDefault="00FB370B" w:rsidP="00966091">
      <w:pPr>
        <w:pStyle w:val="Heading3"/>
        <w:spacing w:line="240" w:lineRule="auto"/>
      </w:pPr>
      <w:r w:rsidRPr="007C4D96">
        <w:t>Planned Outputs</w:t>
      </w:r>
    </w:p>
    <w:p w14:paraId="61D54FF3" w14:textId="77777777" w:rsidR="00FB370B" w:rsidRDefault="00FB370B" w:rsidP="00966091">
      <w:pPr>
        <w:pStyle w:val="Paragraphtext"/>
      </w:pPr>
      <w:r w:rsidRPr="00EA37CD">
        <w:t>The out</w:t>
      </w:r>
      <w:r>
        <w:t>puts</w:t>
      </w:r>
      <w:r w:rsidRPr="00EA37CD">
        <w:t xml:space="preserve"> for this project will </w:t>
      </w:r>
      <w:r>
        <w:t>include</w:t>
      </w:r>
      <w:r w:rsidRPr="00EA37CD">
        <w:t>:</w:t>
      </w:r>
    </w:p>
    <w:p w14:paraId="4F690979" w14:textId="77777777" w:rsidR="00FB370B" w:rsidRDefault="00FB370B" w:rsidP="00E26B36">
      <w:pPr>
        <w:pStyle w:val="Paragraphtext"/>
        <w:numPr>
          <w:ilvl w:val="0"/>
          <w:numId w:val="31"/>
        </w:numPr>
      </w:pPr>
      <w:r>
        <w:t>Post survey report describing data acquired on the survey and preliminary interpretations;</w:t>
      </w:r>
    </w:p>
    <w:p w14:paraId="0B9D4BE4" w14:textId="77777777" w:rsidR="00FB370B" w:rsidRDefault="00FB370B" w:rsidP="00E26B36">
      <w:pPr>
        <w:pStyle w:val="Paragraphtext"/>
        <w:numPr>
          <w:ilvl w:val="0"/>
          <w:numId w:val="31"/>
        </w:numPr>
      </w:pPr>
      <w:r>
        <w:t>High resolution bathymetry and acoustic backscatter data and maps for deepwater reefs within Ningaloo CMR;</w:t>
      </w:r>
    </w:p>
    <w:p w14:paraId="2C7510A4" w14:textId="77777777" w:rsidR="00FB370B" w:rsidRDefault="00FB370B" w:rsidP="00E26B36">
      <w:pPr>
        <w:pStyle w:val="Paragraphtext"/>
        <w:numPr>
          <w:ilvl w:val="0"/>
          <w:numId w:val="31"/>
        </w:numPr>
      </w:pPr>
      <w:r>
        <w:t>Underwater images (video, still) of benthic communities, demersal and pelagic(tbc) fish assemblages;</w:t>
      </w:r>
    </w:p>
    <w:p w14:paraId="220C40DE" w14:textId="77777777" w:rsidR="00FB370B" w:rsidRDefault="00FB370B" w:rsidP="00E26B36">
      <w:pPr>
        <w:pStyle w:val="Paragraphtext"/>
        <w:numPr>
          <w:ilvl w:val="0"/>
          <w:numId w:val="31"/>
        </w:numPr>
      </w:pPr>
      <w:r>
        <w:lastRenderedPageBreak/>
        <w:t>BRUV data from 200 sites to provide initial baseline data on fish assemblages of shelf-break habitats in the eastern Ningaloo CMR;</w:t>
      </w:r>
    </w:p>
    <w:p w14:paraId="4B213D98" w14:textId="77777777" w:rsidR="00FB370B" w:rsidRDefault="00FB370B" w:rsidP="00E26B36">
      <w:pPr>
        <w:pStyle w:val="Paragraphtext"/>
        <w:numPr>
          <w:ilvl w:val="0"/>
          <w:numId w:val="31"/>
        </w:numPr>
      </w:pPr>
      <w:r>
        <w:t>Publications in peer reviewed literature;</w:t>
      </w:r>
    </w:p>
    <w:p w14:paraId="5544CBDB" w14:textId="77777777" w:rsidR="00FB370B" w:rsidRDefault="00FB370B" w:rsidP="00E26B36">
      <w:pPr>
        <w:pStyle w:val="Paragraphtext"/>
        <w:numPr>
          <w:ilvl w:val="0"/>
          <w:numId w:val="31"/>
        </w:numPr>
      </w:pPr>
      <w:r>
        <w:t>Communication products (images, bathymetry flythrough) highlighting submerged reefs and deepwater fish communities. Published on the North-west Atlas and MBH website.</w:t>
      </w:r>
    </w:p>
    <w:p w14:paraId="4B4D7004" w14:textId="77777777" w:rsidR="00FB370B" w:rsidRDefault="00FB370B" w:rsidP="00966091">
      <w:pPr>
        <w:pStyle w:val="Paragraphtext"/>
      </w:pPr>
    </w:p>
    <w:p w14:paraId="74CF3306" w14:textId="77777777" w:rsidR="00FB370B" w:rsidRDefault="00FB370B" w:rsidP="00966091">
      <w:pPr>
        <w:spacing w:line="240" w:lineRule="auto"/>
      </w:pPr>
      <w:r w:rsidRPr="00C1743D">
        <w:rPr>
          <w:rStyle w:val="Heading3Char"/>
        </w:rPr>
        <w:t>Researchers and Staff</w:t>
      </w:r>
      <w:r>
        <w:t xml:space="preserve"> </w:t>
      </w:r>
    </w:p>
    <w:tbl>
      <w:tblPr>
        <w:tblStyle w:val="TableGrid"/>
        <w:tblW w:w="9202" w:type="dxa"/>
        <w:tblLayout w:type="fixed"/>
        <w:tblLook w:val="04A0" w:firstRow="1" w:lastRow="0" w:firstColumn="1" w:lastColumn="0" w:noHBand="0" w:noVBand="1"/>
      </w:tblPr>
      <w:tblGrid>
        <w:gridCol w:w="2122"/>
        <w:gridCol w:w="1247"/>
        <w:gridCol w:w="1464"/>
        <w:gridCol w:w="4369"/>
      </w:tblGrid>
      <w:tr w:rsidR="00FB370B" w14:paraId="0AE797CB"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2122" w:type="dxa"/>
          </w:tcPr>
          <w:p w14:paraId="4BE56AC2" w14:textId="77777777" w:rsidR="00FB370B" w:rsidRPr="00444C66" w:rsidRDefault="00FB370B" w:rsidP="00966091">
            <w:pPr>
              <w:pStyle w:val="Tabletext"/>
              <w:spacing w:line="240" w:lineRule="auto"/>
            </w:pPr>
            <w:r w:rsidRPr="00444C66">
              <w:t>Name</w:t>
            </w:r>
          </w:p>
        </w:tc>
        <w:tc>
          <w:tcPr>
            <w:tcW w:w="1247" w:type="dxa"/>
          </w:tcPr>
          <w:p w14:paraId="3B3D7ECD" w14:textId="77777777" w:rsidR="00FB370B" w:rsidRPr="00444C66" w:rsidRDefault="00FB370B" w:rsidP="00966091">
            <w:pPr>
              <w:pStyle w:val="Tabletext"/>
              <w:spacing w:line="240" w:lineRule="auto"/>
            </w:pPr>
            <w:r>
              <w:t>2019-20 FTE</w:t>
            </w:r>
          </w:p>
        </w:tc>
        <w:tc>
          <w:tcPr>
            <w:tcW w:w="1464" w:type="dxa"/>
          </w:tcPr>
          <w:p w14:paraId="41364EA5" w14:textId="77777777" w:rsidR="00FB370B" w:rsidRPr="00444C66" w:rsidRDefault="00FB370B" w:rsidP="00966091">
            <w:pPr>
              <w:pStyle w:val="Tabletext"/>
              <w:spacing w:line="240" w:lineRule="auto"/>
            </w:pPr>
            <w:r w:rsidRPr="00444C66">
              <w:t>Organisation</w:t>
            </w:r>
          </w:p>
        </w:tc>
        <w:tc>
          <w:tcPr>
            <w:tcW w:w="4369" w:type="dxa"/>
          </w:tcPr>
          <w:p w14:paraId="5B73F76B" w14:textId="77777777" w:rsidR="00FB370B" w:rsidRPr="00444C66" w:rsidRDefault="00FB370B" w:rsidP="00966091">
            <w:pPr>
              <w:pStyle w:val="Tabletext"/>
              <w:spacing w:line="240" w:lineRule="auto"/>
            </w:pPr>
            <w:r w:rsidRPr="00444C66">
              <w:t>Project Role</w:t>
            </w:r>
          </w:p>
        </w:tc>
      </w:tr>
      <w:tr w:rsidR="00FB370B" w14:paraId="7A4CCCAB" w14:textId="77777777" w:rsidTr="00966091">
        <w:trPr>
          <w:cnfStyle w:val="000000100000" w:firstRow="0" w:lastRow="0" w:firstColumn="0" w:lastColumn="0" w:oddVBand="0" w:evenVBand="0" w:oddHBand="1" w:evenHBand="0" w:firstRowFirstColumn="0" w:firstRowLastColumn="0" w:lastRowFirstColumn="0" w:lastRowLastColumn="0"/>
          <w:cantSplit/>
          <w:trHeight w:val="237"/>
        </w:trPr>
        <w:tc>
          <w:tcPr>
            <w:tcW w:w="2122" w:type="dxa"/>
          </w:tcPr>
          <w:p w14:paraId="71B70B01" w14:textId="77777777" w:rsidR="00FB370B" w:rsidRPr="00CE5F8A" w:rsidRDefault="00FB370B" w:rsidP="00966091">
            <w:pPr>
              <w:pStyle w:val="Tabletext"/>
              <w:spacing w:line="240" w:lineRule="auto"/>
            </w:pPr>
            <w:r>
              <w:t>Russ Babcock</w:t>
            </w:r>
          </w:p>
        </w:tc>
        <w:tc>
          <w:tcPr>
            <w:tcW w:w="1247" w:type="dxa"/>
          </w:tcPr>
          <w:p w14:paraId="162E116A" w14:textId="77777777" w:rsidR="00FB370B" w:rsidRDefault="00FB370B" w:rsidP="00966091">
            <w:pPr>
              <w:pStyle w:val="Tabletext"/>
              <w:spacing w:line="240" w:lineRule="auto"/>
            </w:pPr>
            <w:r>
              <w:t>.1</w:t>
            </w:r>
          </w:p>
        </w:tc>
        <w:tc>
          <w:tcPr>
            <w:tcW w:w="1464" w:type="dxa"/>
          </w:tcPr>
          <w:p w14:paraId="005EC04A" w14:textId="77777777" w:rsidR="00FB370B" w:rsidRPr="00CE5F8A" w:rsidRDefault="00FB370B" w:rsidP="00966091">
            <w:pPr>
              <w:pStyle w:val="Tabletext"/>
              <w:spacing w:line="240" w:lineRule="auto"/>
            </w:pPr>
            <w:r>
              <w:t>CSIRO</w:t>
            </w:r>
          </w:p>
        </w:tc>
        <w:tc>
          <w:tcPr>
            <w:tcW w:w="4369" w:type="dxa"/>
          </w:tcPr>
          <w:p w14:paraId="4E0393E0" w14:textId="77777777" w:rsidR="00FB370B" w:rsidRDefault="00FB370B" w:rsidP="00966091">
            <w:pPr>
              <w:pStyle w:val="Tabletext"/>
              <w:spacing w:line="240" w:lineRule="auto"/>
            </w:pPr>
            <w:r>
              <w:t>Project Leader,</w:t>
            </w:r>
          </w:p>
        </w:tc>
      </w:tr>
      <w:tr w:rsidR="00FB370B" w14:paraId="52958F95"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122" w:type="dxa"/>
          </w:tcPr>
          <w:p w14:paraId="6F54B19B" w14:textId="77777777" w:rsidR="00FB370B" w:rsidRDefault="00FB370B" w:rsidP="00966091">
            <w:pPr>
              <w:pStyle w:val="Tabletext"/>
              <w:spacing w:line="240" w:lineRule="auto"/>
            </w:pPr>
            <w:r>
              <w:t>Mat Vanderklift</w:t>
            </w:r>
          </w:p>
        </w:tc>
        <w:tc>
          <w:tcPr>
            <w:tcW w:w="1247" w:type="dxa"/>
          </w:tcPr>
          <w:p w14:paraId="1F2E8052" w14:textId="77777777" w:rsidR="00FB370B" w:rsidRDefault="00FB370B" w:rsidP="00966091">
            <w:pPr>
              <w:pStyle w:val="Tabletext"/>
              <w:spacing w:line="240" w:lineRule="auto"/>
            </w:pPr>
            <w:r>
              <w:t>.1</w:t>
            </w:r>
          </w:p>
        </w:tc>
        <w:tc>
          <w:tcPr>
            <w:tcW w:w="1464" w:type="dxa"/>
          </w:tcPr>
          <w:p w14:paraId="55FD8AC0" w14:textId="77777777" w:rsidR="00FB370B" w:rsidRDefault="00FB370B" w:rsidP="00966091">
            <w:pPr>
              <w:pStyle w:val="Tabletext"/>
              <w:spacing w:line="240" w:lineRule="auto"/>
            </w:pPr>
            <w:r>
              <w:t>CSIRO</w:t>
            </w:r>
          </w:p>
        </w:tc>
        <w:tc>
          <w:tcPr>
            <w:tcW w:w="4369" w:type="dxa"/>
          </w:tcPr>
          <w:p w14:paraId="7AC0D418" w14:textId="77777777" w:rsidR="00FB370B" w:rsidRDefault="00FB370B" w:rsidP="00966091">
            <w:pPr>
              <w:pStyle w:val="Tabletext"/>
              <w:spacing w:line="240" w:lineRule="auto"/>
            </w:pPr>
            <w:r>
              <w:t>Benthic ecology</w:t>
            </w:r>
          </w:p>
        </w:tc>
      </w:tr>
      <w:tr w:rsidR="00FB370B" w14:paraId="7509DD82"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122" w:type="dxa"/>
          </w:tcPr>
          <w:p w14:paraId="4EB23280" w14:textId="77777777" w:rsidR="00FB370B" w:rsidRDefault="00FB370B" w:rsidP="00966091">
            <w:pPr>
              <w:pStyle w:val="Tabletext"/>
              <w:spacing w:line="240" w:lineRule="auto"/>
            </w:pPr>
            <w:r>
              <w:t>Tim Langlois</w:t>
            </w:r>
          </w:p>
        </w:tc>
        <w:tc>
          <w:tcPr>
            <w:tcW w:w="1247" w:type="dxa"/>
          </w:tcPr>
          <w:p w14:paraId="25483D81" w14:textId="77777777" w:rsidR="00FB370B" w:rsidRDefault="00FB370B" w:rsidP="00966091">
            <w:pPr>
              <w:pStyle w:val="Tabletext"/>
              <w:spacing w:line="240" w:lineRule="auto"/>
            </w:pPr>
            <w:r>
              <w:t>.1</w:t>
            </w:r>
          </w:p>
        </w:tc>
        <w:tc>
          <w:tcPr>
            <w:tcW w:w="1464" w:type="dxa"/>
          </w:tcPr>
          <w:p w14:paraId="5F6C5202" w14:textId="77777777" w:rsidR="00FB370B" w:rsidRDefault="00FB370B" w:rsidP="00966091">
            <w:pPr>
              <w:pStyle w:val="Tabletext"/>
              <w:spacing w:line="240" w:lineRule="auto"/>
            </w:pPr>
            <w:r>
              <w:t>UWA</w:t>
            </w:r>
          </w:p>
        </w:tc>
        <w:tc>
          <w:tcPr>
            <w:tcW w:w="4369" w:type="dxa"/>
          </w:tcPr>
          <w:p w14:paraId="5992EFE4" w14:textId="77777777" w:rsidR="00FB370B" w:rsidRDefault="00FB370B" w:rsidP="00966091">
            <w:pPr>
              <w:pStyle w:val="Tabletext"/>
              <w:spacing w:line="240" w:lineRule="auto"/>
            </w:pPr>
            <w:r>
              <w:t>BRUV and fish ecology</w:t>
            </w:r>
          </w:p>
        </w:tc>
      </w:tr>
      <w:tr w:rsidR="00FB370B" w14:paraId="023C9505"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122" w:type="dxa"/>
          </w:tcPr>
          <w:p w14:paraId="1683C2B5" w14:textId="77777777" w:rsidR="00FB370B" w:rsidRDefault="00FB370B" w:rsidP="00966091">
            <w:pPr>
              <w:pStyle w:val="Tabletext"/>
              <w:spacing w:line="240" w:lineRule="auto"/>
            </w:pPr>
            <w:r>
              <w:t>Emma Lawrence</w:t>
            </w:r>
          </w:p>
        </w:tc>
        <w:tc>
          <w:tcPr>
            <w:tcW w:w="1247" w:type="dxa"/>
          </w:tcPr>
          <w:p w14:paraId="57D1649B" w14:textId="77777777" w:rsidR="00FB370B" w:rsidRDefault="00FB370B" w:rsidP="00966091">
            <w:pPr>
              <w:pStyle w:val="Tabletext"/>
              <w:spacing w:line="240" w:lineRule="auto"/>
            </w:pPr>
            <w:r>
              <w:t>.25</w:t>
            </w:r>
          </w:p>
        </w:tc>
        <w:tc>
          <w:tcPr>
            <w:tcW w:w="1464" w:type="dxa"/>
          </w:tcPr>
          <w:p w14:paraId="170D79C2" w14:textId="77777777" w:rsidR="00FB370B" w:rsidRDefault="00FB370B" w:rsidP="00966091">
            <w:pPr>
              <w:pStyle w:val="Tabletext"/>
              <w:spacing w:line="240" w:lineRule="auto"/>
            </w:pPr>
            <w:r>
              <w:t>CSIRO</w:t>
            </w:r>
          </w:p>
        </w:tc>
        <w:tc>
          <w:tcPr>
            <w:tcW w:w="4369" w:type="dxa"/>
          </w:tcPr>
          <w:p w14:paraId="7B04CD15" w14:textId="77777777" w:rsidR="00FB370B" w:rsidRDefault="00FB370B" w:rsidP="00966091">
            <w:pPr>
              <w:pStyle w:val="Tabletext"/>
              <w:spacing w:line="240" w:lineRule="auto"/>
            </w:pPr>
            <w:r>
              <w:t>Sampling design and biostatistics</w:t>
            </w:r>
          </w:p>
        </w:tc>
      </w:tr>
      <w:tr w:rsidR="00FB370B" w14:paraId="30022BF6"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122" w:type="dxa"/>
          </w:tcPr>
          <w:p w14:paraId="692D93FE" w14:textId="77777777" w:rsidR="00FB370B" w:rsidRDefault="00FB370B" w:rsidP="00966091">
            <w:pPr>
              <w:pStyle w:val="Tabletext"/>
              <w:spacing w:line="240" w:lineRule="auto"/>
            </w:pPr>
            <w:r>
              <w:t>Mick Haywood</w:t>
            </w:r>
          </w:p>
        </w:tc>
        <w:tc>
          <w:tcPr>
            <w:tcW w:w="1247" w:type="dxa"/>
          </w:tcPr>
          <w:p w14:paraId="14935371" w14:textId="77777777" w:rsidR="00FB370B" w:rsidRDefault="00FB370B" w:rsidP="00966091">
            <w:pPr>
              <w:pStyle w:val="Tabletext"/>
              <w:spacing w:line="240" w:lineRule="auto"/>
            </w:pPr>
            <w:r>
              <w:t>.25</w:t>
            </w:r>
          </w:p>
        </w:tc>
        <w:tc>
          <w:tcPr>
            <w:tcW w:w="1464" w:type="dxa"/>
          </w:tcPr>
          <w:p w14:paraId="72F4CA33" w14:textId="77777777" w:rsidR="00FB370B" w:rsidRDefault="00FB370B" w:rsidP="00966091">
            <w:pPr>
              <w:pStyle w:val="Tabletext"/>
              <w:spacing w:line="240" w:lineRule="auto"/>
            </w:pPr>
            <w:r w:rsidRPr="005A6D2B">
              <w:t>CSIRO</w:t>
            </w:r>
          </w:p>
        </w:tc>
        <w:tc>
          <w:tcPr>
            <w:tcW w:w="4369" w:type="dxa"/>
          </w:tcPr>
          <w:p w14:paraId="33FDF08D" w14:textId="77777777" w:rsidR="00FB370B" w:rsidRDefault="00FB370B" w:rsidP="00966091">
            <w:pPr>
              <w:pStyle w:val="Tabletext"/>
              <w:spacing w:line="240" w:lineRule="auto"/>
            </w:pPr>
            <w:r w:rsidRPr="005A6D2B">
              <w:t>BRUV and fish ecology</w:t>
            </w:r>
          </w:p>
        </w:tc>
      </w:tr>
      <w:tr w:rsidR="00FB370B" w14:paraId="20A8B5B2"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122" w:type="dxa"/>
          </w:tcPr>
          <w:p w14:paraId="5E5D54EE" w14:textId="77777777" w:rsidR="00FB370B" w:rsidRDefault="00FB370B" w:rsidP="00966091">
            <w:pPr>
              <w:pStyle w:val="Tabletext"/>
              <w:spacing w:line="240" w:lineRule="auto"/>
            </w:pPr>
            <w:r>
              <w:t>Stuart Edwards</w:t>
            </w:r>
          </w:p>
        </w:tc>
        <w:tc>
          <w:tcPr>
            <w:tcW w:w="1247" w:type="dxa"/>
          </w:tcPr>
          <w:p w14:paraId="3D902320" w14:textId="77777777" w:rsidR="00FB370B" w:rsidRDefault="00FB370B" w:rsidP="00966091">
            <w:pPr>
              <w:pStyle w:val="Tabletext"/>
              <w:spacing w:line="240" w:lineRule="auto"/>
            </w:pPr>
            <w:r>
              <w:t>.1</w:t>
            </w:r>
          </w:p>
        </w:tc>
        <w:tc>
          <w:tcPr>
            <w:tcW w:w="1464" w:type="dxa"/>
          </w:tcPr>
          <w:p w14:paraId="5DA05558" w14:textId="77777777" w:rsidR="00FB370B" w:rsidRDefault="00FB370B" w:rsidP="00966091">
            <w:pPr>
              <w:pStyle w:val="Tabletext"/>
              <w:spacing w:line="240" w:lineRule="auto"/>
            </w:pPr>
            <w:r>
              <w:t>CSIRO</w:t>
            </w:r>
          </w:p>
        </w:tc>
        <w:tc>
          <w:tcPr>
            <w:tcW w:w="4369" w:type="dxa"/>
          </w:tcPr>
          <w:p w14:paraId="6AF6FF30" w14:textId="77777777" w:rsidR="00FB370B" w:rsidRDefault="00FB370B" w:rsidP="00966091">
            <w:pPr>
              <w:pStyle w:val="Tabletext"/>
              <w:spacing w:line="240" w:lineRule="auto"/>
            </w:pPr>
            <w:r w:rsidRPr="00F828F3">
              <w:t>Acoustics engineer/multibeam operations</w:t>
            </w:r>
          </w:p>
        </w:tc>
      </w:tr>
      <w:tr w:rsidR="00FB370B" w14:paraId="05037783"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122" w:type="dxa"/>
          </w:tcPr>
          <w:p w14:paraId="034F3ED1" w14:textId="77777777" w:rsidR="00FB370B" w:rsidRDefault="00FB370B" w:rsidP="00966091">
            <w:pPr>
              <w:pStyle w:val="Tabletext"/>
              <w:spacing w:line="240" w:lineRule="auto"/>
            </w:pPr>
            <w:r>
              <w:t>Karl Forcey</w:t>
            </w:r>
          </w:p>
        </w:tc>
        <w:tc>
          <w:tcPr>
            <w:tcW w:w="1247" w:type="dxa"/>
          </w:tcPr>
          <w:p w14:paraId="1229808A" w14:textId="77777777" w:rsidR="00FB370B" w:rsidRDefault="00FB370B" w:rsidP="00966091">
            <w:pPr>
              <w:pStyle w:val="Tabletext"/>
              <w:spacing w:line="240" w:lineRule="auto"/>
            </w:pPr>
            <w:r>
              <w:t>.3</w:t>
            </w:r>
          </w:p>
        </w:tc>
        <w:tc>
          <w:tcPr>
            <w:tcW w:w="1464" w:type="dxa"/>
          </w:tcPr>
          <w:p w14:paraId="5D34F2D8" w14:textId="77777777" w:rsidR="00FB370B" w:rsidRDefault="00FB370B" w:rsidP="00966091">
            <w:pPr>
              <w:pStyle w:val="Tabletext"/>
              <w:spacing w:line="240" w:lineRule="auto"/>
            </w:pPr>
            <w:r>
              <w:t>CSIRO</w:t>
            </w:r>
          </w:p>
        </w:tc>
        <w:tc>
          <w:tcPr>
            <w:tcW w:w="4369" w:type="dxa"/>
          </w:tcPr>
          <w:p w14:paraId="5355289A" w14:textId="77777777" w:rsidR="00FB370B" w:rsidRDefault="00FB370B" w:rsidP="00966091">
            <w:pPr>
              <w:pStyle w:val="Tabletext"/>
              <w:spacing w:line="240" w:lineRule="auto"/>
            </w:pPr>
            <w:r>
              <w:t>Benthic video sampling</w:t>
            </w:r>
          </w:p>
        </w:tc>
      </w:tr>
      <w:tr w:rsidR="00FB370B" w14:paraId="24DD9F16"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122" w:type="dxa"/>
          </w:tcPr>
          <w:p w14:paraId="710C8EB7" w14:textId="77777777" w:rsidR="00FB370B" w:rsidRDefault="00FB370B" w:rsidP="00966091">
            <w:pPr>
              <w:pStyle w:val="Tabletext"/>
              <w:spacing w:line="240" w:lineRule="auto"/>
            </w:pPr>
            <w:r>
              <w:t>TBC</w:t>
            </w:r>
          </w:p>
        </w:tc>
        <w:tc>
          <w:tcPr>
            <w:tcW w:w="1247" w:type="dxa"/>
          </w:tcPr>
          <w:p w14:paraId="09CBF02E" w14:textId="77777777" w:rsidR="00FB370B" w:rsidRDefault="00FB370B" w:rsidP="00966091">
            <w:pPr>
              <w:pStyle w:val="Tabletext"/>
              <w:spacing w:line="240" w:lineRule="auto"/>
            </w:pPr>
            <w:r>
              <w:t>1.2</w:t>
            </w:r>
          </w:p>
        </w:tc>
        <w:tc>
          <w:tcPr>
            <w:tcW w:w="1464" w:type="dxa"/>
          </w:tcPr>
          <w:p w14:paraId="6FC9C530" w14:textId="77777777" w:rsidR="00FB370B" w:rsidRDefault="00FB370B" w:rsidP="00966091">
            <w:pPr>
              <w:pStyle w:val="Tabletext"/>
              <w:spacing w:line="240" w:lineRule="auto"/>
            </w:pPr>
            <w:r>
              <w:t>UWA</w:t>
            </w:r>
          </w:p>
        </w:tc>
        <w:tc>
          <w:tcPr>
            <w:tcW w:w="4369" w:type="dxa"/>
          </w:tcPr>
          <w:p w14:paraId="2A9EB049" w14:textId="77777777" w:rsidR="00FB370B" w:rsidRDefault="00FB370B" w:rsidP="00966091">
            <w:pPr>
              <w:pStyle w:val="Tabletext"/>
              <w:spacing w:line="240" w:lineRule="auto"/>
            </w:pPr>
            <w:r>
              <w:t>Video analysis</w:t>
            </w:r>
          </w:p>
        </w:tc>
      </w:tr>
      <w:tr w:rsidR="00FB370B" w14:paraId="689DEA3B"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122" w:type="dxa"/>
          </w:tcPr>
          <w:p w14:paraId="652CDC2B" w14:textId="77777777" w:rsidR="00FB370B" w:rsidRDefault="00FB370B" w:rsidP="00966091">
            <w:pPr>
              <w:pStyle w:val="Tabletext"/>
              <w:spacing w:line="240" w:lineRule="auto"/>
            </w:pPr>
            <w:r>
              <w:t>Mark Tonks</w:t>
            </w:r>
          </w:p>
        </w:tc>
        <w:tc>
          <w:tcPr>
            <w:tcW w:w="1247" w:type="dxa"/>
          </w:tcPr>
          <w:p w14:paraId="05073AE9" w14:textId="77777777" w:rsidR="00FB370B" w:rsidRDefault="00FB370B" w:rsidP="00966091">
            <w:pPr>
              <w:pStyle w:val="Tabletext"/>
              <w:spacing w:line="240" w:lineRule="auto"/>
            </w:pPr>
            <w:r>
              <w:t>.2</w:t>
            </w:r>
          </w:p>
        </w:tc>
        <w:tc>
          <w:tcPr>
            <w:tcW w:w="1464" w:type="dxa"/>
          </w:tcPr>
          <w:p w14:paraId="016BB598" w14:textId="77777777" w:rsidR="00FB370B" w:rsidRDefault="00FB370B" w:rsidP="00966091">
            <w:pPr>
              <w:pStyle w:val="Tabletext"/>
              <w:spacing w:line="240" w:lineRule="auto"/>
            </w:pPr>
            <w:r>
              <w:t>CSIRO</w:t>
            </w:r>
          </w:p>
        </w:tc>
        <w:tc>
          <w:tcPr>
            <w:tcW w:w="4369" w:type="dxa"/>
          </w:tcPr>
          <w:p w14:paraId="1C223D7F" w14:textId="77777777" w:rsidR="00FB370B" w:rsidRDefault="00FB370B" w:rsidP="00966091">
            <w:pPr>
              <w:pStyle w:val="Tabletext"/>
              <w:spacing w:line="240" w:lineRule="auto"/>
            </w:pPr>
            <w:r>
              <w:t>BRUV sampling</w:t>
            </w:r>
          </w:p>
        </w:tc>
      </w:tr>
      <w:tr w:rsidR="00FB370B" w14:paraId="5C31AB72"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122" w:type="dxa"/>
          </w:tcPr>
          <w:p w14:paraId="0D2FCE83" w14:textId="77777777" w:rsidR="00FB370B" w:rsidRDefault="00FB370B" w:rsidP="00966091">
            <w:pPr>
              <w:pStyle w:val="Tabletext"/>
              <w:spacing w:line="240" w:lineRule="auto"/>
            </w:pPr>
            <w:r>
              <w:t>Mike Taylor</w:t>
            </w:r>
          </w:p>
        </w:tc>
        <w:tc>
          <w:tcPr>
            <w:tcW w:w="1247" w:type="dxa"/>
          </w:tcPr>
          <w:p w14:paraId="7E123720" w14:textId="77777777" w:rsidR="00FB370B" w:rsidRDefault="00FB370B" w:rsidP="00966091">
            <w:pPr>
              <w:pStyle w:val="Tabletext"/>
              <w:spacing w:line="240" w:lineRule="auto"/>
            </w:pPr>
            <w:r>
              <w:t>.2</w:t>
            </w:r>
          </w:p>
        </w:tc>
        <w:tc>
          <w:tcPr>
            <w:tcW w:w="1464" w:type="dxa"/>
          </w:tcPr>
          <w:p w14:paraId="1BD9C807" w14:textId="77777777" w:rsidR="00FB370B" w:rsidRDefault="00FB370B" w:rsidP="00966091">
            <w:pPr>
              <w:pStyle w:val="Tabletext"/>
              <w:spacing w:line="240" w:lineRule="auto"/>
            </w:pPr>
            <w:r>
              <w:t>UWA</w:t>
            </w:r>
          </w:p>
        </w:tc>
        <w:tc>
          <w:tcPr>
            <w:tcW w:w="4369" w:type="dxa"/>
          </w:tcPr>
          <w:p w14:paraId="0CDB82B2" w14:textId="77777777" w:rsidR="00FB370B" w:rsidRDefault="00FB370B" w:rsidP="00966091">
            <w:pPr>
              <w:pStyle w:val="Tabletext"/>
              <w:spacing w:line="240" w:lineRule="auto"/>
            </w:pPr>
            <w:r>
              <w:t>BRUV sampling</w:t>
            </w:r>
          </w:p>
        </w:tc>
      </w:tr>
      <w:tr w:rsidR="00FB370B" w14:paraId="613877B8"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122" w:type="dxa"/>
          </w:tcPr>
          <w:p w14:paraId="788B2ADF" w14:textId="77777777" w:rsidR="00FB370B" w:rsidRDefault="00FB370B" w:rsidP="00966091">
            <w:pPr>
              <w:pStyle w:val="Tabletext"/>
              <w:spacing w:line="240" w:lineRule="auto"/>
            </w:pPr>
            <w:r>
              <w:t>Simon Collings</w:t>
            </w:r>
          </w:p>
        </w:tc>
        <w:tc>
          <w:tcPr>
            <w:tcW w:w="1247" w:type="dxa"/>
          </w:tcPr>
          <w:p w14:paraId="0DF8B3E3" w14:textId="77777777" w:rsidR="00FB370B" w:rsidRDefault="00FB370B" w:rsidP="00966091">
            <w:pPr>
              <w:pStyle w:val="Tabletext"/>
              <w:spacing w:line="240" w:lineRule="auto"/>
            </w:pPr>
            <w:r>
              <w:t>.45</w:t>
            </w:r>
          </w:p>
        </w:tc>
        <w:tc>
          <w:tcPr>
            <w:tcW w:w="1464" w:type="dxa"/>
          </w:tcPr>
          <w:p w14:paraId="1919BD25" w14:textId="77777777" w:rsidR="00FB370B" w:rsidRDefault="00FB370B" w:rsidP="00966091">
            <w:pPr>
              <w:pStyle w:val="Tabletext"/>
              <w:spacing w:line="240" w:lineRule="auto"/>
            </w:pPr>
            <w:r>
              <w:t>CSIRO</w:t>
            </w:r>
          </w:p>
        </w:tc>
        <w:tc>
          <w:tcPr>
            <w:tcW w:w="4369" w:type="dxa"/>
          </w:tcPr>
          <w:p w14:paraId="0B79F854" w14:textId="77777777" w:rsidR="00FB370B" w:rsidRDefault="00FB370B" w:rsidP="00966091">
            <w:pPr>
              <w:pStyle w:val="Tabletext"/>
              <w:spacing w:line="240" w:lineRule="auto"/>
            </w:pPr>
            <w:r>
              <w:t>Multibeam analysis and habitat modelling</w:t>
            </w:r>
          </w:p>
        </w:tc>
      </w:tr>
      <w:tr w:rsidR="00FB370B" w14:paraId="63010005"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122" w:type="dxa"/>
          </w:tcPr>
          <w:p w14:paraId="4E55B971" w14:textId="77777777" w:rsidR="00FB370B" w:rsidRDefault="00FB370B" w:rsidP="00966091">
            <w:pPr>
              <w:pStyle w:val="Tabletext"/>
              <w:spacing w:line="240" w:lineRule="auto"/>
            </w:pPr>
            <w:r>
              <w:t>Anthea Donovan</w:t>
            </w:r>
          </w:p>
        </w:tc>
        <w:tc>
          <w:tcPr>
            <w:tcW w:w="1247" w:type="dxa"/>
          </w:tcPr>
          <w:p w14:paraId="49B7F798" w14:textId="77777777" w:rsidR="00FB370B" w:rsidRDefault="00FB370B" w:rsidP="00966091">
            <w:pPr>
              <w:pStyle w:val="Tabletext"/>
              <w:spacing w:line="240" w:lineRule="auto"/>
            </w:pPr>
            <w:r>
              <w:t>.15</w:t>
            </w:r>
          </w:p>
        </w:tc>
        <w:tc>
          <w:tcPr>
            <w:tcW w:w="1464" w:type="dxa"/>
          </w:tcPr>
          <w:p w14:paraId="31A2705D" w14:textId="77777777" w:rsidR="00FB370B" w:rsidRDefault="00FB370B" w:rsidP="00966091">
            <w:pPr>
              <w:pStyle w:val="Tabletext"/>
              <w:spacing w:line="240" w:lineRule="auto"/>
            </w:pPr>
            <w:r>
              <w:t>CSIRO</w:t>
            </w:r>
          </w:p>
        </w:tc>
        <w:tc>
          <w:tcPr>
            <w:tcW w:w="4369" w:type="dxa"/>
          </w:tcPr>
          <w:p w14:paraId="3FBD7A13" w14:textId="77777777" w:rsidR="00FB370B" w:rsidRDefault="00FB370B" w:rsidP="00966091">
            <w:pPr>
              <w:pStyle w:val="Tabletext"/>
              <w:spacing w:line="240" w:lineRule="auto"/>
            </w:pPr>
            <w:r w:rsidRPr="005D4B99">
              <w:t>co-ordination</w:t>
            </w:r>
          </w:p>
        </w:tc>
      </w:tr>
      <w:tr w:rsidR="00FB370B" w14:paraId="6AC549AA"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122" w:type="dxa"/>
          </w:tcPr>
          <w:p w14:paraId="386AA6D8" w14:textId="77777777" w:rsidR="00FB370B" w:rsidRDefault="00FB370B" w:rsidP="00966091">
            <w:pPr>
              <w:pStyle w:val="Tabletext"/>
              <w:spacing w:line="240" w:lineRule="auto"/>
            </w:pPr>
            <w:r>
              <w:t>TBC</w:t>
            </w:r>
          </w:p>
        </w:tc>
        <w:tc>
          <w:tcPr>
            <w:tcW w:w="1247" w:type="dxa"/>
          </w:tcPr>
          <w:p w14:paraId="6E8F7CF0" w14:textId="77777777" w:rsidR="00FB370B" w:rsidRDefault="00FB370B" w:rsidP="00966091">
            <w:pPr>
              <w:pStyle w:val="Tabletext"/>
              <w:spacing w:line="240" w:lineRule="auto"/>
            </w:pPr>
            <w:r>
              <w:t>.4</w:t>
            </w:r>
          </w:p>
        </w:tc>
        <w:tc>
          <w:tcPr>
            <w:tcW w:w="1464" w:type="dxa"/>
          </w:tcPr>
          <w:p w14:paraId="11B9068A" w14:textId="77777777" w:rsidR="00FB370B" w:rsidRDefault="00FB370B" w:rsidP="00966091">
            <w:pPr>
              <w:pStyle w:val="Tabletext"/>
              <w:spacing w:line="240" w:lineRule="auto"/>
            </w:pPr>
            <w:r>
              <w:t>CSIRO</w:t>
            </w:r>
          </w:p>
        </w:tc>
        <w:tc>
          <w:tcPr>
            <w:tcW w:w="4369" w:type="dxa"/>
          </w:tcPr>
          <w:p w14:paraId="023C9FA6" w14:textId="77777777" w:rsidR="00FB370B" w:rsidRDefault="00FB370B" w:rsidP="00966091">
            <w:pPr>
              <w:pStyle w:val="Tabletext"/>
              <w:spacing w:line="240" w:lineRule="auto"/>
            </w:pPr>
            <w:r>
              <w:t>Tow video analysis</w:t>
            </w:r>
          </w:p>
        </w:tc>
      </w:tr>
      <w:tr w:rsidR="00FB370B" w14:paraId="5C549DC8"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122" w:type="dxa"/>
          </w:tcPr>
          <w:p w14:paraId="2DA7FEF7" w14:textId="77777777" w:rsidR="00FB370B" w:rsidRPr="004E0770" w:rsidRDefault="00FB370B" w:rsidP="00966091">
            <w:pPr>
              <w:pStyle w:val="Tabletext"/>
              <w:spacing w:line="240" w:lineRule="auto"/>
              <w:rPr>
                <w:b/>
              </w:rPr>
            </w:pPr>
            <w:r w:rsidRPr="004E0770">
              <w:rPr>
                <w:b/>
              </w:rPr>
              <w:t>TOTAL</w:t>
            </w:r>
          </w:p>
        </w:tc>
        <w:tc>
          <w:tcPr>
            <w:tcW w:w="1247" w:type="dxa"/>
          </w:tcPr>
          <w:p w14:paraId="20ED0C0B" w14:textId="77777777" w:rsidR="00FB370B" w:rsidRDefault="00FB370B" w:rsidP="00966091">
            <w:pPr>
              <w:pStyle w:val="Tabletext"/>
              <w:spacing w:line="240" w:lineRule="auto"/>
            </w:pPr>
            <w:r>
              <w:t>2.3+1.5</w:t>
            </w:r>
          </w:p>
        </w:tc>
        <w:tc>
          <w:tcPr>
            <w:tcW w:w="1464" w:type="dxa"/>
          </w:tcPr>
          <w:p w14:paraId="40F3D252" w14:textId="77777777" w:rsidR="00FB370B" w:rsidRDefault="00FB370B" w:rsidP="00966091">
            <w:pPr>
              <w:pStyle w:val="Tabletext"/>
              <w:spacing w:line="240" w:lineRule="auto"/>
            </w:pPr>
          </w:p>
        </w:tc>
        <w:tc>
          <w:tcPr>
            <w:tcW w:w="4369" w:type="dxa"/>
          </w:tcPr>
          <w:p w14:paraId="64D862D6" w14:textId="77777777" w:rsidR="00FB370B" w:rsidRDefault="00FB370B" w:rsidP="00966091">
            <w:pPr>
              <w:pStyle w:val="Tabletext"/>
              <w:spacing w:line="240" w:lineRule="auto"/>
            </w:pPr>
          </w:p>
        </w:tc>
      </w:tr>
    </w:tbl>
    <w:p w14:paraId="3535ED08" w14:textId="77777777" w:rsidR="00FB370B" w:rsidRDefault="00FB370B" w:rsidP="00966091">
      <w:pPr>
        <w:spacing w:line="240" w:lineRule="auto"/>
        <w:rPr>
          <w:rStyle w:val="Heading3Char"/>
        </w:rPr>
      </w:pPr>
    </w:p>
    <w:p w14:paraId="70D30A8B" w14:textId="77777777" w:rsidR="00FB370B" w:rsidRDefault="00FB370B" w:rsidP="00966091">
      <w:pPr>
        <w:spacing w:line="240" w:lineRule="auto"/>
      </w:pPr>
      <w:r w:rsidRPr="00C1743D">
        <w:rPr>
          <w:rStyle w:val="Heading3Char"/>
        </w:rPr>
        <w:t>Co-contributors</w:t>
      </w:r>
      <w:r>
        <w:t xml:space="preserve"> </w:t>
      </w:r>
    </w:p>
    <w:tbl>
      <w:tblPr>
        <w:tblStyle w:val="TableGrid"/>
        <w:tblW w:w="0" w:type="auto"/>
        <w:tblLook w:val="04A0" w:firstRow="1" w:lastRow="0" w:firstColumn="1" w:lastColumn="0" w:noHBand="0" w:noVBand="1"/>
      </w:tblPr>
      <w:tblGrid>
        <w:gridCol w:w="3359"/>
        <w:gridCol w:w="2551"/>
        <w:gridCol w:w="3106"/>
      </w:tblGrid>
      <w:tr w:rsidR="00FB370B" w14:paraId="387DDF73"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3359" w:type="dxa"/>
          </w:tcPr>
          <w:p w14:paraId="6B487100" w14:textId="77777777" w:rsidR="00FB370B" w:rsidRPr="00444C66" w:rsidRDefault="00FB370B" w:rsidP="00966091">
            <w:pPr>
              <w:pStyle w:val="Tabletext"/>
              <w:spacing w:line="240" w:lineRule="auto"/>
            </w:pPr>
            <w:r>
              <w:t>Name</w:t>
            </w:r>
          </w:p>
        </w:tc>
        <w:tc>
          <w:tcPr>
            <w:tcW w:w="2551" w:type="dxa"/>
          </w:tcPr>
          <w:p w14:paraId="55240C9A" w14:textId="77777777" w:rsidR="00FB370B" w:rsidRDefault="00FB370B" w:rsidP="00966091">
            <w:pPr>
              <w:pStyle w:val="Tabletext"/>
              <w:spacing w:line="240" w:lineRule="auto"/>
            </w:pPr>
            <w:r w:rsidRPr="00444C66">
              <w:t>Organisation</w:t>
            </w:r>
            <w:r>
              <w:t>/</w:t>
            </w:r>
          </w:p>
        </w:tc>
        <w:tc>
          <w:tcPr>
            <w:tcW w:w="3106" w:type="dxa"/>
          </w:tcPr>
          <w:p w14:paraId="630456AC" w14:textId="77777777" w:rsidR="00FB370B" w:rsidRPr="00444C66" w:rsidRDefault="00FB370B" w:rsidP="00966091">
            <w:pPr>
              <w:pStyle w:val="Tabletext"/>
              <w:spacing w:line="240" w:lineRule="auto"/>
            </w:pPr>
            <w:r>
              <w:t>Contribution</w:t>
            </w:r>
          </w:p>
        </w:tc>
      </w:tr>
      <w:tr w:rsidR="00FB370B" w14:paraId="02D6D400"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59" w:type="dxa"/>
          </w:tcPr>
          <w:p w14:paraId="4FF205E2" w14:textId="77777777" w:rsidR="00FB370B" w:rsidRPr="00CE5F8A" w:rsidRDefault="00FB370B" w:rsidP="00966091">
            <w:pPr>
              <w:pStyle w:val="Tabletext"/>
              <w:spacing w:line="240" w:lineRule="auto"/>
            </w:pPr>
            <w:r>
              <w:t>Di McLean</w:t>
            </w:r>
          </w:p>
        </w:tc>
        <w:tc>
          <w:tcPr>
            <w:tcW w:w="2551" w:type="dxa"/>
          </w:tcPr>
          <w:p w14:paraId="12D89768" w14:textId="77777777" w:rsidR="00FB370B" w:rsidRPr="00CE5F8A" w:rsidRDefault="00FB370B" w:rsidP="00966091">
            <w:pPr>
              <w:pStyle w:val="Tabletext"/>
              <w:spacing w:line="240" w:lineRule="auto"/>
            </w:pPr>
            <w:r>
              <w:t>UWA</w:t>
            </w:r>
          </w:p>
        </w:tc>
        <w:tc>
          <w:tcPr>
            <w:tcW w:w="3106" w:type="dxa"/>
          </w:tcPr>
          <w:p w14:paraId="1A351E44" w14:textId="77777777" w:rsidR="00FB370B" w:rsidRPr="00CE5F8A" w:rsidRDefault="00FB370B" w:rsidP="00966091">
            <w:pPr>
              <w:pStyle w:val="Tabletext"/>
              <w:spacing w:line="240" w:lineRule="auto"/>
            </w:pPr>
            <w:r>
              <w:t>BRUV and fish ecology</w:t>
            </w:r>
          </w:p>
        </w:tc>
      </w:tr>
    </w:tbl>
    <w:p w14:paraId="068FA772" w14:textId="77777777" w:rsidR="00FB370B" w:rsidRDefault="00FB370B" w:rsidP="00966091">
      <w:pPr>
        <w:spacing w:line="240" w:lineRule="auto"/>
        <w:rPr>
          <w:b/>
          <w:bCs/>
          <w:highlight w:val="yellow"/>
        </w:rPr>
      </w:pPr>
    </w:p>
    <w:p w14:paraId="501770AB" w14:textId="77777777" w:rsidR="00FB370B" w:rsidRDefault="00FB370B" w:rsidP="00966091">
      <w:pPr>
        <w:spacing w:line="240" w:lineRule="auto"/>
        <w:rPr>
          <w:b/>
          <w:bCs/>
          <w:highlight w:val="yellow"/>
        </w:rPr>
      </w:pPr>
      <w:r>
        <w:rPr>
          <w:b/>
          <w:bCs/>
          <w:highlight w:val="yellow"/>
        </w:rPr>
        <w:br w:type="page"/>
      </w:r>
    </w:p>
    <w:p w14:paraId="2E4A400E" w14:textId="77777777" w:rsidR="00FB370B" w:rsidRDefault="00FB370B" w:rsidP="00966091">
      <w:pPr>
        <w:spacing w:line="240" w:lineRule="auto"/>
        <w:rPr>
          <w:b/>
          <w:bCs/>
          <w:highlight w:val="yellow"/>
        </w:rPr>
      </w:pPr>
      <w:r>
        <w:rPr>
          <w:b/>
          <w:bCs/>
          <w:noProof/>
          <w:highlight w:val="yellow"/>
          <w:lang w:eastAsia="en-AU"/>
        </w:rPr>
        <w:lastRenderedPageBreak/>
        <w:drawing>
          <wp:anchor distT="0" distB="0" distL="114300" distR="114300" simplePos="0" relativeHeight="251670528" behindDoc="0" locked="0" layoutInCell="1" allowOverlap="1" wp14:anchorId="26E95CDA" wp14:editId="619BE724">
            <wp:simplePos x="0" y="0"/>
            <wp:positionH relativeFrom="column">
              <wp:posOffset>3175</wp:posOffset>
            </wp:positionH>
            <wp:positionV relativeFrom="paragraph">
              <wp:posOffset>311150</wp:posOffset>
            </wp:positionV>
            <wp:extent cx="5655945" cy="3902710"/>
            <wp:effectExtent l="0" t="0" r="1905" b="254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55945" cy="3902710"/>
                    </a:xfrm>
                    <a:prstGeom prst="rect">
                      <a:avLst/>
                    </a:prstGeom>
                    <a:noFill/>
                  </pic:spPr>
                </pic:pic>
              </a:graphicData>
            </a:graphic>
            <wp14:sizeRelH relativeFrom="page">
              <wp14:pctWidth>0</wp14:pctWidth>
            </wp14:sizeRelH>
            <wp14:sizeRelV relativeFrom="page">
              <wp14:pctHeight>0</wp14:pctHeight>
            </wp14:sizeRelV>
          </wp:anchor>
        </w:drawing>
      </w:r>
    </w:p>
    <w:p w14:paraId="718831E0" w14:textId="77777777" w:rsidR="00FB370B" w:rsidRDefault="00FB370B" w:rsidP="00966091">
      <w:pPr>
        <w:spacing w:line="240" w:lineRule="auto"/>
        <w:jc w:val="center"/>
        <w:rPr>
          <w:b/>
          <w:bCs/>
          <w:highlight w:val="yellow"/>
        </w:rPr>
      </w:pPr>
    </w:p>
    <w:p w14:paraId="10EE4195" w14:textId="77777777" w:rsidR="00FB370B" w:rsidRDefault="00FB370B" w:rsidP="00966091">
      <w:pPr>
        <w:pStyle w:val="Paragraphtext"/>
        <w:jc w:val="center"/>
        <w:rPr>
          <w:bCs/>
          <w:sz w:val="18"/>
          <w:szCs w:val="18"/>
        </w:rPr>
      </w:pPr>
      <w:r w:rsidRPr="00CB0DBA">
        <w:rPr>
          <w:bCs/>
          <w:sz w:val="18"/>
          <w:szCs w:val="18"/>
        </w:rPr>
        <w:t>Figure 1. Map of Mangrove Bay area of Ningaloo demonstrating current bathymetry layers and depth ranges across Commonwealth and State marine parks. Inset:  Map of the Cape Range showing the location of the Ningaloo Commonwealth Marine Reserve and the Ningaloo Marine Park.</w:t>
      </w:r>
    </w:p>
    <w:p w14:paraId="1F56B77D" w14:textId="77777777" w:rsidR="00FB370B" w:rsidRDefault="00FB370B" w:rsidP="00966091">
      <w:pPr>
        <w:pStyle w:val="Paragraphtext"/>
        <w:jc w:val="center"/>
        <w:rPr>
          <w:bCs/>
          <w:sz w:val="20"/>
          <w:szCs w:val="20"/>
        </w:rPr>
      </w:pPr>
    </w:p>
    <w:p w14:paraId="5CC9FF64" w14:textId="77777777" w:rsidR="00FB370B" w:rsidRDefault="00FB370B" w:rsidP="00966091">
      <w:pPr>
        <w:spacing w:after="0" w:line="240" w:lineRule="auto"/>
        <w:jc w:val="both"/>
        <w:rPr>
          <w:i/>
        </w:rPr>
      </w:pPr>
    </w:p>
    <w:p w14:paraId="4C577605" w14:textId="77777777" w:rsidR="00FB370B" w:rsidRDefault="00FB370B" w:rsidP="00966091">
      <w:pPr>
        <w:spacing w:after="0" w:line="240" w:lineRule="auto"/>
        <w:jc w:val="both"/>
        <w:rPr>
          <w:i/>
        </w:rPr>
        <w:sectPr w:rsidR="00FB370B" w:rsidSect="00966091">
          <w:headerReference w:type="even" r:id="rId108"/>
          <w:headerReference w:type="default" r:id="rId109"/>
          <w:headerReference w:type="first" r:id="rId110"/>
          <w:pgSz w:w="11906" w:h="16838" w:code="9"/>
          <w:pgMar w:top="1418" w:right="1276" w:bottom="1134" w:left="1418" w:header="567" w:footer="425" w:gutter="0"/>
          <w:cols w:space="708"/>
          <w:docGrid w:linePitch="360"/>
        </w:sectPr>
      </w:pPr>
    </w:p>
    <w:p w14:paraId="52577DB9" w14:textId="77777777" w:rsidR="00FB370B" w:rsidRDefault="00FB370B" w:rsidP="00966091">
      <w:pPr>
        <w:spacing w:after="0" w:line="240" w:lineRule="auto"/>
        <w:jc w:val="both"/>
        <w:rPr>
          <w:i/>
        </w:rPr>
      </w:pPr>
    </w:p>
    <w:p w14:paraId="62DC15DE" w14:textId="77777777" w:rsidR="00FB370B" w:rsidRDefault="00FB370B" w:rsidP="00FB370B">
      <w:pPr>
        <w:pStyle w:val="Heading2"/>
      </w:pPr>
      <w:bookmarkStart w:id="12" w:name="_Toc499734222"/>
      <w:r w:rsidRPr="00303B06">
        <w:t xml:space="preserve">Project E1 </w:t>
      </w:r>
      <w:r>
        <w:t>– Guidelines for analysis of cumulative impacts and risks to the Great Barrier Reef</w:t>
      </w:r>
      <w:bookmarkEnd w:id="12"/>
    </w:p>
    <w:p w14:paraId="303FC063" w14:textId="77777777" w:rsidR="00FB370B" w:rsidRPr="00CB00A7" w:rsidRDefault="00FB370B" w:rsidP="00966091">
      <w:pPr>
        <w:spacing w:after="0" w:line="240" w:lineRule="auto"/>
        <w:rPr>
          <w:i/>
          <w:color w:val="000000" w:themeColor="text1"/>
        </w:rPr>
      </w:pPr>
      <w:r>
        <w:rPr>
          <w:i/>
        </w:rPr>
        <w:t>Project length</w:t>
      </w:r>
      <w:r>
        <w:t xml:space="preserve">: </w:t>
      </w:r>
      <w:r w:rsidRPr="00CB00A7">
        <w:rPr>
          <w:i/>
          <w:color w:val="000000" w:themeColor="text1"/>
        </w:rPr>
        <w:t>1year</w:t>
      </w:r>
    </w:p>
    <w:p w14:paraId="18C46E88" w14:textId="77777777" w:rsidR="00FB370B" w:rsidRPr="00CB00A7" w:rsidRDefault="00FB370B" w:rsidP="00966091">
      <w:pPr>
        <w:spacing w:after="0" w:line="240" w:lineRule="auto"/>
        <w:rPr>
          <w:color w:val="000000" w:themeColor="text1"/>
        </w:rPr>
      </w:pPr>
      <w:r w:rsidRPr="00CB00A7">
        <w:rPr>
          <w:i/>
          <w:color w:val="000000" w:themeColor="text1"/>
        </w:rPr>
        <w:t>Project start date</w:t>
      </w:r>
      <w:r w:rsidRPr="00CB00A7">
        <w:rPr>
          <w:color w:val="000000" w:themeColor="text1"/>
        </w:rPr>
        <w:t xml:space="preserve">: </w:t>
      </w:r>
      <w:r w:rsidRPr="00CB00A7">
        <w:rPr>
          <w:i/>
          <w:color w:val="000000" w:themeColor="text1"/>
        </w:rPr>
        <w:t>1/1/2018</w:t>
      </w:r>
    </w:p>
    <w:p w14:paraId="42D125B5" w14:textId="77777777" w:rsidR="00FB370B" w:rsidRPr="00CB00A7" w:rsidRDefault="00FB370B" w:rsidP="00966091">
      <w:pPr>
        <w:spacing w:after="0" w:line="240" w:lineRule="auto"/>
        <w:rPr>
          <w:color w:val="000000" w:themeColor="text1"/>
        </w:rPr>
      </w:pPr>
      <w:r w:rsidRPr="00CB00A7">
        <w:rPr>
          <w:i/>
          <w:color w:val="000000" w:themeColor="text1"/>
        </w:rPr>
        <w:t>Project end date</w:t>
      </w:r>
      <w:r w:rsidRPr="00CB00A7">
        <w:rPr>
          <w:color w:val="000000" w:themeColor="text1"/>
        </w:rPr>
        <w:t xml:space="preserve">: </w:t>
      </w:r>
      <w:r w:rsidRPr="00CB00A7">
        <w:rPr>
          <w:i/>
          <w:color w:val="000000" w:themeColor="text1"/>
        </w:rPr>
        <w:t>31/12/2018</w:t>
      </w:r>
    </w:p>
    <w:p w14:paraId="6CA06379" w14:textId="77777777" w:rsidR="00FB370B" w:rsidRPr="00CB00A7" w:rsidRDefault="00FB370B" w:rsidP="00966091">
      <w:pPr>
        <w:spacing w:after="0" w:line="240" w:lineRule="auto"/>
        <w:rPr>
          <w:color w:val="000000" w:themeColor="text1"/>
        </w:rPr>
      </w:pPr>
      <w:r w:rsidRPr="00CB00A7">
        <w:rPr>
          <w:i/>
          <w:color w:val="000000" w:themeColor="text1"/>
        </w:rPr>
        <w:t>Project current status</w:t>
      </w:r>
      <w:r w:rsidRPr="00CB00A7">
        <w:rPr>
          <w:color w:val="000000" w:themeColor="text1"/>
        </w:rPr>
        <w:t xml:space="preserve">: </w:t>
      </w:r>
      <w:r w:rsidRPr="00CB00A7">
        <w:rPr>
          <w:i/>
          <w:color w:val="000000" w:themeColor="text1"/>
        </w:rPr>
        <w:t>To be approved under RPV4</w:t>
      </w:r>
    </w:p>
    <w:p w14:paraId="6015072D" w14:textId="77777777" w:rsidR="00FB370B" w:rsidRPr="00CB00A7" w:rsidRDefault="00FB370B" w:rsidP="00966091">
      <w:pPr>
        <w:spacing w:after="0" w:line="240" w:lineRule="auto"/>
        <w:rPr>
          <w:i/>
          <w:color w:val="000000" w:themeColor="text1"/>
        </w:rPr>
      </w:pPr>
    </w:p>
    <w:p w14:paraId="21C12AAF" w14:textId="77777777" w:rsidR="00FB370B" w:rsidRPr="00CB00A7" w:rsidRDefault="00FB370B" w:rsidP="00966091">
      <w:pPr>
        <w:spacing w:after="0" w:line="240" w:lineRule="auto"/>
        <w:rPr>
          <w:i/>
          <w:color w:val="000000" w:themeColor="text1"/>
        </w:rPr>
      </w:pPr>
      <w:r>
        <w:rPr>
          <w:i/>
        </w:rPr>
        <w:t>Co-Project Leaders:</w:t>
      </w:r>
      <w:r>
        <w:t xml:space="preserve"> </w:t>
      </w:r>
      <w:r w:rsidRPr="00CB00A7">
        <w:rPr>
          <w:i/>
          <w:color w:val="000000" w:themeColor="text1"/>
        </w:rPr>
        <w:t>Piers K. Dunstan and Jeffrey M. Dambacher (FTE – 30% &amp; 30%)</w:t>
      </w:r>
    </w:p>
    <w:p w14:paraId="0A8F2D2E" w14:textId="77777777" w:rsidR="00FB370B" w:rsidRPr="00CB00A7" w:rsidRDefault="00FB370B" w:rsidP="00966091">
      <w:pPr>
        <w:spacing w:after="0" w:line="240" w:lineRule="auto"/>
        <w:rPr>
          <w:color w:val="000000" w:themeColor="text1"/>
        </w:rPr>
      </w:pPr>
      <w:r w:rsidRPr="00CB00A7">
        <w:rPr>
          <w:i/>
          <w:color w:val="000000" w:themeColor="text1"/>
        </w:rPr>
        <w:t>Lead research organisation</w:t>
      </w:r>
      <w:r w:rsidRPr="00CB00A7">
        <w:rPr>
          <w:color w:val="000000" w:themeColor="text1"/>
        </w:rPr>
        <w:t xml:space="preserve">: </w:t>
      </w:r>
      <w:r w:rsidRPr="00CB00A7">
        <w:rPr>
          <w:i/>
          <w:color w:val="000000" w:themeColor="text1"/>
        </w:rPr>
        <w:t>CSIRO</w:t>
      </w:r>
    </w:p>
    <w:p w14:paraId="31C4FAA1" w14:textId="77777777" w:rsidR="00FB370B" w:rsidRDefault="00FB370B" w:rsidP="00966091">
      <w:pPr>
        <w:spacing w:after="0" w:line="240" w:lineRule="auto"/>
        <w:rPr>
          <w:i/>
          <w:color w:val="0070C0"/>
        </w:rPr>
      </w:pPr>
      <w:r>
        <w:rPr>
          <w:i/>
        </w:rPr>
        <w:t>Project leader contact details:</w:t>
      </w:r>
      <w:r>
        <w:rPr>
          <w:color w:val="0070C0"/>
        </w:rPr>
        <w:t xml:space="preserve"> </w:t>
      </w:r>
      <w:hyperlink r:id="rId111">
        <w:r>
          <w:rPr>
            <w:i/>
            <w:color w:val="0000FF"/>
            <w:u w:val="single"/>
          </w:rPr>
          <w:t>Jeffrey.Dambacher@csiro.au</w:t>
        </w:r>
      </w:hyperlink>
      <w:r w:rsidRPr="00CB00A7">
        <w:rPr>
          <w:i/>
          <w:color w:val="000000" w:themeColor="text1"/>
        </w:rPr>
        <w:t>, 03 62325096</w:t>
      </w:r>
    </w:p>
    <w:p w14:paraId="6CCFBFD0" w14:textId="77777777" w:rsidR="00FB370B" w:rsidRDefault="00FB370B" w:rsidP="00966091">
      <w:pPr>
        <w:spacing w:after="0" w:line="240" w:lineRule="auto"/>
        <w:rPr>
          <w:color w:val="0070C0"/>
        </w:rPr>
      </w:pPr>
      <w:r>
        <w:rPr>
          <w:i/>
          <w:color w:val="0070C0"/>
        </w:rPr>
        <w:tab/>
      </w:r>
      <w:r>
        <w:rPr>
          <w:i/>
          <w:color w:val="0070C0"/>
        </w:rPr>
        <w:tab/>
      </w:r>
      <w:r>
        <w:rPr>
          <w:i/>
          <w:color w:val="0070C0"/>
        </w:rPr>
        <w:tab/>
      </w:r>
      <w:r>
        <w:rPr>
          <w:i/>
          <w:color w:val="0070C0"/>
        </w:rPr>
        <w:tab/>
      </w:r>
      <w:hyperlink r:id="rId112">
        <w:r>
          <w:rPr>
            <w:i/>
            <w:color w:val="0000FF"/>
            <w:u w:val="single"/>
          </w:rPr>
          <w:t>Piers.Dunstan@csiro.au</w:t>
        </w:r>
      </w:hyperlink>
      <w:r w:rsidRPr="00CB00A7">
        <w:rPr>
          <w:i/>
          <w:color w:val="000000" w:themeColor="text1"/>
        </w:rPr>
        <w:t>, 03 6232 5382</w:t>
      </w:r>
    </w:p>
    <w:p w14:paraId="78FE79C8" w14:textId="77777777" w:rsidR="00FB370B" w:rsidRDefault="00FB370B" w:rsidP="00966091">
      <w:pPr>
        <w:spacing w:after="0" w:line="240" w:lineRule="auto"/>
        <w:rPr>
          <w:b/>
          <w:u w:val="single"/>
        </w:rPr>
      </w:pPr>
    </w:p>
    <w:p w14:paraId="5592EB29" w14:textId="77777777" w:rsidR="00FB370B" w:rsidRDefault="00FB370B" w:rsidP="00966091">
      <w:pPr>
        <w:pStyle w:val="Heading1"/>
        <w:spacing w:line="240" w:lineRule="auto"/>
      </w:pPr>
      <w:r>
        <w:t>Project Funding and Expenditure</w:t>
      </w:r>
    </w:p>
    <w:p w14:paraId="00546754" w14:textId="77777777" w:rsidR="00FB370B" w:rsidRDefault="00FB370B" w:rsidP="00966091">
      <w:pPr>
        <w:spacing w:before="240" w:after="120" w:line="240" w:lineRule="auto"/>
        <w:rPr>
          <w:b/>
          <w:i/>
          <w:u w:val="single"/>
        </w:rPr>
      </w:pPr>
      <w:r>
        <w:rPr>
          <w:b/>
          <w:i/>
          <w:u w:val="single"/>
        </w:rPr>
        <w:t>Project funding table</w:t>
      </w:r>
    </w:p>
    <w:p w14:paraId="410CB66A" w14:textId="77777777" w:rsidR="00FB370B" w:rsidRDefault="00FB370B" w:rsidP="00966091">
      <w:pPr>
        <w:spacing w:after="0" w:line="240" w:lineRule="auto"/>
      </w:pPr>
      <w:r>
        <w:rPr>
          <w:i/>
        </w:rPr>
        <w:t xml:space="preserve"> </w:t>
      </w:r>
    </w:p>
    <w:tbl>
      <w:tblPr>
        <w:tblStyle w:val="10"/>
        <w:tblW w:w="59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6"/>
        <w:gridCol w:w="992"/>
        <w:gridCol w:w="992"/>
        <w:gridCol w:w="992"/>
        <w:gridCol w:w="965"/>
        <w:gridCol w:w="950"/>
      </w:tblGrid>
      <w:tr w:rsidR="00FB370B" w14:paraId="2B037BC3" w14:textId="77777777">
        <w:trPr>
          <w:cnfStyle w:val="100000000000" w:firstRow="1" w:lastRow="0" w:firstColumn="0" w:lastColumn="0" w:oddVBand="0" w:evenVBand="0" w:oddHBand="0" w:evenHBand="0" w:firstRowFirstColumn="0" w:firstRowLastColumn="0" w:lastRowFirstColumn="0" w:lastRowLastColumn="0"/>
          <w:jc w:val="center"/>
        </w:trPr>
        <w:tc>
          <w:tcPr>
            <w:tcW w:w="1066" w:type="dxa"/>
            <w:shd w:val="clear" w:color="auto" w:fill="D9D9D9"/>
          </w:tcPr>
          <w:p w14:paraId="1FBEE37E" w14:textId="77777777" w:rsidR="00FB370B" w:rsidRDefault="00FB370B" w:rsidP="00966091">
            <w:pPr>
              <w:spacing w:line="240" w:lineRule="auto"/>
              <w:rPr>
                <w:i/>
              </w:rPr>
            </w:pPr>
          </w:p>
        </w:tc>
        <w:tc>
          <w:tcPr>
            <w:tcW w:w="992" w:type="dxa"/>
            <w:shd w:val="clear" w:color="auto" w:fill="D9D9D9"/>
          </w:tcPr>
          <w:p w14:paraId="792A189C" w14:textId="77777777" w:rsidR="00FB370B" w:rsidRDefault="00FB370B" w:rsidP="00966091">
            <w:pPr>
              <w:spacing w:line="240" w:lineRule="auto"/>
              <w:jc w:val="center"/>
              <w:rPr>
                <w:i/>
              </w:rPr>
            </w:pPr>
            <w:r>
              <w:rPr>
                <w:i/>
              </w:rPr>
              <w:t>2018</w:t>
            </w:r>
          </w:p>
        </w:tc>
        <w:tc>
          <w:tcPr>
            <w:tcW w:w="992" w:type="dxa"/>
            <w:shd w:val="clear" w:color="auto" w:fill="D9D9D9"/>
          </w:tcPr>
          <w:p w14:paraId="5EFF0F95" w14:textId="77777777" w:rsidR="00FB370B" w:rsidRDefault="00FB370B" w:rsidP="00966091">
            <w:pPr>
              <w:spacing w:line="240" w:lineRule="auto"/>
              <w:jc w:val="center"/>
              <w:rPr>
                <w:i/>
              </w:rPr>
            </w:pPr>
            <w:r>
              <w:rPr>
                <w:i/>
              </w:rPr>
              <w:t>2019</w:t>
            </w:r>
          </w:p>
        </w:tc>
        <w:tc>
          <w:tcPr>
            <w:tcW w:w="992" w:type="dxa"/>
            <w:shd w:val="clear" w:color="auto" w:fill="D9D9D9"/>
          </w:tcPr>
          <w:p w14:paraId="7A05AB28" w14:textId="77777777" w:rsidR="00FB370B" w:rsidRDefault="00FB370B" w:rsidP="00966091">
            <w:pPr>
              <w:spacing w:line="240" w:lineRule="auto"/>
              <w:jc w:val="center"/>
              <w:rPr>
                <w:i/>
              </w:rPr>
            </w:pPr>
            <w:r>
              <w:rPr>
                <w:i/>
              </w:rPr>
              <w:t>2020</w:t>
            </w:r>
          </w:p>
        </w:tc>
        <w:tc>
          <w:tcPr>
            <w:tcW w:w="965" w:type="dxa"/>
            <w:shd w:val="clear" w:color="auto" w:fill="D9D9D9"/>
          </w:tcPr>
          <w:p w14:paraId="46840A2D" w14:textId="77777777" w:rsidR="00FB370B" w:rsidRDefault="00FB370B" w:rsidP="00966091">
            <w:pPr>
              <w:spacing w:line="240" w:lineRule="auto"/>
              <w:jc w:val="center"/>
              <w:rPr>
                <w:i/>
              </w:rPr>
            </w:pPr>
            <w:r>
              <w:rPr>
                <w:i/>
              </w:rPr>
              <w:t>2021</w:t>
            </w:r>
          </w:p>
        </w:tc>
        <w:tc>
          <w:tcPr>
            <w:tcW w:w="950" w:type="dxa"/>
            <w:shd w:val="clear" w:color="auto" w:fill="D9D9D9"/>
          </w:tcPr>
          <w:p w14:paraId="528748DF" w14:textId="77777777" w:rsidR="00FB370B" w:rsidRDefault="00FB370B" w:rsidP="00966091">
            <w:pPr>
              <w:spacing w:line="240" w:lineRule="auto"/>
              <w:rPr>
                <w:i/>
              </w:rPr>
            </w:pPr>
            <w:r>
              <w:rPr>
                <w:b/>
                <w:i/>
              </w:rPr>
              <w:t>TOTAL</w:t>
            </w:r>
          </w:p>
        </w:tc>
      </w:tr>
      <w:tr w:rsidR="00FB370B" w14:paraId="1FFECCFD" w14:textId="77777777">
        <w:trPr>
          <w:cnfStyle w:val="000000100000" w:firstRow="0" w:lastRow="0" w:firstColumn="0" w:lastColumn="0" w:oddVBand="0" w:evenVBand="0" w:oddHBand="1" w:evenHBand="0" w:firstRowFirstColumn="0" w:firstRowLastColumn="0" w:lastRowFirstColumn="0" w:lastRowLastColumn="0"/>
          <w:jc w:val="center"/>
        </w:trPr>
        <w:tc>
          <w:tcPr>
            <w:tcW w:w="1066" w:type="dxa"/>
            <w:shd w:val="clear" w:color="auto" w:fill="D9D9D9"/>
          </w:tcPr>
          <w:p w14:paraId="3FAFBF22" w14:textId="77777777" w:rsidR="00FB370B" w:rsidRDefault="00FB370B" w:rsidP="00966091">
            <w:pPr>
              <w:rPr>
                <w:i/>
              </w:rPr>
            </w:pPr>
            <w:r>
              <w:rPr>
                <w:i/>
              </w:rPr>
              <w:t>NESP funding</w:t>
            </w:r>
          </w:p>
        </w:tc>
        <w:tc>
          <w:tcPr>
            <w:tcW w:w="992" w:type="dxa"/>
          </w:tcPr>
          <w:p w14:paraId="54444647" w14:textId="77777777" w:rsidR="00FB370B" w:rsidRPr="00CB00A7" w:rsidRDefault="00FB370B" w:rsidP="00966091">
            <w:pPr>
              <w:jc w:val="center"/>
              <w:rPr>
                <w:i/>
                <w:color w:val="000000" w:themeColor="text1"/>
              </w:rPr>
            </w:pPr>
            <w:r w:rsidRPr="00CB00A7">
              <w:rPr>
                <w:i/>
                <w:color w:val="000000" w:themeColor="text1"/>
              </w:rPr>
              <w:t>3</w:t>
            </w:r>
            <w:r>
              <w:rPr>
                <w:i/>
                <w:color w:val="000000" w:themeColor="text1"/>
              </w:rPr>
              <w:t>50</w:t>
            </w:r>
            <w:r w:rsidRPr="00CB00A7">
              <w:rPr>
                <w:i/>
                <w:color w:val="000000" w:themeColor="text1"/>
              </w:rPr>
              <w:t>,000</w:t>
            </w:r>
          </w:p>
        </w:tc>
        <w:tc>
          <w:tcPr>
            <w:tcW w:w="992" w:type="dxa"/>
          </w:tcPr>
          <w:p w14:paraId="5A490435" w14:textId="77777777" w:rsidR="00FB370B" w:rsidRPr="00CB00A7" w:rsidRDefault="00FB370B" w:rsidP="00966091">
            <w:pPr>
              <w:jc w:val="center"/>
              <w:rPr>
                <w:i/>
                <w:color w:val="000000" w:themeColor="text1"/>
              </w:rPr>
            </w:pPr>
            <w:r w:rsidRPr="00CB00A7">
              <w:rPr>
                <w:i/>
                <w:color w:val="000000" w:themeColor="text1"/>
              </w:rPr>
              <w:t>x</w:t>
            </w:r>
          </w:p>
        </w:tc>
        <w:tc>
          <w:tcPr>
            <w:tcW w:w="992" w:type="dxa"/>
          </w:tcPr>
          <w:p w14:paraId="3E334D1B" w14:textId="77777777" w:rsidR="00FB370B" w:rsidRPr="00CB00A7" w:rsidRDefault="00FB370B" w:rsidP="00966091">
            <w:pPr>
              <w:jc w:val="center"/>
              <w:rPr>
                <w:i/>
                <w:color w:val="000000" w:themeColor="text1"/>
              </w:rPr>
            </w:pPr>
            <w:r w:rsidRPr="00CB00A7">
              <w:rPr>
                <w:i/>
                <w:color w:val="000000" w:themeColor="text1"/>
              </w:rPr>
              <w:t>x</w:t>
            </w:r>
          </w:p>
        </w:tc>
        <w:tc>
          <w:tcPr>
            <w:tcW w:w="965" w:type="dxa"/>
          </w:tcPr>
          <w:p w14:paraId="5121D535" w14:textId="77777777" w:rsidR="00FB370B" w:rsidRPr="00CB00A7" w:rsidRDefault="00FB370B" w:rsidP="00966091">
            <w:pPr>
              <w:jc w:val="center"/>
              <w:rPr>
                <w:i/>
                <w:color w:val="000000" w:themeColor="text1"/>
              </w:rPr>
            </w:pPr>
            <w:r w:rsidRPr="00CB00A7">
              <w:rPr>
                <w:i/>
                <w:color w:val="000000" w:themeColor="text1"/>
              </w:rPr>
              <w:t>x</w:t>
            </w:r>
          </w:p>
        </w:tc>
        <w:tc>
          <w:tcPr>
            <w:tcW w:w="950" w:type="dxa"/>
          </w:tcPr>
          <w:p w14:paraId="19FD2846" w14:textId="77777777" w:rsidR="00FB370B" w:rsidRPr="00CB00A7" w:rsidRDefault="00FB370B" w:rsidP="00966091">
            <w:pPr>
              <w:jc w:val="center"/>
              <w:rPr>
                <w:i/>
                <w:color w:val="000000" w:themeColor="text1"/>
              </w:rPr>
            </w:pPr>
            <w:r w:rsidRPr="00CB00A7">
              <w:rPr>
                <w:i/>
                <w:color w:val="000000" w:themeColor="text1"/>
              </w:rPr>
              <w:t>3</w:t>
            </w:r>
            <w:r>
              <w:rPr>
                <w:i/>
                <w:color w:val="000000" w:themeColor="text1"/>
              </w:rPr>
              <w:t>50</w:t>
            </w:r>
            <w:r w:rsidRPr="00CB00A7">
              <w:rPr>
                <w:i/>
                <w:color w:val="000000" w:themeColor="text1"/>
              </w:rPr>
              <w:t>,000</w:t>
            </w:r>
          </w:p>
        </w:tc>
      </w:tr>
      <w:tr w:rsidR="00FB370B" w14:paraId="4553B7A5" w14:textId="77777777">
        <w:trPr>
          <w:cnfStyle w:val="000000010000" w:firstRow="0" w:lastRow="0" w:firstColumn="0" w:lastColumn="0" w:oddVBand="0" w:evenVBand="0" w:oddHBand="0" w:evenHBand="1" w:firstRowFirstColumn="0" w:firstRowLastColumn="0" w:lastRowFirstColumn="0" w:lastRowLastColumn="0"/>
          <w:jc w:val="center"/>
        </w:trPr>
        <w:tc>
          <w:tcPr>
            <w:tcW w:w="1066" w:type="dxa"/>
            <w:shd w:val="clear" w:color="auto" w:fill="D9D9D9"/>
          </w:tcPr>
          <w:p w14:paraId="0D0ACB4C" w14:textId="77777777" w:rsidR="00FB370B" w:rsidRDefault="00FB370B" w:rsidP="00966091">
            <w:pPr>
              <w:spacing w:line="240" w:lineRule="auto"/>
              <w:rPr>
                <w:i/>
              </w:rPr>
            </w:pPr>
            <w:r>
              <w:rPr>
                <w:i/>
              </w:rPr>
              <w:t>Cash co-con</w:t>
            </w:r>
          </w:p>
        </w:tc>
        <w:tc>
          <w:tcPr>
            <w:tcW w:w="992" w:type="dxa"/>
          </w:tcPr>
          <w:p w14:paraId="7225DDBA" w14:textId="77777777" w:rsidR="00FB370B" w:rsidRPr="00CB00A7" w:rsidRDefault="00FB370B" w:rsidP="00966091">
            <w:pPr>
              <w:spacing w:line="240" w:lineRule="auto"/>
              <w:jc w:val="center"/>
              <w:rPr>
                <w:i/>
                <w:color w:val="000000" w:themeColor="text1"/>
              </w:rPr>
            </w:pPr>
            <w:r w:rsidRPr="00CB00A7">
              <w:rPr>
                <w:i/>
                <w:color w:val="000000" w:themeColor="text1"/>
              </w:rPr>
              <w:t>0</w:t>
            </w:r>
          </w:p>
        </w:tc>
        <w:tc>
          <w:tcPr>
            <w:tcW w:w="992" w:type="dxa"/>
          </w:tcPr>
          <w:p w14:paraId="31B80E79" w14:textId="77777777" w:rsidR="00FB370B" w:rsidRPr="00CB00A7" w:rsidRDefault="00FB370B" w:rsidP="00966091">
            <w:pPr>
              <w:spacing w:line="240" w:lineRule="auto"/>
              <w:jc w:val="center"/>
              <w:rPr>
                <w:i/>
                <w:color w:val="000000" w:themeColor="text1"/>
              </w:rPr>
            </w:pPr>
            <w:r w:rsidRPr="00CB00A7">
              <w:rPr>
                <w:i/>
                <w:color w:val="000000" w:themeColor="text1"/>
              </w:rPr>
              <w:t>x</w:t>
            </w:r>
          </w:p>
        </w:tc>
        <w:tc>
          <w:tcPr>
            <w:tcW w:w="992" w:type="dxa"/>
          </w:tcPr>
          <w:p w14:paraId="7D1012FE" w14:textId="77777777" w:rsidR="00FB370B" w:rsidRPr="00CB00A7" w:rsidRDefault="00FB370B" w:rsidP="00966091">
            <w:pPr>
              <w:spacing w:line="240" w:lineRule="auto"/>
              <w:jc w:val="center"/>
              <w:rPr>
                <w:i/>
                <w:color w:val="000000" w:themeColor="text1"/>
              </w:rPr>
            </w:pPr>
            <w:r w:rsidRPr="00CB00A7">
              <w:rPr>
                <w:i/>
                <w:color w:val="000000" w:themeColor="text1"/>
              </w:rPr>
              <w:t>x</w:t>
            </w:r>
          </w:p>
        </w:tc>
        <w:tc>
          <w:tcPr>
            <w:tcW w:w="965" w:type="dxa"/>
          </w:tcPr>
          <w:p w14:paraId="6CB58EB6" w14:textId="77777777" w:rsidR="00FB370B" w:rsidRPr="00CB00A7" w:rsidRDefault="00FB370B" w:rsidP="00966091">
            <w:pPr>
              <w:spacing w:line="240" w:lineRule="auto"/>
              <w:jc w:val="center"/>
              <w:rPr>
                <w:i/>
                <w:color w:val="000000" w:themeColor="text1"/>
              </w:rPr>
            </w:pPr>
            <w:r w:rsidRPr="00CB00A7">
              <w:rPr>
                <w:i/>
                <w:color w:val="000000" w:themeColor="text1"/>
              </w:rPr>
              <w:t>x</w:t>
            </w:r>
          </w:p>
        </w:tc>
        <w:tc>
          <w:tcPr>
            <w:tcW w:w="950" w:type="dxa"/>
          </w:tcPr>
          <w:p w14:paraId="0C30C073" w14:textId="77777777" w:rsidR="00FB370B" w:rsidRPr="00CB00A7" w:rsidRDefault="00FB370B" w:rsidP="00966091">
            <w:pPr>
              <w:spacing w:line="240" w:lineRule="auto"/>
              <w:jc w:val="center"/>
              <w:rPr>
                <w:i/>
                <w:color w:val="000000" w:themeColor="text1"/>
              </w:rPr>
            </w:pPr>
            <w:r w:rsidRPr="00CB00A7">
              <w:rPr>
                <w:i/>
                <w:color w:val="000000" w:themeColor="text1"/>
              </w:rPr>
              <w:t>0</w:t>
            </w:r>
          </w:p>
        </w:tc>
      </w:tr>
      <w:tr w:rsidR="00FB370B" w14:paraId="40B39C4B" w14:textId="77777777">
        <w:trPr>
          <w:cnfStyle w:val="000000100000" w:firstRow="0" w:lastRow="0" w:firstColumn="0" w:lastColumn="0" w:oddVBand="0" w:evenVBand="0" w:oddHBand="1" w:evenHBand="0" w:firstRowFirstColumn="0" w:firstRowLastColumn="0" w:lastRowFirstColumn="0" w:lastRowLastColumn="0"/>
          <w:jc w:val="center"/>
        </w:trPr>
        <w:tc>
          <w:tcPr>
            <w:tcW w:w="1066" w:type="dxa"/>
            <w:shd w:val="clear" w:color="auto" w:fill="D9D9D9"/>
          </w:tcPr>
          <w:p w14:paraId="37B913CD" w14:textId="77777777" w:rsidR="00FB370B" w:rsidRDefault="00FB370B" w:rsidP="00966091">
            <w:pPr>
              <w:rPr>
                <w:i/>
              </w:rPr>
            </w:pPr>
            <w:r>
              <w:rPr>
                <w:i/>
              </w:rPr>
              <w:t>In-kind co-con</w:t>
            </w:r>
          </w:p>
        </w:tc>
        <w:tc>
          <w:tcPr>
            <w:tcW w:w="992" w:type="dxa"/>
          </w:tcPr>
          <w:p w14:paraId="523977AA" w14:textId="77777777" w:rsidR="00FB370B" w:rsidRPr="00CB00A7" w:rsidRDefault="00FB370B" w:rsidP="00966091">
            <w:pPr>
              <w:jc w:val="center"/>
              <w:rPr>
                <w:i/>
                <w:color w:val="000000" w:themeColor="text1"/>
              </w:rPr>
            </w:pPr>
            <w:r>
              <w:rPr>
                <w:i/>
                <w:color w:val="000000" w:themeColor="text1"/>
              </w:rPr>
              <w:t>41</w:t>
            </w:r>
            <w:r w:rsidRPr="00CB00A7">
              <w:rPr>
                <w:i/>
                <w:color w:val="000000" w:themeColor="text1"/>
              </w:rPr>
              <w:t>1,000</w:t>
            </w:r>
          </w:p>
        </w:tc>
        <w:tc>
          <w:tcPr>
            <w:tcW w:w="992" w:type="dxa"/>
          </w:tcPr>
          <w:p w14:paraId="01B08695" w14:textId="77777777" w:rsidR="00FB370B" w:rsidRPr="00CB00A7" w:rsidRDefault="00FB370B" w:rsidP="00966091">
            <w:pPr>
              <w:jc w:val="center"/>
              <w:rPr>
                <w:i/>
                <w:color w:val="000000" w:themeColor="text1"/>
              </w:rPr>
            </w:pPr>
            <w:r w:rsidRPr="00CB00A7">
              <w:rPr>
                <w:i/>
                <w:color w:val="000000" w:themeColor="text1"/>
              </w:rPr>
              <w:t>x</w:t>
            </w:r>
          </w:p>
        </w:tc>
        <w:tc>
          <w:tcPr>
            <w:tcW w:w="992" w:type="dxa"/>
          </w:tcPr>
          <w:p w14:paraId="6C27C317" w14:textId="77777777" w:rsidR="00FB370B" w:rsidRPr="00CB00A7" w:rsidRDefault="00FB370B" w:rsidP="00966091">
            <w:pPr>
              <w:jc w:val="center"/>
              <w:rPr>
                <w:i/>
                <w:color w:val="000000" w:themeColor="text1"/>
              </w:rPr>
            </w:pPr>
            <w:r w:rsidRPr="00CB00A7">
              <w:rPr>
                <w:i/>
                <w:color w:val="000000" w:themeColor="text1"/>
              </w:rPr>
              <w:t>x</w:t>
            </w:r>
          </w:p>
        </w:tc>
        <w:tc>
          <w:tcPr>
            <w:tcW w:w="965" w:type="dxa"/>
          </w:tcPr>
          <w:p w14:paraId="4C7435B4" w14:textId="77777777" w:rsidR="00FB370B" w:rsidRPr="00CB00A7" w:rsidRDefault="00FB370B" w:rsidP="00966091">
            <w:pPr>
              <w:jc w:val="center"/>
              <w:rPr>
                <w:i/>
                <w:color w:val="000000" w:themeColor="text1"/>
              </w:rPr>
            </w:pPr>
            <w:r w:rsidRPr="00CB00A7">
              <w:rPr>
                <w:i/>
                <w:color w:val="000000" w:themeColor="text1"/>
              </w:rPr>
              <w:t>x</w:t>
            </w:r>
          </w:p>
        </w:tc>
        <w:tc>
          <w:tcPr>
            <w:tcW w:w="950" w:type="dxa"/>
          </w:tcPr>
          <w:p w14:paraId="213D1DF9" w14:textId="77777777" w:rsidR="00FB370B" w:rsidRPr="00CB00A7" w:rsidRDefault="00FB370B" w:rsidP="00966091">
            <w:pPr>
              <w:jc w:val="center"/>
              <w:rPr>
                <w:i/>
                <w:color w:val="000000" w:themeColor="text1"/>
              </w:rPr>
            </w:pPr>
            <w:r>
              <w:rPr>
                <w:i/>
                <w:color w:val="000000" w:themeColor="text1"/>
              </w:rPr>
              <w:t>41</w:t>
            </w:r>
            <w:r w:rsidRPr="00CB00A7">
              <w:rPr>
                <w:i/>
                <w:color w:val="000000" w:themeColor="text1"/>
              </w:rPr>
              <w:t>1,000</w:t>
            </w:r>
          </w:p>
        </w:tc>
      </w:tr>
      <w:tr w:rsidR="00FB370B" w14:paraId="6B38D71E" w14:textId="77777777">
        <w:trPr>
          <w:cnfStyle w:val="000000010000" w:firstRow="0" w:lastRow="0" w:firstColumn="0" w:lastColumn="0" w:oddVBand="0" w:evenVBand="0" w:oddHBand="0" w:evenHBand="1" w:firstRowFirstColumn="0" w:firstRowLastColumn="0" w:lastRowFirstColumn="0" w:lastRowLastColumn="0"/>
          <w:jc w:val="center"/>
        </w:trPr>
        <w:tc>
          <w:tcPr>
            <w:tcW w:w="1066" w:type="dxa"/>
            <w:shd w:val="clear" w:color="auto" w:fill="D9D9D9"/>
          </w:tcPr>
          <w:p w14:paraId="457FC3FC" w14:textId="77777777" w:rsidR="00FB370B" w:rsidRDefault="00FB370B" w:rsidP="00966091">
            <w:pPr>
              <w:spacing w:line="240" w:lineRule="auto"/>
              <w:rPr>
                <w:b/>
                <w:i/>
              </w:rPr>
            </w:pPr>
            <w:r>
              <w:rPr>
                <w:b/>
                <w:i/>
              </w:rPr>
              <w:t xml:space="preserve">TOTAL </w:t>
            </w:r>
          </w:p>
        </w:tc>
        <w:tc>
          <w:tcPr>
            <w:tcW w:w="992" w:type="dxa"/>
          </w:tcPr>
          <w:p w14:paraId="518E731D" w14:textId="77777777" w:rsidR="00FB370B" w:rsidRPr="00CB00A7" w:rsidRDefault="00FB370B" w:rsidP="00966091">
            <w:pPr>
              <w:spacing w:line="240" w:lineRule="auto"/>
              <w:jc w:val="center"/>
              <w:rPr>
                <w:b/>
                <w:i/>
                <w:color w:val="000000" w:themeColor="text1"/>
              </w:rPr>
            </w:pPr>
            <w:r w:rsidRPr="00CB00A7">
              <w:rPr>
                <w:b/>
                <w:i/>
                <w:color w:val="000000" w:themeColor="text1"/>
              </w:rPr>
              <w:t>7</w:t>
            </w:r>
            <w:r>
              <w:rPr>
                <w:b/>
                <w:i/>
                <w:color w:val="000000" w:themeColor="text1"/>
              </w:rPr>
              <w:t>61</w:t>
            </w:r>
            <w:r w:rsidRPr="00CB00A7">
              <w:rPr>
                <w:b/>
                <w:i/>
                <w:color w:val="000000" w:themeColor="text1"/>
              </w:rPr>
              <w:t>,000</w:t>
            </w:r>
          </w:p>
        </w:tc>
        <w:tc>
          <w:tcPr>
            <w:tcW w:w="992" w:type="dxa"/>
          </w:tcPr>
          <w:p w14:paraId="60E2EDD5" w14:textId="77777777" w:rsidR="00FB370B" w:rsidRPr="00CB00A7" w:rsidRDefault="00FB370B" w:rsidP="00966091">
            <w:pPr>
              <w:spacing w:line="240" w:lineRule="auto"/>
              <w:jc w:val="center"/>
              <w:rPr>
                <w:b/>
                <w:i/>
                <w:color w:val="000000" w:themeColor="text1"/>
              </w:rPr>
            </w:pPr>
            <w:r w:rsidRPr="00CB00A7">
              <w:rPr>
                <w:b/>
                <w:i/>
                <w:color w:val="000000" w:themeColor="text1"/>
              </w:rPr>
              <w:t>x</w:t>
            </w:r>
          </w:p>
        </w:tc>
        <w:tc>
          <w:tcPr>
            <w:tcW w:w="992" w:type="dxa"/>
          </w:tcPr>
          <w:p w14:paraId="7CCAFD76" w14:textId="77777777" w:rsidR="00FB370B" w:rsidRPr="00CB00A7" w:rsidRDefault="00FB370B" w:rsidP="00966091">
            <w:pPr>
              <w:spacing w:line="240" w:lineRule="auto"/>
              <w:jc w:val="center"/>
              <w:rPr>
                <w:b/>
                <w:i/>
                <w:color w:val="000000" w:themeColor="text1"/>
              </w:rPr>
            </w:pPr>
            <w:r w:rsidRPr="00CB00A7">
              <w:rPr>
                <w:b/>
                <w:i/>
                <w:color w:val="000000" w:themeColor="text1"/>
              </w:rPr>
              <w:t>x</w:t>
            </w:r>
          </w:p>
        </w:tc>
        <w:tc>
          <w:tcPr>
            <w:tcW w:w="965" w:type="dxa"/>
          </w:tcPr>
          <w:p w14:paraId="126A8617" w14:textId="77777777" w:rsidR="00FB370B" w:rsidRPr="00CB00A7" w:rsidRDefault="00FB370B" w:rsidP="00966091">
            <w:pPr>
              <w:spacing w:line="240" w:lineRule="auto"/>
              <w:jc w:val="center"/>
              <w:rPr>
                <w:b/>
                <w:i/>
                <w:color w:val="000000" w:themeColor="text1"/>
              </w:rPr>
            </w:pPr>
            <w:r w:rsidRPr="00CB00A7">
              <w:rPr>
                <w:b/>
                <w:i/>
                <w:color w:val="000000" w:themeColor="text1"/>
              </w:rPr>
              <w:t>x</w:t>
            </w:r>
          </w:p>
        </w:tc>
        <w:tc>
          <w:tcPr>
            <w:tcW w:w="950" w:type="dxa"/>
          </w:tcPr>
          <w:p w14:paraId="1BA6DB54" w14:textId="77777777" w:rsidR="00FB370B" w:rsidRPr="00CB00A7" w:rsidRDefault="00FB370B" w:rsidP="00966091">
            <w:pPr>
              <w:spacing w:line="240" w:lineRule="auto"/>
              <w:jc w:val="center"/>
              <w:rPr>
                <w:b/>
                <w:i/>
                <w:color w:val="000000" w:themeColor="text1"/>
              </w:rPr>
            </w:pPr>
            <w:r w:rsidRPr="00CB00A7">
              <w:rPr>
                <w:b/>
                <w:i/>
                <w:color w:val="000000" w:themeColor="text1"/>
              </w:rPr>
              <w:t>7</w:t>
            </w:r>
            <w:r>
              <w:rPr>
                <w:b/>
                <w:i/>
                <w:color w:val="000000" w:themeColor="text1"/>
              </w:rPr>
              <w:t>61</w:t>
            </w:r>
            <w:r w:rsidRPr="00CB00A7">
              <w:rPr>
                <w:b/>
                <w:i/>
                <w:color w:val="000000" w:themeColor="text1"/>
              </w:rPr>
              <w:t>,000</w:t>
            </w:r>
          </w:p>
        </w:tc>
      </w:tr>
    </w:tbl>
    <w:p w14:paraId="7EA17D2D" w14:textId="77777777" w:rsidR="00FB370B" w:rsidRDefault="00FB370B" w:rsidP="00966091">
      <w:pPr>
        <w:spacing w:after="0" w:line="240" w:lineRule="auto"/>
      </w:pPr>
    </w:p>
    <w:p w14:paraId="144C1B1D" w14:textId="77777777" w:rsidR="00FB370B" w:rsidRDefault="00FB370B" w:rsidP="00966091">
      <w:pPr>
        <w:spacing w:before="240" w:after="0" w:line="240" w:lineRule="auto"/>
        <w:rPr>
          <w:b/>
          <w:i/>
          <w:u w:val="single"/>
        </w:rPr>
      </w:pPr>
      <w:r>
        <w:rPr>
          <w:b/>
          <w:i/>
          <w:u w:val="single"/>
        </w:rPr>
        <w:t>Expenditure statement</w:t>
      </w:r>
    </w:p>
    <w:p w14:paraId="46B8F370" w14:textId="77777777" w:rsidR="00FB370B" w:rsidRDefault="00FB370B" w:rsidP="00966091">
      <w:pPr>
        <w:spacing w:after="0" w:line="240" w:lineRule="auto"/>
      </w:pPr>
      <w:r>
        <w:t>Funding will be used for FTE of project staff and operational costs for stakeholder workshops.</w:t>
      </w:r>
    </w:p>
    <w:p w14:paraId="405FE99A" w14:textId="77777777" w:rsidR="00FB370B" w:rsidRDefault="00FB370B" w:rsidP="00966091">
      <w:pPr>
        <w:spacing w:after="0" w:line="240" w:lineRule="auto"/>
      </w:pPr>
      <w:r>
        <w:t xml:space="preserve">Current NESP funding split will be </w:t>
      </w:r>
    </w:p>
    <w:p w14:paraId="3A919196" w14:textId="77777777" w:rsidR="00FB370B" w:rsidRDefault="00FB370B" w:rsidP="00966091">
      <w:pPr>
        <w:spacing w:after="0" w:line="240" w:lineRule="auto"/>
      </w:pPr>
    </w:p>
    <w:p w14:paraId="7D8AFCC2" w14:textId="77777777" w:rsidR="00FB370B" w:rsidRPr="006864BE" w:rsidRDefault="00FB370B" w:rsidP="00966091">
      <w:pPr>
        <w:spacing w:after="0" w:line="240" w:lineRule="auto"/>
        <w:rPr>
          <w:u w:val="single"/>
        </w:rPr>
      </w:pPr>
      <w:r w:rsidRPr="006864BE">
        <w:rPr>
          <w:u w:val="single"/>
        </w:rPr>
        <w:t>Project Management, workshops and reporting</w:t>
      </w:r>
    </w:p>
    <w:p w14:paraId="580F9370" w14:textId="77777777" w:rsidR="00FB370B" w:rsidRDefault="00FB370B" w:rsidP="00966091">
      <w:pPr>
        <w:spacing w:after="0" w:line="240" w:lineRule="auto"/>
      </w:pPr>
      <w:r>
        <w:t>CSIRO 50K +50K In-kind</w:t>
      </w:r>
    </w:p>
    <w:p w14:paraId="68981E5B" w14:textId="77777777" w:rsidR="00FB370B" w:rsidRDefault="00FB370B" w:rsidP="00966091">
      <w:pPr>
        <w:spacing w:after="0" w:line="240" w:lineRule="auto"/>
      </w:pPr>
    </w:p>
    <w:p w14:paraId="2ED16DC3" w14:textId="77777777" w:rsidR="00FB370B" w:rsidRPr="006864BE" w:rsidRDefault="00FB370B" w:rsidP="00966091">
      <w:pPr>
        <w:spacing w:after="0" w:line="240" w:lineRule="auto"/>
        <w:rPr>
          <w:u w:val="single"/>
        </w:rPr>
      </w:pPr>
      <w:r w:rsidRPr="006864BE">
        <w:rPr>
          <w:u w:val="single"/>
        </w:rPr>
        <w:t>Guidance for analysis of cumulative impacts and risk</w:t>
      </w:r>
    </w:p>
    <w:p w14:paraId="336CB07A" w14:textId="77777777" w:rsidR="00FB370B" w:rsidRDefault="00FB370B" w:rsidP="00966091">
      <w:pPr>
        <w:spacing w:after="0" w:line="240" w:lineRule="auto"/>
      </w:pPr>
      <w:r>
        <w:t>NSW DPI $ 60K + 60K In-kind</w:t>
      </w:r>
    </w:p>
    <w:p w14:paraId="6BBAFB9B" w14:textId="77777777" w:rsidR="00FB370B" w:rsidRDefault="00FB370B" w:rsidP="00966091">
      <w:pPr>
        <w:spacing w:after="0" w:line="240" w:lineRule="auto"/>
      </w:pPr>
      <w:r>
        <w:t xml:space="preserve">CSIRO $90K + $90K In-kind </w:t>
      </w:r>
    </w:p>
    <w:p w14:paraId="7F53477D" w14:textId="77777777" w:rsidR="00FB370B" w:rsidRDefault="00FB370B" w:rsidP="00966091">
      <w:pPr>
        <w:spacing w:after="0" w:line="240" w:lineRule="auto"/>
      </w:pPr>
      <w:r>
        <w:t>AIMS $10K + $10K In-kind</w:t>
      </w:r>
    </w:p>
    <w:p w14:paraId="38EA930D" w14:textId="77777777" w:rsidR="00FB370B" w:rsidRDefault="00FB370B" w:rsidP="00966091">
      <w:pPr>
        <w:spacing w:after="0" w:line="240" w:lineRule="auto"/>
      </w:pPr>
      <w:r>
        <w:t>Total 160k and 160k in-kind</w:t>
      </w:r>
    </w:p>
    <w:p w14:paraId="1A183151" w14:textId="77777777" w:rsidR="00FB370B" w:rsidRDefault="00FB370B" w:rsidP="00966091">
      <w:pPr>
        <w:spacing w:after="0" w:line="240" w:lineRule="auto"/>
      </w:pPr>
    </w:p>
    <w:p w14:paraId="2D28B0DE" w14:textId="77777777" w:rsidR="00FB370B" w:rsidRPr="006864BE" w:rsidRDefault="00FB370B" w:rsidP="00966091">
      <w:pPr>
        <w:spacing w:after="0" w:line="240" w:lineRule="auto"/>
        <w:rPr>
          <w:u w:val="single"/>
        </w:rPr>
      </w:pPr>
      <w:r w:rsidRPr="006864BE">
        <w:rPr>
          <w:u w:val="single"/>
        </w:rPr>
        <w:t xml:space="preserve">GBR and Coral Sea reefs </w:t>
      </w:r>
      <w:r>
        <w:rPr>
          <w:u w:val="single"/>
        </w:rPr>
        <w:t>case study</w:t>
      </w:r>
    </w:p>
    <w:p w14:paraId="0D15F038" w14:textId="77777777" w:rsidR="00FB370B" w:rsidRDefault="00FB370B" w:rsidP="00966091">
      <w:pPr>
        <w:spacing w:after="0" w:line="240" w:lineRule="auto"/>
      </w:pPr>
      <w:r>
        <w:t>UTas $140K + $201K In-kind</w:t>
      </w:r>
    </w:p>
    <w:p w14:paraId="1DAD5755" w14:textId="77777777" w:rsidR="00FB370B" w:rsidRDefault="00FB370B" w:rsidP="00966091">
      <w:pPr>
        <w:pStyle w:val="Heading1"/>
        <w:spacing w:line="240" w:lineRule="auto"/>
      </w:pPr>
    </w:p>
    <w:p w14:paraId="1DFC1A31" w14:textId="77777777" w:rsidR="00FB370B" w:rsidRDefault="00FB370B" w:rsidP="00966091">
      <w:pPr>
        <w:pStyle w:val="Heading1"/>
        <w:spacing w:line="240" w:lineRule="auto"/>
      </w:pPr>
      <w:r>
        <w:t>Project Description</w:t>
      </w:r>
    </w:p>
    <w:p w14:paraId="6B859A1F" w14:textId="77777777" w:rsidR="00FB370B" w:rsidRDefault="00FB370B" w:rsidP="00966091">
      <w:pPr>
        <w:pStyle w:val="Heading3"/>
        <w:spacing w:line="240" w:lineRule="auto"/>
      </w:pPr>
      <w:r>
        <w:t>Project Summary</w:t>
      </w:r>
    </w:p>
    <w:p w14:paraId="7F768CAC" w14:textId="77777777" w:rsidR="00FB370B" w:rsidRDefault="00FB370B" w:rsidP="00966091">
      <w:pPr>
        <w:spacing w:line="240" w:lineRule="auto"/>
      </w:pPr>
      <w:r>
        <w:t xml:space="preserve">The project will develop guidance for the analysis of cumulative impacts and risks to the environmental, social and economic values of the GBR. The project will use existing information to develop guidance for use by GBRMPA, DoEE, the Queensland Government and proponents of future development proposals. The project will build on the work undertaken in the GBR Strategic Assessment and support works undertaken under the Reef 2050 plan. The guidance will provide a practical science-based approach to assessment of cumulative risks to the Reef. Research will focus on providing a general and repeatable approach to be applied at the whole-of-reef scale (to meet planning, assessment and reporting requirements of the GBRMPA) and also at the development-site-scale (to meet the environmental assessment requirements of the GBRMPA and future proponents). The guidance will be developed in close collaboration with the GBRMPA and DoEE to ensure it is practical and compatible with relevant legislation and policy applicable to proposed actions within the GBR. The project will include a case study focused on attributing impacts of pressures and their cumulative impacts on shallow-water coral reefs of eastern Australia (including cumulative impacts for the whole-of-GBR). It will also examine how this could be applied to shallow temperate reefs follow recent risk assessments conducted in NSW. Research is primarily designed to meet the specific needs of GBRMPA and future proponents. NSW DPI, QLD Government and Parks Australia, may also benefit from the case study and insights to assessment of cumulative impacts. </w:t>
      </w:r>
    </w:p>
    <w:p w14:paraId="01FF949B" w14:textId="77777777" w:rsidR="00FB370B" w:rsidRDefault="00FB370B" w:rsidP="00966091">
      <w:pPr>
        <w:pStyle w:val="Heading3"/>
        <w:spacing w:line="240" w:lineRule="auto"/>
      </w:pPr>
      <w:r>
        <w:t>Project Description</w:t>
      </w:r>
    </w:p>
    <w:p w14:paraId="44F4A3FF" w14:textId="77777777" w:rsidR="00FB370B" w:rsidRDefault="00FB370B" w:rsidP="00966091">
      <w:pPr>
        <w:pStyle w:val="Heading4"/>
        <w:spacing w:line="240" w:lineRule="auto"/>
      </w:pPr>
      <w:r>
        <w:t>Problem Statement</w:t>
      </w:r>
    </w:p>
    <w:p w14:paraId="7844557D" w14:textId="77777777" w:rsidR="00FB370B" w:rsidRDefault="00FB370B" w:rsidP="00966091">
      <w:pPr>
        <w:spacing w:before="120" w:after="120" w:line="240" w:lineRule="auto"/>
      </w:pPr>
      <w:r>
        <w:t>Existing guidance and standards for assessing cumulative impacts to the marine environment are typically high-level allowing for considerable variation in approach, cost and outcomes from assessments. While GBRMPA and DoEE provide guidance to proponents on how to assess potential impacts of proposed activities, and GBRMPA has recently released a draft cumulative impact policy, these are high–level documents will little operational detail about how to approach the assessment of cumulative pressures and impacts to the Reef. These approaches are well intended but fall short of meeting the current needs of managers and proponents, and there is an identified need for guidance on how to properly assess cumulative impacts across a broad range of circumstances and settings. High-level guidance on assessing cumulative impact needs to be supplemented with science-based approaches that are practical and repeatable and can be understood by both regulators and proponents.</w:t>
      </w:r>
    </w:p>
    <w:p w14:paraId="709083CF" w14:textId="77777777" w:rsidR="00FB370B" w:rsidRDefault="00FB370B" w:rsidP="00966091">
      <w:pPr>
        <w:spacing w:after="0" w:line="240" w:lineRule="auto"/>
      </w:pPr>
    </w:p>
    <w:p w14:paraId="731D8F83" w14:textId="77777777" w:rsidR="00FB370B" w:rsidRDefault="00FB370B" w:rsidP="00966091">
      <w:pPr>
        <w:pStyle w:val="Heading4"/>
        <w:spacing w:line="240" w:lineRule="auto"/>
      </w:pPr>
      <w:r>
        <w:t>How Research Addresses Problem</w:t>
      </w:r>
    </w:p>
    <w:p w14:paraId="50178368" w14:textId="77777777" w:rsidR="00FB370B" w:rsidRDefault="00FB370B" w:rsidP="00966091">
      <w:pPr>
        <w:spacing w:before="120" w:after="120" w:line="240" w:lineRule="auto"/>
      </w:pPr>
      <w:r>
        <w:t>The research aims to complete four tasks within the year.</w:t>
      </w:r>
    </w:p>
    <w:p w14:paraId="31191F7F" w14:textId="77777777" w:rsidR="00FB370B" w:rsidRDefault="00FB370B" w:rsidP="00E26B36">
      <w:pPr>
        <w:numPr>
          <w:ilvl w:val="0"/>
          <w:numId w:val="46"/>
        </w:numPr>
        <w:pBdr>
          <w:top w:val="nil"/>
          <w:left w:val="nil"/>
          <w:bottom w:val="nil"/>
          <w:right w:val="nil"/>
          <w:between w:val="nil"/>
        </w:pBdr>
        <w:spacing w:before="120" w:after="120" w:line="240" w:lineRule="auto"/>
      </w:pPr>
      <w:r>
        <w:t>To develop guidance for assessing cumulative risks and impacts on the GBR.</w:t>
      </w:r>
    </w:p>
    <w:p w14:paraId="2BDA2880" w14:textId="77777777" w:rsidR="00FB370B" w:rsidRDefault="00FB370B" w:rsidP="00E26B36">
      <w:pPr>
        <w:numPr>
          <w:ilvl w:val="0"/>
          <w:numId w:val="46"/>
        </w:numPr>
        <w:pBdr>
          <w:top w:val="nil"/>
          <w:left w:val="nil"/>
          <w:bottom w:val="nil"/>
          <w:right w:val="nil"/>
          <w:between w:val="nil"/>
        </w:pBdr>
        <w:spacing w:before="120" w:after="120" w:line="240" w:lineRule="auto"/>
      </w:pPr>
      <w:r>
        <w:t>To demonstrate application of the guidance for assessing cumulative risk and impacts on the GBR, including how it accommodates scale issues and provide technical advice on appropriate methodologies.</w:t>
      </w:r>
    </w:p>
    <w:p w14:paraId="6B507669" w14:textId="77777777" w:rsidR="00FB370B" w:rsidRDefault="00FB370B" w:rsidP="00E26B36">
      <w:pPr>
        <w:numPr>
          <w:ilvl w:val="0"/>
          <w:numId w:val="46"/>
        </w:numPr>
        <w:pBdr>
          <w:top w:val="nil"/>
          <w:left w:val="nil"/>
          <w:bottom w:val="nil"/>
          <w:right w:val="nil"/>
          <w:between w:val="nil"/>
        </w:pBdr>
        <w:spacing w:before="120" w:after="120" w:line="240" w:lineRule="auto"/>
      </w:pPr>
      <w:r>
        <w:t>To investigate options for how social and economic values can be better integrated into analysis of, and guidance for, ecological impact and risk</w:t>
      </w:r>
    </w:p>
    <w:p w14:paraId="08DB9807" w14:textId="77777777" w:rsidR="00FB370B" w:rsidRDefault="00FB370B" w:rsidP="00E26B36">
      <w:pPr>
        <w:numPr>
          <w:ilvl w:val="0"/>
          <w:numId w:val="46"/>
        </w:numPr>
        <w:pBdr>
          <w:top w:val="nil"/>
          <w:left w:val="nil"/>
          <w:bottom w:val="nil"/>
          <w:right w:val="nil"/>
          <w:between w:val="nil"/>
        </w:pBdr>
        <w:spacing w:before="120" w:after="120" w:line="240" w:lineRule="auto"/>
      </w:pPr>
      <w:r>
        <w:t>To complete a case study focused on attributing impacts of pressures and their cumulative impacts on shallow-water reefs of eastern Australia (including cumulative impacts for the whole-of-GBR) demonstrating the methodologies outlined in the guidance</w:t>
      </w:r>
    </w:p>
    <w:p w14:paraId="6B63FE03" w14:textId="77777777" w:rsidR="00FB370B" w:rsidRDefault="00FB370B" w:rsidP="00966091">
      <w:pPr>
        <w:pStyle w:val="Heading4"/>
        <w:spacing w:line="240" w:lineRule="auto"/>
      </w:pPr>
    </w:p>
    <w:p w14:paraId="76149F24" w14:textId="77777777" w:rsidR="00FB370B" w:rsidRDefault="00FB370B" w:rsidP="00966091">
      <w:pPr>
        <w:pStyle w:val="Heading4"/>
        <w:spacing w:line="240" w:lineRule="auto"/>
      </w:pPr>
      <w:r>
        <w:t>Description of research</w:t>
      </w:r>
    </w:p>
    <w:p w14:paraId="102A1135" w14:textId="77777777" w:rsidR="00FB370B" w:rsidRDefault="00FB370B" w:rsidP="00E26B36">
      <w:pPr>
        <w:pStyle w:val="ListParagraph"/>
        <w:numPr>
          <w:ilvl w:val="0"/>
          <w:numId w:val="49"/>
        </w:numPr>
        <w:pBdr>
          <w:top w:val="nil"/>
          <w:left w:val="nil"/>
          <w:bottom w:val="nil"/>
          <w:right w:val="nil"/>
          <w:between w:val="nil"/>
        </w:pBdr>
        <w:spacing w:before="120" w:after="120" w:line="240" w:lineRule="auto"/>
        <w:contextualSpacing/>
        <w:rPr>
          <w:u w:val="single"/>
        </w:rPr>
      </w:pPr>
      <w:r>
        <w:rPr>
          <w:u w:val="single"/>
        </w:rPr>
        <w:t>Guidance development stage</w:t>
      </w:r>
    </w:p>
    <w:p w14:paraId="38E2CBBC" w14:textId="77777777" w:rsidR="00FB370B" w:rsidRDefault="00FB370B" w:rsidP="00966091">
      <w:pPr>
        <w:spacing w:before="120" w:after="120" w:line="240" w:lineRule="auto"/>
      </w:pPr>
      <w:r>
        <w:t xml:space="preserve">The guidance development stage of the project will be progressed with close collaboration between researchers, the GBRMPA, DoEE ESD and relevant industry and QLD government stakeholders. The guidance will be developed to ensure that it is compatible with the approaches outlined in the Integrated Monitoring Framework as applied by RIMREP. </w:t>
      </w:r>
    </w:p>
    <w:p w14:paraId="6FAECEF3" w14:textId="77777777" w:rsidR="00FB370B" w:rsidRDefault="00FB370B" w:rsidP="00966091">
      <w:pPr>
        <w:spacing w:before="120" w:after="120" w:line="240" w:lineRule="auto"/>
      </w:pPr>
      <w:r>
        <w:t>The guidance will be shaped by the management/regulatory use-cases (e.g. reef planner, reef regulator and proponent), the varying levels of complexity of interactions between values and activities, data availability and levels of certainty, for example providing guidance for how to deal with:</w:t>
      </w:r>
    </w:p>
    <w:p w14:paraId="20463072" w14:textId="77777777" w:rsidR="00FB370B" w:rsidRDefault="00FB370B" w:rsidP="00E26B36">
      <w:pPr>
        <w:numPr>
          <w:ilvl w:val="0"/>
          <w:numId w:val="47"/>
        </w:numPr>
        <w:pBdr>
          <w:top w:val="nil"/>
          <w:left w:val="nil"/>
          <w:bottom w:val="nil"/>
          <w:right w:val="nil"/>
          <w:between w:val="nil"/>
        </w:pBdr>
        <w:spacing w:before="120" w:after="120" w:line="240" w:lineRule="auto"/>
      </w:pPr>
      <w:r>
        <w:t>Data poor areas where there is high uncertainty (e.g., poorly known populations or habitats and other MNES within the GBR).</w:t>
      </w:r>
    </w:p>
    <w:p w14:paraId="3FBD5C1B" w14:textId="77777777" w:rsidR="00FB370B" w:rsidRDefault="00FB370B" w:rsidP="00E26B36">
      <w:pPr>
        <w:numPr>
          <w:ilvl w:val="0"/>
          <w:numId w:val="47"/>
        </w:numPr>
        <w:pBdr>
          <w:top w:val="nil"/>
          <w:left w:val="nil"/>
          <w:bottom w:val="nil"/>
          <w:right w:val="nil"/>
          <w:between w:val="nil"/>
        </w:pBdr>
        <w:spacing w:before="120" w:after="120" w:line="240" w:lineRule="auto"/>
      </w:pPr>
      <w:r>
        <w:t>Areas with intermediate levels of data, or mixtures of different types of data (e.g., where there is existing recreational activity linked to the values of different zones).</w:t>
      </w:r>
    </w:p>
    <w:p w14:paraId="5E8357B7" w14:textId="77777777" w:rsidR="00FB370B" w:rsidRDefault="00FB370B" w:rsidP="00E26B36">
      <w:pPr>
        <w:numPr>
          <w:ilvl w:val="0"/>
          <w:numId w:val="47"/>
        </w:numPr>
        <w:pBdr>
          <w:top w:val="nil"/>
          <w:left w:val="nil"/>
          <w:bottom w:val="nil"/>
          <w:right w:val="nil"/>
          <w:between w:val="nil"/>
        </w:pBdr>
        <w:spacing w:before="120" w:after="120" w:line="240" w:lineRule="auto"/>
      </w:pPr>
      <w:r>
        <w:t>Areas with high levels of data and good understanding of social and economic values where more quantitative methods can be tested (e.g., shallow reef systems of the GBR).</w:t>
      </w:r>
    </w:p>
    <w:p w14:paraId="6FC8F480" w14:textId="77777777" w:rsidR="00FB370B" w:rsidRDefault="00FB370B" w:rsidP="00966091">
      <w:pPr>
        <w:spacing w:before="120" w:after="120" w:line="240" w:lineRule="auto"/>
      </w:pPr>
      <w:r>
        <w:t>The guidance will need to need to accommodate assessment at different spatial scales, corresponding with the scales at which GBRMPA manages and make decisions, for example</w:t>
      </w:r>
    </w:p>
    <w:p w14:paraId="0B58B75B" w14:textId="77777777" w:rsidR="00FB370B" w:rsidRDefault="00FB370B" w:rsidP="00E26B36">
      <w:pPr>
        <w:pStyle w:val="ListParagraph"/>
        <w:numPr>
          <w:ilvl w:val="0"/>
          <w:numId w:val="50"/>
        </w:numPr>
        <w:pBdr>
          <w:top w:val="nil"/>
          <w:left w:val="nil"/>
          <w:bottom w:val="nil"/>
          <w:right w:val="nil"/>
          <w:between w:val="nil"/>
        </w:pBdr>
        <w:spacing w:before="120" w:after="120" w:line="240" w:lineRule="auto"/>
        <w:contextualSpacing/>
      </w:pPr>
      <w:r>
        <w:t>At a Plan of Management (POM) scale - The POM scale will support assessment of broad scale impacts, including frequent low level impacts and seascape scale pressures such as climate change.</w:t>
      </w:r>
    </w:p>
    <w:p w14:paraId="657EE46A" w14:textId="77777777" w:rsidR="00FB370B" w:rsidRDefault="00FB370B" w:rsidP="00E26B36">
      <w:pPr>
        <w:pStyle w:val="ListParagraph"/>
        <w:numPr>
          <w:ilvl w:val="0"/>
          <w:numId w:val="50"/>
        </w:numPr>
        <w:pBdr>
          <w:top w:val="nil"/>
          <w:left w:val="nil"/>
          <w:bottom w:val="nil"/>
          <w:right w:val="nil"/>
          <w:between w:val="nil"/>
        </w:pBdr>
        <w:spacing w:before="120" w:after="120" w:line="240" w:lineRule="auto"/>
        <w:contextualSpacing/>
      </w:pPr>
      <w:r>
        <w:t>At a site specific scale for assessment of proposed activities -the site scale will support assessment where specific new developments are occurring (e.g., Public Environment Reports or Environmental Impact Statements).</w:t>
      </w:r>
    </w:p>
    <w:p w14:paraId="500DA5DA" w14:textId="77777777" w:rsidR="00FB370B" w:rsidRDefault="00FB370B" w:rsidP="00966091">
      <w:pPr>
        <w:spacing w:before="120" w:after="120" w:line="240" w:lineRule="auto"/>
      </w:pPr>
      <w:r>
        <w:t>The guidance will be developed so that a triage-type approach can be taken for the analysis of new impacts to allow rapid screening of low risk activities, moving to detailed analysis for high risk activities. This approach will provide a more practical means to implement EPBC significant impact criteria for matters of MNES. It will also assist GBRMPA to develop cumulative risk-based assessment process to prioritise protection and plans of management actions. The guidance will include options for how social and economic values can be better integrated into analysis of cumulative impacts and risk. It will be tested with key user groups and stakeholders to establish a practical set of procedures that can be implemented across the range of circumstances encountered in the GBR. For example, in state and Territory jurisdictions (e.g., Integrated risk assessments are a key need across marine and terrestrial parks, New South Wales has recently developed and implemented a Marine Estate Threat and Risk Assessment Report) or for management of Australian Marine Parks.</w:t>
      </w:r>
    </w:p>
    <w:p w14:paraId="6E6C6942" w14:textId="77777777" w:rsidR="00FB370B" w:rsidRDefault="00FB370B" w:rsidP="00E26B36">
      <w:pPr>
        <w:pStyle w:val="ListParagraph"/>
        <w:keepNext/>
        <w:keepLines/>
        <w:numPr>
          <w:ilvl w:val="0"/>
          <w:numId w:val="49"/>
        </w:numPr>
        <w:pBdr>
          <w:top w:val="nil"/>
          <w:left w:val="nil"/>
          <w:bottom w:val="nil"/>
          <w:right w:val="nil"/>
          <w:between w:val="nil"/>
        </w:pBdr>
        <w:spacing w:before="120" w:after="120" w:line="240" w:lineRule="auto"/>
        <w:contextualSpacing/>
        <w:rPr>
          <w:u w:val="single"/>
        </w:rPr>
      </w:pPr>
      <w:r>
        <w:rPr>
          <w:u w:val="single"/>
        </w:rPr>
        <w:lastRenderedPageBreak/>
        <w:t>Guidance development informed by data analysis case study</w:t>
      </w:r>
    </w:p>
    <w:p w14:paraId="500EF58C" w14:textId="77777777" w:rsidR="00FB370B" w:rsidRDefault="00FB370B" w:rsidP="00966091">
      <w:pPr>
        <w:keepNext/>
        <w:keepLines/>
        <w:spacing w:before="120" w:after="120" w:line="240" w:lineRule="auto"/>
      </w:pPr>
      <w:r>
        <w:t>The guidance development phase will include a study of analytical approaches to test and demonstrate the effectiveness of the approaches. This will be undertaken by collating and combining data on the most important pressures identified across the Coral Sea coral reef systems and the Great Barrier Reef, with detailed quantitative data on shallow reef biodiversity. This case study will use the rich ecological datasets available from the Reef Life Survey and AIMS LTM programs related to spatial footprint and levels of impact associated with identified pressures. Fishing pressure is one of these pressures, and will be investigated through new collation of existing charter fishing vessel AIS data and recently collected recreational fishing effort collected for the Great Barrier Reef. Climate change is another key pressure, to be investigated using ‘before-after’ data from the 2016 bleaching event. Impacts of extreme climate events will be assessed, and risk forecast, using observed spatial patterns in community composition (which provides an indication of local vulnerability to species loss, as identified in project C2), in combination with forecasts of marine heatwaves through the ESCC Hub project on Decadal Forecasting. COTS and water quality are additional key pressures that may be of possible significance in these analyses. The case study will provide a valuable means to assess whether the risk assessment framework can correctly identify cumulative impacts or attributed changes to pressures.</w:t>
      </w:r>
    </w:p>
    <w:p w14:paraId="68EEDD57" w14:textId="77777777" w:rsidR="00FB370B" w:rsidRDefault="00FB370B" w:rsidP="00E26B36">
      <w:pPr>
        <w:pStyle w:val="ListParagraph"/>
        <w:numPr>
          <w:ilvl w:val="0"/>
          <w:numId w:val="49"/>
        </w:numPr>
        <w:pBdr>
          <w:top w:val="nil"/>
          <w:left w:val="nil"/>
          <w:bottom w:val="nil"/>
          <w:right w:val="nil"/>
          <w:between w:val="nil"/>
        </w:pBdr>
        <w:spacing w:before="120" w:after="120" w:line="240" w:lineRule="auto"/>
        <w:contextualSpacing/>
        <w:rPr>
          <w:u w:val="single"/>
        </w:rPr>
      </w:pPr>
      <w:r>
        <w:rPr>
          <w:u w:val="single"/>
        </w:rPr>
        <w:t>Links to past and current research</w:t>
      </w:r>
    </w:p>
    <w:p w14:paraId="2EAE3882" w14:textId="77777777" w:rsidR="00FB370B" w:rsidRDefault="00FB370B" w:rsidP="00966091">
      <w:pPr>
        <w:spacing w:before="120" w:after="120" w:line="240" w:lineRule="auto"/>
        <w:rPr>
          <w:color w:val="1F497D"/>
        </w:rPr>
      </w:pPr>
      <w:r>
        <w:t>The GBRMPA Draft Cumulative Impacts Policy articulates the need for effective approaches to assessing cumulative risks and impacts to fulfil Reef 2050. More specifically, it calls for operationalising the approach to cumulative impact assessment laid out in the strategic assessment for the GBRWHA. These two documents set the policy context for this research project. The project team is building on considerable experience in this area and is well positioned to carry this research forward. Specific experiences include:</w:t>
      </w:r>
    </w:p>
    <w:p w14:paraId="6CBAAE43" w14:textId="77777777" w:rsidR="00FB370B" w:rsidRDefault="00FB370B" w:rsidP="00E26B36">
      <w:pPr>
        <w:pStyle w:val="ListParagraph"/>
        <w:numPr>
          <w:ilvl w:val="1"/>
          <w:numId w:val="49"/>
        </w:numPr>
        <w:spacing w:before="120" w:after="120" w:line="240" w:lineRule="auto"/>
        <w:contextualSpacing/>
      </w:pPr>
      <w:r>
        <w:t>Co-project leader JMD provided a general approach and methodological strategy to understand and assess cumulative impacts that was adopted and implemented within the GBRWHA Strategic Assessment (SA).</w:t>
      </w:r>
    </w:p>
    <w:p w14:paraId="50BC34C7" w14:textId="77777777" w:rsidR="00FB370B" w:rsidRDefault="00FB370B" w:rsidP="00E26B36">
      <w:pPr>
        <w:pStyle w:val="ListParagraph"/>
        <w:numPr>
          <w:ilvl w:val="1"/>
          <w:numId w:val="49"/>
        </w:numPr>
        <w:spacing w:before="120" w:after="120" w:line="240" w:lineRule="auto"/>
        <w:contextualSpacing/>
      </w:pPr>
      <w:r>
        <w:t>Co-project leader JMD, with AIMS researchers, conducted a supporting research project to the SA, in which they developed a systematic approach to assess cumulative impacts and apply structured decision making across jurisdictions from activities and developments within and adjacent to the GBRWHA.</w:t>
      </w:r>
    </w:p>
    <w:p w14:paraId="5F419A9F" w14:textId="77777777" w:rsidR="00FB370B" w:rsidRDefault="00FB370B" w:rsidP="00E26B36">
      <w:pPr>
        <w:pStyle w:val="ListParagraph"/>
        <w:numPr>
          <w:ilvl w:val="1"/>
          <w:numId w:val="49"/>
        </w:numPr>
        <w:spacing w:before="120" w:after="120" w:line="240" w:lineRule="auto"/>
        <w:contextualSpacing/>
      </w:pPr>
      <w:r>
        <w:t>Co-project leader JMD, along with NERP Hub researchers, in another supporting research project to the SA, developed the Integrated Monitoring Framework for the GBRWHA. This Framework laid out the general principles and procedures required for effective monitoring in the GBR, and is foundational for the Reef Integrated Monitoring and Reporting Program (RIMREP). JMD is currently assisting the implementation of this Framework as a RIMREP co-chair.</w:t>
      </w:r>
    </w:p>
    <w:p w14:paraId="72D5A7EA" w14:textId="77777777" w:rsidR="00FB370B" w:rsidRDefault="00FB370B" w:rsidP="00E26B36">
      <w:pPr>
        <w:pStyle w:val="ListParagraph"/>
        <w:numPr>
          <w:ilvl w:val="1"/>
          <w:numId w:val="49"/>
        </w:numPr>
        <w:pBdr>
          <w:top w:val="nil"/>
          <w:left w:val="nil"/>
          <w:bottom w:val="nil"/>
          <w:right w:val="nil"/>
          <w:between w:val="nil"/>
        </w:pBdr>
        <w:spacing w:before="120" w:after="120" w:line="240" w:lineRule="auto"/>
        <w:contextualSpacing/>
      </w:pPr>
      <w:r>
        <w:t>Co-project leader PKD had lead NESP MBH project focused on National Collation of Pressures, Understanding of How Values Inform Risk and Impact Analysis and Options for Assessing Cumulative Impacts (NESP MBH Projects C1). The pressure data collated through this project is being used by MBH researchers to support their work on the status and trends of biodiversity.</w:t>
      </w:r>
    </w:p>
    <w:p w14:paraId="0997BA44" w14:textId="77777777" w:rsidR="00FB370B" w:rsidRDefault="00FB370B" w:rsidP="00E26B36">
      <w:pPr>
        <w:pStyle w:val="ListParagraph"/>
        <w:numPr>
          <w:ilvl w:val="1"/>
          <w:numId w:val="49"/>
        </w:numPr>
        <w:pBdr>
          <w:top w:val="nil"/>
          <w:left w:val="nil"/>
          <w:bottom w:val="nil"/>
          <w:right w:val="nil"/>
          <w:between w:val="nil"/>
        </w:pBdr>
        <w:spacing w:before="120" w:after="120" w:line="240" w:lineRule="auto"/>
        <w:contextualSpacing/>
      </w:pPr>
      <w:r>
        <w:t>The project will incorporate understanding developed through project C2 on the impacts of pressures on shallow reef systems to inform the case study.</w:t>
      </w:r>
    </w:p>
    <w:p w14:paraId="4FFE3133" w14:textId="77777777" w:rsidR="00BF007D" w:rsidRDefault="00BF007D">
      <w:pPr>
        <w:spacing w:after="0" w:line="240" w:lineRule="auto"/>
        <w:rPr>
          <w:b/>
          <w:color w:val="000000" w:themeColor="text1"/>
          <w:u w:val="single"/>
        </w:rPr>
      </w:pPr>
      <w:r>
        <w:rPr>
          <w:i/>
        </w:rPr>
        <w:br w:type="page"/>
      </w:r>
    </w:p>
    <w:p w14:paraId="1CD178BB" w14:textId="57A7809F" w:rsidR="00FB370B" w:rsidRPr="00C26E07" w:rsidRDefault="00FB370B" w:rsidP="00966091">
      <w:pPr>
        <w:pStyle w:val="Header2foruse"/>
        <w:rPr>
          <w:i w:val="0"/>
        </w:rPr>
      </w:pPr>
      <w:r w:rsidRPr="00C26E07">
        <w:rPr>
          <w:i w:val="0"/>
        </w:rPr>
        <w:lastRenderedPageBreak/>
        <w:t>NESP 2017 Research Priority Alignment</w:t>
      </w:r>
    </w:p>
    <w:p w14:paraId="2B114FFD" w14:textId="77777777" w:rsidR="00FB370B" w:rsidRDefault="00FB370B" w:rsidP="00966091">
      <w:pPr>
        <w:spacing w:before="120" w:after="120" w:line="240" w:lineRule="auto"/>
      </w:pPr>
      <w:r>
        <w:t xml:space="preserve">This project aligns with: </w:t>
      </w:r>
    </w:p>
    <w:p w14:paraId="52365D46" w14:textId="77777777" w:rsidR="00FB370B" w:rsidRDefault="00FB370B" w:rsidP="00E26B36">
      <w:pPr>
        <w:numPr>
          <w:ilvl w:val="0"/>
          <w:numId w:val="48"/>
        </w:numPr>
        <w:pBdr>
          <w:top w:val="nil"/>
          <w:left w:val="nil"/>
          <w:bottom w:val="nil"/>
          <w:right w:val="nil"/>
          <w:between w:val="nil"/>
        </w:pBdr>
        <w:spacing w:after="0" w:line="240" w:lineRule="auto"/>
        <w:rPr>
          <w:i/>
        </w:rPr>
      </w:pPr>
      <w:r>
        <w:rPr>
          <w:i/>
        </w:rPr>
        <w:t>consider the impact of climate change in the research design, delivery and recommendations, as appropriate</w:t>
      </w:r>
    </w:p>
    <w:p w14:paraId="0AA52165" w14:textId="77777777" w:rsidR="00FB370B" w:rsidRDefault="00FB370B" w:rsidP="00966091">
      <w:pPr>
        <w:spacing w:after="0" w:line="240" w:lineRule="auto"/>
        <w:ind w:left="720" w:hanging="360"/>
      </w:pPr>
    </w:p>
    <w:p w14:paraId="7BFEE6CC" w14:textId="77777777" w:rsidR="00FB370B" w:rsidRDefault="00FB370B" w:rsidP="00966091">
      <w:pPr>
        <w:spacing w:after="0" w:line="240" w:lineRule="auto"/>
      </w:pPr>
      <w:r>
        <w:t>Climate change remains one of the most significant pressures on the Marine Environment and may be especially pervasive as its impacts are expected to often be cumulative to existing impacts. The project will coordinate with the ESCC Hub project on the development of Decadal Forecasting capability to include outputs from the Decadal project into the analysis of impact and particularly risk of future impacts on MNES. This will include approaches to analyse the direct, indirect and cumulative impacts.</w:t>
      </w:r>
    </w:p>
    <w:p w14:paraId="7CE90868" w14:textId="77777777" w:rsidR="00FB370B" w:rsidRDefault="00FB370B" w:rsidP="00966091">
      <w:pPr>
        <w:spacing w:after="0" w:line="240" w:lineRule="auto"/>
        <w:ind w:left="720" w:hanging="360"/>
      </w:pPr>
    </w:p>
    <w:p w14:paraId="12F477FE" w14:textId="77777777" w:rsidR="00FB370B" w:rsidRDefault="00FB370B" w:rsidP="00966091">
      <w:pPr>
        <w:spacing w:before="120" w:after="120" w:line="240" w:lineRule="auto"/>
        <w:rPr>
          <w:b/>
        </w:rPr>
      </w:pPr>
      <w:r>
        <w:rPr>
          <w:b/>
        </w:rPr>
        <w:t>Maximising the efficacy of managing Australia’s marine environment</w:t>
      </w:r>
    </w:p>
    <w:p w14:paraId="47AC08A4" w14:textId="77777777" w:rsidR="00FB370B" w:rsidRDefault="00FB370B" w:rsidP="00E26B36">
      <w:pPr>
        <w:numPr>
          <w:ilvl w:val="0"/>
          <w:numId w:val="48"/>
        </w:numPr>
        <w:pBdr>
          <w:top w:val="nil"/>
          <w:left w:val="nil"/>
          <w:bottom w:val="nil"/>
          <w:right w:val="nil"/>
          <w:between w:val="nil"/>
        </w:pBdr>
        <w:spacing w:after="0" w:line="240" w:lineRule="auto"/>
        <w:rPr>
          <w:i/>
        </w:rPr>
      </w:pPr>
      <w:r>
        <w:rPr>
          <w:i/>
        </w:rPr>
        <w:t>Identify key social and economic values of the marine environment to build better stakeholder support and engagement in the management of marine and coastal environments</w:t>
      </w:r>
    </w:p>
    <w:p w14:paraId="2DD44C5A" w14:textId="77777777" w:rsidR="00FB370B" w:rsidRDefault="00FB370B" w:rsidP="00966091">
      <w:pPr>
        <w:spacing w:after="0" w:line="240" w:lineRule="auto"/>
        <w:ind w:left="720" w:hanging="360"/>
      </w:pPr>
    </w:p>
    <w:p w14:paraId="4481EB31" w14:textId="77777777" w:rsidR="00FB370B" w:rsidRDefault="00FB370B" w:rsidP="00966091">
      <w:pPr>
        <w:spacing w:after="0" w:line="240" w:lineRule="auto"/>
      </w:pPr>
      <w:r>
        <w:t>The project will work with stakeholders to identify and populate a framework on the social values held within marine reserves and parks and the context of those values</w:t>
      </w:r>
    </w:p>
    <w:p w14:paraId="4728901D" w14:textId="77777777" w:rsidR="00FB370B" w:rsidRDefault="00FB370B" w:rsidP="00966091">
      <w:pPr>
        <w:spacing w:after="0" w:line="240" w:lineRule="auto"/>
        <w:ind w:left="720" w:hanging="360"/>
      </w:pPr>
    </w:p>
    <w:p w14:paraId="7A2D9627" w14:textId="77777777" w:rsidR="00FB370B" w:rsidRDefault="00FB370B" w:rsidP="00966091">
      <w:pPr>
        <w:spacing w:before="120" w:after="120" w:line="240" w:lineRule="auto"/>
        <w:rPr>
          <w:b/>
        </w:rPr>
      </w:pPr>
      <w:r>
        <w:rPr>
          <w:b/>
        </w:rPr>
        <w:t>Improving our understanding of pressures on the marine environment</w:t>
      </w:r>
    </w:p>
    <w:p w14:paraId="41E64C68" w14:textId="77777777" w:rsidR="00FB370B" w:rsidRDefault="00FB370B" w:rsidP="00E26B36">
      <w:pPr>
        <w:numPr>
          <w:ilvl w:val="0"/>
          <w:numId w:val="48"/>
        </w:numPr>
        <w:pBdr>
          <w:top w:val="nil"/>
          <w:left w:val="nil"/>
          <w:bottom w:val="nil"/>
          <w:right w:val="nil"/>
          <w:between w:val="nil"/>
        </w:pBdr>
        <w:spacing w:after="0" w:line="240" w:lineRule="auto"/>
        <w:rPr>
          <w:i/>
        </w:rPr>
      </w:pPr>
      <w:r>
        <w:rPr>
          <w:i/>
        </w:rPr>
        <w:t>Identify past and current pressures on the marine environment, and understand their impact to better target policy and management actions</w:t>
      </w:r>
    </w:p>
    <w:p w14:paraId="3B0DFD89" w14:textId="77777777" w:rsidR="00FB370B" w:rsidRDefault="00FB370B" w:rsidP="00966091">
      <w:pPr>
        <w:spacing w:after="0" w:line="240" w:lineRule="auto"/>
        <w:ind w:left="720" w:hanging="360"/>
      </w:pPr>
    </w:p>
    <w:p w14:paraId="22C43CC0" w14:textId="77777777" w:rsidR="00FB370B" w:rsidRDefault="00FB370B" w:rsidP="00966091">
      <w:pPr>
        <w:spacing w:after="0" w:line="240" w:lineRule="auto"/>
      </w:pPr>
      <w:r>
        <w:t>The project will specifically develop guidelines for the analysis of impacts of pressures, including direct, indirect and cumulative impacts on MNES. Past NESP projects have identified past and future pressures and this project will allow understanding of their impact. Further, this will allow other researchers within the Hub to apply common approaches, facilitating uptake by research end users.</w:t>
      </w:r>
    </w:p>
    <w:p w14:paraId="5D5B4C44" w14:textId="77777777" w:rsidR="00FB370B" w:rsidRDefault="00FB370B" w:rsidP="00966091">
      <w:pPr>
        <w:spacing w:after="0" w:line="240" w:lineRule="auto"/>
        <w:ind w:left="720" w:hanging="360"/>
      </w:pPr>
    </w:p>
    <w:p w14:paraId="1289C797" w14:textId="77777777" w:rsidR="00FB370B" w:rsidRDefault="00FB370B" w:rsidP="00E26B36">
      <w:pPr>
        <w:numPr>
          <w:ilvl w:val="0"/>
          <w:numId w:val="48"/>
        </w:numPr>
        <w:pBdr>
          <w:top w:val="nil"/>
          <w:left w:val="nil"/>
          <w:bottom w:val="nil"/>
          <w:right w:val="nil"/>
          <w:between w:val="nil"/>
        </w:pBdr>
        <w:spacing w:after="0" w:line="240" w:lineRule="auto"/>
        <w:rPr>
          <w:i/>
        </w:rPr>
      </w:pPr>
      <w:r>
        <w:rPr>
          <w:i/>
        </w:rPr>
        <w:t>Determine the causes of, and relationships between, pressures on the marine and coastal environment to inform government investment.</w:t>
      </w:r>
    </w:p>
    <w:p w14:paraId="4ABA9B23" w14:textId="77777777" w:rsidR="00FB370B" w:rsidRDefault="00FB370B" w:rsidP="00966091">
      <w:pPr>
        <w:spacing w:after="0" w:line="240" w:lineRule="auto"/>
        <w:ind w:left="720" w:hanging="360"/>
      </w:pPr>
    </w:p>
    <w:p w14:paraId="73DE58CA" w14:textId="77777777" w:rsidR="00FB370B" w:rsidRDefault="00FB370B" w:rsidP="00966091">
      <w:pPr>
        <w:spacing w:after="0" w:line="240" w:lineRule="auto"/>
      </w:pPr>
      <w:r>
        <w:t xml:space="preserve">Development of standard approaches to the analysis of impact and risk, including indirect and cumulative, on MNES, will allow clear understanding of the causes and relationships between pressures and marine biodiversity. </w:t>
      </w:r>
    </w:p>
    <w:p w14:paraId="34013DBC" w14:textId="77777777" w:rsidR="00FB370B" w:rsidRDefault="00FB370B" w:rsidP="00966091">
      <w:pPr>
        <w:spacing w:after="0" w:line="240" w:lineRule="auto"/>
        <w:ind w:left="720" w:hanging="360"/>
      </w:pPr>
    </w:p>
    <w:p w14:paraId="2EAA34FB" w14:textId="77777777" w:rsidR="00FB370B" w:rsidRDefault="00FB370B" w:rsidP="00E26B36">
      <w:pPr>
        <w:numPr>
          <w:ilvl w:val="0"/>
          <w:numId w:val="48"/>
        </w:numPr>
        <w:pBdr>
          <w:top w:val="nil"/>
          <w:left w:val="nil"/>
          <w:bottom w:val="nil"/>
          <w:right w:val="nil"/>
          <w:between w:val="nil"/>
        </w:pBdr>
        <w:spacing w:after="0" w:line="240" w:lineRule="auto"/>
      </w:pPr>
      <w:r>
        <w:t>Improved prediction of likely future pressures and their potential impacts on marine and coastal biodiversity and economic and social values to enable the mitigation of avoidable impacts.</w:t>
      </w:r>
    </w:p>
    <w:p w14:paraId="52BF594C" w14:textId="77777777" w:rsidR="00FB370B" w:rsidRDefault="00FB370B" w:rsidP="00966091">
      <w:pPr>
        <w:spacing w:after="0" w:line="240" w:lineRule="auto"/>
      </w:pPr>
    </w:p>
    <w:p w14:paraId="11D1A9D4" w14:textId="77777777" w:rsidR="00FB370B" w:rsidRDefault="00FB370B" w:rsidP="00966091">
      <w:pPr>
        <w:spacing w:after="0" w:line="240" w:lineRule="auto"/>
      </w:pPr>
      <w:r>
        <w:t>Linking to the ESCC Hub will allow the integration of outputs from the decadal forecast program that will provide explicit forecasts on the future states of climate over the next 10 years. These forecasts can be added directly to the analytical approaches of this project.</w:t>
      </w:r>
    </w:p>
    <w:p w14:paraId="336CEF1A" w14:textId="77777777" w:rsidR="00FB370B" w:rsidRDefault="00FB370B" w:rsidP="00966091">
      <w:pPr>
        <w:spacing w:after="0" w:line="240" w:lineRule="auto"/>
        <w:rPr>
          <w:b/>
        </w:rPr>
      </w:pPr>
    </w:p>
    <w:p w14:paraId="751D7E0D" w14:textId="77777777" w:rsidR="00FB370B" w:rsidRDefault="00FB370B" w:rsidP="00966091">
      <w:pPr>
        <w:spacing w:before="120" w:after="120" w:line="240" w:lineRule="auto"/>
        <w:rPr>
          <w:b/>
        </w:rPr>
      </w:pPr>
      <w:r>
        <w:rPr>
          <w:b/>
        </w:rPr>
        <w:t>Meaningful and accessible information on the status and trends of key social and economic values associated with the marine environment</w:t>
      </w:r>
    </w:p>
    <w:p w14:paraId="0779AF1D" w14:textId="77777777" w:rsidR="00FB370B" w:rsidRDefault="00FB370B" w:rsidP="00966091">
      <w:pPr>
        <w:spacing w:after="0" w:line="240" w:lineRule="auto"/>
        <w:ind w:left="720" w:hanging="360"/>
      </w:pPr>
    </w:p>
    <w:p w14:paraId="623F9EB6" w14:textId="77777777" w:rsidR="00FB370B" w:rsidRDefault="00FB370B" w:rsidP="00E26B36">
      <w:pPr>
        <w:numPr>
          <w:ilvl w:val="0"/>
          <w:numId w:val="48"/>
        </w:numPr>
        <w:pBdr>
          <w:top w:val="nil"/>
          <w:left w:val="nil"/>
          <w:bottom w:val="nil"/>
          <w:right w:val="nil"/>
          <w:between w:val="nil"/>
        </w:pBdr>
        <w:spacing w:after="0" w:line="240" w:lineRule="auto"/>
      </w:pPr>
      <w:r>
        <w:t>Meaningful and accessible information on the status and trends of key social and economic values associated with the marine environment.</w:t>
      </w:r>
    </w:p>
    <w:p w14:paraId="3DB88848" w14:textId="77777777" w:rsidR="00FB370B" w:rsidRDefault="00FB370B" w:rsidP="00966091">
      <w:pPr>
        <w:spacing w:after="0" w:line="240" w:lineRule="auto"/>
        <w:ind w:left="720" w:hanging="360"/>
      </w:pPr>
    </w:p>
    <w:p w14:paraId="6B50F5AA" w14:textId="77777777" w:rsidR="00FB370B" w:rsidRDefault="00FB370B" w:rsidP="00966091">
      <w:pPr>
        <w:spacing w:after="0" w:line="240" w:lineRule="auto"/>
        <w:rPr>
          <w:rFonts w:ascii="Arial Bold" w:eastAsia="Arial Bold" w:hAnsi="Arial Bold" w:cs="Arial Bold"/>
          <w:b/>
          <w:smallCaps/>
          <w:sz w:val="24"/>
          <w:szCs w:val="24"/>
        </w:rPr>
      </w:pPr>
      <w:r>
        <w:lastRenderedPageBreak/>
        <w:t xml:space="preserve">The project will expand on a template to describe the social, economic and environmental values relationships that builds on the values that have already been described by DoEE and extends to include other values types. </w:t>
      </w:r>
    </w:p>
    <w:p w14:paraId="7E9BF7AB" w14:textId="77777777" w:rsidR="00FB370B" w:rsidRDefault="00FB370B" w:rsidP="00966091">
      <w:pPr>
        <w:pStyle w:val="Style1"/>
        <w:spacing w:line="240" w:lineRule="auto"/>
      </w:pPr>
      <w:r w:rsidRPr="00092D03">
        <w:t xml:space="preserve">Pathway to </w:t>
      </w:r>
      <w:r>
        <w:t>Impact</w:t>
      </w:r>
    </w:p>
    <w:tbl>
      <w:tblPr>
        <w:tblStyle w:val="9"/>
        <w:tblW w:w="9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202"/>
      </w:tblGrid>
      <w:tr w:rsidR="00FB370B" w14:paraId="0977FF13" w14:textId="77777777" w:rsidTr="00966091">
        <w:trPr>
          <w:cnfStyle w:val="100000000000" w:firstRow="1" w:lastRow="0" w:firstColumn="0" w:lastColumn="0" w:oddVBand="0" w:evenVBand="0" w:oddHBand="0" w:evenHBand="0" w:firstRowFirstColumn="0" w:firstRowLastColumn="0" w:lastRowFirstColumn="0" w:lastRowLastColumn="0"/>
          <w:trHeight w:val="360"/>
        </w:trPr>
        <w:tc>
          <w:tcPr>
            <w:tcW w:w="9202" w:type="dxa"/>
            <w:shd w:val="clear" w:color="auto" w:fill="D9D9D9"/>
          </w:tcPr>
          <w:p w14:paraId="40795328" w14:textId="77777777" w:rsidR="00FB370B" w:rsidRDefault="00FB370B" w:rsidP="00966091">
            <w:pPr>
              <w:keepNext/>
              <w:spacing w:line="240" w:lineRule="auto"/>
              <w:rPr>
                <w:color w:val="0070C0"/>
              </w:rPr>
            </w:pPr>
            <w:r>
              <w:rPr>
                <w:b/>
              </w:rPr>
              <w:t>Outcomes</w:t>
            </w:r>
          </w:p>
        </w:tc>
      </w:tr>
      <w:tr w:rsidR="00FB370B" w14:paraId="0C1027E9"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9202" w:type="dxa"/>
          </w:tcPr>
          <w:p w14:paraId="5B8131B3" w14:textId="77777777" w:rsidR="00FB370B" w:rsidRDefault="00FB370B" w:rsidP="00E26B36">
            <w:pPr>
              <w:numPr>
                <w:ilvl w:val="0"/>
                <w:numId w:val="48"/>
              </w:numPr>
              <w:spacing w:after="0" w:line="240" w:lineRule="auto"/>
            </w:pPr>
            <w:r>
              <w:t>GBRMPA will have practical science-based guidance for how to approach analysis of cumulative impact and risk for whole of reef scale</w:t>
            </w:r>
          </w:p>
          <w:p w14:paraId="065C89E8" w14:textId="77777777" w:rsidR="00FB370B" w:rsidRDefault="00FB370B" w:rsidP="00E26B36">
            <w:pPr>
              <w:numPr>
                <w:ilvl w:val="0"/>
                <w:numId w:val="48"/>
              </w:numPr>
              <w:spacing w:after="0" w:line="240" w:lineRule="auto"/>
            </w:pPr>
            <w:r>
              <w:t>GBRMPA and developers will have practical science-based guidance for how to approach analysis of cumulative impact and risk for development site scale</w:t>
            </w:r>
          </w:p>
          <w:p w14:paraId="27232FA5" w14:textId="77777777" w:rsidR="00FB370B" w:rsidRDefault="00FB370B" w:rsidP="00E26B36">
            <w:pPr>
              <w:numPr>
                <w:ilvl w:val="0"/>
                <w:numId w:val="48"/>
              </w:numPr>
              <w:spacing w:after="0" w:line="240" w:lineRule="auto"/>
            </w:pPr>
            <w:r>
              <w:t>A practical example for other jurisdictions, programs and settings for how to approach assessment of cumulative risk and impact.</w:t>
            </w:r>
          </w:p>
          <w:p w14:paraId="0BE7A6C9" w14:textId="77777777" w:rsidR="00FB370B" w:rsidRDefault="00FB370B" w:rsidP="00E26B36">
            <w:pPr>
              <w:numPr>
                <w:ilvl w:val="0"/>
                <w:numId w:val="48"/>
              </w:numPr>
              <w:spacing w:after="0" w:line="240" w:lineRule="auto"/>
            </w:pPr>
            <w:r>
              <w:t xml:space="preserve">Engagement and communication for this project will be planned and implemented consistent with the </w:t>
            </w:r>
            <w:hyperlink r:id="rId113" w:history="1">
              <w:r w:rsidRPr="00D77138">
                <w:rPr>
                  <w:rStyle w:val="Hyperlink"/>
                </w:rPr>
                <w:t>Hub’s Knowledge Brokering and Communication Strategy</w:t>
              </w:r>
            </w:hyperlink>
            <w:r>
              <w:t>.</w:t>
            </w:r>
          </w:p>
          <w:p w14:paraId="50F61854" w14:textId="77777777" w:rsidR="00FB370B" w:rsidRDefault="00FB370B" w:rsidP="00966091">
            <w:pPr>
              <w:spacing w:after="120"/>
              <w:rPr>
                <w:i/>
                <w:color w:val="0070C0"/>
              </w:rPr>
            </w:pPr>
          </w:p>
        </w:tc>
      </w:tr>
    </w:tbl>
    <w:p w14:paraId="62D7BD81" w14:textId="77777777" w:rsidR="00FB370B" w:rsidRDefault="00FB370B"/>
    <w:tbl>
      <w:tblPr>
        <w:tblStyle w:val="9"/>
        <w:tblW w:w="9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69"/>
        <w:gridCol w:w="2337"/>
        <w:gridCol w:w="2223"/>
        <w:gridCol w:w="2873"/>
      </w:tblGrid>
      <w:tr w:rsidR="00FB370B" w14:paraId="12FB6835" w14:textId="77777777" w:rsidTr="00966091">
        <w:trPr>
          <w:cnfStyle w:val="100000000000" w:firstRow="1" w:lastRow="0" w:firstColumn="0" w:lastColumn="0" w:oddVBand="0" w:evenVBand="0" w:oddHBand="0" w:evenHBand="0" w:firstRowFirstColumn="0" w:firstRowLastColumn="0" w:lastRowFirstColumn="0" w:lastRowLastColumn="0"/>
          <w:tblHeader/>
        </w:trPr>
        <w:tc>
          <w:tcPr>
            <w:tcW w:w="1769" w:type="dxa"/>
            <w:shd w:val="clear" w:color="auto" w:fill="D9D9D9"/>
          </w:tcPr>
          <w:p w14:paraId="098DEFFC" w14:textId="77777777" w:rsidR="00FB370B" w:rsidRDefault="00FB370B" w:rsidP="00966091">
            <w:pPr>
              <w:spacing w:after="120" w:line="240" w:lineRule="auto"/>
              <w:rPr>
                <w:i/>
                <w:color w:val="0070C0"/>
              </w:rPr>
            </w:pPr>
            <w:r>
              <w:rPr>
                <w:b/>
              </w:rPr>
              <w:t>Research-user</w:t>
            </w:r>
          </w:p>
        </w:tc>
        <w:tc>
          <w:tcPr>
            <w:tcW w:w="2337" w:type="dxa"/>
            <w:shd w:val="clear" w:color="auto" w:fill="D9D9D9"/>
          </w:tcPr>
          <w:p w14:paraId="253C3C2A" w14:textId="77777777" w:rsidR="00FB370B" w:rsidRDefault="00FB370B" w:rsidP="00966091">
            <w:pPr>
              <w:spacing w:after="120" w:line="240" w:lineRule="auto"/>
              <w:rPr>
                <w:b/>
                <w:i/>
              </w:rPr>
            </w:pPr>
            <w:r>
              <w:rPr>
                <w:b/>
              </w:rPr>
              <w:t xml:space="preserve">Engagement and communication </w:t>
            </w:r>
          </w:p>
        </w:tc>
        <w:tc>
          <w:tcPr>
            <w:tcW w:w="2223" w:type="dxa"/>
            <w:shd w:val="clear" w:color="auto" w:fill="D9D9D9"/>
          </w:tcPr>
          <w:p w14:paraId="12DCD1C8" w14:textId="77777777" w:rsidR="00FB370B" w:rsidRDefault="00FB370B" w:rsidP="00966091">
            <w:pPr>
              <w:spacing w:after="120" w:line="240" w:lineRule="auto"/>
              <w:rPr>
                <w:b/>
                <w:i/>
              </w:rPr>
            </w:pPr>
            <w:r>
              <w:rPr>
                <w:b/>
              </w:rPr>
              <w:t>Impact on management action</w:t>
            </w:r>
          </w:p>
        </w:tc>
        <w:tc>
          <w:tcPr>
            <w:tcW w:w="2873" w:type="dxa"/>
            <w:shd w:val="clear" w:color="auto" w:fill="D9D9D9"/>
          </w:tcPr>
          <w:p w14:paraId="3C6893D0" w14:textId="77777777" w:rsidR="00FB370B" w:rsidRDefault="00FB370B" w:rsidP="00966091">
            <w:pPr>
              <w:spacing w:after="120" w:line="240" w:lineRule="auto"/>
              <w:rPr>
                <w:b/>
                <w:i/>
              </w:rPr>
            </w:pPr>
            <w:r>
              <w:rPr>
                <w:b/>
              </w:rPr>
              <w:t>Outputs</w:t>
            </w:r>
          </w:p>
        </w:tc>
      </w:tr>
      <w:tr w:rsidR="00FB370B" w14:paraId="5B282A94" w14:textId="77777777" w:rsidTr="00966091">
        <w:trPr>
          <w:cnfStyle w:val="000000100000" w:firstRow="0" w:lastRow="0" w:firstColumn="0" w:lastColumn="0" w:oddVBand="0" w:evenVBand="0" w:oddHBand="1" w:evenHBand="0" w:firstRowFirstColumn="0" w:firstRowLastColumn="0" w:lastRowFirstColumn="0" w:lastRowLastColumn="0"/>
        </w:trPr>
        <w:tc>
          <w:tcPr>
            <w:tcW w:w="1769" w:type="dxa"/>
          </w:tcPr>
          <w:p w14:paraId="3510930A" w14:textId="0318DC80" w:rsidR="00FB370B" w:rsidRDefault="00FB370B" w:rsidP="00966091">
            <w:pPr>
              <w:spacing w:after="120" w:line="240" w:lineRule="auto"/>
            </w:pPr>
            <w:r>
              <w:t>Great Barrier Reef Marine Park Authority</w:t>
            </w:r>
          </w:p>
          <w:p w14:paraId="3C8CDD76" w14:textId="77777777" w:rsidR="005A0835" w:rsidRDefault="005A0835" w:rsidP="00966091">
            <w:pPr>
              <w:spacing w:after="120" w:line="240" w:lineRule="auto"/>
            </w:pPr>
            <w:r>
              <w:t>DoEE- Environmental Standards Division</w:t>
            </w:r>
          </w:p>
          <w:p w14:paraId="46160729" w14:textId="141510FE" w:rsidR="005A0835" w:rsidRDefault="005A0835" w:rsidP="00966091">
            <w:pPr>
              <w:spacing w:after="120" w:line="240" w:lineRule="auto"/>
            </w:pPr>
            <w:r>
              <w:t>Queensland Government</w:t>
            </w:r>
          </w:p>
        </w:tc>
        <w:tc>
          <w:tcPr>
            <w:tcW w:w="2337" w:type="dxa"/>
          </w:tcPr>
          <w:p w14:paraId="71D61A2D" w14:textId="6E1A07DE" w:rsidR="005A0835" w:rsidRDefault="005A0835" w:rsidP="00966091">
            <w:pPr>
              <w:spacing w:after="120" w:line="240" w:lineRule="auto"/>
            </w:pPr>
            <w:r>
              <w:t>Research-users were actively engaged in the development of the project plan in the last quarter of 2017. The plan has been progressively refined to ensure it is aligned to research user policies and needs.</w:t>
            </w:r>
          </w:p>
          <w:p w14:paraId="561D9486" w14:textId="3EA898D2" w:rsidR="00FB370B" w:rsidRDefault="00FB370B" w:rsidP="00966091">
            <w:pPr>
              <w:spacing w:after="120" w:line="240" w:lineRule="auto"/>
            </w:pPr>
            <w:r>
              <w:t xml:space="preserve">There is strong history of engagement with GBRMPA through projects supporting its Strategic Assessment and rolling out of its Reef2050 plan. </w:t>
            </w:r>
            <w:r w:rsidR="005A0835">
              <w:t>The project team will continue to engage research users in the further refinement and delivery of this project through workshops and multilateral meetings.</w:t>
            </w:r>
          </w:p>
        </w:tc>
        <w:tc>
          <w:tcPr>
            <w:tcW w:w="2223" w:type="dxa"/>
          </w:tcPr>
          <w:p w14:paraId="47D7B058" w14:textId="77777777" w:rsidR="00FB370B" w:rsidRDefault="00FB370B" w:rsidP="00966091">
            <w:pPr>
              <w:spacing w:after="120" w:line="240" w:lineRule="auto"/>
            </w:pPr>
            <w:r>
              <w:t>This project is specifically focused on delivering practical means to operationalise GBRMPAs cumulative impact management policy.</w:t>
            </w:r>
          </w:p>
        </w:tc>
        <w:tc>
          <w:tcPr>
            <w:tcW w:w="2873" w:type="dxa"/>
          </w:tcPr>
          <w:p w14:paraId="38950DBD" w14:textId="77777777" w:rsidR="00FB370B" w:rsidRDefault="00FB370B" w:rsidP="00966091">
            <w:pPr>
              <w:spacing w:after="120" w:line="240" w:lineRule="auto"/>
            </w:pPr>
            <w:r>
              <w:t>Guidance</w:t>
            </w:r>
            <w:r>
              <w:rPr>
                <w:color w:val="222A35"/>
              </w:rPr>
              <w:t xml:space="preserve"> for assessing cumulative risk and impact assessment</w:t>
            </w:r>
            <w:r>
              <w:t>.</w:t>
            </w:r>
          </w:p>
          <w:p w14:paraId="493CE978" w14:textId="77777777" w:rsidR="00FB370B" w:rsidRDefault="00FB370B" w:rsidP="00966091">
            <w:pPr>
              <w:spacing w:before="120" w:after="120" w:line="240" w:lineRule="auto"/>
            </w:pPr>
            <w:r>
              <w:t>The guidance will provide a step by step process for each definition (as above) that can be used by regulators and detailed technical information and examples for proponents and scientists.</w:t>
            </w:r>
          </w:p>
          <w:p w14:paraId="40D58A51" w14:textId="77777777" w:rsidR="00FB370B" w:rsidRDefault="00FB370B" w:rsidP="00966091">
            <w:pPr>
              <w:spacing w:after="120" w:line="240" w:lineRule="auto"/>
            </w:pPr>
          </w:p>
        </w:tc>
      </w:tr>
      <w:tr w:rsidR="00FB370B" w14:paraId="33B6AD36" w14:textId="77777777" w:rsidTr="00966091">
        <w:trPr>
          <w:cnfStyle w:val="000000010000" w:firstRow="0" w:lastRow="0" w:firstColumn="0" w:lastColumn="0" w:oddVBand="0" w:evenVBand="0" w:oddHBand="0" w:evenHBand="1" w:firstRowFirstColumn="0" w:firstRowLastColumn="0" w:lastRowFirstColumn="0" w:lastRowLastColumn="0"/>
        </w:trPr>
        <w:tc>
          <w:tcPr>
            <w:tcW w:w="1769" w:type="dxa"/>
          </w:tcPr>
          <w:p w14:paraId="2EF651D9" w14:textId="3DB72D8E" w:rsidR="00FB370B" w:rsidRDefault="00FB370B" w:rsidP="00966091">
            <w:pPr>
              <w:spacing w:after="120"/>
            </w:pPr>
            <w:r>
              <w:t>Parks Australia</w:t>
            </w:r>
          </w:p>
        </w:tc>
        <w:tc>
          <w:tcPr>
            <w:tcW w:w="2337" w:type="dxa"/>
          </w:tcPr>
          <w:p w14:paraId="3AAEC2C1" w14:textId="77777777" w:rsidR="00FB370B" w:rsidRDefault="00FB370B" w:rsidP="00966091">
            <w:pPr>
              <w:spacing w:after="120"/>
            </w:pPr>
            <w:r>
              <w:t xml:space="preserve">Parks Australia requested a plain language summary of project to assist their </w:t>
            </w:r>
            <w:r>
              <w:lastRenderedPageBreak/>
              <w:t>planning, and also a case study report on the impacts in the GBR and Coral Sea.</w:t>
            </w:r>
          </w:p>
        </w:tc>
        <w:tc>
          <w:tcPr>
            <w:tcW w:w="2223" w:type="dxa"/>
          </w:tcPr>
          <w:p w14:paraId="5D72468B" w14:textId="77777777" w:rsidR="00FB370B" w:rsidRDefault="00FB370B" w:rsidP="00966091">
            <w:pPr>
              <w:spacing w:after="120"/>
            </w:pPr>
            <w:r>
              <w:lastRenderedPageBreak/>
              <w:t xml:space="preserve">Lessons and understanding developed can assist Parks </w:t>
            </w:r>
            <w:r>
              <w:lastRenderedPageBreak/>
              <w:t>Australia in operationalisation of their risk framework, and the case study will assist Park Australia in managing the Coral Sea Marine Park.</w:t>
            </w:r>
          </w:p>
        </w:tc>
        <w:tc>
          <w:tcPr>
            <w:tcW w:w="2873" w:type="dxa"/>
          </w:tcPr>
          <w:p w14:paraId="040939F0" w14:textId="77777777" w:rsidR="00FB370B" w:rsidRDefault="00FB370B" w:rsidP="00966091">
            <w:pPr>
              <w:spacing w:after="120"/>
            </w:pPr>
            <w:r>
              <w:lastRenderedPageBreak/>
              <w:t xml:space="preserve">Plain English summary communicating the </w:t>
            </w:r>
            <w:r>
              <w:lastRenderedPageBreak/>
              <w:t>purpose, use and portability of the guidance.</w:t>
            </w:r>
          </w:p>
          <w:p w14:paraId="71004DD4" w14:textId="77777777" w:rsidR="00FB370B" w:rsidRDefault="00FB370B" w:rsidP="00966091">
            <w:pPr>
              <w:spacing w:after="120"/>
            </w:pPr>
            <w:r>
              <w:t>Case study report on assessment of data on shallow coral reefs.</w:t>
            </w:r>
          </w:p>
        </w:tc>
      </w:tr>
      <w:tr w:rsidR="00FB370B" w14:paraId="44105362" w14:textId="77777777" w:rsidTr="00966091">
        <w:trPr>
          <w:cnfStyle w:val="000000100000" w:firstRow="0" w:lastRow="0" w:firstColumn="0" w:lastColumn="0" w:oddVBand="0" w:evenVBand="0" w:oddHBand="1" w:evenHBand="0" w:firstRowFirstColumn="0" w:firstRowLastColumn="0" w:lastRowFirstColumn="0" w:lastRowLastColumn="0"/>
        </w:trPr>
        <w:tc>
          <w:tcPr>
            <w:tcW w:w="1769" w:type="dxa"/>
          </w:tcPr>
          <w:p w14:paraId="021FB960" w14:textId="77777777" w:rsidR="00FB370B" w:rsidRDefault="00FB370B" w:rsidP="00966091">
            <w:pPr>
              <w:spacing w:after="120" w:line="240" w:lineRule="auto"/>
            </w:pPr>
            <w:r>
              <w:lastRenderedPageBreak/>
              <w:t>NSW Government</w:t>
            </w:r>
          </w:p>
        </w:tc>
        <w:tc>
          <w:tcPr>
            <w:tcW w:w="2337" w:type="dxa"/>
          </w:tcPr>
          <w:p w14:paraId="161759AA" w14:textId="77777777" w:rsidR="00FB370B" w:rsidRDefault="00FB370B" w:rsidP="00966091">
            <w:pPr>
              <w:spacing w:after="120" w:line="240" w:lineRule="auto"/>
            </w:pPr>
            <w:r>
              <w:t>NSW Government has engaged  in the development of the Project and is on the project team</w:t>
            </w:r>
          </w:p>
        </w:tc>
        <w:tc>
          <w:tcPr>
            <w:tcW w:w="2223" w:type="dxa"/>
          </w:tcPr>
          <w:p w14:paraId="18D794AC" w14:textId="77777777" w:rsidR="00FB370B" w:rsidRDefault="00FB370B" w:rsidP="00966091">
            <w:pPr>
              <w:spacing w:after="120" w:line="240" w:lineRule="auto"/>
            </w:pPr>
            <w:r>
              <w:t>NSW Government will use the lesson learnt to inform cumulative impact analysis in their marine estate.</w:t>
            </w:r>
          </w:p>
        </w:tc>
        <w:tc>
          <w:tcPr>
            <w:tcW w:w="2873" w:type="dxa"/>
          </w:tcPr>
          <w:p w14:paraId="216F40A9" w14:textId="77777777" w:rsidR="00FB370B" w:rsidRDefault="00FB370B" w:rsidP="00966091">
            <w:pPr>
              <w:spacing w:after="120" w:line="240" w:lineRule="auto"/>
            </w:pPr>
            <w:r>
              <w:t>Plain English summary communicating the purpose, use and portability of the guidance</w:t>
            </w:r>
          </w:p>
        </w:tc>
      </w:tr>
      <w:tr w:rsidR="005A0835" w14:paraId="3F3E0FB0" w14:textId="77777777" w:rsidTr="00966091">
        <w:trPr>
          <w:cnfStyle w:val="000000010000" w:firstRow="0" w:lastRow="0" w:firstColumn="0" w:lastColumn="0" w:oddVBand="0" w:evenVBand="0" w:oddHBand="0" w:evenHBand="1" w:firstRowFirstColumn="0" w:firstRowLastColumn="0" w:lastRowFirstColumn="0" w:lastRowLastColumn="0"/>
        </w:trPr>
        <w:tc>
          <w:tcPr>
            <w:tcW w:w="1769" w:type="dxa"/>
          </w:tcPr>
          <w:p w14:paraId="4B334360" w14:textId="77777777" w:rsidR="005A0835" w:rsidRDefault="005A0835" w:rsidP="00966091">
            <w:pPr>
              <w:spacing w:after="120" w:line="240" w:lineRule="auto"/>
            </w:pPr>
          </w:p>
        </w:tc>
        <w:tc>
          <w:tcPr>
            <w:tcW w:w="2337" w:type="dxa"/>
          </w:tcPr>
          <w:p w14:paraId="08AC9152" w14:textId="77777777" w:rsidR="005A0835" w:rsidRDefault="005A0835" w:rsidP="00966091">
            <w:pPr>
              <w:spacing w:after="120" w:line="240" w:lineRule="auto"/>
            </w:pPr>
          </w:p>
        </w:tc>
        <w:tc>
          <w:tcPr>
            <w:tcW w:w="2223" w:type="dxa"/>
          </w:tcPr>
          <w:p w14:paraId="5F4FA94A" w14:textId="77777777" w:rsidR="005A0835" w:rsidRDefault="005A0835" w:rsidP="00966091">
            <w:pPr>
              <w:spacing w:after="120" w:line="240" w:lineRule="auto"/>
            </w:pPr>
          </w:p>
        </w:tc>
        <w:tc>
          <w:tcPr>
            <w:tcW w:w="2873" w:type="dxa"/>
          </w:tcPr>
          <w:p w14:paraId="0E1E660F" w14:textId="77777777" w:rsidR="005A0835" w:rsidRDefault="005A0835" w:rsidP="00966091">
            <w:pPr>
              <w:spacing w:after="120" w:line="240" w:lineRule="auto"/>
            </w:pPr>
          </w:p>
        </w:tc>
      </w:tr>
      <w:tr w:rsidR="00FB370B" w14:paraId="763EE8B4" w14:textId="77777777" w:rsidTr="00966091">
        <w:trPr>
          <w:cnfStyle w:val="000000100000" w:firstRow="0" w:lastRow="0" w:firstColumn="0" w:lastColumn="0" w:oddVBand="0" w:evenVBand="0" w:oddHBand="1" w:evenHBand="0" w:firstRowFirstColumn="0" w:firstRowLastColumn="0" w:lastRowFirstColumn="0" w:lastRowLastColumn="0"/>
          <w:trHeight w:val="461"/>
        </w:trPr>
        <w:tc>
          <w:tcPr>
            <w:tcW w:w="9202" w:type="dxa"/>
            <w:gridSpan w:val="4"/>
          </w:tcPr>
          <w:p w14:paraId="415BB516" w14:textId="77777777" w:rsidR="00FB370B" w:rsidRPr="000C2BEE" w:rsidRDefault="00FB370B" w:rsidP="00966091">
            <w:pPr>
              <w:spacing w:after="120"/>
              <w:rPr>
                <w:b/>
              </w:rPr>
            </w:pPr>
            <w:r>
              <w:rPr>
                <w:b/>
              </w:rPr>
              <w:t>Additional outputs</w:t>
            </w:r>
          </w:p>
        </w:tc>
      </w:tr>
    </w:tbl>
    <w:p w14:paraId="667227D1" w14:textId="77777777" w:rsidR="00FB370B" w:rsidRDefault="00FB370B" w:rsidP="00966091">
      <w:pPr>
        <w:pStyle w:val="Heading3"/>
        <w:spacing w:line="240" w:lineRule="auto"/>
      </w:pPr>
    </w:p>
    <w:p w14:paraId="446E6274" w14:textId="77777777" w:rsidR="00FB370B" w:rsidRDefault="00FB370B" w:rsidP="00966091">
      <w:pPr>
        <w:pStyle w:val="Heading3"/>
        <w:spacing w:line="240" w:lineRule="auto"/>
      </w:pPr>
      <w:r>
        <w:t>Indigenous Consultation and Engagement</w:t>
      </w:r>
    </w:p>
    <w:p w14:paraId="59C3DAB3" w14:textId="77777777" w:rsidR="00FB370B" w:rsidRDefault="00FB370B" w:rsidP="00966091">
      <w:pPr>
        <w:spacing w:line="240" w:lineRule="auto"/>
      </w:pPr>
      <w:r>
        <w:t xml:space="preserve">Indigenous consultation and engagement for this project will be undertaken in a manner that is consistent with the </w:t>
      </w:r>
      <w:hyperlink r:id="rId114" w:history="1">
        <w:r w:rsidRPr="00D77138">
          <w:rPr>
            <w:rStyle w:val="Hyperlink"/>
          </w:rPr>
          <w:t>Hub’s Indigenous and Participation Strategy</w:t>
        </w:r>
      </w:hyperlink>
      <w:r>
        <w:t xml:space="preserve">. This project is considered a category three project for Indigenous engagement. </w:t>
      </w:r>
      <w:r w:rsidRPr="002B217C">
        <w:t>T</w:t>
      </w:r>
      <w:r>
        <w:t>his means t</w:t>
      </w:r>
      <w:r w:rsidRPr="002B217C">
        <w:t>he knowledge generated in this project will be effectively shared and communicated between relevant Indigenous peoples, communities and organisations.</w:t>
      </w:r>
      <w:r>
        <w:t xml:space="preserve"> The project leaders will consult with GBRMPA and NESP Tropical Water Quality Hub to determine the most appropriate mechanisms for sharing and communicating knowledge generated by the project.</w:t>
      </w:r>
    </w:p>
    <w:p w14:paraId="49A9E7B5" w14:textId="77777777" w:rsidR="00FB370B" w:rsidRDefault="00FB370B" w:rsidP="00966091">
      <w:pPr>
        <w:spacing w:line="240" w:lineRule="auto"/>
      </w:pPr>
      <w:r>
        <w:t>Indigenous consultation and engagement contact:</w:t>
      </w:r>
    </w:p>
    <w:p w14:paraId="162AED10" w14:textId="77777777" w:rsidR="00FB370B" w:rsidRDefault="00FB370B" w:rsidP="00966091">
      <w:pPr>
        <w:spacing w:after="0" w:line="240" w:lineRule="auto"/>
      </w:pPr>
      <w:r>
        <w:t>Piers Dunstan</w:t>
      </w:r>
    </w:p>
    <w:p w14:paraId="07D53E48" w14:textId="77777777" w:rsidR="00FB370B" w:rsidRDefault="00FB370B" w:rsidP="00966091">
      <w:pPr>
        <w:spacing w:after="0" w:line="240" w:lineRule="auto"/>
      </w:pPr>
      <w:r>
        <w:t>Ph: 03 6232 5382</w:t>
      </w:r>
    </w:p>
    <w:p w14:paraId="1AC2FDDD" w14:textId="77777777" w:rsidR="00FB370B" w:rsidRDefault="00FB370B" w:rsidP="00966091">
      <w:pPr>
        <w:spacing w:after="0" w:line="240" w:lineRule="auto"/>
        <w:rPr>
          <w:color w:val="0000FF"/>
          <w:u w:val="single"/>
        </w:rPr>
      </w:pPr>
      <w:r>
        <w:t xml:space="preserve">Email: </w:t>
      </w:r>
      <w:hyperlink r:id="rId115">
        <w:r>
          <w:rPr>
            <w:color w:val="0000FF"/>
            <w:u w:val="single"/>
          </w:rPr>
          <w:t>Piers.Dunstan@csiro.au</w:t>
        </w:r>
      </w:hyperlink>
    </w:p>
    <w:p w14:paraId="4591D97B" w14:textId="77777777" w:rsidR="00FB370B" w:rsidRDefault="00FB370B" w:rsidP="00966091">
      <w:pPr>
        <w:spacing w:after="0" w:line="240" w:lineRule="auto"/>
        <w:rPr>
          <w:b/>
          <w:u w:val="single"/>
        </w:rPr>
      </w:pPr>
    </w:p>
    <w:p w14:paraId="0751277E" w14:textId="77777777" w:rsidR="00FB370B" w:rsidRDefault="00FB370B" w:rsidP="00966091">
      <w:pPr>
        <w:pStyle w:val="Heading3"/>
        <w:spacing w:line="240" w:lineRule="auto"/>
      </w:pPr>
      <w:r>
        <w:t>Project Milestones</w:t>
      </w:r>
    </w:p>
    <w:tbl>
      <w:tblPr>
        <w:tblStyle w:val="8"/>
        <w:tblW w:w="9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303"/>
        <w:gridCol w:w="3031"/>
        <w:gridCol w:w="2868"/>
      </w:tblGrid>
      <w:tr w:rsidR="00FB370B" w14:paraId="31BE372D" w14:textId="77777777" w:rsidTr="00BF007D">
        <w:trPr>
          <w:cnfStyle w:val="100000000000" w:firstRow="1" w:lastRow="0" w:firstColumn="0" w:lastColumn="0" w:oddVBand="0" w:evenVBand="0" w:oddHBand="0" w:evenHBand="0" w:firstRowFirstColumn="0" w:firstRowLastColumn="0" w:lastRowFirstColumn="0" w:lastRowLastColumn="0"/>
          <w:tblHeader/>
        </w:trPr>
        <w:tc>
          <w:tcPr>
            <w:tcW w:w="3303" w:type="dxa"/>
          </w:tcPr>
          <w:p w14:paraId="4F64BE27" w14:textId="77777777" w:rsidR="00FB370B" w:rsidRDefault="00FB370B" w:rsidP="00966091">
            <w:pPr>
              <w:tabs>
                <w:tab w:val="left" w:pos="1995"/>
              </w:tabs>
              <w:spacing w:before="40" w:after="40" w:line="240" w:lineRule="auto"/>
              <w:rPr>
                <w:b/>
              </w:rPr>
            </w:pPr>
            <w:r>
              <w:rPr>
                <w:b/>
              </w:rPr>
              <w:t>Milestones</w:t>
            </w:r>
            <w:r>
              <w:rPr>
                <w:b/>
              </w:rPr>
              <w:tab/>
            </w:r>
          </w:p>
        </w:tc>
        <w:tc>
          <w:tcPr>
            <w:tcW w:w="3031" w:type="dxa"/>
          </w:tcPr>
          <w:p w14:paraId="66DFAC8A" w14:textId="77777777" w:rsidR="00FB370B" w:rsidRDefault="00FB370B" w:rsidP="00966091">
            <w:pPr>
              <w:tabs>
                <w:tab w:val="left" w:pos="1995"/>
              </w:tabs>
              <w:spacing w:before="40" w:after="40" w:line="240" w:lineRule="auto"/>
              <w:rPr>
                <w:b/>
              </w:rPr>
            </w:pPr>
            <w:r>
              <w:rPr>
                <w:b/>
              </w:rPr>
              <w:t>Due date</w:t>
            </w:r>
          </w:p>
        </w:tc>
        <w:tc>
          <w:tcPr>
            <w:tcW w:w="2868" w:type="dxa"/>
          </w:tcPr>
          <w:p w14:paraId="2DEB2A30" w14:textId="77777777" w:rsidR="00FB370B" w:rsidRDefault="00FB370B" w:rsidP="00966091">
            <w:pPr>
              <w:tabs>
                <w:tab w:val="left" w:pos="1995"/>
              </w:tabs>
              <w:spacing w:before="40" w:after="40" w:line="240" w:lineRule="auto"/>
              <w:rPr>
                <w:b/>
              </w:rPr>
            </w:pPr>
            <w:r>
              <w:rPr>
                <w:b/>
              </w:rPr>
              <w:t>Milestone Status</w:t>
            </w:r>
          </w:p>
        </w:tc>
      </w:tr>
      <w:tr w:rsidR="00FB370B" w14:paraId="1ED0C8D0" w14:textId="77777777">
        <w:trPr>
          <w:cnfStyle w:val="000000100000" w:firstRow="0" w:lastRow="0" w:firstColumn="0" w:lastColumn="0" w:oddVBand="0" w:evenVBand="0" w:oddHBand="1" w:evenHBand="0" w:firstRowFirstColumn="0" w:firstRowLastColumn="0" w:lastRowFirstColumn="0" w:lastRowLastColumn="0"/>
        </w:trPr>
        <w:tc>
          <w:tcPr>
            <w:tcW w:w="3303" w:type="dxa"/>
          </w:tcPr>
          <w:p w14:paraId="6957749D" w14:textId="21B53CBD" w:rsidR="00FB370B" w:rsidRDefault="00E7430F" w:rsidP="00966091">
            <w:r>
              <w:t>Project planning workshop with research-users and researchers</w:t>
            </w:r>
          </w:p>
        </w:tc>
        <w:tc>
          <w:tcPr>
            <w:tcW w:w="3031" w:type="dxa"/>
          </w:tcPr>
          <w:p w14:paraId="5B219EDF" w14:textId="40E7E83D" w:rsidR="00FB370B" w:rsidRDefault="00E7430F" w:rsidP="00966091">
            <w:r>
              <w:t>Feb</w:t>
            </w:r>
            <w:r w:rsidR="00FB370B">
              <w:t xml:space="preserve"> 2018</w:t>
            </w:r>
          </w:p>
        </w:tc>
        <w:tc>
          <w:tcPr>
            <w:tcW w:w="2868" w:type="dxa"/>
          </w:tcPr>
          <w:p w14:paraId="33D8CA2C" w14:textId="77777777" w:rsidR="00FB370B" w:rsidRDefault="00FB370B" w:rsidP="00966091"/>
        </w:tc>
      </w:tr>
      <w:tr w:rsidR="00E7430F" w14:paraId="53EA430A" w14:textId="77777777">
        <w:trPr>
          <w:cnfStyle w:val="000000010000" w:firstRow="0" w:lastRow="0" w:firstColumn="0" w:lastColumn="0" w:oddVBand="0" w:evenVBand="0" w:oddHBand="0" w:evenHBand="1" w:firstRowFirstColumn="0" w:firstRowLastColumn="0" w:lastRowFirstColumn="0" w:lastRowLastColumn="0"/>
        </w:trPr>
        <w:tc>
          <w:tcPr>
            <w:tcW w:w="3303" w:type="dxa"/>
          </w:tcPr>
          <w:p w14:paraId="7A91B382" w14:textId="3B35CF3E" w:rsidR="00E7430F" w:rsidRDefault="00E7430F" w:rsidP="00966091">
            <w:pPr>
              <w:spacing w:line="240" w:lineRule="auto"/>
            </w:pPr>
            <w:r>
              <w:t>Agreed refinements to project plan based on workshop and followup discussions</w:t>
            </w:r>
          </w:p>
        </w:tc>
        <w:tc>
          <w:tcPr>
            <w:tcW w:w="3031" w:type="dxa"/>
          </w:tcPr>
          <w:p w14:paraId="42A06C8D" w14:textId="2928612E" w:rsidR="00E7430F" w:rsidRDefault="00E7430F" w:rsidP="00966091">
            <w:pPr>
              <w:spacing w:line="240" w:lineRule="auto"/>
            </w:pPr>
            <w:r>
              <w:t>March 2018</w:t>
            </w:r>
          </w:p>
        </w:tc>
        <w:tc>
          <w:tcPr>
            <w:tcW w:w="2868" w:type="dxa"/>
          </w:tcPr>
          <w:p w14:paraId="1F712D79" w14:textId="77777777" w:rsidR="00E7430F" w:rsidRDefault="00E7430F" w:rsidP="00966091">
            <w:pPr>
              <w:spacing w:line="240" w:lineRule="auto"/>
            </w:pPr>
          </w:p>
        </w:tc>
      </w:tr>
      <w:tr w:rsidR="00FB370B" w14:paraId="2B8F77B8" w14:textId="77777777">
        <w:trPr>
          <w:cnfStyle w:val="000000100000" w:firstRow="0" w:lastRow="0" w:firstColumn="0" w:lastColumn="0" w:oddVBand="0" w:evenVBand="0" w:oddHBand="1" w:evenHBand="0" w:firstRowFirstColumn="0" w:firstRowLastColumn="0" w:lastRowFirstColumn="0" w:lastRowLastColumn="0"/>
        </w:trPr>
        <w:tc>
          <w:tcPr>
            <w:tcW w:w="3303" w:type="dxa"/>
          </w:tcPr>
          <w:p w14:paraId="4AB48A56" w14:textId="77777777" w:rsidR="00FB370B" w:rsidRDefault="00FB370B" w:rsidP="00966091">
            <w:pPr>
              <w:spacing w:line="240" w:lineRule="auto"/>
            </w:pPr>
            <w:r>
              <w:t>Workshop to elicit options for technical guidance from stakeholders and researchers, held in Townsville.</w:t>
            </w:r>
          </w:p>
        </w:tc>
        <w:tc>
          <w:tcPr>
            <w:tcW w:w="3031" w:type="dxa"/>
          </w:tcPr>
          <w:p w14:paraId="0B2BD69E" w14:textId="77777777" w:rsidR="00FB370B" w:rsidRDefault="00FB370B" w:rsidP="00966091">
            <w:pPr>
              <w:spacing w:line="240" w:lineRule="auto"/>
            </w:pPr>
            <w:r>
              <w:t>May 2018</w:t>
            </w:r>
          </w:p>
        </w:tc>
        <w:tc>
          <w:tcPr>
            <w:tcW w:w="2868" w:type="dxa"/>
          </w:tcPr>
          <w:p w14:paraId="2BD528EB" w14:textId="77777777" w:rsidR="00FB370B" w:rsidRDefault="00FB370B" w:rsidP="00966091">
            <w:pPr>
              <w:spacing w:line="240" w:lineRule="auto"/>
            </w:pPr>
          </w:p>
        </w:tc>
      </w:tr>
      <w:tr w:rsidR="00FB370B" w14:paraId="361D0FD8" w14:textId="77777777">
        <w:trPr>
          <w:cnfStyle w:val="000000010000" w:firstRow="0" w:lastRow="0" w:firstColumn="0" w:lastColumn="0" w:oddVBand="0" w:evenVBand="0" w:oddHBand="0" w:evenHBand="1" w:firstRowFirstColumn="0" w:firstRowLastColumn="0" w:lastRowFirstColumn="0" w:lastRowLastColumn="0"/>
        </w:trPr>
        <w:tc>
          <w:tcPr>
            <w:tcW w:w="3303" w:type="dxa"/>
          </w:tcPr>
          <w:p w14:paraId="39F09819" w14:textId="77777777" w:rsidR="00FB370B" w:rsidRDefault="00FB370B" w:rsidP="00966091">
            <w:r>
              <w:lastRenderedPageBreak/>
              <w:t>Draft report - guidance for consultation</w:t>
            </w:r>
          </w:p>
        </w:tc>
        <w:tc>
          <w:tcPr>
            <w:tcW w:w="3031" w:type="dxa"/>
          </w:tcPr>
          <w:p w14:paraId="5E07D125" w14:textId="77777777" w:rsidR="00FB370B" w:rsidRDefault="00FB370B" w:rsidP="00966091">
            <w:r>
              <w:t>September 2018</w:t>
            </w:r>
          </w:p>
        </w:tc>
        <w:tc>
          <w:tcPr>
            <w:tcW w:w="2868" w:type="dxa"/>
          </w:tcPr>
          <w:p w14:paraId="6CEF5F04" w14:textId="77777777" w:rsidR="00FB370B" w:rsidRDefault="00FB370B" w:rsidP="00966091"/>
        </w:tc>
      </w:tr>
      <w:tr w:rsidR="00FB370B" w14:paraId="40306FC2" w14:textId="77777777">
        <w:trPr>
          <w:cnfStyle w:val="000000100000" w:firstRow="0" w:lastRow="0" w:firstColumn="0" w:lastColumn="0" w:oddVBand="0" w:evenVBand="0" w:oddHBand="1" w:evenHBand="0" w:firstRowFirstColumn="0" w:firstRowLastColumn="0" w:lastRowFirstColumn="0" w:lastRowLastColumn="0"/>
        </w:trPr>
        <w:tc>
          <w:tcPr>
            <w:tcW w:w="3303" w:type="dxa"/>
          </w:tcPr>
          <w:p w14:paraId="13F5A0D2" w14:textId="77777777" w:rsidR="00FB370B" w:rsidRDefault="00FB370B" w:rsidP="00966091">
            <w:pPr>
              <w:spacing w:line="240" w:lineRule="auto"/>
            </w:pPr>
            <w:r>
              <w:t>Case Study Report on GBR &amp; Coral Sea reefs pressure analysis</w:t>
            </w:r>
          </w:p>
        </w:tc>
        <w:tc>
          <w:tcPr>
            <w:tcW w:w="3031" w:type="dxa"/>
          </w:tcPr>
          <w:p w14:paraId="5127597A" w14:textId="77777777" w:rsidR="00FB370B" w:rsidRDefault="00FB370B" w:rsidP="00966091">
            <w:pPr>
              <w:spacing w:line="240" w:lineRule="auto"/>
            </w:pPr>
            <w:r>
              <w:t>December 2018</w:t>
            </w:r>
          </w:p>
        </w:tc>
        <w:tc>
          <w:tcPr>
            <w:tcW w:w="2868" w:type="dxa"/>
          </w:tcPr>
          <w:p w14:paraId="6DA07835" w14:textId="77777777" w:rsidR="00FB370B" w:rsidRDefault="00FB370B" w:rsidP="00966091">
            <w:pPr>
              <w:spacing w:line="240" w:lineRule="auto"/>
            </w:pPr>
          </w:p>
        </w:tc>
      </w:tr>
      <w:tr w:rsidR="00FB370B" w14:paraId="0EE20AA8" w14:textId="77777777">
        <w:trPr>
          <w:cnfStyle w:val="000000010000" w:firstRow="0" w:lastRow="0" w:firstColumn="0" w:lastColumn="0" w:oddVBand="0" w:evenVBand="0" w:oddHBand="0" w:evenHBand="1" w:firstRowFirstColumn="0" w:firstRowLastColumn="0" w:lastRowFirstColumn="0" w:lastRowLastColumn="0"/>
        </w:trPr>
        <w:tc>
          <w:tcPr>
            <w:tcW w:w="3303" w:type="dxa"/>
          </w:tcPr>
          <w:p w14:paraId="1D3C2B89" w14:textId="77777777" w:rsidR="00FB370B" w:rsidRDefault="00FB370B" w:rsidP="00966091">
            <w:r>
              <w:t>Final report - guidance for analysis of cumulative impacts and risk</w:t>
            </w:r>
          </w:p>
        </w:tc>
        <w:tc>
          <w:tcPr>
            <w:tcW w:w="3031" w:type="dxa"/>
          </w:tcPr>
          <w:p w14:paraId="285EFA3E" w14:textId="77777777" w:rsidR="00FB370B" w:rsidRDefault="00FB370B" w:rsidP="00966091">
            <w:r>
              <w:t>December 2018</w:t>
            </w:r>
          </w:p>
        </w:tc>
        <w:tc>
          <w:tcPr>
            <w:tcW w:w="2868" w:type="dxa"/>
          </w:tcPr>
          <w:p w14:paraId="5EB2DD56" w14:textId="77777777" w:rsidR="00FB370B" w:rsidRDefault="00FB370B" w:rsidP="00966091"/>
        </w:tc>
      </w:tr>
      <w:tr w:rsidR="00FB370B" w14:paraId="10C10A5B" w14:textId="77777777">
        <w:trPr>
          <w:cnfStyle w:val="000000100000" w:firstRow="0" w:lastRow="0" w:firstColumn="0" w:lastColumn="0" w:oddVBand="0" w:evenVBand="0" w:oddHBand="1" w:evenHBand="0" w:firstRowFirstColumn="0" w:firstRowLastColumn="0" w:lastRowFirstColumn="0" w:lastRowLastColumn="0"/>
        </w:trPr>
        <w:tc>
          <w:tcPr>
            <w:tcW w:w="3303" w:type="dxa"/>
          </w:tcPr>
          <w:p w14:paraId="10BF7D6A" w14:textId="77777777" w:rsidR="00FB370B" w:rsidRDefault="00FB370B" w:rsidP="00966091">
            <w:pPr>
              <w:spacing w:line="240" w:lineRule="auto"/>
            </w:pPr>
            <w:r>
              <w:t>Plain English summary of guidance</w:t>
            </w:r>
          </w:p>
        </w:tc>
        <w:tc>
          <w:tcPr>
            <w:tcW w:w="3031" w:type="dxa"/>
          </w:tcPr>
          <w:p w14:paraId="1D3B0FB2" w14:textId="77777777" w:rsidR="00FB370B" w:rsidRDefault="00FB370B" w:rsidP="00966091">
            <w:pPr>
              <w:spacing w:line="240" w:lineRule="auto"/>
            </w:pPr>
            <w:r>
              <w:t>December 2018</w:t>
            </w:r>
          </w:p>
        </w:tc>
        <w:tc>
          <w:tcPr>
            <w:tcW w:w="2868" w:type="dxa"/>
          </w:tcPr>
          <w:p w14:paraId="7DD5DE60" w14:textId="77777777" w:rsidR="00FB370B" w:rsidRDefault="00FB370B" w:rsidP="00966091">
            <w:pPr>
              <w:spacing w:line="240" w:lineRule="auto"/>
            </w:pPr>
          </w:p>
        </w:tc>
      </w:tr>
    </w:tbl>
    <w:p w14:paraId="58B6F3BD" w14:textId="77777777" w:rsidR="00FB370B" w:rsidRDefault="00FB370B" w:rsidP="00966091">
      <w:pPr>
        <w:spacing w:after="0" w:line="240" w:lineRule="auto"/>
        <w:rPr>
          <w:i/>
        </w:rPr>
      </w:pPr>
    </w:p>
    <w:p w14:paraId="7DB179B7" w14:textId="77777777" w:rsidR="00FB370B" w:rsidRDefault="00FB370B" w:rsidP="00966091">
      <w:pPr>
        <w:pStyle w:val="Heading1"/>
        <w:spacing w:line="240" w:lineRule="auto"/>
      </w:pPr>
      <w:r>
        <w:t>Data Management and Accessibility</w:t>
      </w:r>
    </w:p>
    <w:p w14:paraId="1C975C71" w14:textId="77777777" w:rsidR="00FB370B" w:rsidRDefault="00FB370B" w:rsidP="00966091">
      <w:pPr>
        <w:spacing w:line="240" w:lineRule="auto"/>
        <w:contextualSpacing/>
      </w:pPr>
      <w:r>
        <w:t xml:space="preserve">All project outputs (including data) will be made publically available in accordance with the NESP Data Management and Accessibility Guidelines. To facilitate a consistent standards based approach, the Hub has produced a </w:t>
      </w:r>
      <w:hyperlink r:id="rId116" w:history="1">
        <w:r w:rsidRPr="001D50EE">
          <w:rPr>
            <w:rStyle w:val="Hyperlink"/>
          </w:rPr>
          <w:t>Data Management Framework</w:t>
        </w:r>
      </w:hyperlink>
      <w:r>
        <w:t xml:space="preserve">. The framework provides project leaders with clear directions on publishing metadata, storing data and satisfying requirements for open access to journal articles. Pressure datasets will be stored in a long-term secure storage, metadata will be created to meet the Marine Community Profile for metadata and published on the Australian Ocean Data Network Portal </w:t>
      </w:r>
      <w:hyperlink r:id="rId117" w:history="1">
        <w:r w:rsidRPr="00E273FA">
          <w:rPr>
            <w:rStyle w:val="Hyperlink"/>
          </w:rPr>
          <w:t>http://portal.aodn.org.au/aodn/</w:t>
        </w:r>
      </w:hyperlink>
      <w:r>
        <w:t>, which is consistent with Reef 2050 Integrated Monitoring and Reporting Program requirements. An email will be sent to marinemetadata@environment.gov.au each time a data set is published.</w:t>
      </w:r>
    </w:p>
    <w:p w14:paraId="75C2115F" w14:textId="77777777" w:rsidR="00FB370B" w:rsidRDefault="00FB370B" w:rsidP="00966091">
      <w:pPr>
        <w:spacing w:before="120" w:after="120" w:line="240" w:lineRule="auto"/>
      </w:pPr>
      <w:r>
        <w:t>Publications, reports, factsheets, maps and images will be made publically and freely accessible and available on the Hubs website http://www.nespmarine.edu.au.</w:t>
      </w:r>
    </w:p>
    <w:p w14:paraId="31215DCD" w14:textId="77777777" w:rsidR="00FB370B" w:rsidRDefault="00FB370B" w:rsidP="00966091">
      <w:pPr>
        <w:spacing w:before="120" w:after="120" w:line="240" w:lineRule="auto"/>
      </w:pPr>
      <w:r>
        <w:t>The primary contact point for data and information management contact for this project is the project leader (see details in front page).</w:t>
      </w:r>
    </w:p>
    <w:tbl>
      <w:tblPr>
        <w:tblStyle w:val="7"/>
        <w:tblW w:w="9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114"/>
        <w:gridCol w:w="6088"/>
      </w:tblGrid>
      <w:tr w:rsidR="00FB370B" w14:paraId="0FDA73F0" w14:textId="77777777" w:rsidTr="00966091">
        <w:trPr>
          <w:cnfStyle w:val="100000000000" w:firstRow="1" w:lastRow="0" w:firstColumn="0" w:lastColumn="0" w:oddVBand="0" w:evenVBand="0" w:oddHBand="0" w:evenHBand="0" w:firstRowFirstColumn="0" w:firstRowLastColumn="0" w:lastRowFirstColumn="0" w:lastRowLastColumn="0"/>
          <w:tblHeader/>
        </w:trPr>
        <w:tc>
          <w:tcPr>
            <w:tcW w:w="3114" w:type="dxa"/>
            <w:shd w:val="clear" w:color="auto" w:fill="D9D9D9"/>
          </w:tcPr>
          <w:p w14:paraId="681857B7" w14:textId="77777777" w:rsidR="00FB370B" w:rsidRDefault="00FB370B" w:rsidP="00966091">
            <w:pPr>
              <w:spacing w:line="240" w:lineRule="auto"/>
              <w:rPr>
                <w:b/>
                <w:color w:val="0070C0"/>
              </w:rPr>
            </w:pPr>
            <w:r>
              <w:rPr>
                <w:b/>
              </w:rPr>
              <w:t xml:space="preserve">Project output </w:t>
            </w:r>
          </w:p>
        </w:tc>
        <w:tc>
          <w:tcPr>
            <w:tcW w:w="6088" w:type="dxa"/>
            <w:shd w:val="clear" w:color="auto" w:fill="D9D9D9"/>
          </w:tcPr>
          <w:p w14:paraId="08E9E3F2" w14:textId="77777777" w:rsidR="00FB370B" w:rsidRDefault="00FB370B" w:rsidP="00966091">
            <w:pPr>
              <w:spacing w:line="240" w:lineRule="auto"/>
              <w:rPr>
                <w:b/>
                <w:color w:val="0070C0"/>
              </w:rPr>
            </w:pPr>
            <w:r>
              <w:rPr>
                <w:b/>
              </w:rPr>
              <w:t xml:space="preserve">Data Management and Accessibility </w:t>
            </w:r>
          </w:p>
        </w:tc>
      </w:tr>
      <w:tr w:rsidR="00FB370B" w14:paraId="6C2AB28E" w14:textId="77777777">
        <w:trPr>
          <w:cnfStyle w:val="000000100000" w:firstRow="0" w:lastRow="0" w:firstColumn="0" w:lastColumn="0" w:oddVBand="0" w:evenVBand="0" w:oddHBand="1" w:evenHBand="0" w:firstRowFirstColumn="0" w:firstRowLastColumn="0" w:lastRowFirstColumn="0" w:lastRowLastColumn="0"/>
        </w:trPr>
        <w:tc>
          <w:tcPr>
            <w:tcW w:w="3114" w:type="dxa"/>
          </w:tcPr>
          <w:p w14:paraId="4A9E7A6E" w14:textId="77777777" w:rsidR="00FB370B" w:rsidRPr="00947576" w:rsidRDefault="00FB370B" w:rsidP="00966091">
            <w:pPr>
              <w:rPr>
                <w:i/>
                <w:color w:val="000000" w:themeColor="text1"/>
              </w:rPr>
            </w:pPr>
            <w:r w:rsidRPr="00947576">
              <w:rPr>
                <w:i/>
                <w:color w:val="000000" w:themeColor="text1"/>
              </w:rPr>
              <w:t>Report outlining the terminology of different definitions of cumulative impact</w:t>
            </w:r>
          </w:p>
        </w:tc>
        <w:tc>
          <w:tcPr>
            <w:tcW w:w="6088" w:type="dxa"/>
          </w:tcPr>
          <w:p w14:paraId="3CCBA94D" w14:textId="77777777" w:rsidR="00FB370B" w:rsidRPr="00947576" w:rsidRDefault="00FB370B" w:rsidP="00966091">
            <w:pPr>
              <w:rPr>
                <w:i/>
                <w:color w:val="000000" w:themeColor="text1"/>
              </w:rPr>
            </w:pPr>
            <w:r w:rsidRPr="00947576">
              <w:rPr>
                <w:i/>
                <w:color w:val="000000" w:themeColor="text1"/>
              </w:rPr>
              <w:t>Report will be made available through the Hub website and provided to research end users</w:t>
            </w:r>
          </w:p>
        </w:tc>
      </w:tr>
      <w:tr w:rsidR="00FB370B" w14:paraId="4FCF7B50" w14:textId="77777777">
        <w:trPr>
          <w:cnfStyle w:val="000000010000" w:firstRow="0" w:lastRow="0" w:firstColumn="0" w:lastColumn="0" w:oddVBand="0" w:evenVBand="0" w:oddHBand="0" w:evenHBand="1" w:firstRowFirstColumn="0" w:firstRowLastColumn="0" w:lastRowFirstColumn="0" w:lastRowLastColumn="0"/>
        </w:trPr>
        <w:tc>
          <w:tcPr>
            <w:tcW w:w="3114" w:type="dxa"/>
          </w:tcPr>
          <w:p w14:paraId="3D10EBA5" w14:textId="77777777" w:rsidR="00FB370B" w:rsidRPr="00947576" w:rsidRDefault="00FB370B" w:rsidP="00966091">
            <w:pPr>
              <w:spacing w:line="240" w:lineRule="auto"/>
              <w:rPr>
                <w:i/>
                <w:color w:val="000000" w:themeColor="text1"/>
              </w:rPr>
            </w:pPr>
            <w:r w:rsidRPr="00947576">
              <w:rPr>
                <w:i/>
                <w:color w:val="000000" w:themeColor="text1"/>
              </w:rPr>
              <w:t>Guidelines for analysis of direct, indirect and cumulative impacts</w:t>
            </w:r>
          </w:p>
        </w:tc>
        <w:tc>
          <w:tcPr>
            <w:tcW w:w="6088" w:type="dxa"/>
          </w:tcPr>
          <w:p w14:paraId="4D2CEEBC" w14:textId="77777777" w:rsidR="00FB370B" w:rsidRPr="00947576" w:rsidRDefault="00FB370B" w:rsidP="00966091">
            <w:pPr>
              <w:spacing w:line="240" w:lineRule="auto"/>
              <w:rPr>
                <w:i/>
                <w:color w:val="000000" w:themeColor="text1"/>
              </w:rPr>
            </w:pPr>
            <w:r w:rsidRPr="00947576">
              <w:rPr>
                <w:i/>
                <w:color w:val="000000" w:themeColor="text1"/>
              </w:rPr>
              <w:t>Report will be made available through the Hub website and provided to research end users</w:t>
            </w:r>
          </w:p>
        </w:tc>
      </w:tr>
    </w:tbl>
    <w:p w14:paraId="65BA7DCF" w14:textId="77777777" w:rsidR="00FB370B" w:rsidRDefault="00FB370B" w:rsidP="00966091">
      <w:pPr>
        <w:spacing w:after="0" w:line="240" w:lineRule="auto"/>
        <w:rPr>
          <w:rFonts w:ascii="Arial Bold" w:eastAsia="Arial Bold" w:hAnsi="Arial Bold" w:cs="Arial Bold"/>
          <w:b/>
          <w:smallCaps/>
          <w:sz w:val="24"/>
          <w:szCs w:val="24"/>
        </w:rPr>
      </w:pPr>
    </w:p>
    <w:p w14:paraId="3E794E8F" w14:textId="77777777" w:rsidR="00FB370B" w:rsidRDefault="00FB370B" w:rsidP="00966091">
      <w:pPr>
        <w:pStyle w:val="Style1"/>
      </w:pPr>
      <w:r>
        <w:t>Location of Research</w:t>
      </w:r>
    </w:p>
    <w:p w14:paraId="4EC78E0D" w14:textId="77777777" w:rsidR="00FB370B" w:rsidRDefault="00FB370B" w:rsidP="00966091">
      <w:pPr>
        <w:spacing w:after="0" w:line="240" w:lineRule="auto"/>
      </w:pPr>
      <w:r>
        <w:t>The GBR, Queensland and NSW state waters.</w:t>
      </w:r>
    </w:p>
    <w:p w14:paraId="58A17B36" w14:textId="77777777" w:rsidR="00FB370B" w:rsidRDefault="00FB370B" w:rsidP="00966091">
      <w:pPr>
        <w:pStyle w:val="Style1"/>
      </w:pPr>
      <w:r>
        <w:lastRenderedPageBreak/>
        <w:t>Project Specific Risks</w:t>
      </w:r>
    </w:p>
    <w:tbl>
      <w:tblPr>
        <w:tblStyle w:val="TableGrid"/>
        <w:tblW w:w="9356" w:type="dxa"/>
        <w:tblInd w:w="-5" w:type="dxa"/>
        <w:tblLook w:val="04A0" w:firstRow="1" w:lastRow="0" w:firstColumn="1" w:lastColumn="0" w:noHBand="0" w:noVBand="1"/>
      </w:tblPr>
      <w:tblGrid>
        <w:gridCol w:w="1843"/>
        <w:gridCol w:w="1701"/>
        <w:gridCol w:w="1418"/>
        <w:gridCol w:w="1890"/>
        <w:gridCol w:w="1087"/>
        <w:gridCol w:w="1417"/>
      </w:tblGrid>
      <w:tr w:rsidR="00FB370B" w:rsidRPr="00D65F40" w14:paraId="3BBCEEEB" w14:textId="77777777" w:rsidTr="00966091">
        <w:trPr>
          <w:cnfStyle w:val="100000000000" w:firstRow="1" w:lastRow="0" w:firstColumn="0" w:lastColumn="0" w:oddVBand="0" w:evenVBand="0" w:oddHBand="0" w:evenHBand="0" w:firstRowFirstColumn="0" w:firstRowLastColumn="0" w:lastRowFirstColumn="0" w:lastRowLastColumn="0"/>
        </w:trPr>
        <w:tc>
          <w:tcPr>
            <w:tcW w:w="1843" w:type="dxa"/>
          </w:tcPr>
          <w:p w14:paraId="4600B570" w14:textId="77777777" w:rsidR="00FB370B" w:rsidRPr="00D65F40" w:rsidRDefault="00FB370B" w:rsidP="00BF007D">
            <w:pPr>
              <w:spacing w:after="60" w:line="240" w:lineRule="auto"/>
              <w:rPr>
                <w:rFonts w:cs="Arial"/>
                <w:b/>
                <w:sz w:val="18"/>
                <w:szCs w:val="18"/>
              </w:rPr>
            </w:pPr>
            <w:r w:rsidRPr="00D65F40">
              <w:rPr>
                <w:rFonts w:cs="Arial"/>
                <w:b/>
                <w:sz w:val="18"/>
                <w:szCs w:val="18"/>
              </w:rPr>
              <w:t>Risk to project</w:t>
            </w:r>
          </w:p>
        </w:tc>
        <w:tc>
          <w:tcPr>
            <w:tcW w:w="1701" w:type="dxa"/>
          </w:tcPr>
          <w:p w14:paraId="243D55F7" w14:textId="77777777" w:rsidR="00FB370B" w:rsidRPr="00D65F40" w:rsidRDefault="00FB370B" w:rsidP="00BF007D">
            <w:pPr>
              <w:spacing w:after="60" w:line="240" w:lineRule="auto"/>
              <w:rPr>
                <w:rFonts w:cs="Arial"/>
                <w:b/>
                <w:sz w:val="18"/>
                <w:szCs w:val="18"/>
              </w:rPr>
            </w:pPr>
            <w:r w:rsidRPr="00D65F40">
              <w:rPr>
                <w:rFonts w:cs="Arial"/>
                <w:b/>
                <w:sz w:val="18"/>
                <w:szCs w:val="18"/>
              </w:rPr>
              <w:t>Potential impact on project</w:t>
            </w:r>
          </w:p>
        </w:tc>
        <w:tc>
          <w:tcPr>
            <w:tcW w:w="1418" w:type="dxa"/>
          </w:tcPr>
          <w:p w14:paraId="6017BB1F" w14:textId="77777777" w:rsidR="00FB370B" w:rsidRPr="00D65F40" w:rsidRDefault="00FB370B" w:rsidP="00BF007D">
            <w:pPr>
              <w:spacing w:after="60" w:line="240" w:lineRule="auto"/>
              <w:rPr>
                <w:rFonts w:cs="Arial"/>
                <w:b/>
                <w:sz w:val="18"/>
                <w:szCs w:val="18"/>
              </w:rPr>
            </w:pPr>
            <w:r w:rsidRPr="00D65F40">
              <w:rPr>
                <w:rFonts w:cs="Arial"/>
                <w:b/>
                <w:sz w:val="18"/>
                <w:szCs w:val="18"/>
              </w:rPr>
              <w:t>Risk rating (low, medium high, severe)</w:t>
            </w:r>
          </w:p>
        </w:tc>
        <w:tc>
          <w:tcPr>
            <w:tcW w:w="1890" w:type="dxa"/>
          </w:tcPr>
          <w:p w14:paraId="09727EAA" w14:textId="77777777" w:rsidR="00FB370B" w:rsidRPr="00D65F40" w:rsidRDefault="00FB370B" w:rsidP="00BF007D">
            <w:pPr>
              <w:spacing w:after="60" w:line="240" w:lineRule="auto"/>
              <w:rPr>
                <w:rFonts w:cs="Arial"/>
                <w:b/>
                <w:sz w:val="18"/>
                <w:szCs w:val="18"/>
              </w:rPr>
            </w:pPr>
            <w:r w:rsidRPr="00D65F40">
              <w:rPr>
                <w:rFonts w:cs="Arial"/>
                <w:b/>
                <w:sz w:val="18"/>
                <w:szCs w:val="18"/>
              </w:rPr>
              <w:t>How will risk be managed?</w:t>
            </w:r>
          </w:p>
        </w:tc>
        <w:tc>
          <w:tcPr>
            <w:tcW w:w="1087" w:type="dxa"/>
          </w:tcPr>
          <w:p w14:paraId="0871F08A" w14:textId="77777777" w:rsidR="00FB370B" w:rsidRPr="00D65F40" w:rsidRDefault="00FB370B" w:rsidP="00BF007D">
            <w:pPr>
              <w:spacing w:after="60" w:line="240" w:lineRule="auto"/>
              <w:rPr>
                <w:rFonts w:cs="Arial"/>
                <w:b/>
                <w:sz w:val="18"/>
                <w:szCs w:val="18"/>
              </w:rPr>
            </w:pPr>
            <w:r w:rsidRPr="00D65F40">
              <w:rPr>
                <w:rFonts w:cs="Arial"/>
                <w:b/>
                <w:sz w:val="18"/>
                <w:szCs w:val="18"/>
              </w:rPr>
              <w:t>Residual Risk after mitigation</w:t>
            </w:r>
          </w:p>
        </w:tc>
        <w:tc>
          <w:tcPr>
            <w:tcW w:w="1417" w:type="dxa"/>
          </w:tcPr>
          <w:p w14:paraId="16259B21" w14:textId="77777777" w:rsidR="00FB370B" w:rsidRPr="00D65F40" w:rsidRDefault="00FB370B" w:rsidP="00BF007D">
            <w:pPr>
              <w:spacing w:after="60" w:line="240" w:lineRule="auto"/>
              <w:rPr>
                <w:rFonts w:cs="Arial"/>
                <w:b/>
                <w:sz w:val="18"/>
                <w:szCs w:val="18"/>
              </w:rPr>
            </w:pPr>
            <w:r w:rsidRPr="00D65F40">
              <w:rPr>
                <w:rFonts w:cs="Arial"/>
                <w:b/>
                <w:sz w:val="18"/>
                <w:szCs w:val="18"/>
              </w:rPr>
              <w:t>Who is responsible for managing risk?</w:t>
            </w:r>
          </w:p>
        </w:tc>
      </w:tr>
      <w:tr w:rsidR="00FB370B" w:rsidRPr="00D65F40" w14:paraId="065C3F9B" w14:textId="77777777" w:rsidTr="00966091">
        <w:trPr>
          <w:cnfStyle w:val="000000100000" w:firstRow="0" w:lastRow="0" w:firstColumn="0" w:lastColumn="0" w:oddVBand="0" w:evenVBand="0" w:oddHBand="1" w:evenHBand="0" w:firstRowFirstColumn="0" w:firstRowLastColumn="0" w:lastRowFirstColumn="0" w:lastRowLastColumn="0"/>
        </w:trPr>
        <w:tc>
          <w:tcPr>
            <w:tcW w:w="1843" w:type="dxa"/>
          </w:tcPr>
          <w:p w14:paraId="5A269479" w14:textId="77777777" w:rsidR="00FB370B" w:rsidRPr="00D65F40" w:rsidRDefault="00FB370B" w:rsidP="00BF007D">
            <w:pPr>
              <w:spacing w:after="60" w:line="240" w:lineRule="auto"/>
              <w:rPr>
                <w:rFonts w:cs="Arial"/>
                <w:i/>
                <w:sz w:val="18"/>
                <w:szCs w:val="18"/>
              </w:rPr>
            </w:pPr>
            <w:r w:rsidRPr="00D65F40">
              <w:rPr>
                <w:rFonts w:cs="Arial"/>
                <w:sz w:val="18"/>
                <w:szCs w:val="18"/>
              </w:rPr>
              <w:t xml:space="preserve">The guidelines will not have broad support amongst MBH researchers and will not utilise all the expertise of Hub researchers </w:t>
            </w:r>
          </w:p>
        </w:tc>
        <w:tc>
          <w:tcPr>
            <w:tcW w:w="1701" w:type="dxa"/>
          </w:tcPr>
          <w:p w14:paraId="151ABD67" w14:textId="77777777" w:rsidR="00FB370B" w:rsidRPr="00D65F40" w:rsidRDefault="00FB370B" w:rsidP="00BF007D">
            <w:pPr>
              <w:spacing w:after="60" w:line="240" w:lineRule="auto"/>
              <w:rPr>
                <w:rFonts w:cs="Arial"/>
                <w:sz w:val="18"/>
                <w:szCs w:val="18"/>
              </w:rPr>
            </w:pPr>
            <w:r w:rsidRPr="00D65F40">
              <w:rPr>
                <w:rFonts w:cs="Arial"/>
                <w:sz w:val="18"/>
                <w:szCs w:val="18"/>
              </w:rPr>
              <w:t>The guidelines will not be broadly applied to cumulative impact problems without broad support.</w:t>
            </w:r>
          </w:p>
        </w:tc>
        <w:tc>
          <w:tcPr>
            <w:tcW w:w="1418" w:type="dxa"/>
          </w:tcPr>
          <w:p w14:paraId="3DE0CAEC" w14:textId="77777777" w:rsidR="00FB370B" w:rsidRPr="00D65F40" w:rsidRDefault="00FB370B" w:rsidP="00BF007D">
            <w:pPr>
              <w:spacing w:after="60" w:line="240" w:lineRule="auto"/>
              <w:rPr>
                <w:rFonts w:cs="Arial"/>
                <w:sz w:val="18"/>
                <w:szCs w:val="18"/>
              </w:rPr>
            </w:pPr>
            <w:r w:rsidRPr="00D65F40">
              <w:rPr>
                <w:rFonts w:cs="Arial"/>
                <w:sz w:val="18"/>
                <w:szCs w:val="18"/>
              </w:rPr>
              <w:t>High</w:t>
            </w:r>
          </w:p>
        </w:tc>
        <w:tc>
          <w:tcPr>
            <w:tcW w:w="1890" w:type="dxa"/>
          </w:tcPr>
          <w:p w14:paraId="73D5838B" w14:textId="77777777" w:rsidR="00FB370B" w:rsidRPr="00D65F40" w:rsidRDefault="00FB370B" w:rsidP="00BF007D">
            <w:pPr>
              <w:spacing w:after="60" w:line="240" w:lineRule="auto"/>
              <w:rPr>
                <w:rFonts w:cs="Arial"/>
                <w:sz w:val="18"/>
                <w:szCs w:val="18"/>
              </w:rPr>
            </w:pPr>
            <w:r w:rsidRPr="00D65F40">
              <w:rPr>
                <w:rFonts w:cs="Arial"/>
                <w:sz w:val="18"/>
                <w:szCs w:val="18"/>
              </w:rPr>
              <w:t>The development of the guidelines will have broad consultation and will explicitly build on existing work.</w:t>
            </w:r>
          </w:p>
          <w:p w14:paraId="61245418" w14:textId="77777777" w:rsidR="00FB370B" w:rsidRPr="00D65F40" w:rsidRDefault="00FB370B" w:rsidP="00BF007D">
            <w:pPr>
              <w:spacing w:after="60" w:line="240" w:lineRule="auto"/>
              <w:rPr>
                <w:rFonts w:cs="Arial"/>
                <w:sz w:val="18"/>
                <w:szCs w:val="18"/>
              </w:rPr>
            </w:pPr>
            <w:r w:rsidRPr="00D65F40">
              <w:rPr>
                <w:rFonts w:cs="Arial"/>
                <w:sz w:val="18"/>
                <w:szCs w:val="18"/>
              </w:rPr>
              <w:t>Objectives will be communicated early to all hub researchers.</w:t>
            </w:r>
          </w:p>
          <w:p w14:paraId="49BB0C70" w14:textId="77777777" w:rsidR="00FB370B" w:rsidRPr="00D65F40" w:rsidRDefault="00FB370B" w:rsidP="00BF007D">
            <w:pPr>
              <w:spacing w:after="60" w:line="240" w:lineRule="auto"/>
              <w:rPr>
                <w:rFonts w:cs="Arial"/>
                <w:i/>
                <w:sz w:val="18"/>
                <w:szCs w:val="18"/>
              </w:rPr>
            </w:pPr>
            <w:r w:rsidRPr="00D65F40">
              <w:rPr>
                <w:rFonts w:cs="Arial"/>
                <w:sz w:val="18"/>
                <w:szCs w:val="18"/>
              </w:rPr>
              <w:t xml:space="preserve">The guidelines will be sent to partner representatives in the draft stage for independent review. </w:t>
            </w:r>
          </w:p>
        </w:tc>
        <w:tc>
          <w:tcPr>
            <w:tcW w:w="1087" w:type="dxa"/>
          </w:tcPr>
          <w:p w14:paraId="27D8F7DC" w14:textId="77777777" w:rsidR="00FB370B" w:rsidRPr="00D65F40" w:rsidRDefault="00FB370B" w:rsidP="00BF007D">
            <w:pPr>
              <w:spacing w:after="60" w:line="240" w:lineRule="auto"/>
              <w:rPr>
                <w:rFonts w:cs="Arial"/>
                <w:sz w:val="18"/>
                <w:szCs w:val="18"/>
              </w:rPr>
            </w:pPr>
            <w:r w:rsidRPr="00D65F40">
              <w:rPr>
                <w:rFonts w:cs="Arial"/>
                <w:sz w:val="18"/>
                <w:szCs w:val="18"/>
              </w:rPr>
              <w:t>Low</w:t>
            </w:r>
          </w:p>
        </w:tc>
        <w:tc>
          <w:tcPr>
            <w:tcW w:w="1417" w:type="dxa"/>
          </w:tcPr>
          <w:p w14:paraId="49A97E39" w14:textId="77777777" w:rsidR="00FB370B" w:rsidRPr="00D65F40" w:rsidRDefault="00FB370B" w:rsidP="00BF007D">
            <w:pPr>
              <w:spacing w:after="60" w:line="240" w:lineRule="auto"/>
              <w:rPr>
                <w:rFonts w:cs="Arial"/>
                <w:sz w:val="18"/>
                <w:szCs w:val="18"/>
              </w:rPr>
            </w:pPr>
            <w:r w:rsidRPr="00D65F40">
              <w:rPr>
                <w:rFonts w:cs="Arial"/>
                <w:sz w:val="18"/>
                <w:szCs w:val="18"/>
              </w:rPr>
              <w:t>Piers Dunstan</w:t>
            </w:r>
          </w:p>
        </w:tc>
      </w:tr>
      <w:tr w:rsidR="00FB370B" w:rsidRPr="00D65F40" w14:paraId="66D5AE48" w14:textId="77777777" w:rsidTr="00966091">
        <w:trPr>
          <w:cnfStyle w:val="000000010000" w:firstRow="0" w:lastRow="0" w:firstColumn="0" w:lastColumn="0" w:oddVBand="0" w:evenVBand="0" w:oddHBand="0" w:evenHBand="1" w:firstRowFirstColumn="0" w:firstRowLastColumn="0" w:lastRowFirstColumn="0" w:lastRowLastColumn="0"/>
        </w:trPr>
        <w:tc>
          <w:tcPr>
            <w:tcW w:w="1843" w:type="dxa"/>
          </w:tcPr>
          <w:p w14:paraId="1C00CA31" w14:textId="77777777" w:rsidR="00FB370B" w:rsidRPr="00D65F40" w:rsidRDefault="00FB370B" w:rsidP="00BF007D">
            <w:pPr>
              <w:spacing w:after="60" w:line="240" w:lineRule="auto"/>
              <w:rPr>
                <w:rFonts w:cs="Arial"/>
                <w:i/>
                <w:sz w:val="18"/>
                <w:szCs w:val="18"/>
              </w:rPr>
            </w:pPr>
            <w:r w:rsidRPr="00D65F40">
              <w:rPr>
                <w:rFonts w:cs="Arial"/>
                <w:sz w:val="18"/>
                <w:szCs w:val="18"/>
              </w:rPr>
              <w:t>Failure to engage with research end users to ensure that needs are met</w:t>
            </w:r>
          </w:p>
        </w:tc>
        <w:tc>
          <w:tcPr>
            <w:tcW w:w="1701" w:type="dxa"/>
          </w:tcPr>
          <w:p w14:paraId="65598C12" w14:textId="77777777" w:rsidR="00FB370B" w:rsidRPr="00D65F40" w:rsidRDefault="00FB370B" w:rsidP="00BF007D">
            <w:pPr>
              <w:spacing w:after="60" w:line="240" w:lineRule="auto"/>
              <w:rPr>
                <w:rFonts w:cs="Arial"/>
                <w:sz w:val="18"/>
                <w:szCs w:val="18"/>
              </w:rPr>
            </w:pPr>
            <w:r w:rsidRPr="00D65F40">
              <w:rPr>
                <w:rFonts w:cs="Arial"/>
                <w:sz w:val="18"/>
                <w:szCs w:val="18"/>
              </w:rPr>
              <w:t>The guidelines of the project will be poorly aligned to the GBR cumulative impact guidelines</w:t>
            </w:r>
          </w:p>
        </w:tc>
        <w:tc>
          <w:tcPr>
            <w:tcW w:w="1418" w:type="dxa"/>
          </w:tcPr>
          <w:p w14:paraId="375F7950" w14:textId="77777777" w:rsidR="00FB370B" w:rsidRPr="00D65F40" w:rsidRDefault="00FB370B" w:rsidP="00BF007D">
            <w:pPr>
              <w:spacing w:after="60" w:line="240" w:lineRule="auto"/>
              <w:rPr>
                <w:rFonts w:cs="Arial"/>
                <w:sz w:val="18"/>
                <w:szCs w:val="18"/>
              </w:rPr>
            </w:pPr>
            <w:r w:rsidRPr="00D65F40">
              <w:rPr>
                <w:rFonts w:cs="Arial"/>
                <w:sz w:val="18"/>
                <w:szCs w:val="18"/>
              </w:rPr>
              <w:t>High</w:t>
            </w:r>
          </w:p>
        </w:tc>
        <w:tc>
          <w:tcPr>
            <w:tcW w:w="1890" w:type="dxa"/>
          </w:tcPr>
          <w:p w14:paraId="64BDC5AE" w14:textId="77777777" w:rsidR="00FB370B" w:rsidRPr="00D65F40" w:rsidRDefault="00FB370B" w:rsidP="00BF007D">
            <w:pPr>
              <w:spacing w:after="60" w:line="240" w:lineRule="auto"/>
              <w:rPr>
                <w:rFonts w:cs="Arial"/>
                <w:i/>
                <w:sz w:val="18"/>
                <w:szCs w:val="18"/>
              </w:rPr>
            </w:pPr>
            <w:r w:rsidRPr="00D65F40">
              <w:rPr>
                <w:rFonts w:cs="Arial"/>
                <w:sz w:val="18"/>
                <w:szCs w:val="18"/>
              </w:rPr>
              <w:t>Project staff will consult with GBRMPA and DoEE to identify key individuals to provide advice for this project. Project team will maintain effective communication with these individuals.</w:t>
            </w:r>
          </w:p>
        </w:tc>
        <w:tc>
          <w:tcPr>
            <w:tcW w:w="1087" w:type="dxa"/>
          </w:tcPr>
          <w:p w14:paraId="5F559953" w14:textId="77777777" w:rsidR="00FB370B" w:rsidRPr="00D65F40" w:rsidRDefault="00FB370B" w:rsidP="00BF007D">
            <w:pPr>
              <w:spacing w:after="60" w:line="240" w:lineRule="auto"/>
              <w:rPr>
                <w:rFonts w:cs="Arial"/>
                <w:sz w:val="18"/>
                <w:szCs w:val="18"/>
              </w:rPr>
            </w:pPr>
            <w:r w:rsidRPr="00D65F40">
              <w:rPr>
                <w:rFonts w:cs="Arial"/>
                <w:sz w:val="18"/>
                <w:szCs w:val="18"/>
              </w:rPr>
              <w:t>Low</w:t>
            </w:r>
          </w:p>
        </w:tc>
        <w:tc>
          <w:tcPr>
            <w:tcW w:w="1417" w:type="dxa"/>
          </w:tcPr>
          <w:p w14:paraId="71E7DB51" w14:textId="77777777" w:rsidR="00FB370B" w:rsidRPr="00D65F40" w:rsidRDefault="00FB370B" w:rsidP="00BF007D">
            <w:pPr>
              <w:spacing w:after="60" w:line="240" w:lineRule="auto"/>
              <w:rPr>
                <w:rFonts w:cs="Arial"/>
                <w:sz w:val="18"/>
                <w:szCs w:val="18"/>
              </w:rPr>
            </w:pPr>
            <w:r w:rsidRPr="00D65F40">
              <w:rPr>
                <w:rFonts w:cs="Arial"/>
                <w:sz w:val="18"/>
                <w:szCs w:val="18"/>
              </w:rPr>
              <w:t>Jeff Dambacher</w:t>
            </w:r>
          </w:p>
        </w:tc>
      </w:tr>
      <w:tr w:rsidR="00FB370B" w:rsidRPr="00D65F40" w14:paraId="4E9F163A" w14:textId="77777777" w:rsidTr="00966091">
        <w:trPr>
          <w:cnfStyle w:val="000000100000" w:firstRow="0" w:lastRow="0" w:firstColumn="0" w:lastColumn="0" w:oddVBand="0" w:evenVBand="0" w:oddHBand="1" w:evenHBand="0" w:firstRowFirstColumn="0" w:firstRowLastColumn="0" w:lastRowFirstColumn="0" w:lastRowLastColumn="0"/>
        </w:trPr>
        <w:tc>
          <w:tcPr>
            <w:tcW w:w="1843" w:type="dxa"/>
          </w:tcPr>
          <w:p w14:paraId="2E8BE3BD" w14:textId="77777777" w:rsidR="00FB370B" w:rsidRPr="00D65F40" w:rsidRDefault="00FB370B" w:rsidP="00BF007D">
            <w:pPr>
              <w:spacing w:after="60" w:line="240" w:lineRule="auto"/>
              <w:rPr>
                <w:rFonts w:cs="Arial"/>
                <w:sz w:val="18"/>
                <w:szCs w:val="18"/>
              </w:rPr>
            </w:pPr>
            <w:r w:rsidRPr="00D65F40">
              <w:rPr>
                <w:rFonts w:cs="Arial"/>
                <w:sz w:val="18"/>
                <w:szCs w:val="18"/>
              </w:rPr>
              <w:t>Loss or lack of coordination amongst partners</w:t>
            </w:r>
          </w:p>
        </w:tc>
        <w:tc>
          <w:tcPr>
            <w:tcW w:w="1701" w:type="dxa"/>
          </w:tcPr>
          <w:p w14:paraId="47AC8C7F" w14:textId="77777777" w:rsidR="00FB370B" w:rsidRPr="00D65F40" w:rsidRDefault="00FB370B" w:rsidP="00BF007D">
            <w:pPr>
              <w:spacing w:after="60" w:line="240" w:lineRule="auto"/>
              <w:rPr>
                <w:rFonts w:cs="Arial"/>
                <w:sz w:val="18"/>
                <w:szCs w:val="18"/>
              </w:rPr>
            </w:pPr>
            <w:r w:rsidRPr="00D65F40">
              <w:rPr>
                <w:rFonts w:cs="Arial"/>
                <w:sz w:val="18"/>
                <w:szCs w:val="18"/>
              </w:rPr>
              <w:t>The approaches will not be applied across all partners and some partners will act independently.</w:t>
            </w:r>
          </w:p>
        </w:tc>
        <w:tc>
          <w:tcPr>
            <w:tcW w:w="1418" w:type="dxa"/>
          </w:tcPr>
          <w:p w14:paraId="4196BEE0" w14:textId="77777777" w:rsidR="00FB370B" w:rsidRPr="00D65F40" w:rsidRDefault="00FB370B" w:rsidP="00BF007D">
            <w:pPr>
              <w:spacing w:after="60" w:line="240" w:lineRule="auto"/>
              <w:rPr>
                <w:rFonts w:cs="Arial"/>
                <w:sz w:val="18"/>
                <w:szCs w:val="18"/>
              </w:rPr>
            </w:pPr>
            <w:r w:rsidRPr="00D65F40">
              <w:rPr>
                <w:rFonts w:cs="Arial"/>
                <w:sz w:val="18"/>
                <w:szCs w:val="18"/>
              </w:rPr>
              <w:t>Medium</w:t>
            </w:r>
          </w:p>
        </w:tc>
        <w:tc>
          <w:tcPr>
            <w:tcW w:w="1890" w:type="dxa"/>
          </w:tcPr>
          <w:p w14:paraId="4F256FF1" w14:textId="77777777" w:rsidR="00FB370B" w:rsidRPr="00D65F40" w:rsidRDefault="00FB370B" w:rsidP="00BF007D">
            <w:pPr>
              <w:spacing w:after="60" w:line="240" w:lineRule="auto"/>
              <w:rPr>
                <w:rFonts w:cs="Arial"/>
                <w:sz w:val="18"/>
                <w:szCs w:val="18"/>
              </w:rPr>
            </w:pPr>
            <w:r w:rsidRPr="00D65F40">
              <w:rPr>
                <w:rFonts w:cs="Arial"/>
                <w:sz w:val="18"/>
                <w:szCs w:val="18"/>
              </w:rPr>
              <w:t>Project team will hold monthly meetings to ensure that tasks for all project members are clear.</w:t>
            </w:r>
          </w:p>
        </w:tc>
        <w:tc>
          <w:tcPr>
            <w:tcW w:w="1087" w:type="dxa"/>
          </w:tcPr>
          <w:p w14:paraId="6A443ED9" w14:textId="77777777" w:rsidR="00FB370B" w:rsidRPr="00D65F40" w:rsidRDefault="00FB370B" w:rsidP="00BF007D">
            <w:pPr>
              <w:spacing w:after="60" w:line="240" w:lineRule="auto"/>
              <w:rPr>
                <w:rFonts w:cs="Arial"/>
                <w:sz w:val="18"/>
                <w:szCs w:val="18"/>
              </w:rPr>
            </w:pPr>
            <w:r w:rsidRPr="00D65F40">
              <w:rPr>
                <w:rFonts w:cs="Arial"/>
                <w:sz w:val="18"/>
                <w:szCs w:val="18"/>
              </w:rPr>
              <w:t>Low</w:t>
            </w:r>
          </w:p>
        </w:tc>
        <w:tc>
          <w:tcPr>
            <w:tcW w:w="1417" w:type="dxa"/>
          </w:tcPr>
          <w:p w14:paraId="572C03EA" w14:textId="77777777" w:rsidR="00FB370B" w:rsidRPr="00D65F40" w:rsidRDefault="00FB370B" w:rsidP="00BF007D">
            <w:pPr>
              <w:spacing w:after="60" w:line="240" w:lineRule="auto"/>
              <w:rPr>
                <w:rFonts w:cs="Arial"/>
                <w:sz w:val="18"/>
                <w:szCs w:val="18"/>
              </w:rPr>
            </w:pPr>
            <w:r w:rsidRPr="00D65F40">
              <w:rPr>
                <w:rFonts w:cs="Arial"/>
                <w:sz w:val="18"/>
                <w:szCs w:val="18"/>
              </w:rPr>
              <w:t>Piers Dunstan</w:t>
            </w:r>
          </w:p>
        </w:tc>
      </w:tr>
      <w:tr w:rsidR="00FB370B" w:rsidRPr="00D65F40" w14:paraId="4CB5064A" w14:textId="77777777" w:rsidTr="00966091">
        <w:trPr>
          <w:cnfStyle w:val="000000010000" w:firstRow="0" w:lastRow="0" w:firstColumn="0" w:lastColumn="0" w:oddVBand="0" w:evenVBand="0" w:oddHBand="0" w:evenHBand="1" w:firstRowFirstColumn="0" w:firstRowLastColumn="0" w:lastRowFirstColumn="0" w:lastRowLastColumn="0"/>
        </w:trPr>
        <w:tc>
          <w:tcPr>
            <w:tcW w:w="1843" w:type="dxa"/>
          </w:tcPr>
          <w:p w14:paraId="48249054" w14:textId="77777777" w:rsidR="00FB370B" w:rsidRPr="00D65F40" w:rsidRDefault="00FB370B" w:rsidP="00BF007D">
            <w:pPr>
              <w:spacing w:after="60" w:line="240" w:lineRule="auto"/>
              <w:rPr>
                <w:rFonts w:cs="Arial"/>
                <w:sz w:val="18"/>
                <w:szCs w:val="18"/>
              </w:rPr>
            </w:pPr>
            <w:r w:rsidRPr="00D65F40">
              <w:rPr>
                <w:rFonts w:cs="Arial"/>
                <w:sz w:val="18"/>
                <w:szCs w:val="18"/>
              </w:rPr>
              <w:t>Failure to agree on a guidelines within the project constraints (time and budget)</w:t>
            </w:r>
          </w:p>
        </w:tc>
        <w:tc>
          <w:tcPr>
            <w:tcW w:w="1701" w:type="dxa"/>
          </w:tcPr>
          <w:p w14:paraId="3DC1B783" w14:textId="77777777" w:rsidR="00FB370B" w:rsidRPr="00D65F40" w:rsidRDefault="00FB370B" w:rsidP="00BF007D">
            <w:pPr>
              <w:spacing w:after="60" w:line="240" w:lineRule="auto"/>
              <w:rPr>
                <w:rFonts w:cs="Arial"/>
                <w:sz w:val="18"/>
                <w:szCs w:val="18"/>
              </w:rPr>
            </w:pPr>
            <w:r w:rsidRPr="00D65F40">
              <w:rPr>
                <w:rFonts w:cs="Arial"/>
                <w:sz w:val="18"/>
                <w:szCs w:val="18"/>
              </w:rPr>
              <w:t>The project team will not have sufficient time to coordinate inputs with MBH researchers.</w:t>
            </w:r>
          </w:p>
        </w:tc>
        <w:tc>
          <w:tcPr>
            <w:tcW w:w="1418" w:type="dxa"/>
          </w:tcPr>
          <w:p w14:paraId="4BAA03FE" w14:textId="77777777" w:rsidR="00FB370B" w:rsidRPr="00D65F40" w:rsidRDefault="00FB370B" w:rsidP="00BF007D">
            <w:pPr>
              <w:spacing w:after="60" w:line="240" w:lineRule="auto"/>
              <w:rPr>
                <w:rFonts w:cs="Arial"/>
                <w:sz w:val="18"/>
                <w:szCs w:val="18"/>
              </w:rPr>
            </w:pPr>
            <w:r w:rsidRPr="00D65F40">
              <w:rPr>
                <w:rFonts w:cs="Arial"/>
                <w:sz w:val="18"/>
                <w:szCs w:val="18"/>
              </w:rPr>
              <w:t>Medium</w:t>
            </w:r>
          </w:p>
        </w:tc>
        <w:tc>
          <w:tcPr>
            <w:tcW w:w="1890" w:type="dxa"/>
          </w:tcPr>
          <w:p w14:paraId="5467F439" w14:textId="77777777" w:rsidR="00FB370B" w:rsidRPr="00D65F40" w:rsidRDefault="00FB370B" w:rsidP="00BF007D">
            <w:pPr>
              <w:spacing w:after="60" w:line="240" w:lineRule="auto"/>
              <w:rPr>
                <w:rFonts w:cs="Arial"/>
                <w:sz w:val="18"/>
                <w:szCs w:val="18"/>
              </w:rPr>
            </w:pPr>
            <w:r w:rsidRPr="00D65F40">
              <w:rPr>
                <w:rFonts w:cs="Arial"/>
                <w:sz w:val="18"/>
                <w:szCs w:val="18"/>
              </w:rPr>
              <w:t>The project team will engage early and often with Hub researchers and end users</w:t>
            </w:r>
          </w:p>
        </w:tc>
        <w:tc>
          <w:tcPr>
            <w:tcW w:w="1087" w:type="dxa"/>
          </w:tcPr>
          <w:p w14:paraId="33111D74" w14:textId="77777777" w:rsidR="00FB370B" w:rsidRPr="00D65F40" w:rsidRDefault="00FB370B" w:rsidP="00BF007D">
            <w:pPr>
              <w:spacing w:after="60" w:line="240" w:lineRule="auto"/>
              <w:rPr>
                <w:rFonts w:cs="Arial"/>
                <w:sz w:val="18"/>
                <w:szCs w:val="18"/>
              </w:rPr>
            </w:pPr>
            <w:r w:rsidRPr="00D65F40">
              <w:rPr>
                <w:rFonts w:cs="Arial"/>
                <w:sz w:val="18"/>
                <w:szCs w:val="18"/>
              </w:rPr>
              <w:t>Low</w:t>
            </w:r>
          </w:p>
        </w:tc>
        <w:tc>
          <w:tcPr>
            <w:tcW w:w="1417" w:type="dxa"/>
          </w:tcPr>
          <w:p w14:paraId="32A3B073" w14:textId="77777777" w:rsidR="00FB370B" w:rsidRPr="00D65F40" w:rsidRDefault="00FB370B" w:rsidP="00BF007D">
            <w:pPr>
              <w:spacing w:after="60" w:line="240" w:lineRule="auto"/>
              <w:rPr>
                <w:rFonts w:cs="Arial"/>
                <w:sz w:val="18"/>
                <w:szCs w:val="18"/>
              </w:rPr>
            </w:pPr>
            <w:r w:rsidRPr="00D65F40">
              <w:rPr>
                <w:rFonts w:cs="Arial"/>
                <w:sz w:val="18"/>
                <w:szCs w:val="18"/>
              </w:rPr>
              <w:t>Jeff Dambacher</w:t>
            </w:r>
          </w:p>
        </w:tc>
      </w:tr>
    </w:tbl>
    <w:p w14:paraId="57BF2EE8" w14:textId="77777777" w:rsidR="00FB370B" w:rsidRDefault="00FB370B" w:rsidP="00966091">
      <w:pPr>
        <w:pStyle w:val="Style1"/>
      </w:pPr>
      <w:r>
        <w:t>Project Keywords</w:t>
      </w:r>
    </w:p>
    <w:p w14:paraId="5C7754F1" w14:textId="77777777" w:rsidR="00FB370B" w:rsidRPr="00214D8A" w:rsidRDefault="00FB370B" w:rsidP="00966091">
      <w:pPr>
        <w:spacing w:after="0" w:line="240" w:lineRule="auto"/>
        <w:rPr>
          <w:i/>
          <w:color w:val="000000" w:themeColor="text1"/>
        </w:rPr>
      </w:pPr>
      <w:r w:rsidRPr="00947576">
        <w:rPr>
          <w:color w:val="000000" w:themeColor="text1"/>
        </w:rPr>
        <w:t>Cumulative, indirect, impact, risk</w:t>
      </w:r>
    </w:p>
    <w:p w14:paraId="1D6E919B" w14:textId="77777777" w:rsidR="00C060FB" w:rsidRDefault="00C060FB">
      <w:pPr>
        <w:spacing w:after="0" w:line="240" w:lineRule="auto"/>
        <w:rPr>
          <w:rFonts w:ascii="Arial Bold" w:hAnsi="Arial Bold" w:cs="Arial"/>
          <w:b/>
          <w:caps/>
          <w:color w:val="000000" w:themeColor="text1"/>
          <w:sz w:val="24"/>
        </w:rPr>
      </w:pPr>
      <w:r>
        <w:br w:type="page"/>
      </w:r>
    </w:p>
    <w:p w14:paraId="69029982" w14:textId="5A1CC997" w:rsidR="00FB370B" w:rsidRDefault="00FB370B" w:rsidP="00966091">
      <w:pPr>
        <w:pStyle w:val="Style1"/>
      </w:pPr>
      <w:r>
        <w:lastRenderedPageBreak/>
        <w:t>Project contacts</w:t>
      </w:r>
    </w:p>
    <w:p w14:paraId="23C80903" w14:textId="77777777" w:rsidR="00FB370B" w:rsidRDefault="00FB370B" w:rsidP="00966091">
      <w:pPr>
        <w:spacing w:after="0" w:line="240" w:lineRule="auto"/>
      </w:pPr>
      <w:r>
        <w:rPr>
          <w:b/>
          <w:u w:val="single"/>
        </w:rPr>
        <w:t>Researchers and Staff</w:t>
      </w:r>
      <w:r>
        <w:t xml:space="preserve"> </w:t>
      </w:r>
    </w:p>
    <w:p w14:paraId="4C0E8A70" w14:textId="77777777" w:rsidR="00FB370B" w:rsidRDefault="00FB370B" w:rsidP="00966091">
      <w:pPr>
        <w:spacing w:after="0" w:line="240" w:lineRule="auto"/>
      </w:pPr>
    </w:p>
    <w:tbl>
      <w:tblPr>
        <w:tblStyle w:val="5"/>
        <w:tblW w:w="9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972"/>
        <w:gridCol w:w="2410"/>
        <w:gridCol w:w="2551"/>
        <w:gridCol w:w="1269"/>
      </w:tblGrid>
      <w:tr w:rsidR="00FB370B" w14:paraId="4FD5B3B2" w14:textId="77777777" w:rsidTr="00966091">
        <w:trPr>
          <w:cnfStyle w:val="100000000000" w:firstRow="1" w:lastRow="0" w:firstColumn="0" w:lastColumn="0" w:oddVBand="0" w:evenVBand="0" w:oddHBand="0" w:evenHBand="0" w:firstRowFirstColumn="0" w:firstRowLastColumn="0" w:lastRowFirstColumn="0" w:lastRowLastColumn="0"/>
          <w:tblHeader/>
        </w:trPr>
        <w:tc>
          <w:tcPr>
            <w:tcW w:w="2972" w:type="dxa"/>
            <w:shd w:val="clear" w:color="auto" w:fill="D9D9D9"/>
          </w:tcPr>
          <w:p w14:paraId="64E1B610" w14:textId="77777777" w:rsidR="00FB370B" w:rsidRDefault="00FB370B" w:rsidP="00E26B36">
            <w:pPr>
              <w:spacing w:after="60" w:line="240" w:lineRule="auto"/>
              <w:rPr>
                <w:b/>
              </w:rPr>
            </w:pPr>
            <w:r>
              <w:rPr>
                <w:b/>
              </w:rPr>
              <w:t>Name</w:t>
            </w:r>
          </w:p>
        </w:tc>
        <w:tc>
          <w:tcPr>
            <w:tcW w:w="2410" w:type="dxa"/>
            <w:shd w:val="clear" w:color="auto" w:fill="D9D9D9"/>
          </w:tcPr>
          <w:p w14:paraId="421279AD" w14:textId="77777777" w:rsidR="00FB370B" w:rsidRDefault="00FB370B" w:rsidP="00E26B36">
            <w:pPr>
              <w:spacing w:after="60" w:line="240" w:lineRule="auto"/>
              <w:rPr>
                <w:b/>
              </w:rPr>
            </w:pPr>
            <w:r>
              <w:rPr>
                <w:b/>
              </w:rPr>
              <w:t>Organisation</w:t>
            </w:r>
          </w:p>
        </w:tc>
        <w:tc>
          <w:tcPr>
            <w:tcW w:w="2551" w:type="dxa"/>
            <w:shd w:val="clear" w:color="auto" w:fill="D9D9D9"/>
          </w:tcPr>
          <w:p w14:paraId="59D2B0F8" w14:textId="77777777" w:rsidR="00FB370B" w:rsidRDefault="00FB370B" w:rsidP="00E26B36">
            <w:pPr>
              <w:spacing w:after="60" w:line="240" w:lineRule="auto"/>
              <w:rPr>
                <w:b/>
              </w:rPr>
            </w:pPr>
            <w:r>
              <w:rPr>
                <w:b/>
              </w:rPr>
              <w:t>Project Role</w:t>
            </w:r>
          </w:p>
        </w:tc>
        <w:tc>
          <w:tcPr>
            <w:tcW w:w="1269" w:type="dxa"/>
            <w:shd w:val="clear" w:color="auto" w:fill="D9D9D9"/>
          </w:tcPr>
          <w:p w14:paraId="02DC131B" w14:textId="77777777" w:rsidR="00FB370B" w:rsidRDefault="00FB370B" w:rsidP="00E26B36">
            <w:pPr>
              <w:spacing w:after="60" w:line="240" w:lineRule="auto"/>
              <w:rPr>
                <w:b/>
              </w:rPr>
            </w:pPr>
            <w:r>
              <w:rPr>
                <w:b/>
              </w:rPr>
              <w:t>FTE</w:t>
            </w:r>
          </w:p>
        </w:tc>
      </w:tr>
      <w:tr w:rsidR="00FB370B" w14:paraId="4EE77917" w14:textId="77777777">
        <w:trPr>
          <w:cnfStyle w:val="000000100000" w:firstRow="0" w:lastRow="0" w:firstColumn="0" w:lastColumn="0" w:oddVBand="0" w:evenVBand="0" w:oddHBand="1" w:evenHBand="0" w:firstRowFirstColumn="0" w:firstRowLastColumn="0" w:lastRowFirstColumn="0" w:lastRowLastColumn="0"/>
        </w:trPr>
        <w:tc>
          <w:tcPr>
            <w:tcW w:w="2972" w:type="dxa"/>
          </w:tcPr>
          <w:p w14:paraId="545B990B" w14:textId="77777777" w:rsidR="00FB370B" w:rsidRDefault="00FB370B" w:rsidP="00E26B36">
            <w:pPr>
              <w:spacing w:after="60"/>
              <w:rPr>
                <w:i/>
                <w:color w:val="0070C0"/>
              </w:rPr>
            </w:pPr>
            <w:r>
              <w:t xml:space="preserve">Piers Dunstan </w:t>
            </w:r>
          </w:p>
        </w:tc>
        <w:tc>
          <w:tcPr>
            <w:tcW w:w="2410" w:type="dxa"/>
          </w:tcPr>
          <w:p w14:paraId="590B229F" w14:textId="77777777" w:rsidR="00FB370B" w:rsidRDefault="00FB370B" w:rsidP="00E26B36">
            <w:pPr>
              <w:spacing w:after="60"/>
              <w:rPr>
                <w:i/>
              </w:rPr>
            </w:pPr>
            <w:r>
              <w:t>CSIRO</w:t>
            </w:r>
          </w:p>
        </w:tc>
        <w:tc>
          <w:tcPr>
            <w:tcW w:w="2551" w:type="dxa"/>
          </w:tcPr>
          <w:p w14:paraId="1B3C0F9F" w14:textId="77777777" w:rsidR="00FB370B" w:rsidRDefault="00FB370B" w:rsidP="00E26B36">
            <w:pPr>
              <w:spacing w:after="60"/>
            </w:pPr>
            <w:r>
              <w:t>Project Lead/ Framework for Impact Assessment</w:t>
            </w:r>
          </w:p>
        </w:tc>
        <w:tc>
          <w:tcPr>
            <w:tcW w:w="1269" w:type="dxa"/>
          </w:tcPr>
          <w:p w14:paraId="6A3002C7" w14:textId="77777777" w:rsidR="00FB370B" w:rsidRDefault="00FB370B" w:rsidP="00E26B36">
            <w:pPr>
              <w:spacing w:after="60"/>
            </w:pPr>
            <w:r>
              <w:t>0.3</w:t>
            </w:r>
          </w:p>
        </w:tc>
      </w:tr>
      <w:tr w:rsidR="00FB370B" w14:paraId="72C579AE" w14:textId="77777777">
        <w:trPr>
          <w:cnfStyle w:val="000000010000" w:firstRow="0" w:lastRow="0" w:firstColumn="0" w:lastColumn="0" w:oddVBand="0" w:evenVBand="0" w:oddHBand="0" w:evenHBand="1" w:firstRowFirstColumn="0" w:firstRowLastColumn="0" w:lastRowFirstColumn="0" w:lastRowLastColumn="0"/>
        </w:trPr>
        <w:tc>
          <w:tcPr>
            <w:tcW w:w="2972" w:type="dxa"/>
          </w:tcPr>
          <w:p w14:paraId="211D374E" w14:textId="77777777" w:rsidR="00FB370B" w:rsidRDefault="00FB370B" w:rsidP="00E26B36">
            <w:pPr>
              <w:spacing w:after="60" w:line="240" w:lineRule="auto"/>
              <w:rPr>
                <w:i/>
                <w:color w:val="0070C0"/>
              </w:rPr>
            </w:pPr>
            <w:r>
              <w:t>Jeffrey Dambacher</w:t>
            </w:r>
          </w:p>
        </w:tc>
        <w:tc>
          <w:tcPr>
            <w:tcW w:w="2410" w:type="dxa"/>
          </w:tcPr>
          <w:p w14:paraId="78DF7DE7" w14:textId="77777777" w:rsidR="00FB370B" w:rsidRDefault="00FB370B" w:rsidP="00E26B36">
            <w:pPr>
              <w:spacing w:after="60" w:line="240" w:lineRule="auto"/>
              <w:rPr>
                <w:i/>
                <w:color w:val="0070C0"/>
              </w:rPr>
            </w:pPr>
            <w:r>
              <w:t>CSIRO</w:t>
            </w:r>
          </w:p>
        </w:tc>
        <w:tc>
          <w:tcPr>
            <w:tcW w:w="2551" w:type="dxa"/>
          </w:tcPr>
          <w:p w14:paraId="30EE0D91" w14:textId="77777777" w:rsidR="00FB370B" w:rsidRDefault="00FB370B" w:rsidP="00E26B36">
            <w:pPr>
              <w:spacing w:after="60" w:line="240" w:lineRule="auto"/>
            </w:pPr>
            <w:r>
              <w:t>Project Lead/Framework for Impact Assessment</w:t>
            </w:r>
          </w:p>
        </w:tc>
        <w:tc>
          <w:tcPr>
            <w:tcW w:w="1269" w:type="dxa"/>
          </w:tcPr>
          <w:p w14:paraId="378B36E3" w14:textId="77777777" w:rsidR="00FB370B" w:rsidRDefault="00FB370B" w:rsidP="00E26B36">
            <w:pPr>
              <w:spacing w:after="60" w:line="240" w:lineRule="auto"/>
            </w:pPr>
            <w:r>
              <w:t>0.3</w:t>
            </w:r>
          </w:p>
        </w:tc>
      </w:tr>
      <w:tr w:rsidR="00FB370B" w14:paraId="0DD43B70" w14:textId="77777777">
        <w:trPr>
          <w:cnfStyle w:val="000000100000" w:firstRow="0" w:lastRow="0" w:firstColumn="0" w:lastColumn="0" w:oddVBand="0" w:evenVBand="0" w:oddHBand="1" w:evenHBand="0" w:firstRowFirstColumn="0" w:firstRowLastColumn="0" w:lastRowFirstColumn="0" w:lastRowLastColumn="0"/>
        </w:trPr>
        <w:tc>
          <w:tcPr>
            <w:tcW w:w="2972" w:type="dxa"/>
          </w:tcPr>
          <w:p w14:paraId="1CD9F289" w14:textId="77777777" w:rsidR="00FB370B" w:rsidRDefault="00FB370B" w:rsidP="00E26B36">
            <w:pPr>
              <w:spacing w:after="60"/>
            </w:pPr>
            <w:r>
              <w:t>Nadine Marshall</w:t>
            </w:r>
          </w:p>
        </w:tc>
        <w:tc>
          <w:tcPr>
            <w:tcW w:w="2410" w:type="dxa"/>
          </w:tcPr>
          <w:p w14:paraId="703A4204" w14:textId="77777777" w:rsidR="00FB370B" w:rsidRDefault="00FB370B" w:rsidP="00E26B36">
            <w:pPr>
              <w:spacing w:after="60"/>
            </w:pPr>
            <w:r>
              <w:t>CSIRO</w:t>
            </w:r>
          </w:p>
        </w:tc>
        <w:tc>
          <w:tcPr>
            <w:tcW w:w="2551" w:type="dxa"/>
          </w:tcPr>
          <w:p w14:paraId="060381E7" w14:textId="77777777" w:rsidR="00FB370B" w:rsidRDefault="00FB370B" w:rsidP="00E26B36">
            <w:pPr>
              <w:spacing w:after="60"/>
            </w:pPr>
            <w:r>
              <w:t>Social/economic Values</w:t>
            </w:r>
          </w:p>
        </w:tc>
        <w:tc>
          <w:tcPr>
            <w:tcW w:w="1269" w:type="dxa"/>
          </w:tcPr>
          <w:p w14:paraId="4F9B2481" w14:textId="77777777" w:rsidR="00FB370B" w:rsidRDefault="00FB370B" w:rsidP="00E26B36">
            <w:pPr>
              <w:spacing w:after="60"/>
            </w:pPr>
            <w:r>
              <w:t>0.1</w:t>
            </w:r>
          </w:p>
        </w:tc>
      </w:tr>
      <w:tr w:rsidR="00FB370B" w14:paraId="27728BB9" w14:textId="77777777">
        <w:trPr>
          <w:cnfStyle w:val="000000010000" w:firstRow="0" w:lastRow="0" w:firstColumn="0" w:lastColumn="0" w:oddVBand="0" w:evenVBand="0" w:oddHBand="0" w:evenHBand="1" w:firstRowFirstColumn="0" w:firstRowLastColumn="0" w:lastRowFirstColumn="0" w:lastRowLastColumn="0"/>
        </w:trPr>
        <w:tc>
          <w:tcPr>
            <w:tcW w:w="2972" w:type="dxa"/>
          </w:tcPr>
          <w:p w14:paraId="21F8F19C" w14:textId="77777777" w:rsidR="00FB370B" w:rsidRDefault="00FB370B" w:rsidP="00E26B36">
            <w:pPr>
              <w:spacing w:after="60" w:line="240" w:lineRule="auto"/>
            </w:pPr>
            <w:r>
              <w:t>Alan Jordan</w:t>
            </w:r>
          </w:p>
        </w:tc>
        <w:tc>
          <w:tcPr>
            <w:tcW w:w="2410" w:type="dxa"/>
          </w:tcPr>
          <w:p w14:paraId="6659B0CE" w14:textId="77777777" w:rsidR="00FB370B" w:rsidRDefault="00FB370B" w:rsidP="00E26B36">
            <w:pPr>
              <w:spacing w:after="60" w:line="240" w:lineRule="auto"/>
            </w:pPr>
            <w:r>
              <w:t>NSW DPI</w:t>
            </w:r>
          </w:p>
        </w:tc>
        <w:tc>
          <w:tcPr>
            <w:tcW w:w="2551" w:type="dxa"/>
          </w:tcPr>
          <w:p w14:paraId="19E0C573" w14:textId="77777777" w:rsidR="00FB370B" w:rsidRDefault="00FB370B" w:rsidP="00E26B36">
            <w:pPr>
              <w:spacing w:after="60" w:line="240" w:lineRule="auto"/>
            </w:pPr>
            <w:r>
              <w:t>Risk Assessment</w:t>
            </w:r>
          </w:p>
        </w:tc>
        <w:tc>
          <w:tcPr>
            <w:tcW w:w="1269" w:type="dxa"/>
          </w:tcPr>
          <w:p w14:paraId="5F0394DB" w14:textId="77777777" w:rsidR="00FB370B" w:rsidRDefault="00FB370B" w:rsidP="00E26B36">
            <w:pPr>
              <w:spacing w:after="60" w:line="240" w:lineRule="auto"/>
            </w:pPr>
            <w:r>
              <w:t>0.2</w:t>
            </w:r>
          </w:p>
        </w:tc>
      </w:tr>
      <w:tr w:rsidR="00FB370B" w14:paraId="5EB5331C" w14:textId="77777777">
        <w:trPr>
          <w:cnfStyle w:val="000000100000" w:firstRow="0" w:lastRow="0" w:firstColumn="0" w:lastColumn="0" w:oddVBand="0" w:evenVBand="0" w:oddHBand="1" w:evenHBand="0" w:firstRowFirstColumn="0" w:firstRowLastColumn="0" w:lastRowFirstColumn="0" w:lastRowLastColumn="0"/>
        </w:trPr>
        <w:tc>
          <w:tcPr>
            <w:tcW w:w="2972" w:type="dxa"/>
          </w:tcPr>
          <w:p w14:paraId="7066FCD7" w14:textId="77777777" w:rsidR="00FB370B" w:rsidRDefault="00FB370B" w:rsidP="00E26B36">
            <w:pPr>
              <w:spacing w:after="60"/>
            </w:pPr>
            <w:r>
              <w:t>Kate Thornborough</w:t>
            </w:r>
          </w:p>
        </w:tc>
        <w:tc>
          <w:tcPr>
            <w:tcW w:w="2410" w:type="dxa"/>
          </w:tcPr>
          <w:p w14:paraId="39FEACA2" w14:textId="77777777" w:rsidR="00FB370B" w:rsidRDefault="00FB370B" w:rsidP="00E26B36">
            <w:pPr>
              <w:spacing w:after="60"/>
            </w:pPr>
            <w:r>
              <w:t>NSW DPI</w:t>
            </w:r>
          </w:p>
        </w:tc>
        <w:tc>
          <w:tcPr>
            <w:tcW w:w="2551" w:type="dxa"/>
          </w:tcPr>
          <w:p w14:paraId="7A31854F" w14:textId="77777777" w:rsidR="00FB370B" w:rsidRDefault="00FB370B" w:rsidP="00E26B36">
            <w:pPr>
              <w:spacing w:after="60"/>
            </w:pPr>
            <w:r>
              <w:t>Risk assessment and cumulative impacts</w:t>
            </w:r>
          </w:p>
        </w:tc>
        <w:tc>
          <w:tcPr>
            <w:tcW w:w="1269" w:type="dxa"/>
          </w:tcPr>
          <w:p w14:paraId="58D42C52" w14:textId="77777777" w:rsidR="00FB370B" w:rsidRDefault="00FB370B" w:rsidP="00E26B36">
            <w:pPr>
              <w:spacing w:after="60"/>
            </w:pPr>
            <w:r>
              <w:t>0.5</w:t>
            </w:r>
          </w:p>
        </w:tc>
      </w:tr>
      <w:tr w:rsidR="00FB370B" w14:paraId="768E6CBA" w14:textId="77777777">
        <w:trPr>
          <w:cnfStyle w:val="000000010000" w:firstRow="0" w:lastRow="0" w:firstColumn="0" w:lastColumn="0" w:oddVBand="0" w:evenVBand="0" w:oddHBand="0" w:evenHBand="1" w:firstRowFirstColumn="0" w:firstRowLastColumn="0" w:lastRowFirstColumn="0" w:lastRowLastColumn="0"/>
        </w:trPr>
        <w:tc>
          <w:tcPr>
            <w:tcW w:w="2972" w:type="dxa"/>
          </w:tcPr>
          <w:p w14:paraId="68769389" w14:textId="77777777" w:rsidR="00FB370B" w:rsidRDefault="00FB370B" w:rsidP="00E26B36">
            <w:pPr>
              <w:spacing w:after="60"/>
            </w:pPr>
            <w:r>
              <w:t>Rick Stuart Smith</w:t>
            </w:r>
          </w:p>
        </w:tc>
        <w:tc>
          <w:tcPr>
            <w:tcW w:w="2410" w:type="dxa"/>
          </w:tcPr>
          <w:p w14:paraId="2806CADC" w14:textId="77777777" w:rsidR="00FB370B" w:rsidRDefault="00FB370B" w:rsidP="00E26B36">
            <w:pPr>
              <w:spacing w:after="60"/>
            </w:pPr>
            <w:r>
              <w:t>UTas</w:t>
            </w:r>
          </w:p>
        </w:tc>
        <w:tc>
          <w:tcPr>
            <w:tcW w:w="2551" w:type="dxa"/>
          </w:tcPr>
          <w:p w14:paraId="27A11677" w14:textId="77777777" w:rsidR="00FB370B" w:rsidRDefault="00FB370B" w:rsidP="00E26B36">
            <w:pPr>
              <w:spacing w:after="60"/>
            </w:pPr>
            <w:r>
              <w:t>Analysis of impacts</w:t>
            </w:r>
          </w:p>
        </w:tc>
        <w:tc>
          <w:tcPr>
            <w:tcW w:w="1269" w:type="dxa"/>
          </w:tcPr>
          <w:p w14:paraId="69E7A413" w14:textId="77777777" w:rsidR="00FB370B" w:rsidRDefault="00FB370B" w:rsidP="00E26B36">
            <w:pPr>
              <w:spacing w:after="60"/>
            </w:pPr>
            <w:r>
              <w:t>0.7</w:t>
            </w:r>
          </w:p>
        </w:tc>
      </w:tr>
      <w:tr w:rsidR="00FB370B" w14:paraId="38E257EA" w14:textId="77777777">
        <w:trPr>
          <w:cnfStyle w:val="000000100000" w:firstRow="0" w:lastRow="0" w:firstColumn="0" w:lastColumn="0" w:oddVBand="0" w:evenVBand="0" w:oddHBand="1" w:evenHBand="0" w:firstRowFirstColumn="0" w:firstRowLastColumn="0" w:lastRowFirstColumn="0" w:lastRowLastColumn="0"/>
        </w:trPr>
        <w:tc>
          <w:tcPr>
            <w:tcW w:w="2972" w:type="dxa"/>
          </w:tcPr>
          <w:p w14:paraId="50EE1720" w14:textId="77777777" w:rsidR="00FB370B" w:rsidRDefault="00FB370B" w:rsidP="00E26B36">
            <w:pPr>
              <w:spacing w:after="60"/>
            </w:pPr>
            <w:r>
              <w:t>UTas Technical officer</w:t>
            </w:r>
          </w:p>
          <w:p w14:paraId="58FA14B2" w14:textId="77777777" w:rsidR="00FB370B" w:rsidRDefault="00FB370B" w:rsidP="00E26B36">
            <w:pPr>
              <w:spacing w:after="60"/>
            </w:pPr>
          </w:p>
        </w:tc>
        <w:tc>
          <w:tcPr>
            <w:tcW w:w="2410" w:type="dxa"/>
          </w:tcPr>
          <w:p w14:paraId="0CF8C3FD" w14:textId="77777777" w:rsidR="00FB370B" w:rsidRDefault="00FB370B" w:rsidP="00E26B36">
            <w:pPr>
              <w:spacing w:after="60"/>
            </w:pPr>
            <w:r>
              <w:t>UTas</w:t>
            </w:r>
          </w:p>
          <w:p w14:paraId="3E8373C9" w14:textId="77777777" w:rsidR="00FB370B" w:rsidRDefault="00FB370B" w:rsidP="00E26B36">
            <w:pPr>
              <w:spacing w:after="60"/>
            </w:pPr>
          </w:p>
        </w:tc>
        <w:tc>
          <w:tcPr>
            <w:tcW w:w="2551" w:type="dxa"/>
          </w:tcPr>
          <w:p w14:paraId="53FDCCAC" w14:textId="77777777" w:rsidR="00FB370B" w:rsidRDefault="00FB370B" w:rsidP="00E26B36">
            <w:pPr>
              <w:spacing w:after="60"/>
            </w:pPr>
            <w:r>
              <w:t>Curation and management of reef and pressure data, mapping assistance</w:t>
            </w:r>
          </w:p>
        </w:tc>
        <w:tc>
          <w:tcPr>
            <w:tcW w:w="1269" w:type="dxa"/>
          </w:tcPr>
          <w:p w14:paraId="4AA1B67B" w14:textId="77777777" w:rsidR="00FB370B" w:rsidRDefault="00FB370B" w:rsidP="00E26B36">
            <w:pPr>
              <w:spacing w:after="60"/>
            </w:pPr>
            <w:r>
              <w:t>0.3</w:t>
            </w:r>
          </w:p>
        </w:tc>
      </w:tr>
      <w:tr w:rsidR="00FB370B" w14:paraId="596E504D" w14:textId="77777777">
        <w:trPr>
          <w:cnfStyle w:val="000000010000" w:firstRow="0" w:lastRow="0" w:firstColumn="0" w:lastColumn="0" w:oddVBand="0" w:evenVBand="0" w:oddHBand="0" w:evenHBand="1" w:firstRowFirstColumn="0" w:firstRowLastColumn="0" w:lastRowFirstColumn="0" w:lastRowLastColumn="0"/>
        </w:trPr>
        <w:tc>
          <w:tcPr>
            <w:tcW w:w="2972" w:type="dxa"/>
          </w:tcPr>
          <w:p w14:paraId="5E536D92" w14:textId="77777777" w:rsidR="00FB370B" w:rsidRDefault="00FB370B" w:rsidP="00E26B36">
            <w:pPr>
              <w:spacing w:after="60"/>
            </w:pPr>
            <w:r>
              <w:t>Graeme Edgar</w:t>
            </w:r>
          </w:p>
        </w:tc>
        <w:tc>
          <w:tcPr>
            <w:tcW w:w="2410" w:type="dxa"/>
          </w:tcPr>
          <w:p w14:paraId="419F5168" w14:textId="77777777" w:rsidR="00FB370B" w:rsidRDefault="00FB370B" w:rsidP="00E26B36">
            <w:pPr>
              <w:spacing w:after="60"/>
            </w:pPr>
            <w:r>
              <w:t>UTas</w:t>
            </w:r>
          </w:p>
        </w:tc>
        <w:tc>
          <w:tcPr>
            <w:tcW w:w="2551" w:type="dxa"/>
          </w:tcPr>
          <w:p w14:paraId="1802D4AE" w14:textId="77777777" w:rsidR="00FB370B" w:rsidRDefault="00FB370B" w:rsidP="00E26B36">
            <w:pPr>
              <w:spacing w:after="60"/>
            </w:pPr>
            <w:r>
              <w:t>Advisor</w:t>
            </w:r>
          </w:p>
        </w:tc>
        <w:tc>
          <w:tcPr>
            <w:tcW w:w="1269" w:type="dxa"/>
          </w:tcPr>
          <w:p w14:paraId="3FA5DF24" w14:textId="77777777" w:rsidR="00FB370B" w:rsidRDefault="00FB370B" w:rsidP="00E26B36">
            <w:pPr>
              <w:spacing w:after="60"/>
            </w:pPr>
            <w:r>
              <w:t>0.3</w:t>
            </w:r>
          </w:p>
        </w:tc>
      </w:tr>
      <w:tr w:rsidR="00FB370B" w14:paraId="548D075C" w14:textId="77777777">
        <w:trPr>
          <w:cnfStyle w:val="000000100000" w:firstRow="0" w:lastRow="0" w:firstColumn="0" w:lastColumn="0" w:oddVBand="0" w:evenVBand="0" w:oddHBand="1" w:evenHBand="0" w:firstRowFirstColumn="0" w:firstRowLastColumn="0" w:lastRowFirstColumn="0" w:lastRowLastColumn="0"/>
        </w:trPr>
        <w:tc>
          <w:tcPr>
            <w:tcW w:w="2972" w:type="dxa"/>
          </w:tcPr>
          <w:p w14:paraId="780B8D36" w14:textId="77777777" w:rsidR="00FB370B" w:rsidRDefault="00FB370B" w:rsidP="00E26B36">
            <w:pPr>
              <w:spacing w:after="60"/>
            </w:pPr>
            <w:r>
              <w:t>Ken Anthony</w:t>
            </w:r>
          </w:p>
        </w:tc>
        <w:tc>
          <w:tcPr>
            <w:tcW w:w="2410" w:type="dxa"/>
          </w:tcPr>
          <w:p w14:paraId="6E353864" w14:textId="77777777" w:rsidR="00FB370B" w:rsidRDefault="00FB370B" w:rsidP="00E26B36">
            <w:pPr>
              <w:spacing w:after="60"/>
            </w:pPr>
            <w:r>
              <w:t>AIMS</w:t>
            </w:r>
          </w:p>
        </w:tc>
        <w:tc>
          <w:tcPr>
            <w:tcW w:w="2551" w:type="dxa"/>
          </w:tcPr>
          <w:p w14:paraId="0AC14433" w14:textId="77777777" w:rsidR="00FB370B" w:rsidRDefault="00FB370B" w:rsidP="00E26B36">
            <w:pPr>
              <w:spacing w:after="60"/>
            </w:pPr>
            <w:r>
              <w:t>Framework for Impact Assessment</w:t>
            </w:r>
          </w:p>
        </w:tc>
        <w:tc>
          <w:tcPr>
            <w:tcW w:w="1269" w:type="dxa"/>
          </w:tcPr>
          <w:p w14:paraId="33621359" w14:textId="77777777" w:rsidR="00FB370B" w:rsidRDefault="00FB370B" w:rsidP="00E26B36">
            <w:pPr>
              <w:spacing w:after="60"/>
            </w:pPr>
            <w:r>
              <w:t>0.05</w:t>
            </w:r>
          </w:p>
        </w:tc>
      </w:tr>
    </w:tbl>
    <w:p w14:paraId="41603FF2" w14:textId="77777777" w:rsidR="00FB370B" w:rsidRDefault="00FB370B" w:rsidP="00966091">
      <w:pPr>
        <w:spacing w:after="0" w:line="240" w:lineRule="auto"/>
      </w:pPr>
    </w:p>
    <w:p w14:paraId="2481F37E" w14:textId="77777777" w:rsidR="00FB370B" w:rsidRDefault="00FB370B" w:rsidP="00966091">
      <w:pPr>
        <w:spacing w:after="0" w:line="240" w:lineRule="auto"/>
      </w:pPr>
    </w:p>
    <w:p w14:paraId="2866F4AD" w14:textId="77777777" w:rsidR="00FB370B" w:rsidRDefault="00FB370B" w:rsidP="00966091">
      <w:pPr>
        <w:spacing w:after="0" w:line="240" w:lineRule="auto"/>
        <w:rPr>
          <w:b/>
          <w:u w:val="single"/>
        </w:rPr>
      </w:pPr>
      <w:r>
        <w:rPr>
          <w:b/>
          <w:u w:val="single"/>
        </w:rPr>
        <w:t>Data Management</w:t>
      </w:r>
    </w:p>
    <w:p w14:paraId="10C56AC4" w14:textId="77777777" w:rsidR="00FB370B" w:rsidRDefault="00FB370B" w:rsidP="00966091">
      <w:pPr>
        <w:spacing w:after="0" w:line="240" w:lineRule="auto"/>
      </w:pPr>
    </w:p>
    <w:tbl>
      <w:tblPr>
        <w:tblStyle w:val="4"/>
        <w:tblW w:w="9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68"/>
        <w:gridCol w:w="2476"/>
        <w:gridCol w:w="2592"/>
        <w:gridCol w:w="1766"/>
      </w:tblGrid>
      <w:tr w:rsidR="00FB370B" w14:paraId="5C37090F" w14:textId="77777777">
        <w:trPr>
          <w:cnfStyle w:val="100000000000" w:firstRow="1" w:lastRow="0" w:firstColumn="0" w:lastColumn="0" w:oddVBand="0" w:evenVBand="0" w:oddHBand="0" w:evenHBand="0" w:firstRowFirstColumn="0" w:firstRowLastColumn="0" w:lastRowFirstColumn="0" w:lastRowLastColumn="0"/>
        </w:trPr>
        <w:tc>
          <w:tcPr>
            <w:tcW w:w="2368" w:type="dxa"/>
            <w:shd w:val="clear" w:color="auto" w:fill="D9D9D9"/>
          </w:tcPr>
          <w:p w14:paraId="009D937C" w14:textId="77777777" w:rsidR="00FB370B" w:rsidRDefault="00FB370B" w:rsidP="00966091">
            <w:pPr>
              <w:spacing w:before="40" w:after="40" w:line="240" w:lineRule="auto"/>
              <w:rPr>
                <w:b/>
              </w:rPr>
            </w:pPr>
            <w:r>
              <w:rPr>
                <w:b/>
              </w:rPr>
              <w:t>Name</w:t>
            </w:r>
          </w:p>
        </w:tc>
        <w:tc>
          <w:tcPr>
            <w:tcW w:w="2476" w:type="dxa"/>
            <w:shd w:val="clear" w:color="auto" w:fill="D9D9D9"/>
          </w:tcPr>
          <w:p w14:paraId="382FAAF4" w14:textId="77777777" w:rsidR="00FB370B" w:rsidRDefault="00FB370B" w:rsidP="00966091">
            <w:pPr>
              <w:spacing w:before="40" w:after="40" w:line="240" w:lineRule="auto"/>
              <w:rPr>
                <w:b/>
              </w:rPr>
            </w:pPr>
            <w:r>
              <w:rPr>
                <w:b/>
              </w:rPr>
              <w:t>Organisation</w:t>
            </w:r>
          </w:p>
        </w:tc>
        <w:tc>
          <w:tcPr>
            <w:tcW w:w="2592" w:type="dxa"/>
            <w:shd w:val="clear" w:color="auto" w:fill="D9D9D9"/>
          </w:tcPr>
          <w:p w14:paraId="17BE213F" w14:textId="77777777" w:rsidR="00FB370B" w:rsidRDefault="00FB370B" w:rsidP="00966091">
            <w:pPr>
              <w:spacing w:before="40" w:after="40" w:line="240" w:lineRule="auto"/>
              <w:rPr>
                <w:b/>
              </w:rPr>
            </w:pPr>
            <w:r>
              <w:rPr>
                <w:b/>
              </w:rPr>
              <w:t>Email</w:t>
            </w:r>
          </w:p>
        </w:tc>
        <w:tc>
          <w:tcPr>
            <w:tcW w:w="1766" w:type="dxa"/>
            <w:shd w:val="clear" w:color="auto" w:fill="D9D9D9"/>
          </w:tcPr>
          <w:p w14:paraId="740E1B37" w14:textId="77777777" w:rsidR="00FB370B" w:rsidRDefault="00FB370B" w:rsidP="00966091">
            <w:pPr>
              <w:spacing w:before="40" w:after="40" w:line="240" w:lineRule="auto"/>
              <w:rPr>
                <w:b/>
              </w:rPr>
            </w:pPr>
            <w:r>
              <w:rPr>
                <w:b/>
              </w:rPr>
              <w:t>Phone</w:t>
            </w:r>
          </w:p>
        </w:tc>
      </w:tr>
      <w:tr w:rsidR="00FB370B" w14:paraId="00FE2D8A" w14:textId="77777777">
        <w:trPr>
          <w:cnfStyle w:val="000000100000" w:firstRow="0" w:lastRow="0" w:firstColumn="0" w:lastColumn="0" w:oddVBand="0" w:evenVBand="0" w:oddHBand="1" w:evenHBand="0" w:firstRowFirstColumn="0" w:firstRowLastColumn="0" w:lastRowFirstColumn="0" w:lastRowLastColumn="0"/>
        </w:trPr>
        <w:tc>
          <w:tcPr>
            <w:tcW w:w="2368" w:type="dxa"/>
          </w:tcPr>
          <w:p w14:paraId="46637CDC" w14:textId="77777777" w:rsidR="00FB370B" w:rsidRPr="00947576" w:rsidRDefault="00FB370B" w:rsidP="00966091">
            <w:pPr>
              <w:rPr>
                <w:color w:val="000000" w:themeColor="text1"/>
              </w:rPr>
            </w:pPr>
            <w:r w:rsidRPr="00947576">
              <w:rPr>
                <w:color w:val="000000" w:themeColor="text1"/>
              </w:rPr>
              <w:t xml:space="preserve">Piers Dunstan </w:t>
            </w:r>
          </w:p>
        </w:tc>
        <w:tc>
          <w:tcPr>
            <w:tcW w:w="2476" w:type="dxa"/>
          </w:tcPr>
          <w:p w14:paraId="71B9D9C9" w14:textId="77777777" w:rsidR="00FB370B" w:rsidRPr="00947576" w:rsidRDefault="00FB370B" w:rsidP="00966091">
            <w:pPr>
              <w:rPr>
                <w:color w:val="000000" w:themeColor="text1"/>
              </w:rPr>
            </w:pPr>
            <w:r w:rsidRPr="00947576">
              <w:rPr>
                <w:color w:val="000000" w:themeColor="text1"/>
              </w:rPr>
              <w:t>CSIRO</w:t>
            </w:r>
          </w:p>
        </w:tc>
        <w:tc>
          <w:tcPr>
            <w:tcW w:w="2592" w:type="dxa"/>
          </w:tcPr>
          <w:p w14:paraId="01E4FA5F" w14:textId="77777777" w:rsidR="00FB370B" w:rsidRDefault="00EF2C2B" w:rsidP="00966091">
            <w:hyperlink r:id="rId118">
              <w:r w:rsidR="00FB370B">
                <w:rPr>
                  <w:color w:val="0000FF"/>
                  <w:u w:val="single"/>
                </w:rPr>
                <w:t>Piers.Dunstan@csiro.au</w:t>
              </w:r>
            </w:hyperlink>
          </w:p>
        </w:tc>
        <w:tc>
          <w:tcPr>
            <w:tcW w:w="1766" w:type="dxa"/>
          </w:tcPr>
          <w:p w14:paraId="4865B5D9" w14:textId="77777777" w:rsidR="00FB370B" w:rsidRDefault="00FB370B" w:rsidP="00966091">
            <w:r>
              <w:t>03 6232 5382</w:t>
            </w:r>
          </w:p>
        </w:tc>
      </w:tr>
    </w:tbl>
    <w:p w14:paraId="3225BA3C" w14:textId="77777777" w:rsidR="00FB370B" w:rsidRDefault="00FB370B" w:rsidP="00966091">
      <w:pPr>
        <w:spacing w:after="0" w:line="240" w:lineRule="auto"/>
      </w:pPr>
    </w:p>
    <w:p w14:paraId="6C6664FD" w14:textId="77777777" w:rsidR="00FB370B" w:rsidRDefault="00FB370B" w:rsidP="00966091">
      <w:pPr>
        <w:spacing w:after="0" w:line="240" w:lineRule="auto"/>
      </w:pPr>
    </w:p>
    <w:p w14:paraId="2F3D3768" w14:textId="77777777" w:rsidR="00FB370B" w:rsidRDefault="00FB370B" w:rsidP="00966091">
      <w:pPr>
        <w:keepNext/>
        <w:spacing w:after="0" w:line="240" w:lineRule="auto"/>
      </w:pPr>
      <w:r>
        <w:rPr>
          <w:b/>
          <w:u w:val="single"/>
        </w:rPr>
        <w:t>Co-contributors</w:t>
      </w:r>
      <w:r>
        <w:t xml:space="preserve"> </w:t>
      </w:r>
    </w:p>
    <w:p w14:paraId="5A836BD1" w14:textId="77777777" w:rsidR="00FB370B" w:rsidRDefault="00FB370B" w:rsidP="00966091">
      <w:pPr>
        <w:keepNext/>
        <w:spacing w:after="0" w:line="240" w:lineRule="auto"/>
      </w:pPr>
    </w:p>
    <w:tbl>
      <w:tblPr>
        <w:tblStyle w:val="3"/>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830"/>
        <w:gridCol w:w="2552"/>
        <w:gridCol w:w="3827"/>
      </w:tblGrid>
      <w:tr w:rsidR="00FB370B" w14:paraId="5AF4A95B" w14:textId="77777777">
        <w:trPr>
          <w:cnfStyle w:val="100000000000" w:firstRow="1" w:lastRow="0" w:firstColumn="0" w:lastColumn="0" w:oddVBand="0" w:evenVBand="0" w:oddHBand="0" w:evenHBand="0" w:firstRowFirstColumn="0" w:firstRowLastColumn="0" w:lastRowFirstColumn="0" w:lastRowLastColumn="0"/>
        </w:trPr>
        <w:tc>
          <w:tcPr>
            <w:tcW w:w="2830" w:type="dxa"/>
            <w:shd w:val="clear" w:color="auto" w:fill="D9D9D9"/>
          </w:tcPr>
          <w:p w14:paraId="7ECC255C" w14:textId="77777777" w:rsidR="00FB370B" w:rsidRDefault="00FB370B" w:rsidP="00966091">
            <w:pPr>
              <w:spacing w:before="40" w:after="40" w:line="240" w:lineRule="auto"/>
              <w:rPr>
                <w:b/>
              </w:rPr>
            </w:pPr>
            <w:r>
              <w:rPr>
                <w:b/>
              </w:rPr>
              <w:t>Name</w:t>
            </w:r>
          </w:p>
        </w:tc>
        <w:tc>
          <w:tcPr>
            <w:tcW w:w="2552" w:type="dxa"/>
            <w:shd w:val="clear" w:color="auto" w:fill="D9D9D9"/>
          </w:tcPr>
          <w:p w14:paraId="78C244F6" w14:textId="77777777" w:rsidR="00FB370B" w:rsidRDefault="00FB370B" w:rsidP="00966091">
            <w:pPr>
              <w:spacing w:before="40" w:after="40" w:line="240" w:lineRule="auto"/>
              <w:rPr>
                <w:b/>
              </w:rPr>
            </w:pPr>
            <w:r>
              <w:rPr>
                <w:b/>
              </w:rPr>
              <w:t>Organisation/</w:t>
            </w:r>
          </w:p>
        </w:tc>
        <w:tc>
          <w:tcPr>
            <w:tcW w:w="3827" w:type="dxa"/>
            <w:shd w:val="clear" w:color="auto" w:fill="D9D9D9"/>
          </w:tcPr>
          <w:p w14:paraId="4FDC8C06" w14:textId="77777777" w:rsidR="00FB370B" w:rsidRDefault="00FB370B" w:rsidP="00966091">
            <w:pPr>
              <w:spacing w:before="40" w:after="40" w:line="240" w:lineRule="auto"/>
              <w:rPr>
                <w:b/>
              </w:rPr>
            </w:pPr>
            <w:r>
              <w:rPr>
                <w:b/>
              </w:rPr>
              <w:t>Contribution</w:t>
            </w:r>
          </w:p>
        </w:tc>
      </w:tr>
      <w:tr w:rsidR="00FB370B" w14:paraId="63C65154" w14:textId="77777777">
        <w:trPr>
          <w:cnfStyle w:val="000000100000" w:firstRow="0" w:lastRow="0" w:firstColumn="0" w:lastColumn="0" w:oddVBand="0" w:evenVBand="0" w:oddHBand="1" w:evenHBand="0" w:firstRowFirstColumn="0" w:firstRowLastColumn="0" w:lastRowFirstColumn="0" w:lastRowLastColumn="0"/>
        </w:trPr>
        <w:tc>
          <w:tcPr>
            <w:tcW w:w="2830" w:type="dxa"/>
          </w:tcPr>
          <w:p w14:paraId="7711E677" w14:textId="77777777" w:rsidR="00FB370B" w:rsidRDefault="00FB370B" w:rsidP="00966091">
            <w:pPr>
              <w:rPr>
                <w:i/>
                <w:color w:val="0070C0"/>
              </w:rPr>
            </w:pPr>
          </w:p>
        </w:tc>
        <w:tc>
          <w:tcPr>
            <w:tcW w:w="2552" w:type="dxa"/>
          </w:tcPr>
          <w:p w14:paraId="04C35E57" w14:textId="77777777" w:rsidR="00FB370B" w:rsidRDefault="00FB370B" w:rsidP="00966091">
            <w:pPr>
              <w:rPr>
                <w:i/>
                <w:color w:val="0070C0"/>
              </w:rPr>
            </w:pPr>
          </w:p>
        </w:tc>
        <w:tc>
          <w:tcPr>
            <w:tcW w:w="3827" w:type="dxa"/>
          </w:tcPr>
          <w:p w14:paraId="5606F3DD" w14:textId="77777777" w:rsidR="00FB370B" w:rsidRDefault="00FB370B" w:rsidP="00966091">
            <w:pPr>
              <w:rPr>
                <w:i/>
                <w:color w:val="0070C0"/>
              </w:rPr>
            </w:pPr>
          </w:p>
        </w:tc>
      </w:tr>
    </w:tbl>
    <w:p w14:paraId="4A2B00DF" w14:textId="77777777" w:rsidR="00FB370B" w:rsidRDefault="00FB370B" w:rsidP="00966091">
      <w:pPr>
        <w:spacing w:after="0" w:line="240" w:lineRule="auto"/>
      </w:pPr>
    </w:p>
    <w:p w14:paraId="6ECD406D" w14:textId="77777777" w:rsidR="00FB370B" w:rsidRDefault="00FB370B" w:rsidP="00966091">
      <w:pPr>
        <w:spacing w:after="0" w:line="240" w:lineRule="auto"/>
        <w:rPr>
          <w:b/>
          <w:u w:val="single"/>
        </w:rPr>
      </w:pPr>
      <w:r>
        <w:rPr>
          <w:b/>
          <w:u w:val="single"/>
        </w:rPr>
        <w:t xml:space="preserve">Key Partners and Research End Users </w:t>
      </w:r>
    </w:p>
    <w:p w14:paraId="532D987F" w14:textId="77777777" w:rsidR="00FB370B" w:rsidRDefault="00FB370B" w:rsidP="00966091">
      <w:pPr>
        <w:spacing w:after="0" w:line="240" w:lineRule="auto"/>
        <w:rPr>
          <w:b/>
          <w:u w:val="single"/>
        </w:rPr>
      </w:pPr>
    </w:p>
    <w:tbl>
      <w:tblPr>
        <w:tblStyle w:val="2"/>
        <w:tblW w:w="9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390"/>
        <w:gridCol w:w="2126"/>
        <w:gridCol w:w="2686"/>
      </w:tblGrid>
      <w:tr w:rsidR="00FB370B" w14:paraId="29DBAF8D" w14:textId="77777777">
        <w:trPr>
          <w:cnfStyle w:val="100000000000" w:firstRow="1" w:lastRow="0" w:firstColumn="0" w:lastColumn="0" w:oddVBand="0" w:evenVBand="0" w:oddHBand="0" w:evenHBand="0" w:firstRowFirstColumn="0" w:firstRowLastColumn="0" w:lastRowFirstColumn="0" w:lastRowLastColumn="0"/>
        </w:trPr>
        <w:tc>
          <w:tcPr>
            <w:tcW w:w="4390" w:type="dxa"/>
            <w:shd w:val="clear" w:color="auto" w:fill="D9D9D9"/>
          </w:tcPr>
          <w:p w14:paraId="17402691" w14:textId="77777777" w:rsidR="00FB370B" w:rsidRDefault="00FB370B" w:rsidP="00966091">
            <w:pPr>
              <w:spacing w:before="40" w:after="40" w:line="240" w:lineRule="auto"/>
              <w:rPr>
                <w:b/>
              </w:rPr>
            </w:pPr>
            <w:r>
              <w:rPr>
                <w:b/>
              </w:rPr>
              <w:t>Key Partners (organisation/program)</w:t>
            </w:r>
          </w:p>
        </w:tc>
        <w:tc>
          <w:tcPr>
            <w:tcW w:w="2126" w:type="dxa"/>
            <w:shd w:val="clear" w:color="auto" w:fill="D9D9D9"/>
          </w:tcPr>
          <w:p w14:paraId="131447C5" w14:textId="77777777" w:rsidR="00FB370B" w:rsidRDefault="00FB370B" w:rsidP="00966091">
            <w:pPr>
              <w:spacing w:before="40" w:after="40" w:line="240" w:lineRule="auto"/>
            </w:pPr>
            <w:r>
              <w:rPr>
                <w:b/>
              </w:rPr>
              <w:t>Name/s</w:t>
            </w:r>
          </w:p>
        </w:tc>
        <w:tc>
          <w:tcPr>
            <w:tcW w:w="2686" w:type="dxa"/>
            <w:shd w:val="clear" w:color="auto" w:fill="D9D9D9"/>
          </w:tcPr>
          <w:p w14:paraId="0C1201CC" w14:textId="77777777" w:rsidR="00FB370B" w:rsidRDefault="00FB370B" w:rsidP="00966091">
            <w:pPr>
              <w:spacing w:before="40" w:after="40" w:line="240" w:lineRule="auto"/>
              <w:rPr>
                <w:b/>
              </w:rPr>
            </w:pPr>
            <w:r>
              <w:rPr>
                <w:b/>
              </w:rPr>
              <w:t>Email (optional)</w:t>
            </w:r>
          </w:p>
        </w:tc>
      </w:tr>
      <w:tr w:rsidR="00FB370B" w14:paraId="5385AFBC" w14:textId="77777777">
        <w:trPr>
          <w:cnfStyle w:val="000000100000" w:firstRow="0" w:lastRow="0" w:firstColumn="0" w:lastColumn="0" w:oddVBand="0" w:evenVBand="0" w:oddHBand="1" w:evenHBand="0" w:firstRowFirstColumn="0" w:firstRowLastColumn="0" w:lastRowFirstColumn="0" w:lastRowLastColumn="0"/>
        </w:trPr>
        <w:tc>
          <w:tcPr>
            <w:tcW w:w="4390" w:type="dxa"/>
          </w:tcPr>
          <w:p w14:paraId="6BEA6FCA" w14:textId="77777777" w:rsidR="00FB370B" w:rsidRPr="00947576" w:rsidRDefault="00FB370B" w:rsidP="00E26B36">
            <w:pPr>
              <w:spacing w:after="60"/>
              <w:rPr>
                <w:color w:val="000000" w:themeColor="text1"/>
              </w:rPr>
            </w:pPr>
            <w:r w:rsidRPr="00947576">
              <w:rPr>
                <w:color w:val="000000" w:themeColor="text1"/>
              </w:rPr>
              <w:t>CSIRO</w:t>
            </w:r>
          </w:p>
        </w:tc>
        <w:tc>
          <w:tcPr>
            <w:tcW w:w="2126" w:type="dxa"/>
          </w:tcPr>
          <w:p w14:paraId="1BCF81BC" w14:textId="77777777" w:rsidR="00FB370B" w:rsidRPr="00947576" w:rsidRDefault="00FB370B" w:rsidP="00E26B36">
            <w:pPr>
              <w:spacing w:after="60"/>
            </w:pPr>
            <w:r w:rsidRPr="00947576">
              <w:t>Piers Dunstan/Jeff Dambacher</w:t>
            </w:r>
          </w:p>
        </w:tc>
        <w:tc>
          <w:tcPr>
            <w:tcW w:w="2686" w:type="dxa"/>
          </w:tcPr>
          <w:p w14:paraId="02B0CBC3" w14:textId="77777777" w:rsidR="00FB370B" w:rsidRDefault="00FB370B" w:rsidP="00E26B36">
            <w:pPr>
              <w:spacing w:after="60"/>
            </w:pPr>
          </w:p>
        </w:tc>
      </w:tr>
      <w:tr w:rsidR="00FB370B" w14:paraId="08856209" w14:textId="77777777">
        <w:trPr>
          <w:cnfStyle w:val="000000010000" w:firstRow="0" w:lastRow="0" w:firstColumn="0" w:lastColumn="0" w:oddVBand="0" w:evenVBand="0" w:oddHBand="0" w:evenHBand="1" w:firstRowFirstColumn="0" w:firstRowLastColumn="0" w:lastRowFirstColumn="0" w:lastRowLastColumn="0"/>
        </w:trPr>
        <w:tc>
          <w:tcPr>
            <w:tcW w:w="4390" w:type="dxa"/>
          </w:tcPr>
          <w:p w14:paraId="4AB3AC78" w14:textId="77777777" w:rsidR="00FB370B" w:rsidRPr="00947576" w:rsidRDefault="00FB370B" w:rsidP="00E26B36">
            <w:pPr>
              <w:spacing w:after="60" w:line="240" w:lineRule="auto"/>
              <w:rPr>
                <w:color w:val="000000" w:themeColor="text1"/>
              </w:rPr>
            </w:pPr>
            <w:r w:rsidRPr="00947576">
              <w:rPr>
                <w:color w:val="000000" w:themeColor="text1"/>
              </w:rPr>
              <w:t>NSW DPI</w:t>
            </w:r>
          </w:p>
        </w:tc>
        <w:tc>
          <w:tcPr>
            <w:tcW w:w="2126" w:type="dxa"/>
          </w:tcPr>
          <w:p w14:paraId="69EC5B05" w14:textId="77777777" w:rsidR="00FB370B" w:rsidRPr="00947576" w:rsidRDefault="00FB370B" w:rsidP="00E26B36">
            <w:pPr>
              <w:spacing w:after="60" w:line="240" w:lineRule="auto"/>
            </w:pPr>
            <w:r w:rsidRPr="00947576">
              <w:t>Alan Jordan</w:t>
            </w:r>
          </w:p>
        </w:tc>
        <w:tc>
          <w:tcPr>
            <w:tcW w:w="2686" w:type="dxa"/>
          </w:tcPr>
          <w:p w14:paraId="2B6CD072" w14:textId="77777777" w:rsidR="00FB370B" w:rsidRDefault="00FB370B" w:rsidP="00E26B36">
            <w:pPr>
              <w:spacing w:after="60" w:line="240" w:lineRule="auto"/>
            </w:pPr>
          </w:p>
        </w:tc>
      </w:tr>
      <w:tr w:rsidR="00FB370B" w14:paraId="531C4D7E" w14:textId="77777777">
        <w:trPr>
          <w:cnfStyle w:val="000000100000" w:firstRow="0" w:lastRow="0" w:firstColumn="0" w:lastColumn="0" w:oddVBand="0" w:evenVBand="0" w:oddHBand="1" w:evenHBand="0" w:firstRowFirstColumn="0" w:firstRowLastColumn="0" w:lastRowFirstColumn="0" w:lastRowLastColumn="0"/>
        </w:trPr>
        <w:tc>
          <w:tcPr>
            <w:tcW w:w="4390" w:type="dxa"/>
          </w:tcPr>
          <w:p w14:paraId="000EA4BA" w14:textId="77777777" w:rsidR="00FB370B" w:rsidRPr="00947576" w:rsidRDefault="00FB370B" w:rsidP="00E26B36">
            <w:pPr>
              <w:spacing w:after="60"/>
              <w:rPr>
                <w:color w:val="000000" w:themeColor="text1"/>
              </w:rPr>
            </w:pPr>
            <w:r w:rsidRPr="00947576">
              <w:rPr>
                <w:color w:val="000000" w:themeColor="text1"/>
              </w:rPr>
              <w:t>UWA</w:t>
            </w:r>
          </w:p>
        </w:tc>
        <w:tc>
          <w:tcPr>
            <w:tcW w:w="2126" w:type="dxa"/>
          </w:tcPr>
          <w:p w14:paraId="4CD2228D" w14:textId="77777777" w:rsidR="00FB370B" w:rsidRPr="00947576" w:rsidRDefault="00FB370B" w:rsidP="00E26B36">
            <w:pPr>
              <w:spacing w:after="60"/>
            </w:pPr>
            <w:r w:rsidRPr="00947576">
              <w:t>Michael Burton</w:t>
            </w:r>
          </w:p>
        </w:tc>
        <w:tc>
          <w:tcPr>
            <w:tcW w:w="2686" w:type="dxa"/>
          </w:tcPr>
          <w:p w14:paraId="348450CB" w14:textId="77777777" w:rsidR="00FB370B" w:rsidRDefault="00FB370B" w:rsidP="00E26B36">
            <w:pPr>
              <w:spacing w:after="60"/>
            </w:pPr>
          </w:p>
        </w:tc>
      </w:tr>
      <w:tr w:rsidR="00FB370B" w14:paraId="22CD8C2E" w14:textId="77777777">
        <w:trPr>
          <w:cnfStyle w:val="000000010000" w:firstRow="0" w:lastRow="0" w:firstColumn="0" w:lastColumn="0" w:oddVBand="0" w:evenVBand="0" w:oddHBand="0" w:evenHBand="1" w:firstRowFirstColumn="0" w:firstRowLastColumn="0" w:lastRowFirstColumn="0" w:lastRowLastColumn="0"/>
        </w:trPr>
        <w:tc>
          <w:tcPr>
            <w:tcW w:w="4390" w:type="dxa"/>
          </w:tcPr>
          <w:p w14:paraId="7FD5BB21" w14:textId="77777777" w:rsidR="00FB370B" w:rsidRPr="00947576" w:rsidRDefault="00FB370B" w:rsidP="00E26B36">
            <w:pPr>
              <w:spacing w:after="60" w:line="240" w:lineRule="auto"/>
              <w:rPr>
                <w:color w:val="000000" w:themeColor="text1"/>
              </w:rPr>
            </w:pPr>
            <w:r w:rsidRPr="00947576">
              <w:rPr>
                <w:color w:val="000000" w:themeColor="text1"/>
              </w:rPr>
              <w:t>UTAS</w:t>
            </w:r>
          </w:p>
        </w:tc>
        <w:tc>
          <w:tcPr>
            <w:tcW w:w="2126" w:type="dxa"/>
          </w:tcPr>
          <w:p w14:paraId="4578D175" w14:textId="1BC5543D" w:rsidR="00FB370B" w:rsidRPr="00947576" w:rsidRDefault="00FB370B" w:rsidP="00E26B36">
            <w:pPr>
              <w:spacing w:after="60" w:line="240" w:lineRule="auto"/>
            </w:pPr>
            <w:r w:rsidRPr="00947576">
              <w:t>Rick Stuart</w:t>
            </w:r>
            <w:r w:rsidR="00622434">
              <w:t>-</w:t>
            </w:r>
            <w:r w:rsidRPr="00947576">
              <w:t>Smith</w:t>
            </w:r>
          </w:p>
        </w:tc>
        <w:tc>
          <w:tcPr>
            <w:tcW w:w="2686" w:type="dxa"/>
          </w:tcPr>
          <w:p w14:paraId="470841B5" w14:textId="77777777" w:rsidR="00FB370B" w:rsidRDefault="00FB370B" w:rsidP="00E26B36">
            <w:pPr>
              <w:spacing w:after="60" w:line="240" w:lineRule="auto"/>
            </w:pPr>
          </w:p>
        </w:tc>
      </w:tr>
    </w:tbl>
    <w:p w14:paraId="428788DE" w14:textId="77777777" w:rsidR="00FB370B" w:rsidRPr="00214D8A" w:rsidRDefault="00FB370B" w:rsidP="00966091"/>
    <w:tbl>
      <w:tblPr>
        <w:tblStyle w:val="1"/>
        <w:tblW w:w="9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256"/>
        <w:gridCol w:w="1842"/>
        <w:gridCol w:w="4104"/>
      </w:tblGrid>
      <w:tr w:rsidR="00FB370B" w14:paraId="24F5E79F" w14:textId="77777777" w:rsidTr="00E26B36">
        <w:trPr>
          <w:cnfStyle w:val="100000000000" w:firstRow="1" w:lastRow="0" w:firstColumn="0" w:lastColumn="0" w:oddVBand="0" w:evenVBand="0" w:oddHBand="0" w:evenHBand="0" w:firstRowFirstColumn="0" w:firstRowLastColumn="0" w:lastRowFirstColumn="0" w:lastRowLastColumn="0"/>
          <w:tblHeader/>
        </w:trPr>
        <w:tc>
          <w:tcPr>
            <w:tcW w:w="3256" w:type="dxa"/>
            <w:shd w:val="clear" w:color="auto" w:fill="D9D9D9"/>
          </w:tcPr>
          <w:p w14:paraId="649A836A" w14:textId="77777777" w:rsidR="00FB370B" w:rsidRDefault="00FB370B" w:rsidP="00E26B36">
            <w:pPr>
              <w:spacing w:after="60" w:line="240" w:lineRule="auto"/>
              <w:rPr>
                <w:b/>
              </w:rPr>
            </w:pPr>
            <w:r>
              <w:rPr>
                <w:b/>
              </w:rPr>
              <w:lastRenderedPageBreak/>
              <w:t>Research Users (program/section/branch/organisation)</w:t>
            </w:r>
          </w:p>
        </w:tc>
        <w:tc>
          <w:tcPr>
            <w:tcW w:w="1842" w:type="dxa"/>
            <w:shd w:val="clear" w:color="auto" w:fill="D9D9D9"/>
          </w:tcPr>
          <w:p w14:paraId="16B06063" w14:textId="77777777" w:rsidR="00FB370B" w:rsidRDefault="00FB370B" w:rsidP="00E26B36">
            <w:pPr>
              <w:spacing w:after="60" w:line="240" w:lineRule="auto"/>
              <w:rPr>
                <w:b/>
              </w:rPr>
            </w:pPr>
            <w:r>
              <w:rPr>
                <w:b/>
              </w:rPr>
              <w:t xml:space="preserve">Name/s </w:t>
            </w:r>
          </w:p>
        </w:tc>
        <w:tc>
          <w:tcPr>
            <w:tcW w:w="4104" w:type="dxa"/>
            <w:shd w:val="clear" w:color="auto" w:fill="D9D9D9"/>
          </w:tcPr>
          <w:p w14:paraId="076E7881" w14:textId="77777777" w:rsidR="00FB370B" w:rsidRDefault="00FB370B" w:rsidP="00E26B36">
            <w:pPr>
              <w:spacing w:after="60" w:line="240" w:lineRule="auto"/>
              <w:rPr>
                <w:b/>
              </w:rPr>
            </w:pPr>
            <w:r>
              <w:rPr>
                <w:b/>
              </w:rPr>
              <w:t>Email (optional)</w:t>
            </w:r>
          </w:p>
          <w:p w14:paraId="3411ABBB" w14:textId="77777777" w:rsidR="00FB370B" w:rsidRDefault="00FB370B" w:rsidP="00E26B36">
            <w:pPr>
              <w:spacing w:after="60" w:line="240" w:lineRule="auto"/>
              <w:rPr>
                <w:b/>
              </w:rPr>
            </w:pPr>
          </w:p>
        </w:tc>
      </w:tr>
      <w:tr w:rsidR="00FB370B" w14:paraId="49577838" w14:textId="77777777" w:rsidTr="00E26B36">
        <w:trPr>
          <w:cnfStyle w:val="000000100000" w:firstRow="0" w:lastRow="0" w:firstColumn="0" w:lastColumn="0" w:oddVBand="0" w:evenVBand="0" w:oddHBand="1" w:evenHBand="0" w:firstRowFirstColumn="0" w:firstRowLastColumn="0" w:lastRowFirstColumn="0" w:lastRowLastColumn="0"/>
          <w:trHeight w:val="500"/>
        </w:trPr>
        <w:tc>
          <w:tcPr>
            <w:tcW w:w="3256" w:type="dxa"/>
          </w:tcPr>
          <w:p w14:paraId="08C38B91" w14:textId="77777777" w:rsidR="00FB370B" w:rsidRDefault="00FB370B" w:rsidP="00E26B36">
            <w:pPr>
              <w:spacing w:after="60"/>
              <w:rPr>
                <w:b/>
              </w:rPr>
            </w:pPr>
          </w:p>
          <w:p w14:paraId="50CDF41F" w14:textId="77777777" w:rsidR="00FB370B" w:rsidRDefault="00FB370B" w:rsidP="00E26B36">
            <w:pPr>
              <w:spacing w:after="60"/>
              <w:rPr>
                <w:b/>
              </w:rPr>
            </w:pPr>
            <w:r>
              <w:rPr>
                <w:b/>
              </w:rPr>
              <w:t>Primary Research Users</w:t>
            </w:r>
          </w:p>
        </w:tc>
        <w:tc>
          <w:tcPr>
            <w:tcW w:w="1842" w:type="dxa"/>
          </w:tcPr>
          <w:p w14:paraId="081B16D1" w14:textId="77777777" w:rsidR="00FB370B" w:rsidRDefault="00FB370B" w:rsidP="00E26B36">
            <w:pPr>
              <w:spacing w:after="60"/>
            </w:pPr>
          </w:p>
        </w:tc>
        <w:tc>
          <w:tcPr>
            <w:tcW w:w="4104" w:type="dxa"/>
          </w:tcPr>
          <w:p w14:paraId="12470354" w14:textId="77777777" w:rsidR="00FB370B" w:rsidRPr="006C324E" w:rsidRDefault="00FB370B" w:rsidP="00E26B36">
            <w:pPr>
              <w:spacing w:after="60"/>
              <w:rPr>
                <w:color w:val="000000" w:themeColor="text1"/>
              </w:rPr>
            </w:pPr>
          </w:p>
        </w:tc>
      </w:tr>
      <w:tr w:rsidR="00FB370B" w14:paraId="1E357C75" w14:textId="77777777" w:rsidTr="00E26B36">
        <w:trPr>
          <w:cnfStyle w:val="000000010000" w:firstRow="0" w:lastRow="0" w:firstColumn="0" w:lastColumn="0" w:oddVBand="0" w:evenVBand="0" w:oddHBand="0" w:evenHBand="1" w:firstRowFirstColumn="0" w:firstRowLastColumn="0" w:lastRowFirstColumn="0" w:lastRowLastColumn="0"/>
          <w:trHeight w:val="359"/>
        </w:trPr>
        <w:tc>
          <w:tcPr>
            <w:tcW w:w="3256" w:type="dxa"/>
          </w:tcPr>
          <w:p w14:paraId="3BABD9DB" w14:textId="77777777" w:rsidR="00FB370B" w:rsidRDefault="00FB370B" w:rsidP="00E26B36">
            <w:pPr>
              <w:spacing w:after="60" w:line="240" w:lineRule="auto"/>
            </w:pPr>
            <w:r>
              <w:t>Great Barrier Reef Marine Park Authority</w:t>
            </w:r>
          </w:p>
        </w:tc>
        <w:tc>
          <w:tcPr>
            <w:tcW w:w="1842" w:type="dxa"/>
          </w:tcPr>
          <w:p w14:paraId="4AD17469" w14:textId="77777777" w:rsidR="00FB370B" w:rsidRDefault="00FB370B" w:rsidP="00E26B36">
            <w:pPr>
              <w:spacing w:after="60" w:line="240" w:lineRule="auto"/>
            </w:pPr>
            <w:r w:rsidRPr="006C324E">
              <w:t>Amanda</w:t>
            </w:r>
            <w:r>
              <w:t xml:space="preserve"> </w:t>
            </w:r>
            <w:r w:rsidRPr="006C324E">
              <w:t>Brigdale</w:t>
            </w:r>
          </w:p>
        </w:tc>
        <w:tc>
          <w:tcPr>
            <w:tcW w:w="4104" w:type="dxa"/>
          </w:tcPr>
          <w:p w14:paraId="606BAF6B" w14:textId="77777777" w:rsidR="00FB370B" w:rsidRPr="006C324E" w:rsidRDefault="00FB370B" w:rsidP="00E26B36">
            <w:pPr>
              <w:spacing w:after="60" w:line="240" w:lineRule="auto"/>
              <w:rPr>
                <w:color w:val="000000" w:themeColor="text1"/>
              </w:rPr>
            </w:pPr>
            <w:r>
              <w:rPr>
                <w:color w:val="000000" w:themeColor="text1"/>
              </w:rPr>
              <w:t>Amanda.Brigdale</w:t>
            </w:r>
            <w:r w:rsidRPr="006C324E">
              <w:rPr>
                <w:color w:val="000000" w:themeColor="text1"/>
              </w:rPr>
              <w:t>@gbrmpa.gov.au</w:t>
            </w:r>
          </w:p>
        </w:tc>
      </w:tr>
      <w:tr w:rsidR="00FB370B" w14:paraId="0388F4ED" w14:textId="77777777" w:rsidTr="00E26B36">
        <w:trPr>
          <w:cnfStyle w:val="000000100000" w:firstRow="0" w:lastRow="0" w:firstColumn="0" w:lastColumn="0" w:oddVBand="0" w:evenVBand="0" w:oddHBand="1" w:evenHBand="0" w:firstRowFirstColumn="0" w:firstRowLastColumn="0" w:lastRowFirstColumn="0" w:lastRowLastColumn="0"/>
        </w:trPr>
        <w:tc>
          <w:tcPr>
            <w:tcW w:w="3256" w:type="dxa"/>
          </w:tcPr>
          <w:p w14:paraId="04F44D27" w14:textId="77777777" w:rsidR="00FB370B" w:rsidRDefault="00FB370B" w:rsidP="00E26B36">
            <w:pPr>
              <w:spacing w:after="60"/>
            </w:pPr>
            <w:r>
              <w:t>DOEE Environmental Standards Division</w:t>
            </w:r>
          </w:p>
        </w:tc>
        <w:tc>
          <w:tcPr>
            <w:tcW w:w="1842" w:type="dxa"/>
          </w:tcPr>
          <w:p w14:paraId="2B4090EF" w14:textId="77777777" w:rsidR="00FB370B" w:rsidRDefault="00FB370B" w:rsidP="00E26B36">
            <w:pPr>
              <w:spacing w:after="60"/>
            </w:pPr>
            <w:r>
              <w:t xml:space="preserve">Karina McLachlan </w:t>
            </w:r>
          </w:p>
          <w:p w14:paraId="6704EA67" w14:textId="77777777" w:rsidR="00FB370B" w:rsidRDefault="00FB370B" w:rsidP="00E26B36">
            <w:pPr>
              <w:spacing w:after="60"/>
            </w:pPr>
          </w:p>
        </w:tc>
        <w:tc>
          <w:tcPr>
            <w:tcW w:w="4104" w:type="dxa"/>
          </w:tcPr>
          <w:p w14:paraId="42F31C14" w14:textId="2634426F" w:rsidR="00FB370B" w:rsidRDefault="00FB370B" w:rsidP="00E26B36">
            <w:pPr>
              <w:spacing w:after="60"/>
              <w:rPr>
                <w:color w:val="366091"/>
              </w:rPr>
            </w:pPr>
            <w:r w:rsidRPr="006C324E">
              <w:t>Karina.Mclachlan@environment.gov.au</w:t>
            </w:r>
          </w:p>
        </w:tc>
      </w:tr>
      <w:tr w:rsidR="005A0835" w14:paraId="74A8A0E2" w14:textId="77777777" w:rsidTr="00E26B36">
        <w:trPr>
          <w:cnfStyle w:val="000000010000" w:firstRow="0" w:lastRow="0" w:firstColumn="0" w:lastColumn="0" w:oddVBand="0" w:evenVBand="0" w:oddHBand="0" w:evenHBand="1" w:firstRowFirstColumn="0" w:firstRowLastColumn="0" w:lastRowFirstColumn="0" w:lastRowLastColumn="0"/>
        </w:trPr>
        <w:tc>
          <w:tcPr>
            <w:tcW w:w="3256" w:type="dxa"/>
          </w:tcPr>
          <w:p w14:paraId="4713DC7A" w14:textId="4216293C" w:rsidR="005A0835" w:rsidRDefault="005A0835" w:rsidP="00E26B36">
            <w:pPr>
              <w:spacing w:after="60"/>
            </w:pPr>
            <w:r>
              <w:t>Queensland Government</w:t>
            </w:r>
          </w:p>
        </w:tc>
        <w:tc>
          <w:tcPr>
            <w:tcW w:w="1842" w:type="dxa"/>
          </w:tcPr>
          <w:p w14:paraId="5FFE1E0B" w14:textId="21DECB0A" w:rsidR="005A0835" w:rsidRDefault="00622434" w:rsidP="00E26B36">
            <w:pPr>
              <w:spacing w:after="60"/>
            </w:pPr>
            <w:r>
              <w:t>Louise Smyth</w:t>
            </w:r>
          </w:p>
        </w:tc>
        <w:tc>
          <w:tcPr>
            <w:tcW w:w="4104" w:type="dxa"/>
          </w:tcPr>
          <w:p w14:paraId="32D37127" w14:textId="47E5F82E" w:rsidR="005A0835" w:rsidRPr="006C324E" w:rsidRDefault="00622434" w:rsidP="00E26B36">
            <w:pPr>
              <w:spacing w:after="60"/>
            </w:pPr>
            <w:r>
              <w:t>Louise.Smyth@ehp.qld.gov.au</w:t>
            </w:r>
          </w:p>
        </w:tc>
      </w:tr>
      <w:tr w:rsidR="00FB370B" w14:paraId="45699F0A" w14:textId="77777777" w:rsidTr="00E26B36">
        <w:trPr>
          <w:cnfStyle w:val="000000100000" w:firstRow="0" w:lastRow="0" w:firstColumn="0" w:lastColumn="0" w:oddVBand="0" w:evenVBand="0" w:oddHBand="1" w:evenHBand="0" w:firstRowFirstColumn="0" w:firstRowLastColumn="0" w:lastRowFirstColumn="0" w:lastRowLastColumn="0"/>
          <w:trHeight w:val="420"/>
        </w:trPr>
        <w:tc>
          <w:tcPr>
            <w:tcW w:w="3256" w:type="dxa"/>
          </w:tcPr>
          <w:p w14:paraId="3828CA6A" w14:textId="77777777" w:rsidR="00FB370B" w:rsidRDefault="00FB370B" w:rsidP="00E26B36">
            <w:pPr>
              <w:spacing w:after="60" w:line="240" w:lineRule="auto"/>
              <w:rPr>
                <w:i/>
                <w:color w:val="0070C0"/>
              </w:rPr>
            </w:pPr>
            <w:r>
              <w:rPr>
                <w:b/>
              </w:rPr>
              <w:t>Secondary Research Users</w:t>
            </w:r>
          </w:p>
        </w:tc>
        <w:tc>
          <w:tcPr>
            <w:tcW w:w="1842" w:type="dxa"/>
          </w:tcPr>
          <w:p w14:paraId="0FEA25B1" w14:textId="77777777" w:rsidR="00FB370B" w:rsidRDefault="00FB370B" w:rsidP="00E26B36">
            <w:pPr>
              <w:spacing w:after="60" w:line="240" w:lineRule="auto"/>
              <w:rPr>
                <w:i/>
                <w:color w:val="0070C0"/>
              </w:rPr>
            </w:pPr>
          </w:p>
        </w:tc>
        <w:tc>
          <w:tcPr>
            <w:tcW w:w="4104" w:type="dxa"/>
          </w:tcPr>
          <w:p w14:paraId="24B4C155" w14:textId="77777777" w:rsidR="00FB370B" w:rsidRDefault="00FB370B" w:rsidP="00E26B36">
            <w:pPr>
              <w:spacing w:after="60" w:line="240" w:lineRule="auto"/>
              <w:rPr>
                <w:color w:val="366091"/>
              </w:rPr>
            </w:pPr>
          </w:p>
        </w:tc>
      </w:tr>
      <w:tr w:rsidR="00FB370B" w14:paraId="7CADEB88" w14:textId="77777777" w:rsidTr="00E26B36">
        <w:trPr>
          <w:cnfStyle w:val="000000010000" w:firstRow="0" w:lastRow="0" w:firstColumn="0" w:lastColumn="0" w:oddVBand="0" w:evenVBand="0" w:oddHBand="0" w:evenHBand="1" w:firstRowFirstColumn="0" w:firstRowLastColumn="0" w:lastRowFirstColumn="0" w:lastRowLastColumn="0"/>
        </w:trPr>
        <w:tc>
          <w:tcPr>
            <w:tcW w:w="3256" w:type="dxa"/>
          </w:tcPr>
          <w:p w14:paraId="00070F37" w14:textId="77777777" w:rsidR="00FB370B" w:rsidRDefault="00FB370B" w:rsidP="00E26B36">
            <w:pPr>
              <w:spacing w:after="60"/>
            </w:pPr>
            <w:r>
              <w:t xml:space="preserve">Parks Australia </w:t>
            </w:r>
          </w:p>
        </w:tc>
        <w:tc>
          <w:tcPr>
            <w:tcW w:w="1842" w:type="dxa"/>
          </w:tcPr>
          <w:p w14:paraId="29DF5685" w14:textId="77777777" w:rsidR="00FB370B" w:rsidRDefault="00FB370B" w:rsidP="00E26B36">
            <w:pPr>
              <w:spacing w:after="60"/>
            </w:pPr>
            <w:r>
              <w:t>John Lloyd</w:t>
            </w:r>
          </w:p>
          <w:p w14:paraId="4086EBB6" w14:textId="77777777" w:rsidR="00FB370B" w:rsidRDefault="00FB370B" w:rsidP="00E26B36">
            <w:pPr>
              <w:spacing w:after="60"/>
            </w:pPr>
            <w:r>
              <w:t xml:space="preserve">Amanda Richley </w:t>
            </w:r>
          </w:p>
          <w:p w14:paraId="0776128F" w14:textId="77777777" w:rsidR="00FB370B" w:rsidRDefault="00FB370B" w:rsidP="00E26B36">
            <w:pPr>
              <w:spacing w:after="60"/>
            </w:pPr>
            <w:r>
              <w:t>Samantha Fox</w:t>
            </w:r>
          </w:p>
          <w:p w14:paraId="7D9DB84D" w14:textId="77777777" w:rsidR="00FB370B" w:rsidRDefault="00FB370B" w:rsidP="00E26B36">
            <w:pPr>
              <w:spacing w:after="60"/>
            </w:pPr>
            <w:r>
              <w:t>Kate Mooney</w:t>
            </w:r>
          </w:p>
        </w:tc>
        <w:tc>
          <w:tcPr>
            <w:tcW w:w="4104" w:type="dxa"/>
          </w:tcPr>
          <w:p w14:paraId="26B44AA6" w14:textId="77777777" w:rsidR="00FB370B" w:rsidRDefault="00FB370B" w:rsidP="00E26B36">
            <w:pPr>
              <w:spacing w:after="60"/>
              <w:rPr>
                <w:color w:val="366091"/>
              </w:rPr>
            </w:pPr>
            <w:r w:rsidRPr="000C2BEE">
              <w:t>John.Lloyd@environment.gov.au</w:t>
            </w:r>
            <w:r>
              <w:rPr>
                <w:color w:val="366091"/>
              </w:rPr>
              <w:t xml:space="preserve">, </w:t>
            </w:r>
          </w:p>
          <w:p w14:paraId="4428D969" w14:textId="77777777" w:rsidR="00FB370B" w:rsidRDefault="00FB370B" w:rsidP="00E26B36">
            <w:pPr>
              <w:spacing w:after="60"/>
              <w:rPr>
                <w:color w:val="366091"/>
              </w:rPr>
            </w:pPr>
            <w:r w:rsidRPr="000C2BEE">
              <w:t>Amanda.Richley@environment.gov.au</w:t>
            </w:r>
            <w:r>
              <w:rPr>
                <w:color w:val="366091"/>
              </w:rPr>
              <w:t xml:space="preserve"> </w:t>
            </w:r>
          </w:p>
          <w:p w14:paraId="433CB6C6" w14:textId="77777777" w:rsidR="00FB370B" w:rsidRDefault="00FB370B" w:rsidP="00E26B36">
            <w:pPr>
              <w:spacing w:after="60"/>
              <w:rPr>
                <w:color w:val="366091"/>
              </w:rPr>
            </w:pPr>
            <w:r w:rsidRPr="000C2BEE">
              <w:t>Samantha.Fox@environment.gov.au</w:t>
            </w:r>
          </w:p>
          <w:p w14:paraId="318E80CA" w14:textId="77777777" w:rsidR="00FB370B" w:rsidRDefault="00FB370B" w:rsidP="00E26B36">
            <w:pPr>
              <w:spacing w:after="60"/>
              <w:rPr>
                <w:color w:val="366091"/>
              </w:rPr>
            </w:pPr>
            <w:r w:rsidRPr="000C2BEE">
              <w:t>Kate.Mooney@environment.gov.au</w:t>
            </w:r>
            <w:r>
              <w:rPr>
                <w:color w:val="366091"/>
              </w:rPr>
              <w:t xml:space="preserve"> </w:t>
            </w:r>
          </w:p>
          <w:p w14:paraId="42EF982E" w14:textId="77777777" w:rsidR="00FB370B" w:rsidRDefault="00FB370B" w:rsidP="00E26B36">
            <w:pPr>
              <w:spacing w:after="60"/>
              <w:rPr>
                <w:color w:val="366091"/>
              </w:rPr>
            </w:pPr>
          </w:p>
        </w:tc>
      </w:tr>
      <w:tr w:rsidR="00FB370B" w14:paraId="58981175" w14:textId="77777777" w:rsidTr="00E26B36">
        <w:trPr>
          <w:cnfStyle w:val="000000100000" w:firstRow="0" w:lastRow="0" w:firstColumn="0" w:lastColumn="0" w:oddVBand="0" w:evenVBand="0" w:oddHBand="1" w:evenHBand="0" w:firstRowFirstColumn="0" w:firstRowLastColumn="0" w:lastRowFirstColumn="0" w:lastRowLastColumn="0"/>
        </w:trPr>
        <w:tc>
          <w:tcPr>
            <w:tcW w:w="3256" w:type="dxa"/>
          </w:tcPr>
          <w:p w14:paraId="3731C3E8" w14:textId="77777777" w:rsidR="00FB370B" w:rsidRDefault="00FB370B" w:rsidP="00E26B36">
            <w:pPr>
              <w:spacing w:after="60" w:line="240" w:lineRule="auto"/>
            </w:pPr>
            <w:r>
              <w:t>NSW Department of Primary Industries</w:t>
            </w:r>
          </w:p>
        </w:tc>
        <w:tc>
          <w:tcPr>
            <w:tcW w:w="1842" w:type="dxa"/>
          </w:tcPr>
          <w:p w14:paraId="0B356CBB" w14:textId="77777777" w:rsidR="00FB370B" w:rsidRDefault="00FB370B" w:rsidP="00E26B36">
            <w:pPr>
              <w:spacing w:after="60" w:line="240" w:lineRule="auto"/>
            </w:pPr>
            <w:r>
              <w:t>Natalie Gollan</w:t>
            </w:r>
          </w:p>
        </w:tc>
        <w:tc>
          <w:tcPr>
            <w:tcW w:w="4104" w:type="dxa"/>
          </w:tcPr>
          <w:p w14:paraId="1B99066C" w14:textId="77777777" w:rsidR="00FB370B" w:rsidRDefault="00FB370B" w:rsidP="00E26B36">
            <w:pPr>
              <w:spacing w:after="60" w:line="240" w:lineRule="auto"/>
            </w:pPr>
            <w:r>
              <w:t>natalie.gollan@dpi.nsw.gov.au</w:t>
            </w:r>
          </w:p>
        </w:tc>
      </w:tr>
    </w:tbl>
    <w:p w14:paraId="5CE2A67F" w14:textId="77777777" w:rsidR="00FB370B" w:rsidRDefault="00FB370B" w:rsidP="00966091">
      <w:pPr>
        <w:pStyle w:val="Heading1"/>
        <w:spacing w:line="240" w:lineRule="auto"/>
        <w:rPr>
          <w:i/>
          <w:highlight w:val="yellow"/>
        </w:rPr>
        <w:sectPr w:rsidR="00FB370B" w:rsidSect="00966091">
          <w:headerReference w:type="default" r:id="rId119"/>
          <w:headerReference w:type="first" r:id="rId120"/>
          <w:pgSz w:w="11906" w:h="16838" w:code="9"/>
          <w:pgMar w:top="1418" w:right="1276" w:bottom="1134" w:left="1418" w:header="568" w:footer="425" w:gutter="0"/>
          <w:cols w:space="708"/>
          <w:docGrid w:linePitch="360"/>
        </w:sectPr>
      </w:pPr>
    </w:p>
    <w:p w14:paraId="7E1A2CAD" w14:textId="77777777" w:rsidR="00FB370B" w:rsidRPr="00370268" w:rsidRDefault="00FB370B" w:rsidP="00370268">
      <w:pPr>
        <w:rPr>
          <w:highlight w:val="yellow"/>
        </w:rPr>
      </w:pPr>
    </w:p>
    <w:p w14:paraId="4E635106" w14:textId="77777777" w:rsidR="00FB370B" w:rsidRPr="00C26E07" w:rsidRDefault="00FB370B" w:rsidP="00FB370B">
      <w:pPr>
        <w:pStyle w:val="Heading2"/>
      </w:pPr>
      <w:bookmarkStart w:id="13" w:name="_Toc499734223"/>
      <w:r w:rsidRPr="00276D42">
        <w:t>Project E2</w:t>
      </w:r>
      <w:r w:rsidRPr="00C26E07">
        <w:t xml:space="preserve"> – </w:t>
      </w:r>
      <w:r>
        <w:t>C</w:t>
      </w:r>
      <w:r w:rsidRPr="00603224">
        <w:t>haracteri</w:t>
      </w:r>
      <w:r>
        <w:t>s</w:t>
      </w:r>
      <w:r w:rsidRPr="00603224">
        <w:t>ing anthropogenic underwater noise to improve understanding and management of acoustic impacts to marine wildlife</w:t>
      </w:r>
      <w:bookmarkEnd w:id="13"/>
    </w:p>
    <w:p w14:paraId="532840E0" w14:textId="77777777" w:rsidR="00FB370B" w:rsidRDefault="00FB370B" w:rsidP="00966091">
      <w:pPr>
        <w:spacing w:after="0" w:line="240" w:lineRule="auto"/>
        <w:rPr>
          <w:i/>
        </w:rPr>
      </w:pPr>
    </w:p>
    <w:p w14:paraId="4A4DA837" w14:textId="77777777" w:rsidR="00FB370B" w:rsidRPr="00C82B2B" w:rsidRDefault="00FB370B" w:rsidP="00966091">
      <w:pPr>
        <w:spacing w:after="0" w:line="240" w:lineRule="auto"/>
        <w:rPr>
          <w:i/>
        </w:rPr>
      </w:pPr>
      <w:r>
        <w:rPr>
          <w:i/>
        </w:rPr>
        <w:t>Project l</w:t>
      </w:r>
      <w:r w:rsidRPr="00C709EE">
        <w:rPr>
          <w:i/>
        </w:rPr>
        <w:t>ength</w:t>
      </w:r>
      <w:r>
        <w:t>: 2 Years/0 Months</w:t>
      </w:r>
    </w:p>
    <w:p w14:paraId="203B33D4" w14:textId="77777777" w:rsidR="00FB370B" w:rsidRDefault="00FB370B" w:rsidP="00966091">
      <w:pPr>
        <w:spacing w:after="0" w:line="240" w:lineRule="auto"/>
      </w:pPr>
      <w:r w:rsidRPr="000C0E0D">
        <w:rPr>
          <w:i/>
        </w:rPr>
        <w:t>Project start date</w:t>
      </w:r>
      <w:r>
        <w:t>: 01/01/2018</w:t>
      </w:r>
    </w:p>
    <w:p w14:paraId="1A400A6F" w14:textId="77777777" w:rsidR="00FB370B" w:rsidRDefault="00FB370B" w:rsidP="00966091">
      <w:pPr>
        <w:spacing w:after="0" w:line="240" w:lineRule="auto"/>
        <w:rPr>
          <w:color w:val="0070C0"/>
        </w:rPr>
      </w:pPr>
      <w:r w:rsidRPr="000C0E0D">
        <w:rPr>
          <w:i/>
        </w:rPr>
        <w:t>Project end date</w:t>
      </w:r>
      <w:r>
        <w:t>: 31/12/2019</w:t>
      </w:r>
    </w:p>
    <w:p w14:paraId="25DD0391" w14:textId="77777777" w:rsidR="00FB370B" w:rsidRPr="00CA76D8" w:rsidRDefault="00FB370B" w:rsidP="00966091">
      <w:pPr>
        <w:spacing w:after="0" w:line="240" w:lineRule="auto"/>
      </w:pPr>
      <w:r w:rsidRPr="00CA76D8">
        <w:rPr>
          <w:i/>
        </w:rPr>
        <w:t>Project current status</w:t>
      </w:r>
      <w:r>
        <w:rPr>
          <w:color w:val="0070C0"/>
        </w:rPr>
        <w:t>:</w:t>
      </w:r>
      <w:r w:rsidRPr="00CA76D8">
        <w:rPr>
          <w:color w:val="0070C0"/>
        </w:rPr>
        <w:t xml:space="preserve">  </w:t>
      </w:r>
      <w:sdt>
        <w:sdtPr>
          <w:rPr>
            <w:color w:val="000000" w:themeColor="text1"/>
          </w:rPr>
          <w:id w:val="586892912"/>
          <w:placeholder>
            <w:docPart w:val="FB588DFB15E248D5832F5CA36142BB11"/>
          </w:placeholder>
          <w:dropDownList>
            <w:list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4" w:value="To be approved under RPV4"/>
            <w:listItem w:displayText="Revised" w:value="Revised"/>
          </w:dropDownList>
        </w:sdtPr>
        <w:sdtEndPr>
          <w:rPr>
            <w:color w:val="0070C0"/>
          </w:rPr>
        </w:sdtEndPr>
        <w:sdtContent>
          <w:r w:rsidRPr="00603224">
            <w:rPr>
              <w:color w:val="000000" w:themeColor="text1"/>
            </w:rPr>
            <w:t>To be approved under RPV4</w:t>
          </w:r>
        </w:sdtContent>
      </w:sdt>
    </w:p>
    <w:p w14:paraId="2ADE90D8" w14:textId="77777777" w:rsidR="00FB370B" w:rsidRDefault="00FB370B" w:rsidP="00966091">
      <w:pPr>
        <w:spacing w:after="0" w:line="240" w:lineRule="auto"/>
        <w:rPr>
          <w:i/>
        </w:rPr>
      </w:pPr>
    </w:p>
    <w:p w14:paraId="376766AA" w14:textId="77777777" w:rsidR="00FB370B" w:rsidRPr="00C82B2B" w:rsidRDefault="00FB370B" w:rsidP="00966091">
      <w:pPr>
        <w:spacing w:after="0" w:line="240" w:lineRule="auto"/>
        <w:rPr>
          <w:i/>
        </w:rPr>
      </w:pPr>
      <w:r w:rsidRPr="000C0E0D">
        <w:rPr>
          <w:i/>
        </w:rPr>
        <w:t>Project Leader</w:t>
      </w:r>
      <w:r>
        <w:t xml:space="preserve">: </w:t>
      </w:r>
      <w:r>
        <w:rPr>
          <w:i/>
          <w:color w:val="0070C0"/>
        </w:rPr>
        <w:t xml:space="preserve"> </w:t>
      </w:r>
      <w:r>
        <w:t>David Peel</w:t>
      </w:r>
      <w:r w:rsidRPr="00BB7C4A">
        <w:t xml:space="preserve"> (FTE – </w:t>
      </w:r>
      <w:r>
        <w:t>30</w:t>
      </w:r>
      <w:r w:rsidRPr="00BB7C4A">
        <w:t>%)</w:t>
      </w:r>
    </w:p>
    <w:p w14:paraId="14DA6A71" w14:textId="77777777" w:rsidR="00FB370B" w:rsidRDefault="00FB370B" w:rsidP="00966091">
      <w:pPr>
        <w:spacing w:after="0" w:line="240" w:lineRule="auto"/>
        <w:rPr>
          <w:color w:val="0070C0"/>
        </w:rPr>
      </w:pPr>
      <w:r w:rsidRPr="000C0E0D">
        <w:rPr>
          <w:i/>
        </w:rPr>
        <w:t xml:space="preserve">Lead </w:t>
      </w:r>
      <w:r>
        <w:rPr>
          <w:i/>
        </w:rPr>
        <w:t>research o</w:t>
      </w:r>
      <w:r w:rsidRPr="000C0E0D">
        <w:rPr>
          <w:i/>
        </w:rPr>
        <w:t>rganisation</w:t>
      </w:r>
      <w:r>
        <w:t>: CSIRO</w:t>
      </w:r>
    </w:p>
    <w:p w14:paraId="1A322CFF" w14:textId="77777777" w:rsidR="00FB370B" w:rsidRDefault="00FB370B" w:rsidP="00966091">
      <w:pPr>
        <w:pStyle w:val="ItalicText"/>
      </w:pPr>
      <w:r w:rsidRPr="000357EF">
        <w:t>Project leader contact details</w:t>
      </w:r>
      <w:r w:rsidRPr="00C82B2B">
        <w:t>:</w:t>
      </w:r>
      <w:r>
        <w:rPr>
          <w:color w:val="0070C0"/>
        </w:rPr>
        <w:t xml:space="preserve"> </w:t>
      </w:r>
      <w:hyperlink r:id="rId121" w:history="1">
        <w:r w:rsidRPr="00245420">
          <w:rPr>
            <w:rStyle w:val="Hyperlink"/>
          </w:rPr>
          <w:t>david.peel@csiro.au</w:t>
        </w:r>
      </w:hyperlink>
    </w:p>
    <w:p w14:paraId="11F4F21B" w14:textId="77777777" w:rsidR="00FB370B" w:rsidRPr="00BB7C4A" w:rsidRDefault="00FB370B" w:rsidP="00966091">
      <w:pPr>
        <w:pStyle w:val="ItalicText"/>
        <w:tabs>
          <w:tab w:val="left" w:pos="2977"/>
        </w:tabs>
      </w:pPr>
      <w:r>
        <w:tab/>
        <w:t>03 6232 5179</w:t>
      </w:r>
    </w:p>
    <w:p w14:paraId="7CF8A383" w14:textId="77777777" w:rsidR="00FB370B" w:rsidRDefault="00FB370B" w:rsidP="00966091">
      <w:pPr>
        <w:spacing w:after="0" w:line="240" w:lineRule="auto"/>
        <w:rPr>
          <w:b/>
          <w:u w:val="single"/>
        </w:rPr>
      </w:pPr>
    </w:p>
    <w:p w14:paraId="69A5D126" w14:textId="77777777" w:rsidR="00FB370B" w:rsidRPr="00D97493" w:rsidRDefault="00FB370B" w:rsidP="00966091">
      <w:pPr>
        <w:pStyle w:val="Heading1"/>
        <w:spacing w:line="240" w:lineRule="auto"/>
      </w:pPr>
      <w:r w:rsidRPr="00B81140">
        <w:t>Project Funding</w:t>
      </w:r>
      <w:r>
        <w:t xml:space="preserve"> </w:t>
      </w:r>
      <w:r w:rsidRPr="00CD0D5A">
        <w:rPr>
          <w:rFonts w:cs="Times New Roman"/>
        </w:rPr>
        <w:t>and Expenditure</w:t>
      </w:r>
    </w:p>
    <w:p w14:paraId="195582B0" w14:textId="77777777" w:rsidR="00FB370B" w:rsidRDefault="00FB370B" w:rsidP="00966091">
      <w:pPr>
        <w:pStyle w:val="Header2foruse"/>
      </w:pPr>
      <w:r>
        <w:t>Project funding table</w:t>
      </w:r>
    </w:p>
    <w:p w14:paraId="0083524A" w14:textId="77777777" w:rsidR="00FB370B" w:rsidRPr="0002783E" w:rsidRDefault="00FB370B" w:rsidP="00966091">
      <w:pPr>
        <w:spacing w:after="0" w:line="240" w:lineRule="auto"/>
      </w:pPr>
    </w:p>
    <w:tbl>
      <w:tblPr>
        <w:tblStyle w:val="TableGrid"/>
        <w:tblW w:w="0" w:type="auto"/>
        <w:jc w:val="center"/>
        <w:tblLayout w:type="fixed"/>
        <w:tblLook w:val="04A0" w:firstRow="1" w:lastRow="0" w:firstColumn="1" w:lastColumn="0" w:noHBand="0" w:noVBand="1"/>
      </w:tblPr>
      <w:tblGrid>
        <w:gridCol w:w="1129"/>
        <w:gridCol w:w="709"/>
        <w:gridCol w:w="709"/>
        <w:gridCol w:w="709"/>
        <w:gridCol w:w="1559"/>
        <w:gridCol w:w="1559"/>
        <w:gridCol w:w="851"/>
        <w:gridCol w:w="726"/>
        <w:gridCol w:w="1251"/>
      </w:tblGrid>
      <w:tr w:rsidR="00FB370B" w:rsidRPr="00A06AB9" w14:paraId="28524E67" w14:textId="77777777" w:rsidTr="00966091">
        <w:trPr>
          <w:cnfStyle w:val="100000000000" w:firstRow="1" w:lastRow="0" w:firstColumn="0" w:lastColumn="0" w:oddVBand="0" w:evenVBand="0" w:oddHBand="0" w:evenHBand="0" w:firstRowFirstColumn="0" w:firstRowLastColumn="0" w:lastRowFirstColumn="0" w:lastRowLastColumn="0"/>
          <w:cantSplit/>
          <w:tblHeader/>
          <w:jc w:val="center"/>
        </w:trPr>
        <w:tc>
          <w:tcPr>
            <w:tcW w:w="1129" w:type="dxa"/>
            <w:shd w:val="clear" w:color="auto" w:fill="D9D9D9" w:themeFill="background1" w:themeFillShade="D9"/>
          </w:tcPr>
          <w:p w14:paraId="48F884C6" w14:textId="77777777" w:rsidR="00FB370B" w:rsidRPr="00A06AB9" w:rsidRDefault="00FB370B" w:rsidP="00966091">
            <w:pPr>
              <w:spacing w:after="0" w:line="240" w:lineRule="auto"/>
              <w:rPr>
                <w:i/>
              </w:rPr>
            </w:pPr>
          </w:p>
        </w:tc>
        <w:tc>
          <w:tcPr>
            <w:tcW w:w="709" w:type="dxa"/>
            <w:shd w:val="clear" w:color="auto" w:fill="D9D9D9" w:themeFill="background1" w:themeFillShade="D9"/>
          </w:tcPr>
          <w:p w14:paraId="010A7A00" w14:textId="77777777" w:rsidR="00FB370B" w:rsidRPr="00A06AB9" w:rsidRDefault="00FB370B" w:rsidP="00966091">
            <w:pPr>
              <w:spacing w:after="0" w:line="240" w:lineRule="auto"/>
              <w:jc w:val="center"/>
              <w:rPr>
                <w:i/>
              </w:rPr>
            </w:pPr>
            <w:r w:rsidRPr="00A06AB9">
              <w:rPr>
                <w:i/>
              </w:rPr>
              <w:t>2015</w:t>
            </w:r>
          </w:p>
        </w:tc>
        <w:tc>
          <w:tcPr>
            <w:tcW w:w="709" w:type="dxa"/>
            <w:shd w:val="clear" w:color="auto" w:fill="D9D9D9" w:themeFill="background1" w:themeFillShade="D9"/>
          </w:tcPr>
          <w:p w14:paraId="09F6F751" w14:textId="77777777" w:rsidR="00FB370B" w:rsidRPr="00A06AB9" w:rsidRDefault="00FB370B" w:rsidP="00966091">
            <w:pPr>
              <w:spacing w:after="0" w:line="240" w:lineRule="auto"/>
              <w:jc w:val="center"/>
              <w:rPr>
                <w:i/>
              </w:rPr>
            </w:pPr>
            <w:r w:rsidRPr="00A06AB9">
              <w:rPr>
                <w:i/>
              </w:rPr>
              <w:t>2016</w:t>
            </w:r>
          </w:p>
        </w:tc>
        <w:tc>
          <w:tcPr>
            <w:tcW w:w="709" w:type="dxa"/>
            <w:shd w:val="clear" w:color="auto" w:fill="D9D9D9" w:themeFill="background1" w:themeFillShade="D9"/>
          </w:tcPr>
          <w:p w14:paraId="627AA36F" w14:textId="77777777" w:rsidR="00FB370B" w:rsidRPr="00A06AB9" w:rsidRDefault="00FB370B" w:rsidP="00966091">
            <w:pPr>
              <w:spacing w:after="0" w:line="240" w:lineRule="auto"/>
              <w:jc w:val="center"/>
              <w:rPr>
                <w:i/>
              </w:rPr>
            </w:pPr>
            <w:r w:rsidRPr="00A06AB9">
              <w:rPr>
                <w:i/>
              </w:rPr>
              <w:t>2017</w:t>
            </w:r>
          </w:p>
        </w:tc>
        <w:tc>
          <w:tcPr>
            <w:tcW w:w="1559" w:type="dxa"/>
            <w:shd w:val="clear" w:color="auto" w:fill="D9D9D9" w:themeFill="background1" w:themeFillShade="D9"/>
          </w:tcPr>
          <w:p w14:paraId="15DCC9D5" w14:textId="77777777" w:rsidR="00FB370B" w:rsidRPr="00A06AB9" w:rsidRDefault="00FB370B" w:rsidP="00966091">
            <w:pPr>
              <w:spacing w:after="0" w:line="240" w:lineRule="auto"/>
              <w:jc w:val="center"/>
              <w:rPr>
                <w:i/>
              </w:rPr>
            </w:pPr>
            <w:r w:rsidRPr="00A06AB9">
              <w:rPr>
                <w:i/>
              </w:rPr>
              <w:t>2018</w:t>
            </w:r>
          </w:p>
        </w:tc>
        <w:tc>
          <w:tcPr>
            <w:tcW w:w="1559" w:type="dxa"/>
            <w:shd w:val="clear" w:color="auto" w:fill="D9D9D9" w:themeFill="background1" w:themeFillShade="D9"/>
          </w:tcPr>
          <w:p w14:paraId="5237ACC5" w14:textId="77777777" w:rsidR="00FB370B" w:rsidRPr="00A06AB9" w:rsidRDefault="00FB370B" w:rsidP="00966091">
            <w:pPr>
              <w:spacing w:after="0" w:line="240" w:lineRule="auto"/>
              <w:jc w:val="center"/>
              <w:rPr>
                <w:i/>
              </w:rPr>
            </w:pPr>
            <w:r w:rsidRPr="00A06AB9">
              <w:rPr>
                <w:i/>
              </w:rPr>
              <w:t>2019</w:t>
            </w:r>
          </w:p>
        </w:tc>
        <w:tc>
          <w:tcPr>
            <w:tcW w:w="851" w:type="dxa"/>
            <w:shd w:val="clear" w:color="auto" w:fill="D9D9D9" w:themeFill="background1" w:themeFillShade="D9"/>
          </w:tcPr>
          <w:p w14:paraId="3CEBEAD7" w14:textId="77777777" w:rsidR="00FB370B" w:rsidRPr="00A06AB9" w:rsidRDefault="00FB370B" w:rsidP="00966091">
            <w:pPr>
              <w:spacing w:after="0" w:line="240" w:lineRule="auto"/>
              <w:jc w:val="center"/>
              <w:rPr>
                <w:i/>
              </w:rPr>
            </w:pPr>
            <w:r w:rsidRPr="00A06AB9">
              <w:rPr>
                <w:i/>
              </w:rPr>
              <w:t>2020</w:t>
            </w:r>
          </w:p>
        </w:tc>
        <w:tc>
          <w:tcPr>
            <w:tcW w:w="726" w:type="dxa"/>
            <w:shd w:val="clear" w:color="auto" w:fill="D9D9D9" w:themeFill="background1" w:themeFillShade="D9"/>
          </w:tcPr>
          <w:p w14:paraId="419D1BD0" w14:textId="77777777" w:rsidR="00FB370B" w:rsidRPr="00A06AB9" w:rsidRDefault="00FB370B" w:rsidP="00966091">
            <w:pPr>
              <w:spacing w:after="0" w:line="240" w:lineRule="auto"/>
              <w:jc w:val="center"/>
              <w:rPr>
                <w:i/>
              </w:rPr>
            </w:pPr>
            <w:r w:rsidRPr="00A06AB9">
              <w:rPr>
                <w:i/>
              </w:rPr>
              <w:t>2021</w:t>
            </w:r>
          </w:p>
        </w:tc>
        <w:tc>
          <w:tcPr>
            <w:tcW w:w="1251" w:type="dxa"/>
            <w:shd w:val="clear" w:color="auto" w:fill="D9D9D9" w:themeFill="background1" w:themeFillShade="D9"/>
          </w:tcPr>
          <w:p w14:paraId="4340CF02" w14:textId="77777777" w:rsidR="00FB370B" w:rsidRPr="00A06AB9" w:rsidRDefault="00FB370B" w:rsidP="00966091">
            <w:pPr>
              <w:spacing w:after="0" w:line="240" w:lineRule="auto"/>
              <w:rPr>
                <w:i/>
              </w:rPr>
            </w:pPr>
            <w:r w:rsidRPr="00A06AB9">
              <w:rPr>
                <w:b/>
                <w:i/>
              </w:rPr>
              <w:t>TOTAL</w:t>
            </w:r>
          </w:p>
        </w:tc>
      </w:tr>
      <w:tr w:rsidR="00FB370B" w:rsidRPr="00A06AB9" w14:paraId="03EA464A" w14:textId="77777777" w:rsidTr="00966091">
        <w:trPr>
          <w:cnfStyle w:val="000000100000" w:firstRow="0" w:lastRow="0" w:firstColumn="0" w:lastColumn="0" w:oddVBand="0" w:evenVBand="0" w:oddHBand="1" w:evenHBand="0" w:firstRowFirstColumn="0" w:firstRowLastColumn="0" w:lastRowFirstColumn="0" w:lastRowLastColumn="0"/>
          <w:cantSplit/>
          <w:jc w:val="center"/>
        </w:trPr>
        <w:tc>
          <w:tcPr>
            <w:tcW w:w="1129" w:type="dxa"/>
            <w:shd w:val="clear" w:color="auto" w:fill="D9D9D9" w:themeFill="background1" w:themeFillShade="D9"/>
          </w:tcPr>
          <w:p w14:paraId="7896949D" w14:textId="77777777" w:rsidR="00FB370B" w:rsidRPr="00A06AB9" w:rsidRDefault="00FB370B" w:rsidP="00966091">
            <w:pPr>
              <w:spacing w:after="0" w:line="240" w:lineRule="auto"/>
              <w:rPr>
                <w:i/>
              </w:rPr>
            </w:pPr>
            <w:r w:rsidRPr="00A06AB9">
              <w:rPr>
                <w:i/>
              </w:rPr>
              <w:t>NESP funding</w:t>
            </w:r>
          </w:p>
        </w:tc>
        <w:tc>
          <w:tcPr>
            <w:tcW w:w="709" w:type="dxa"/>
          </w:tcPr>
          <w:p w14:paraId="43D04B03" w14:textId="77777777" w:rsidR="00FB370B" w:rsidRPr="00096D1E" w:rsidRDefault="00FB370B" w:rsidP="00966091">
            <w:pPr>
              <w:spacing w:after="0" w:line="240" w:lineRule="auto"/>
              <w:jc w:val="center"/>
              <w:rPr>
                <w:i/>
                <w:color w:val="000000" w:themeColor="text1"/>
              </w:rPr>
            </w:pPr>
            <w:r w:rsidRPr="00096D1E">
              <w:rPr>
                <w:i/>
                <w:color w:val="000000" w:themeColor="text1"/>
              </w:rPr>
              <w:t>x</w:t>
            </w:r>
          </w:p>
        </w:tc>
        <w:tc>
          <w:tcPr>
            <w:tcW w:w="709" w:type="dxa"/>
          </w:tcPr>
          <w:p w14:paraId="28DA9539" w14:textId="77777777" w:rsidR="00FB370B" w:rsidRPr="00096D1E" w:rsidRDefault="00FB370B" w:rsidP="00966091">
            <w:pPr>
              <w:spacing w:after="0" w:line="240" w:lineRule="auto"/>
              <w:jc w:val="center"/>
              <w:rPr>
                <w:i/>
                <w:color w:val="000000" w:themeColor="text1"/>
              </w:rPr>
            </w:pPr>
            <w:r w:rsidRPr="00096D1E">
              <w:rPr>
                <w:i/>
                <w:color w:val="000000" w:themeColor="text1"/>
              </w:rPr>
              <w:t>x</w:t>
            </w:r>
          </w:p>
        </w:tc>
        <w:tc>
          <w:tcPr>
            <w:tcW w:w="709" w:type="dxa"/>
          </w:tcPr>
          <w:p w14:paraId="649B6B18" w14:textId="77777777" w:rsidR="00FB370B" w:rsidRPr="00096D1E" w:rsidRDefault="00FB370B" w:rsidP="00966091">
            <w:pPr>
              <w:spacing w:after="0" w:line="240" w:lineRule="auto"/>
              <w:jc w:val="center"/>
              <w:rPr>
                <w:i/>
                <w:color w:val="000000" w:themeColor="text1"/>
              </w:rPr>
            </w:pPr>
            <w:r w:rsidRPr="00096D1E">
              <w:rPr>
                <w:i/>
                <w:color w:val="000000" w:themeColor="text1"/>
              </w:rPr>
              <w:t>x</w:t>
            </w:r>
          </w:p>
        </w:tc>
        <w:tc>
          <w:tcPr>
            <w:tcW w:w="1559" w:type="dxa"/>
          </w:tcPr>
          <w:p w14:paraId="39686B2F" w14:textId="77777777" w:rsidR="00FB370B" w:rsidRPr="00096D1E" w:rsidRDefault="00FB370B" w:rsidP="00966091">
            <w:pPr>
              <w:spacing w:after="0" w:line="240" w:lineRule="auto"/>
              <w:jc w:val="center"/>
              <w:rPr>
                <w:i/>
                <w:color w:val="000000" w:themeColor="text1"/>
              </w:rPr>
            </w:pPr>
            <w:r w:rsidRPr="00096D1E">
              <w:rPr>
                <w:i/>
                <w:color w:val="000000" w:themeColor="text1"/>
              </w:rPr>
              <w:t>$198,903</w:t>
            </w:r>
          </w:p>
        </w:tc>
        <w:tc>
          <w:tcPr>
            <w:tcW w:w="1559" w:type="dxa"/>
          </w:tcPr>
          <w:p w14:paraId="75E4C063" w14:textId="77777777" w:rsidR="00FB370B" w:rsidRPr="00096D1E" w:rsidRDefault="00FB370B" w:rsidP="00966091">
            <w:pPr>
              <w:spacing w:after="0" w:line="240" w:lineRule="auto"/>
              <w:jc w:val="center"/>
              <w:rPr>
                <w:i/>
                <w:color w:val="000000" w:themeColor="text1"/>
              </w:rPr>
            </w:pPr>
            <w:r>
              <w:rPr>
                <w:i/>
                <w:color w:val="000000" w:themeColor="text1"/>
              </w:rPr>
              <w:t>$202,952</w:t>
            </w:r>
          </w:p>
        </w:tc>
        <w:tc>
          <w:tcPr>
            <w:tcW w:w="851" w:type="dxa"/>
          </w:tcPr>
          <w:p w14:paraId="63B59FC2" w14:textId="77777777" w:rsidR="00FB370B" w:rsidRPr="00096D1E" w:rsidRDefault="00FB370B" w:rsidP="00966091">
            <w:pPr>
              <w:spacing w:after="0" w:line="240" w:lineRule="auto"/>
              <w:jc w:val="center"/>
              <w:rPr>
                <w:i/>
                <w:color w:val="000000" w:themeColor="text1"/>
              </w:rPr>
            </w:pPr>
            <w:r w:rsidRPr="00096D1E">
              <w:rPr>
                <w:i/>
                <w:color w:val="000000" w:themeColor="text1"/>
              </w:rPr>
              <w:t>x</w:t>
            </w:r>
          </w:p>
        </w:tc>
        <w:tc>
          <w:tcPr>
            <w:tcW w:w="726" w:type="dxa"/>
          </w:tcPr>
          <w:p w14:paraId="49BEB0D0" w14:textId="77777777" w:rsidR="00FB370B" w:rsidRPr="00096D1E" w:rsidRDefault="00FB370B" w:rsidP="00966091">
            <w:pPr>
              <w:spacing w:after="0" w:line="240" w:lineRule="auto"/>
              <w:jc w:val="center"/>
              <w:rPr>
                <w:i/>
                <w:color w:val="000000" w:themeColor="text1"/>
              </w:rPr>
            </w:pPr>
            <w:r w:rsidRPr="00096D1E">
              <w:rPr>
                <w:i/>
                <w:color w:val="000000" w:themeColor="text1"/>
              </w:rPr>
              <w:t>x</w:t>
            </w:r>
          </w:p>
        </w:tc>
        <w:tc>
          <w:tcPr>
            <w:tcW w:w="1251" w:type="dxa"/>
          </w:tcPr>
          <w:p w14:paraId="33920583" w14:textId="77777777" w:rsidR="00FB370B" w:rsidRPr="00096D1E" w:rsidRDefault="00FB370B" w:rsidP="00966091">
            <w:pPr>
              <w:spacing w:after="0" w:line="240" w:lineRule="auto"/>
              <w:jc w:val="center"/>
              <w:rPr>
                <w:i/>
                <w:color w:val="000000" w:themeColor="text1"/>
              </w:rPr>
            </w:pPr>
            <w:r>
              <w:rPr>
                <w:i/>
                <w:color w:val="000000" w:themeColor="text1"/>
              </w:rPr>
              <w:t>$401,855</w:t>
            </w:r>
          </w:p>
        </w:tc>
      </w:tr>
      <w:tr w:rsidR="00FB370B" w:rsidRPr="00A06AB9" w14:paraId="53268B73" w14:textId="77777777" w:rsidTr="00966091">
        <w:trPr>
          <w:cnfStyle w:val="000000010000" w:firstRow="0" w:lastRow="0" w:firstColumn="0" w:lastColumn="0" w:oddVBand="0" w:evenVBand="0" w:oddHBand="0" w:evenHBand="1" w:firstRowFirstColumn="0" w:firstRowLastColumn="0" w:lastRowFirstColumn="0" w:lastRowLastColumn="0"/>
          <w:cantSplit/>
          <w:jc w:val="center"/>
        </w:trPr>
        <w:tc>
          <w:tcPr>
            <w:tcW w:w="1129" w:type="dxa"/>
            <w:shd w:val="clear" w:color="auto" w:fill="D9D9D9" w:themeFill="background1" w:themeFillShade="D9"/>
          </w:tcPr>
          <w:p w14:paraId="4D97343D" w14:textId="77777777" w:rsidR="00FB370B" w:rsidRPr="00A06AB9" w:rsidRDefault="00FB370B" w:rsidP="00966091">
            <w:pPr>
              <w:spacing w:after="0" w:line="240" w:lineRule="auto"/>
              <w:rPr>
                <w:i/>
              </w:rPr>
            </w:pPr>
            <w:r w:rsidRPr="00A06AB9">
              <w:rPr>
                <w:i/>
              </w:rPr>
              <w:t>Cash co-con</w:t>
            </w:r>
          </w:p>
        </w:tc>
        <w:tc>
          <w:tcPr>
            <w:tcW w:w="709" w:type="dxa"/>
          </w:tcPr>
          <w:p w14:paraId="3CBBDA35" w14:textId="77777777" w:rsidR="00FB370B" w:rsidRPr="00096D1E" w:rsidRDefault="00FB370B" w:rsidP="00966091">
            <w:pPr>
              <w:spacing w:after="0" w:line="240" w:lineRule="auto"/>
              <w:jc w:val="center"/>
              <w:rPr>
                <w:i/>
                <w:color w:val="000000" w:themeColor="text1"/>
              </w:rPr>
            </w:pPr>
            <w:r w:rsidRPr="00096D1E">
              <w:rPr>
                <w:i/>
                <w:color w:val="000000" w:themeColor="text1"/>
              </w:rPr>
              <w:t>x</w:t>
            </w:r>
          </w:p>
        </w:tc>
        <w:tc>
          <w:tcPr>
            <w:tcW w:w="709" w:type="dxa"/>
          </w:tcPr>
          <w:p w14:paraId="0DAEF920" w14:textId="77777777" w:rsidR="00FB370B" w:rsidRPr="00096D1E" w:rsidRDefault="00FB370B" w:rsidP="00966091">
            <w:pPr>
              <w:spacing w:after="0" w:line="240" w:lineRule="auto"/>
              <w:jc w:val="center"/>
              <w:rPr>
                <w:i/>
                <w:color w:val="000000" w:themeColor="text1"/>
              </w:rPr>
            </w:pPr>
            <w:r w:rsidRPr="00096D1E">
              <w:rPr>
                <w:i/>
                <w:color w:val="000000" w:themeColor="text1"/>
              </w:rPr>
              <w:t>x</w:t>
            </w:r>
          </w:p>
        </w:tc>
        <w:tc>
          <w:tcPr>
            <w:tcW w:w="709" w:type="dxa"/>
          </w:tcPr>
          <w:p w14:paraId="0C97FA40" w14:textId="77777777" w:rsidR="00FB370B" w:rsidRPr="00096D1E" w:rsidRDefault="00FB370B" w:rsidP="00966091">
            <w:pPr>
              <w:spacing w:after="0" w:line="240" w:lineRule="auto"/>
              <w:jc w:val="center"/>
              <w:rPr>
                <w:i/>
                <w:color w:val="000000" w:themeColor="text1"/>
              </w:rPr>
            </w:pPr>
            <w:r w:rsidRPr="00096D1E">
              <w:rPr>
                <w:i/>
                <w:color w:val="000000" w:themeColor="text1"/>
              </w:rPr>
              <w:t>x</w:t>
            </w:r>
          </w:p>
        </w:tc>
        <w:tc>
          <w:tcPr>
            <w:tcW w:w="1559" w:type="dxa"/>
          </w:tcPr>
          <w:p w14:paraId="3D681083" w14:textId="77777777" w:rsidR="00FB370B" w:rsidRPr="00096D1E" w:rsidRDefault="00FB370B" w:rsidP="00966091">
            <w:pPr>
              <w:spacing w:after="0" w:line="240" w:lineRule="auto"/>
              <w:jc w:val="center"/>
              <w:rPr>
                <w:i/>
                <w:color w:val="000000" w:themeColor="text1"/>
              </w:rPr>
            </w:pPr>
          </w:p>
        </w:tc>
        <w:tc>
          <w:tcPr>
            <w:tcW w:w="1559" w:type="dxa"/>
          </w:tcPr>
          <w:p w14:paraId="5C4E5252" w14:textId="77777777" w:rsidR="00FB370B" w:rsidRPr="00096D1E" w:rsidRDefault="00FB370B" w:rsidP="00966091">
            <w:pPr>
              <w:spacing w:after="0" w:line="240" w:lineRule="auto"/>
              <w:jc w:val="center"/>
              <w:rPr>
                <w:i/>
                <w:color w:val="000000" w:themeColor="text1"/>
              </w:rPr>
            </w:pPr>
          </w:p>
        </w:tc>
        <w:tc>
          <w:tcPr>
            <w:tcW w:w="851" w:type="dxa"/>
          </w:tcPr>
          <w:p w14:paraId="43B900BC" w14:textId="77777777" w:rsidR="00FB370B" w:rsidRPr="00096D1E" w:rsidRDefault="00FB370B" w:rsidP="00966091">
            <w:pPr>
              <w:spacing w:after="0" w:line="240" w:lineRule="auto"/>
              <w:jc w:val="center"/>
              <w:rPr>
                <w:i/>
                <w:color w:val="000000" w:themeColor="text1"/>
              </w:rPr>
            </w:pPr>
            <w:r w:rsidRPr="00096D1E">
              <w:rPr>
                <w:i/>
                <w:color w:val="000000" w:themeColor="text1"/>
              </w:rPr>
              <w:t>x</w:t>
            </w:r>
          </w:p>
        </w:tc>
        <w:tc>
          <w:tcPr>
            <w:tcW w:w="726" w:type="dxa"/>
          </w:tcPr>
          <w:p w14:paraId="2B5E0A2F" w14:textId="77777777" w:rsidR="00FB370B" w:rsidRPr="00096D1E" w:rsidRDefault="00FB370B" w:rsidP="00966091">
            <w:pPr>
              <w:spacing w:after="0" w:line="240" w:lineRule="auto"/>
              <w:jc w:val="center"/>
              <w:rPr>
                <w:i/>
                <w:color w:val="000000" w:themeColor="text1"/>
              </w:rPr>
            </w:pPr>
            <w:r w:rsidRPr="00096D1E">
              <w:rPr>
                <w:i/>
                <w:color w:val="000000" w:themeColor="text1"/>
              </w:rPr>
              <w:t>x</w:t>
            </w:r>
          </w:p>
        </w:tc>
        <w:tc>
          <w:tcPr>
            <w:tcW w:w="1251" w:type="dxa"/>
          </w:tcPr>
          <w:p w14:paraId="51B97767" w14:textId="77777777" w:rsidR="00FB370B" w:rsidRPr="00096D1E" w:rsidRDefault="00FB370B" w:rsidP="00966091">
            <w:pPr>
              <w:spacing w:after="0" w:line="240" w:lineRule="auto"/>
              <w:jc w:val="center"/>
              <w:rPr>
                <w:i/>
                <w:color w:val="000000" w:themeColor="text1"/>
              </w:rPr>
            </w:pPr>
            <w:r w:rsidRPr="00096D1E">
              <w:rPr>
                <w:i/>
                <w:color w:val="000000" w:themeColor="text1"/>
              </w:rPr>
              <w:t>x</w:t>
            </w:r>
          </w:p>
        </w:tc>
      </w:tr>
      <w:tr w:rsidR="00FB370B" w:rsidRPr="00A06AB9" w14:paraId="72B7E0B2" w14:textId="77777777" w:rsidTr="00966091">
        <w:trPr>
          <w:cnfStyle w:val="000000100000" w:firstRow="0" w:lastRow="0" w:firstColumn="0" w:lastColumn="0" w:oddVBand="0" w:evenVBand="0" w:oddHBand="1" w:evenHBand="0" w:firstRowFirstColumn="0" w:firstRowLastColumn="0" w:lastRowFirstColumn="0" w:lastRowLastColumn="0"/>
          <w:cantSplit/>
          <w:jc w:val="center"/>
        </w:trPr>
        <w:tc>
          <w:tcPr>
            <w:tcW w:w="1129" w:type="dxa"/>
            <w:shd w:val="clear" w:color="auto" w:fill="D9D9D9" w:themeFill="background1" w:themeFillShade="D9"/>
          </w:tcPr>
          <w:p w14:paraId="08C09D3D" w14:textId="77777777" w:rsidR="00FB370B" w:rsidRPr="00A06AB9" w:rsidRDefault="00FB370B" w:rsidP="00966091">
            <w:pPr>
              <w:spacing w:after="0" w:line="240" w:lineRule="auto"/>
              <w:rPr>
                <w:i/>
              </w:rPr>
            </w:pPr>
            <w:r w:rsidRPr="00A06AB9">
              <w:rPr>
                <w:i/>
              </w:rPr>
              <w:t>In-kind co-con</w:t>
            </w:r>
          </w:p>
        </w:tc>
        <w:tc>
          <w:tcPr>
            <w:tcW w:w="709" w:type="dxa"/>
          </w:tcPr>
          <w:p w14:paraId="605CD432" w14:textId="77777777" w:rsidR="00FB370B" w:rsidRPr="00096D1E" w:rsidRDefault="00FB370B" w:rsidP="00966091">
            <w:pPr>
              <w:spacing w:after="0" w:line="240" w:lineRule="auto"/>
              <w:jc w:val="center"/>
              <w:rPr>
                <w:i/>
                <w:color w:val="000000" w:themeColor="text1"/>
              </w:rPr>
            </w:pPr>
            <w:r w:rsidRPr="00096D1E">
              <w:rPr>
                <w:i/>
                <w:color w:val="000000" w:themeColor="text1"/>
              </w:rPr>
              <w:t>x</w:t>
            </w:r>
          </w:p>
        </w:tc>
        <w:tc>
          <w:tcPr>
            <w:tcW w:w="709" w:type="dxa"/>
          </w:tcPr>
          <w:p w14:paraId="6445745A" w14:textId="77777777" w:rsidR="00FB370B" w:rsidRPr="00096D1E" w:rsidRDefault="00FB370B" w:rsidP="00966091">
            <w:pPr>
              <w:spacing w:after="0" w:line="240" w:lineRule="auto"/>
              <w:jc w:val="center"/>
              <w:rPr>
                <w:i/>
                <w:color w:val="000000" w:themeColor="text1"/>
              </w:rPr>
            </w:pPr>
            <w:r w:rsidRPr="00096D1E">
              <w:rPr>
                <w:i/>
                <w:color w:val="000000" w:themeColor="text1"/>
              </w:rPr>
              <w:t>x</w:t>
            </w:r>
          </w:p>
        </w:tc>
        <w:tc>
          <w:tcPr>
            <w:tcW w:w="709" w:type="dxa"/>
          </w:tcPr>
          <w:p w14:paraId="578D9A01" w14:textId="77777777" w:rsidR="00FB370B" w:rsidRPr="00096D1E" w:rsidRDefault="00FB370B" w:rsidP="00966091">
            <w:pPr>
              <w:spacing w:after="0" w:line="240" w:lineRule="auto"/>
              <w:jc w:val="center"/>
              <w:rPr>
                <w:i/>
                <w:color w:val="000000" w:themeColor="text1"/>
              </w:rPr>
            </w:pPr>
            <w:r w:rsidRPr="00096D1E">
              <w:rPr>
                <w:i/>
                <w:color w:val="000000" w:themeColor="text1"/>
              </w:rPr>
              <w:t>x</w:t>
            </w:r>
          </w:p>
        </w:tc>
        <w:tc>
          <w:tcPr>
            <w:tcW w:w="1559" w:type="dxa"/>
          </w:tcPr>
          <w:p w14:paraId="6E59F51F" w14:textId="77777777" w:rsidR="00FB370B" w:rsidRPr="00096D1E" w:rsidRDefault="00FB370B" w:rsidP="00966091">
            <w:pPr>
              <w:spacing w:after="0" w:line="240" w:lineRule="auto"/>
              <w:jc w:val="center"/>
              <w:rPr>
                <w:i/>
                <w:color w:val="000000" w:themeColor="text1"/>
              </w:rPr>
            </w:pPr>
            <w:r>
              <w:rPr>
                <w:i/>
                <w:color w:val="000000" w:themeColor="text1"/>
              </w:rPr>
              <w:t>198,903</w:t>
            </w:r>
          </w:p>
        </w:tc>
        <w:tc>
          <w:tcPr>
            <w:tcW w:w="1559" w:type="dxa"/>
          </w:tcPr>
          <w:p w14:paraId="0C1DA186" w14:textId="77777777" w:rsidR="00FB370B" w:rsidRPr="00096D1E" w:rsidRDefault="00FB370B" w:rsidP="00966091">
            <w:pPr>
              <w:spacing w:after="0" w:line="240" w:lineRule="auto"/>
              <w:jc w:val="center"/>
              <w:rPr>
                <w:i/>
                <w:color w:val="000000" w:themeColor="text1"/>
              </w:rPr>
            </w:pPr>
            <w:r>
              <w:rPr>
                <w:i/>
                <w:color w:val="000000" w:themeColor="text1"/>
              </w:rPr>
              <w:t>202,952</w:t>
            </w:r>
          </w:p>
        </w:tc>
        <w:tc>
          <w:tcPr>
            <w:tcW w:w="851" w:type="dxa"/>
          </w:tcPr>
          <w:p w14:paraId="67CA3D83" w14:textId="77777777" w:rsidR="00FB370B" w:rsidRPr="00096D1E" w:rsidRDefault="00FB370B" w:rsidP="00966091">
            <w:pPr>
              <w:spacing w:after="0" w:line="240" w:lineRule="auto"/>
              <w:jc w:val="center"/>
              <w:rPr>
                <w:i/>
                <w:color w:val="000000" w:themeColor="text1"/>
              </w:rPr>
            </w:pPr>
            <w:r w:rsidRPr="00096D1E">
              <w:rPr>
                <w:i/>
                <w:color w:val="000000" w:themeColor="text1"/>
              </w:rPr>
              <w:t>x</w:t>
            </w:r>
          </w:p>
        </w:tc>
        <w:tc>
          <w:tcPr>
            <w:tcW w:w="726" w:type="dxa"/>
          </w:tcPr>
          <w:p w14:paraId="54A6AE65" w14:textId="77777777" w:rsidR="00FB370B" w:rsidRPr="00096D1E" w:rsidRDefault="00FB370B" w:rsidP="00966091">
            <w:pPr>
              <w:spacing w:after="0" w:line="240" w:lineRule="auto"/>
              <w:jc w:val="center"/>
              <w:rPr>
                <w:i/>
                <w:color w:val="000000" w:themeColor="text1"/>
              </w:rPr>
            </w:pPr>
            <w:r w:rsidRPr="00096D1E">
              <w:rPr>
                <w:i/>
                <w:color w:val="000000" w:themeColor="text1"/>
              </w:rPr>
              <w:t>x</w:t>
            </w:r>
          </w:p>
        </w:tc>
        <w:tc>
          <w:tcPr>
            <w:tcW w:w="1251" w:type="dxa"/>
          </w:tcPr>
          <w:p w14:paraId="197D306F" w14:textId="77777777" w:rsidR="00FB370B" w:rsidRPr="00096D1E" w:rsidRDefault="00FB370B" w:rsidP="00966091">
            <w:pPr>
              <w:spacing w:after="0" w:line="240" w:lineRule="auto"/>
              <w:jc w:val="center"/>
              <w:rPr>
                <w:i/>
                <w:color w:val="000000" w:themeColor="text1"/>
              </w:rPr>
            </w:pPr>
            <w:r>
              <w:rPr>
                <w:i/>
                <w:color w:val="000000" w:themeColor="text1"/>
              </w:rPr>
              <w:t>$401,855</w:t>
            </w:r>
          </w:p>
        </w:tc>
      </w:tr>
      <w:tr w:rsidR="00FB370B" w:rsidRPr="00A06AB9" w14:paraId="68DBB9EB" w14:textId="77777777" w:rsidTr="00966091">
        <w:trPr>
          <w:cnfStyle w:val="000000010000" w:firstRow="0" w:lastRow="0" w:firstColumn="0" w:lastColumn="0" w:oddVBand="0" w:evenVBand="0" w:oddHBand="0" w:evenHBand="1" w:firstRowFirstColumn="0" w:firstRowLastColumn="0" w:lastRowFirstColumn="0" w:lastRowLastColumn="0"/>
          <w:cantSplit/>
          <w:jc w:val="center"/>
        </w:trPr>
        <w:tc>
          <w:tcPr>
            <w:tcW w:w="1129" w:type="dxa"/>
            <w:shd w:val="clear" w:color="auto" w:fill="D9D9D9" w:themeFill="background1" w:themeFillShade="D9"/>
          </w:tcPr>
          <w:p w14:paraId="13340CB8" w14:textId="77777777" w:rsidR="00FB370B" w:rsidRPr="00A06AB9" w:rsidRDefault="00FB370B" w:rsidP="00966091">
            <w:pPr>
              <w:spacing w:after="0" w:line="240" w:lineRule="auto"/>
              <w:rPr>
                <w:b/>
                <w:i/>
              </w:rPr>
            </w:pPr>
            <w:r w:rsidRPr="00A06AB9">
              <w:rPr>
                <w:b/>
                <w:i/>
              </w:rPr>
              <w:t xml:space="preserve">TOTAL </w:t>
            </w:r>
          </w:p>
        </w:tc>
        <w:tc>
          <w:tcPr>
            <w:tcW w:w="709" w:type="dxa"/>
          </w:tcPr>
          <w:p w14:paraId="4ED8B2A7" w14:textId="77777777" w:rsidR="00FB370B" w:rsidRPr="00096D1E" w:rsidRDefault="00FB370B" w:rsidP="00966091">
            <w:pPr>
              <w:spacing w:after="0" w:line="240" w:lineRule="auto"/>
              <w:jc w:val="center"/>
              <w:rPr>
                <w:b/>
                <w:i/>
                <w:color w:val="000000" w:themeColor="text1"/>
              </w:rPr>
            </w:pPr>
            <w:r w:rsidRPr="00096D1E">
              <w:rPr>
                <w:b/>
                <w:i/>
                <w:color w:val="000000" w:themeColor="text1"/>
              </w:rPr>
              <w:t>x</w:t>
            </w:r>
          </w:p>
        </w:tc>
        <w:tc>
          <w:tcPr>
            <w:tcW w:w="709" w:type="dxa"/>
          </w:tcPr>
          <w:p w14:paraId="6A4A9944" w14:textId="77777777" w:rsidR="00FB370B" w:rsidRPr="00096D1E" w:rsidRDefault="00FB370B" w:rsidP="00966091">
            <w:pPr>
              <w:spacing w:after="0" w:line="240" w:lineRule="auto"/>
              <w:jc w:val="center"/>
              <w:rPr>
                <w:b/>
                <w:i/>
                <w:color w:val="000000" w:themeColor="text1"/>
              </w:rPr>
            </w:pPr>
            <w:r w:rsidRPr="00096D1E">
              <w:rPr>
                <w:b/>
                <w:i/>
                <w:color w:val="000000" w:themeColor="text1"/>
              </w:rPr>
              <w:t>x</w:t>
            </w:r>
          </w:p>
        </w:tc>
        <w:tc>
          <w:tcPr>
            <w:tcW w:w="709" w:type="dxa"/>
          </w:tcPr>
          <w:p w14:paraId="4AE6B56C" w14:textId="77777777" w:rsidR="00FB370B" w:rsidRPr="00096D1E" w:rsidRDefault="00FB370B" w:rsidP="00966091">
            <w:pPr>
              <w:spacing w:after="0" w:line="240" w:lineRule="auto"/>
              <w:jc w:val="center"/>
              <w:rPr>
                <w:b/>
                <w:i/>
                <w:color w:val="000000" w:themeColor="text1"/>
              </w:rPr>
            </w:pPr>
            <w:r w:rsidRPr="00096D1E">
              <w:rPr>
                <w:b/>
                <w:i/>
                <w:color w:val="000000" w:themeColor="text1"/>
              </w:rPr>
              <w:t>x</w:t>
            </w:r>
          </w:p>
        </w:tc>
        <w:tc>
          <w:tcPr>
            <w:tcW w:w="1559" w:type="dxa"/>
          </w:tcPr>
          <w:p w14:paraId="0FCAC368" w14:textId="77777777" w:rsidR="00FB370B" w:rsidRPr="00096D1E" w:rsidRDefault="00FB370B" w:rsidP="00966091">
            <w:pPr>
              <w:spacing w:after="0" w:line="240" w:lineRule="auto"/>
              <w:jc w:val="center"/>
              <w:rPr>
                <w:b/>
                <w:i/>
                <w:color w:val="000000" w:themeColor="text1"/>
              </w:rPr>
            </w:pPr>
            <w:r w:rsidRPr="00096D1E">
              <w:rPr>
                <w:b/>
                <w:i/>
                <w:color w:val="000000" w:themeColor="text1"/>
              </w:rPr>
              <w:t>$397,806</w:t>
            </w:r>
          </w:p>
        </w:tc>
        <w:tc>
          <w:tcPr>
            <w:tcW w:w="1559" w:type="dxa"/>
          </w:tcPr>
          <w:p w14:paraId="70B73815" w14:textId="77777777" w:rsidR="00FB370B" w:rsidRPr="00096D1E" w:rsidRDefault="00FB370B" w:rsidP="00966091">
            <w:pPr>
              <w:spacing w:after="0" w:line="240" w:lineRule="auto"/>
              <w:jc w:val="center"/>
              <w:rPr>
                <w:b/>
                <w:i/>
                <w:color w:val="000000" w:themeColor="text1"/>
              </w:rPr>
            </w:pPr>
            <w:r>
              <w:rPr>
                <w:b/>
                <w:i/>
                <w:color w:val="000000" w:themeColor="text1"/>
              </w:rPr>
              <w:t>$405,904</w:t>
            </w:r>
          </w:p>
        </w:tc>
        <w:tc>
          <w:tcPr>
            <w:tcW w:w="851" w:type="dxa"/>
          </w:tcPr>
          <w:p w14:paraId="3FEF6C86" w14:textId="77777777" w:rsidR="00FB370B" w:rsidRPr="00096D1E" w:rsidRDefault="00FB370B" w:rsidP="00966091">
            <w:pPr>
              <w:spacing w:after="0" w:line="240" w:lineRule="auto"/>
              <w:jc w:val="center"/>
              <w:rPr>
                <w:b/>
                <w:i/>
                <w:color w:val="000000" w:themeColor="text1"/>
              </w:rPr>
            </w:pPr>
            <w:r w:rsidRPr="00096D1E">
              <w:rPr>
                <w:b/>
                <w:i/>
                <w:color w:val="000000" w:themeColor="text1"/>
              </w:rPr>
              <w:t>x</w:t>
            </w:r>
          </w:p>
        </w:tc>
        <w:tc>
          <w:tcPr>
            <w:tcW w:w="726" w:type="dxa"/>
          </w:tcPr>
          <w:p w14:paraId="5F2323EC" w14:textId="77777777" w:rsidR="00FB370B" w:rsidRPr="00096D1E" w:rsidRDefault="00FB370B" w:rsidP="00966091">
            <w:pPr>
              <w:spacing w:after="0" w:line="240" w:lineRule="auto"/>
              <w:jc w:val="center"/>
              <w:rPr>
                <w:b/>
                <w:i/>
                <w:color w:val="000000" w:themeColor="text1"/>
              </w:rPr>
            </w:pPr>
            <w:r w:rsidRPr="00096D1E">
              <w:rPr>
                <w:b/>
                <w:i/>
                <w:color w:val="000000" w:themeColor="text1"/>
              </w:rPr>
              <w:t>x</w:t>
            </w:r>
          </w:p>
        </w:tc>
        <w:tc>
          <w:tcPr>
            <w:tcW w:w="1251" w:type="dxa"/>
          </w:tcPr>
          <w:p w14:paraId="62260D5E" w14:textId="77777777" w:rsidR="00FB370B" w:rsidRPr="00096D1E" w:rsidRDefault="00FB370B" w:rsidP="00966091">
            <w:pPr>
              <w:spacing w:after="0" w:line="240" w:lineRule="auto"/>
              <w:jc w:val="center"/>
              <w:rPr>
                <w:b/>
                <w:i/>
                <w:color w:val="000000" w:themeColor="text1"/>
              </w:rPr>
            </w:pPr>
            <w:r>
              <w:rPr>
                <w:b/>
                <w:i/>
                <w:color w:val="000000" w:themeColor="text1"/>
              </w:rPr>
              <w:t>$803,710</w:t>
            </w:r>
          </w:p>
        </w:tc>
      </w:tr>
    </w:tbl>
    <w:p w14:paraId="5078665B" w14:textId="77777777" w:rsidR="00FB370B" w:rsidRPr="001A61F0" w:rsidRDefault="00FB370B" w:rsidP="00966091">
      <w:pPr>
        <w:spacing w:after="0" w:line="240" w:lineRule="auto"/>
      </w:pPr>
    </w:p>
    <w:p w14:paraId="35FB7FCF" w14:textId="77777777" w:rsidR="00FB370B" w:rsidRDefault="00FB370B" w:rsidP="00966091">
      <w:pPr>
        <w:pStyle w:val="Header2foruse"/>
      </w:pPr>
      <w:r>
        <w:t>Expenditure statement</w:t>
      </w:r>
    </w:p>
    <w:p w14:paraId="0C62FE5F" w14:textId="77777777" w:rsidR="00FB370B" w:rsidRDefault="00FB370B" w:rsidP="00966091">
      <w:pPr>
        <w:pStyle w:val="Bullettextstyle"/>
        <w:numPr>
          <w:ilvl w:val="0"/>
          <w:numId w:val="0"/>
        </w:numPr>
      </w:pPr>
      <w:r>
        <w:t>The majority of the funding will be used on staffing. $140,000 is allocated to loggers, array building, fieldwork deployment and data processing. A small amount of funding covers publication expenses and travel (to engage with stakeholders/end-users and meeting between project team members as required).</w:t>
      </w:r>
    </w:p>
    <w:p w14:paraId="4CC531A4" w14:textId="77777777" w:rsidR="00FB370B" w:rsidRPr="00FB5BC9" w:rsidRDefault="00FB370B" w:rsidP="00966091">
      <w:pPr>
        <w:pStyle w:val="Bullettextstyle"/>
        <w:numPr>
          <w:ilvl w:val="0"/>
          <w:numId w:val="0"/>
        </w:numPr>
      </w:pPr>
      <w:r>
        <w:t>Breakdown by partner NESP funding</w:t>
      </w:r>
      <w:r>
        <w:br/>
      </w:r>
    </w:p>
    <w:tbl>
      <w:tblPr>
        <w:tblStyle w:val="TableGrid"/>
        <w:tblW w:w="9277" w:type="dxa"/>
        <w:tblLayout w:type="fixed"/>
        <w:tblCellMar>
          <w:left w:w="57" w:type="dxa"/>
          <w:right w:w="57" w:type="dxa"/>
        </w:tblCellMar>
        <w:tblLook w:val="04A0" w:firstRow="1" w:lastRow="0" w:firstColumn="1" w:lastColumn="0" w:noHBand="0" w:noVBand="1"/>
      </w:tblPr>
      <w:tblGrid>
        <w:gridCol w:w="4797"/>
        <w:gridCol w:w="2293"/>
        <w:gridCol w:w="2187"/>
      </w:tblGrid>
      <w:tr w:rsidR="00FB370B" w14:paraId="1BBD6200" w14:textId="77777777" w:rsidTr="00966091">
        <w:trPr>
          <w:cnfStyle w:val="100000000000" w:firstRow="1" w:lastRow="0" w:firstColumn="0" w:lastColumn="0" w:oddVBand="0" w:evenVBand="0" w:oddHBand="0" w:evenHBand="0" w:firstRowFirstColumn="0" w:firstRowLastColumn="0" w:lastRowFirstColumn="0" w:lastRowLastColumn="0"/>
        </w:trPr>
        <w:tc>
          <w:tcPr>
            <w:tcW w:w="4797" w:type="dxa"/>
            <w:hideMark/>
          </w:tcPr>
          <w:p w14:paraId="440E4415" w14:textId="77777777" w:rsidR="00FB370B" w:rsidRPr="00CE27DF" w:rsidRDefault="00FB370B" w:rsidP="00966091">
            <w:pPr>
              <w:spacing w:after="60" w:line="240" w:lineRule="auto"/>
              <w:jc w:val="both"/>
              <w:rPr>
                <w:b/>
              </w:rPr>
            </w:pPr>
            <w:r w:rsidRPr="00CE27DF">
              <w:rPr>
                <w:b/>
              </w:rPr>
              <w:t>Partner</w:t>
            </w:r>
          </w:p>
        </w:tc>
        <w:tc>
          <w:tcPr>
            <w:tcW w:w="2293" w:type="dxa"/>
            <w:hideMark/>
          </w:tcPr>
          <w:p w14:paraId="7256BBDB" w14:textId="77777777" w:rsidR="00FB370B" w:rsidRPr="00CE27DF" w:rsidRDefault="00FB370B" w:rsidP="00966091">
            <w:pPr>
              <w:spacing w:after="60" w:line="240" w:lineRule="auto"/>
              <w:jc w:val="center"/>
              <w:rPr>
                <w:b/>
              </w:rPr>
            </w:pPr>
            <w:r w:rsidRPr="00CE27DF">
              <w:rPr>
                <w:b/>
              </w:rPr>
              <w:t>2018</w:t>
            </w:r>
          </w:p>
        </w:tc>
        <w:tc>
          <w:tcPr>
            <w:tcW w:w="2187" w:type="dxa"/>
            <w:hideMark/>
          </w:tcPr>
          <w:p w14:paraId="0471C5C9" w14:textId="77777777" w:rsidR="00FB370B" w:rsidRPr="00CE27DF" w:rsidRDefault="00FB370B" w:rsidP="00966091">
            <w:pPr>
              <w:spacing w:after="60" w:line="240" w:lineRule="auto"/>
              <w:jc w:val="center"/>
              <w:rPr>
                <w:b/>
              </w:rPr>
            </w:pPr>
            <w:r w:rsidRPr="00CE27DF">
              <w:rPr>
                <w:b/>
              </w:rPr>
              <w:t>2019</w:t>
            </w:r>
          </w:p>
        </w:tc>
      </w:tr>
      <w:tr w:rsidR="00FB370B" w14:paraId="0BC9CF01" w14:textId="77777777" w:rsidTr="00966091">
        <w:trPr>
          <w:cnfStyle w:val="000000100000" w:firstRow="0" w:lastRow="0" w:firstColumn="0" w:lastColumn="0" w:oddVBand="0" w:evenVBand="0" w:oddHBand="1" w:evenHBand="0" w:firstRowFirstColumn="0" w:firstRowLastColumn="0" w:lastRowFirstColumn="0" w:lastRowLastColumn="0"/>
        </w:trPr>
        <w:tc>
          <w:tcPr>
            <w:tcW w:w="4797" w:type="dxa"/>
            <w:hideMark/>
          </w:tcPr>
          <w:p w14:paraId="4B655365" w14:textId="77777777" w:rsidR="00FB370B" w:rsidRPr="0053018F" w:rsidRDefault="00FB370B" w:rsidP="00966091">
            <w:pPr>
              <w:spacing w:after="60" w:line="240" w:lineRule="auto"/>
              <w:jc w:val="both"/>
              <w:rPr>
                <w:bCs/>
              </w:rPr>
            </w:pPr>
            <w:r w:rsidRPr="0053018F">
              <w:rPr>
                <w:bCs/>
              </w:rPr>
              <w:t>AIMS</w:t>
            </w:r>
          </w:p>
        </w:tc>
        <w:tc>
          <w:tcPr>
            <w:tcW w:w="2293" w:type="dxa"/>
            <w:hideMark/>
          </w:tcPr>
          <w:p w14:paraId="093D28C7" w14:textId="77777777" w:rsidR="00FB370B" w:rsidRPr="00CE27DF" w:rsidRDefault="00FB370B" w:rsidP="00966091">
            <w:pPr>
              <w:spacing w:after="60" w:line="240" w:lineRule="auto"/>
              <w:jc w:val="center"/>
            </w:pPr>
            <w:r w:rsidRPr="00CE27DF">
              <w:t>$37,844</w:t>
            </w:r>
          </w:p>
        </w:tc>
        <w:tc>
          <w:tcPr>
            <w:tcW w:w="2187" w:type="dxa"/>
            <w:hideMark/>
          </w:tcPr>
          <w:p w14:paraId="0A522107" w14:textId="77777777" w:rsidR="00FB370B" w:rsidRPr="00CE27DF" w:rsidRDefault="00FB370B" w:rsidP="00966091">
            <w:pPr>
              <w:spacing w:after="60" w:line="240" w:lineRule="auto"/>
              <w:jc w:val="center"/>
            </w:pPr>
            <w:r w:rsidRPr="00CE27DF">
              <w:t>$37,844</w:t>
            </w:r>
          </w:p>
        </w:tc>
      </w:tr>
      <w:tr w:rsidR="00FB370B" w14:paraId="3CFE8B57" w14:textId="77777777" w:rsidTr="00966091">
        <w:trPr>
          <w:cnfStyle w:val="000000010000" w:firstRow="0" w:lastRow="0" w:firstColumn="0" w:lastColumn="0" w:oddVBand="0" w:evenVBand="0" w:oddHBand="0" w:evenHBand="1" w:firstRowFirstColumn="0" w:firstRowLastColumn="0" w:lastRowFirstColumn="0" w:lastRowLastColumn="0"/>
        </w:trPr>
        <w:tc>
          <w:tcPr>
            <w:tcW w:w="4797" w:type="dxa"/>
            <w:hideMark/>
          </w:tcPr>
          <w:p w14:paraId="58171B73" w14:textId="77777777" w:rsidR="00FB370B" w:rsidRPr="0053018F" w:rsidRDefault="00FB370B" w:rsidP="00966091">
            <w:pPr>
              <w:spacing w:after="60" w:line="240" w:lineRule="auto"/>
              <w:jc w:val="both"/>
              <w:rPr>
                <w:bCs/>
              </w:rPr>
            </w:pPr>
            <w:r w:rsidRPr="0053018F">
              <w:rPr>
                <w:bCs/>
              </w:rPr>
              <w:t xml:space="preserve">CSIRO </w:t>
            </w:r>
            <w:r w:rsidRPr="0053018F">
              <w:rPr>
                <w:bCs/>
              </w:rPr>
              <w:br/>
              <w:t>(sub-contracting to Curtin &amp; Murdoch)</w:t>
            </w:r>
          </w:p>
        </w:tc>
        <w:tc>
          <w:tcPr>
            <w:tcW w:w="2293" w:type="dxa"/>
            <w:hideMark/>
          </w:tcPr>
          <w:p w14:paraId="0984EC90" w14:textId="77777777" w:rsidR="00FB370B" w:rsidRPr="00CE27DF" w:rsidRDefault="00FB370B" w:rsidP="00966091">
            <w:pPr>
              <w:spacing w:after="60" w:line="240" w:lineRule="auto"/>
              <w:jc w:val="center"/>
            </w:pPr>
            <w:r>
              <w:t>$21,059</w:t>
            </w:r>
          </w:p>
        </w:tc>
        <w:tc>
          <w:tcPr>
            <w:tcW w:w="2187" w:type="dxa"/>
            <w:hideMark/>
          </w:tcPr>
          <w:p w14:paraId="4B74055D" w14:textId="77777777" w:rsidR="00FB370B" w:rsidRPr="00CE27DF" w:rsidRDefault="00FB370B" w:rsidP="00966091">
            <w:pPr>
              <w:spacing w:after="60" w:line="240" w:lineRule="auto"/>
              <w:jc w:val="center"/>
            </w:pPr>
            <w:r>
              <w:t>$25,109</w:t>
            </w:r>
          </w:p>
        </w:tc>
      </w:tr>
      <w:tr w:rsidR="00FB370B" w14:paraId="383B4C0C" w14:textId="77777777" w:rsidTr="00966091">
        <w:trPr>
          <w:cnfStyle w:val="000000100000" w:firstRow="0" w:lastRow="0" w:firstColumn="0" w:lastColumn="0" w:oddVBand="0" w:evenVBand="0" w:oddHBand="1" w:evenHBand="0" w:firstRowFirstColumn="0" w:firstRowLastColumn="0" w:lastRowFirstColumn="0" w:lastRowLastColumn="0"/>
        </w:trPr>
        <w:tc>
          <w:tcPr>
            <w:tcW w:w="4797" w:type="dxa"/>
          </w:tcPr>
          <w:p w14:paraId="0C34582F" w14:textId="77777777" w:rsidR="00FB370B" w:rsidRPr="0053018F" w:rsidRDefault="00FB370B" w:rsidP="00966091">
            <w:pPr>
              <w:spacing w:after="60" w:line="240" w:lineRule="auto"/>
              <w:jc w:val="both"/>
              <w:rPr>
                <w:bCs/>
              </w:rPr>
            </w:pPr>
            <w:r w:rsidRPr="0053018F">
              <w:rPr>
                <w:bCs/>
              </w:rPr>
              <w:t>Curtin University</w:t>
            </w:r>
          </w:p>
        </w:tc>
        <w:tc>
          <w:tcPr>
            <w:tcW w:w="2293" w:type="dxa"/>
          </w:tcPr>
          <w:p w14:paraId="4F27B2CE" w14:textId="77777777" w:rsidR="00FB370B" w:rsidRPr="00CE27DF" w:rsidDel="00EB5833" w:rsidRDefault="00FB370B" w:rsidP="00966091">
            <w:pPr>
              <w:spacing w:after="60" w:line="240" w:lineRule="auto"/>
              <w:jc w:val="center"/>
            </w:pPr>
            <w:r>
              <w:t>$90,000</w:t>
            </w:r>
          </w:p>
        </w:tc>
        <w:tc>
          <w:tcPr>
            <w:tcW w:w="2187" w:type="dxa"/>
          </w:tcPr>
          <w:p w14:paraId="4103575C" w14:textId="77777777" w:rsidR="00FB370B" w:rsidRPr="00CE27DF" w:rsidDel="00EB5833" w:rsidRDefault="00FB370B" w:rsidP="00966091">
            <w:pPr>
              <w:spacing w:after="60" w:line="240" w:lineRule="auto"/>
              <w:jc w:val="center"/>
            </w:pPr>
            <w:r>
              <w:t>$90,000</w:t>
            </w:r>
          </w:p>
        </w:tc>
      </w:tr>
      <w:tr w:rsidR="00FB370B" w14:paraId="5439E44B" w14:textId="77777777" w:rsidTr="00966091">
        <w:trPr>
          <w:cnfStyle w:val="000000010000" w:firstRow="0" w:lastRow="0" w:firstColumn="0" w:lastColumn="0" w:oddVBand="0" w:evenVBand="0" w:oddHBand="0" w:evenHBand="1" w:firstRowFirstColumn="0" w:firstRowLastColumn="0" w:lastRowFirstColumn="0" w:lastRowLastColumn="0"/>
        </w:trPr>
        <w:tc>
          <w:tcPr>
            <w:tcW w:w="4797" w:type="dxa"/>
          </w:tcPr>
          <w:p w14:paraId="55E14A37" w14:textId="77777777" w:rsidR="00FB370B" w:rsidRPr="0053018F" w:rsidRDefault="00FB370B" w:rsidP="00966091">
            <w:pPr>
              <w:spacing w:after="60" w:line="240" w:lineRule="auto"/>
              <w:jc w:val="both"/>
              <w:rPr>
                <w:bCs/>
              </w:rPr>
            </w:pPr>
            <w:r w:rsidRPr="0053018F">
              <w:rPr>
                <w:bCs/>
              </w:rPr>
              <w:t>Murdoch University</w:t>
            </w:r>
          </w:p>
        </w:tc>
        <w:tc>
          <w:tcPr>
            <w:tcW w:w="2293" w:type="dxa"/>
          </w:tcPr>
          <w:p w14:paraId="3EE9025D" w14:textId="77777777" w:rsidR="00FB370B" w:rsidRDefault="00FB370B" w:rsidP="00966091">
            <w:pPr>
              <w:spacing w:after="60" w:line="240" w:lineRule="auto"/>
              <w:jc w:val="center"/>
            </w:pPr>
            <w:r>
              <w:t>$50,000</w:t>
            </w:r>
          </w:p>
        </w:tc>
        <w:tc>
          <w:tcPr>
            <w:tcW w:w="2187" w:type="dxa"/>
          </w:tcPr>
          <w:p w14:paraId="0C0C7039" w14:textId="77777777" w:rsidR="00FB370B" w:rsidRDefault="00FB370B" w:rsidP="00966091">
            <w:pPr>
              <w:spacing w:after="60" w:line="240" w:lineRule="auto"/>
              <w:jc w:val="center"/>
            </w:pPr>
            <w:r>
              <w:t>$50,000</w:t>
            </w:r>
          </w:p>
        </w:tc>
      </w:tr>
    </w:tbl>
    <w:p w14:paraId="4BF7E3D1" w14:textId="77777777" w:rsidR="00FB370B" w:rsidRDefault="00FB370B" w:rsidP="00966091">
      <w:pPr>
        <w:spacing w:after="0" w:line="240" w:lineRule="auto"/>
        <w:rPr>
          <w:rFonts w:ascii="Arial Bold" w:hAnsi="Arial Bold" w:cs="Arial"/>
          <w:b/>
          <w:caps/>
          <w:color w:val="000000" w:themeColor="text1"/>
          <w:sz w:val="24"/>
        </w:rPr>
      </w:pPr>
      <w:r>
        <w:br w:type="page"/>
      </w:r>
    </w:p>
    <w:p w14:paraId="7FEBA934" w14:textId="77777777" w:rsidR="00FB370B" w:rsidRDefault="00FB370B" w:rsidP="00966091">
      <w:pPr>
        <w:pStyle w:val="Heading1"/>
        <w:spacing w:line="240" w:lineRule="auto"/>
      </w:pPr>
      <w:r w:rsidRPr="007C4D96">
        <w:lastRenderedPageBreak/>
        <w:t xml:space="preserve">Project </w:t>
      </w:r>
      <w:r>
        <w:t>Description</w:t>
      </w:r>
    </w:p>
    <w:p w14:paraId="0EC73FC2" w14:textId="77777777" w:rsidR="00FB370B" w:rsidRPr="00C26E07" w:rsidRDefault="00FB370B" w:rsidP="00966091">
      <w:pPr>
        <w:pStyle w:val="Header2foruse"/>
        <w:rPr>
          <w:i w:val="0"/>
        </w:rPr>
      </w:pPr>
      <w:r w:rsidRPr="00C26E07">
        <w:t>Project Summary</w:t>
      </w:r>
    </w:p>
    <w:p w14:paraId="0CE59F5D" w14:textId="77777777" w:rsidR="00FB370B" w:rsidRPr="00603224" w:rsidRDefault="00FB370B" w:rsidP="00966091">
      <w:pPr>
        <w:spacing w:line="240" w:lineRule="auto"/>
      </w:pPr>
      <w:r>
        <w:t>Shipping noise is a marine pollutant that contributes significantly to the marine soundscape and is a stressor of marine animals, particularly marine mammals. In Australia, the characterisation and actual impacts of shipping noise on species behaviour are not clearly understood and information is needed. This research will provide quantitative spatial and temporal maps of shipping noise to inform on noise exposure and impacts to MNES within the EEZ and in WHA’s. The outputs will provide key information to marine management agencies such as DoEE, AMSA and GBRMPA to help them meet responsibilities and obligations under international and national law and policy to minimise the impacts of shipping noise on MNES.</w:t>
      </w:r>
    </w:p>
    <w:p w14:paraId="601F7ADD" w14:textId="77777777" w:rsidR="00FB370B" w:rsidRDefault="00FB370B" w:rsidP="00966091">
      <w:pPr>
        <w:pStyle w:val="Header2foruse"/>
        <w:spacing w:before="100" w:after="100"/>
      </w:pPr>
      <w:r>
        <w:t>Project Description</w:t>
      </w:r>
    </w:p>
    <w:p w14:paraId="32B96673" w14:textId="77777777" w:rsidR="00FB370B" w:rsidRPr="000A06F3" w:rsidRDefault="00FB370B" w:rsidP="00966091">
      <w:pPr>
        <w:pStyle w:val="Heading4"/>
      </w:pPr>
      <w:r w:rsidRPr="000A06F3">
        <w:t xml:space="preserve">Problem </w:t>
      </w:r>
    </w:p>
    <w:p w14:paraId="0D9C0E6A" w14:textId="77777777" w:rsidR="00FB370B" w:rsidRDefault="00FB370B" w:rsidP="00966091">
      <w:pPr>
        <w:pStyle w:val="Bullettextstyle"/>
        <w:numPr>
          <w:ilvl w:val="0"/>
          <w:numId w:val="0"/>
        </w:numPr>
        <w:rPr>
          <w:color w:val="000000" w:themeColor="text1"/>
        </w:rPr>
      </w:pPr>
      <w:r>
        <w:rPr>
          <w:color w:val="000000" w:themeColor="text1"/>
        </w:rPr>
        <w:t xml:space="preserve">There have been significant global increases in anthropogenic underwater noise over the past century from a range of sources, such as commercial shipping, oil and gas exploration, recreational and military sound sources. Many marine animals, and especially marine mammals, rely on sound for short and long range communication, mating, foraging, navigation and predator avoidance. Sound exposure </w:t>
      </w:r>
      <w:r w:rsidRPr="0041431D">
        <w:rPr>
          <w:color w:val="000000" w:themeColor="text1"/>
        </w:rPr>
        <w:t>may</w:t>
      </w:r>
      <w:r>
        <w:rPr>
          <w:color w:val="000000" w:themeColor="text1"/>
        </w:rPr>
        <w:t xml:space="preserve"> </w:t>
      </w:r>
      <w:r w:rsidRPr="0041431D">
        <w:rPr>
          <w:color w:val="000000" w:themeColor="text1"/>
        </w:rPr>
        <w:t>affect the ability of the animal to detect sounds that are biologically</w:t>
      </w:r>
      <w:r>
        <w:rPr>
          <w:color w:val="000000" w:themeColor="text1"/>
        </w:rPr>
        <w:t xml:space="preserve"> </w:t>
      </w:r>
      <w:r w:rsidRPr="0041431D">
        <w:rPr>
          <w:color w:val="000000" w:themeColor="text1"/>
        </w:rPr>
        <w:t>meaningful or it may impair hearing mechanisms either temporarily</w:t>
      </w:r>
      <w:r>
        <w:rPr>
          <w:color w:val="000000" w:themeColor="text1"/>
        </w:rPr>
        <w:t xml:space="preserve"> </w:t>
      </w:r>
      <w:r w:rsidRPr="0041431D">
        <w:rPr>
          <w:color w:val="000000" w:themeColor="text1"/>
        </w:rPr>
        <w:t>or permanently.</w:t>
      </w:r>
      <w:r>
        <w:rPr>
          <w:color w:val="000000" w:themeColor="text1"/>
        </w:rPr>
        <w:t xml:space="preserve"> An increasing body of research over the past few decades has demonstrated anthropogenic noise can impact marine animals, which can result in a range in response from no adverse impacts, to temporary behavioural responses to significant, longer term hearing loss and physical injury and mortality. Consequently, a</w:t>
      </w:r>
      <w:r w:rsidRPr="003E5466">
        <w:rPr>
          <w:color w:val="000000" w:themeColor="text1"/>
        </w:rPr>
        <w:t xml:space="preserve">nthropogenic noise </w:t>
      </w:r>
      <w:r>
        <w:rPr>
          <w:color w:val="000000" w:themeColor="text1"/>
        </w:rPr>
        <w:t>is recognised as a marine pollutant (</w:t>
      </w:r>
      <w:r w:rsidRPr="008A0295">
        <w:t>UN Commission for the Law of the Sea (UNCLOS)</w:t>
      </w:r>
      <w:r>
        <w:rPr>
          <w:sz w:val="23"/>
          <w:szCs w:val="23"/>
        </w:rPr>
        <w:t xml:space="preserve">) </w:t>
      </w:r>
      <w:r>
        <w:rPr>
          <w:color w:val="000000" w:themeColor="text1"/>
        </w:rPr>
        <w:t xml:space="preserve">and </w:t>
      </w:r>
      <w:r w:rsidRPr="003E5466">
        <w:rPr>
          <w:color w:val="000000" w:themeColor="text1"/>
        </w:rPr>
        <w:t xml:space="preserve">is acknowledged as a global issue that </w:t>
      </w:r>
      <w:r>
        <w:rPr>
          <w:color w:val="000000" w:themeColor="text1"/>
        </w:rPr>
        <w:t xml:space="preserve">the international community needs to </w:t>
      </w:r>
      <w:r w:rsidRPr="003E5466">
        <w:rPr>
          <w:color w:val="000000" w:themeColor="text1"/>
        </w:rPr>
        <w:t>address</w:t>
      </w:r>
      <w:r>
        <w:rPr>
          <w:color w:val="000000" w:themeColor="text1"/>
        </w:rPr>
        <w:t>.</w:t>
      </w:r>
    </w:p>
    <w:p w14:paraId="36E1BAAC" w14:textId="77777777" w:rsidR="00FB370B" w:rsidRDefault="00FB370B" w:rsidP="00966091">
      <w:pPr>
        <w:pStyle w:val="Bullettextstyle"/>
        <w:numPr>
          <w:ilvl w:val="0"/>
          <w:numId w:val="0"/>
        </w:numPr>
        <w:spacing w:before="120"/>
        <w:rPr>
          <w:color w:val="000000" w:themeColor="text1"/>
        </w:rPr>
      </w:pPr>
      <w:r>
        <w:rPr>
          <w:color w:val="000000" w:themeColor="text1"/>
        </w:rPr>
        <w:t>There is increasing concern that commercial shipping contributes to a significant portion of the underwater noise generated by human activity</w:t>
      </w:r>
      <w:r w:rsidRPr="003E5466">
        <w:rPr>
          <w:color w:val="000000" w:themeColor="text1"/>
        </w:rPr>
        <w:t xml:space="preserve"> </w:t>
      </w:r>
      <w:r>
        <w:rPr>
          <w:color w:val="000000" w:themeColor="text1"/>
        </w:rPr>
        <w:t xml:space="preserve">which has been </w:t>
      </w:r>
      <w:r w:rsidRPr="0073775F">
        <w:rPr>
          <w:color w:val="000000" w:themeColor="text1"/>
        </w:rPr>
        <w:t xml:space="preserve">driven by </w:t>
      </w:r>
      <w:r>
        <w:rPr>
          <w:color w:val="000000" w:themeColor="text1"/>
        </w:rPr>
        <w:t xml:space="preserve">globalisation and marine </w:t>
      </w:r>
      <w:r w:rsidRPr="0073775F">
        <w:rPr>
          <w:color w:val="000000" w:themeColor="text1"/>
        </w:rPr>
        <w:t>transport network expansion, urbanization,</w:t>
      </w:r>
      <w:r>
        <w:rPr>
          <w:color w:val="000000" w:themeColor="text1"/>
        </w:rPr>
        <w:t xml:space="preserve"> </w:t>
      </w:r>
      <w:r w:rsidRPr="0073775F">
        <w:t>and greater demand for natural resources</w:t>
      </w:r>
      <w:r>
        <w:t xml:space="preserve">. In 2014, the International Maritime Organisation (IMO) adopted guidelines to reduce underwater noise from commercial ships which recognised that underwater radiated noise from shipping can have short-term and long-term impacts on marine life. </w:t>
      </w:r>
      <w:r w:rsidRPr="00591EAA">
        <w:rPr>
          <w:color w:val="000000" w:themeColor="text1"/>
        </w:rPr>
        <w:t>Given the increases in man-made underwater noise and the observed effects on</w:t>
      </w:r>
      <w:r>
        <w:rPr>
          <w:color w:val="000000" w:themeColor="text1"/>
        </w:rPr>
        <w:t xml:space="preserve"> marine life around the world (e.g. right whales in the USA and killer whales in Canada)</w:t>
      </w:r>
      <w:r w:rsidRPr="00591EAA">
        <w:rPr>
          <w:color w:val="000000" w:themeColor="text1"/>
        </w:rPr>
        <w:t xml:space="preserve">, there is an urgent need for a greater understanding of the impacts of noise within </w:t>
      </w:r>
      <w:r>
        <w:rPr>
          <w:color w:val="000000" w:themeColor="text1"/>
        </w:rPr>
        <w:t xml:space="preserve">Australian waters </w:t>
      </w:r>
      <w:r w:rsidRPr="00591EAA">
        <w:rPr>
          <w:color w:val="000000" w:themeColor="text1"/>
        </w:rPr>
        <w:t>and for guidance on measures to avoid or mitigate these impacts</w:t>
      </w:r>
      <w:r>
        <w:rPr>
          <w:color w:val="000000" w:themeColor="text1"/>
        </w:rPr>
        <w:t xml:space="preserve"> on marine animals</w:t>
      </w:r>
      <w:r w:rsidRPr="00591EAA">
        <w:rPr>
          <w:color w:val="000000" w:themeColor="text1"/>
        </w:rPr>
        <w:t>.</w:t>
      </w:r>
      <w:r>
        <w:rPr>
          <w:color w:val="000000" w:themeColor="text1"/>
        </w:rPr>
        <w:t xml:space="preserve"> </w:t>
      </w:r>
      <w:r w:rsidRPr="00591EAA">
        <w:rPr>
          <w:color w:val="000000" w:themeColor="text1"/>
        </w:rPr>
        <w:t>While there is a national policy addressing the acoustic impacts of seismic surveys on whales</w:t>
      </w:r>
      <w:r>
        <w:rPr>
          <w:color w:val="000000" w:themeColor="text1"/>
        </w:rPr>
        <w:t>,</w:t>
      </w:r>
      <w:r w:rsidRPr="00591EAA">
        <w:rPr>
          <w:color w:val="000000" w:themeColor="text1"/>
        </w:rPr>
        <w:t xml:space="preserve"> </w:t>
      </w:r>
      <w:r>
        <w:rPr>
          <w:color w:val="000000" w:themeColor="text1"/>
        </w:rPr>
        <w:t xml:space="preserve">little is known regarding the effects </w:t>
      </w:r>
      <w:r w:rsidRPr="00591EAA">
        <w:rPr>
          <w:color w:val="000000" w:themeColor="text1"/>
        </w:rPr>
        <w:t xml:space="preserve">of noise pollution </w:t>
      </w:r>
      <w:r>
        <w:rPr>
          <w:color w:val="000000" w:themeColor="text1"/>
        </w:rPr>
        <w:t>for most marine species in Australia and no specific legislation address governs it.</w:t>
      </w:r>
    </w:p>
    <w:p w14:paraId="0CC31AE0" w14:textId="77777777" w:rsidR="00FB370B" w:rsidRPr="00E14D50" w:rsidRDefault="00FB370B" w:rsidP="00966091">
      <w:pPr>
        <w:spacing w:before="120" w:after="0" w:line="240" w:lineRule="auto"/>
        <w:rPr>
          <w:sz w:val="24"/>
          <w:szCs w:val="24"/>
        </w:rPr>
      </w:pPr>
      <w:r w:rsidRPr="00E14D50">
        <w:t xml:space="preserve">The noise arising from Australia’s large fleet of recreational vessels are also of concern. In particular in shallow reef habitats such as the Great Barrier Reef World Heritage Area (GBRWHA) where </w:t>
      </w:r>
      <w:r>
        <w:t xml:space="preserve">predictions are that by 2040 </w:t>
      </w:r>
      <w:r w:rsidRPr="00E14D50">
        <w:t xml:space="preserve">up to 500,000 </w:t>
      </w:r>
      <w:r>
        <w:t>recreational boats will be registered in Queensland and potentially</w:t>
      </w:r>
      <w:r w:rsidRPr="00E14D50">
        <w:t xml:space="preserve"> </w:t>
      </w:r>
      <w:r>
        <w:t>-</w:t>
      </w:r>
      <w:r w:rsidRPr="00E14D50">
        <w:t xml:space="preserve"> traversing reef waters. Although small, these vessels travel in very close proximity to the reef and even within the reef matrix of individual reefs, so that the impacts of noise occur within the reef community. Recent research has shown sound from outboard motors has negative impacts on predator-prey relationships, physiology and the behaviour of reef fishes, the reproduction and parental behaviour of adult reef fish and the survivorship of their young. Together, this growing body of research </w:t>
      </w:r>
      <w:r>
        <w:t xml:space="preserve">shows that </w:t>
      </w:r>
      <w:r w:rsidRPr="00E14D50">
        <w:t>small vessels are an important source of pollution, especially in places like the G</w:t>
      </w:r>
      <w:r>
        <w:t xml:space="preserve">reat </w:t>
      </w:r>
      <w:r w:rsidRPr="00E14D50">
        <w:t>B</w:t>
      </w:r>
      <w:r>
        <w:t xml:space="preserve">arrier </w:t>
      </w:r>
      <w:r w:rsidRPr="00E14D50">
        <w:t>R</w:t>
      </w:r>
      <w:r>
        <w:t>eef (GBR)</w:t>
      </w:r>
      <w:r w:rsidRPr="00E14D50">
        <w:t xml:space="preserve">. </w:t>
      </w:r>
    </w:p>
    <w:p w14:paraId="33EAB44E" w14:textId="77777777" w:rsidR="00FB370B" w:rsidRDefault="00FB370B" w:rsidP="00966091">
      <w:pPr>
        <w:pStyle w:val="Heading4"/>
      </w:pPr>
      <w:r>
        <w:lastRenderedPageBreak/>
        <w:t>How Research Addresses Problem</w:t>
      </w:r>
    </w:p>
    <w:p w14:paraId="4E13DF44" w14:textId="77777777" w:rsidR="00FB370B" w:rsidRDefault="00FB370B" w:rsidP="00966091">
      <w:pPr>
        <w:spacing w:after="120" w:line="240" w:lineRule="auto"/>
        <w:rPr>
          <w:rFonts w:cs="Arial"/>
        </w:rPr>
      </w:pPr>
      <w:r>
        <w:rPr>
          <w:rFonts w:cs="Arial"/>
        </w:rPr>
        <w:t>T</w:t>
      </w:r>
      <w:r w:rsidRPr="002B272E">
        <w:rPr>
          <w:rFonts w:cs="Arial"/>
        </w:rPr>
        <w:t xml:space="preserve">his project will provide </w:t>
      </w:r>
      <w:r>
        <w:rPr>
          <w:rFonts w:cs="Arial"/>
        </w:rPr>
        <w:t xml:space="preserve">characterisation and quantification of shipping noise within Australia’s Exclusive Economic Zone (EEZ) and </w:t>
      </w:r>
      <w:r w:rsidRPr="00DB0337">
        <w:rPr>
          <w:rFonts w:cs="Arial"/>
        </w:rPr>
        <w:t>provide noise maps to inform management agencies of the spatial and temporal</w:t>
      </w:r>
      <w:r>
        <w:rPr>
          <w:rFonts w:cs="Arial"/>
        </w:rPr>
        <w:t xml:space="preserve"> extent of shipping noise within high conservation value areas. Acoustic models will be informed by targeted input data and </w:t>
      </w:r>
      <w:r w:rsidRPr="00DB0337">
        <w:rPr>
          <w:rFonts w:cs="Arial"/>
        </w:rPr>
        <w:t>ground validated</w:t>
      </w:r>
      <w:r>
        <w:rPr>
          <w:rFonts w:cs="Arial"/>
        </w:rPr>
        <w:t xml:space="preserve"> to reliably estimate cumulative noise (from ships) over a wide geographic area of the EEZ. The </w:t>
      </w:r>
      <w:r w:rsidRPr="00DB0337">
        <w:rPr>
          <w:rFonts w:cs="Arial"/>
        </w:rPr>
        <w:t>contribution of shipping noise to the marine soundscape</w:t>
      </w:r>
      <w:r>
        <w:rPr>
          <w:rFonts w:cs="Arial"/>
        </w:rPr>
        <w:t xml:space="preserve"> will be quantified and sound exposure levels on Matters of National Environmental Significance (MNES) will be estimated to </w:t>
      </w:r>
      <w:r w:rsidRPr="00DB0337">
        <w:rPr>
          <w:rFonts w:cs="Arial"/>
        </w:rPr>
        <w:t>evaluate the potential impact</w:t>
      </w:r>
      <w:r>
        <w:rPr>
          <w:rFonts w:cs="Arial"/>
        </w:rPr>
        <w:t xml:space="preserve"> of underwater ship noise. With projected increases in shipping within Australia and particularly within the GBRWHA, the project will allow an </w:t>
      </w:r>
      <w:r w:rsidRPr="00DB0337">
        <w:rPr>
          <w:rFonts w:cs="Arial"/>
        </w:rPr>
        <w:t>assessment of the effects of predicted increases</w:t>
      </w:r>
      <w:r>
        <w:rPr>
          <w:rFonts w:cs="Arial"/>
        </w:rPr>
        <w:t xml:space="preserve"> in shipping and how this relates to changes in noise levels.</w:t>
      </w:r>
    </w:p>
    <w:p w14:paraId="6B68FFC1" w14:textId="77777777" w:rsidR="00FB370B" w:rsidRPr="00F53757" w:rsidRDefault="00FB370B" w:rsidP="00966091">
      <w:pPr>
        <w:spacing w:after="120" w:line="240" w:lineRule="auto"/>
        <w:rPr>
          <w:rFonts w:cs="Arial"/>
          <w:i/>
        </w:rPr>
      </w:pPr>
      <w:r w:rsidRPr="00F53757">
        <w:rPr>
          <w:rFonts w:cs="Arial"/>
          <w:i/>
        </w:rPr>
        <w:t>Knowledge Brokering</w:t>
      </w:r>
    </w:p>
    <w:p w14:paraId="362876F7" w14:textId="77777777" w:rsidR="00FB370B" w:rsidRPr="00DD74BD" w:rsidRDefault="00FB370B" w:rsidP="00966091">
      <w:pPr>
        <w:spacing w:after="120" w:line="240" w:lineRule="auto"/>
      </w:pPr>
      <w:r>
        <w:t xml:space="preserve">The later stages of project C5 were used to engage key partners and research-users in the develop of this project. A key step was convening a multi-stakeholder workshop in November 2017 to discuss progress with project C5 and opportunities and stakeholder needs for this project. A summary of the workshop was completed to capture the workshop findings. </w:t>
      </w:r>
      <w:r w:rsidRPr="002708E2">
        <w:t>Th</w:t>
      </w:r>
      <w:r>
        <w:t>is</w:t>
      </w:r>
      <w:r w:rsidRPr="002708E2">
        <w:t xml:space="preserve"> project will </w:t>
      </w:r>
      <w:r>
        <w:t xml:space="preserve">maintain these connections to provide updates on project progress and </w:t>
      </w:r>
      <w:r w:rsidRPr="002708E2">
        <w:t>c</w:t>
      </w:r>
      <w:r>
        <w:t>ommunicate results</w:t>
      </w:r>
      <w:r w:rsidRPr="002708E2">
        <w:t xml:space="preserve"> </w:t>
      </w:r>
      <w:r>
        <w:t xml:space="preserve">and seek feedback on shaping project outputs to ensure they are fit-for-purpose. Engagement and communication for this project will be planned and implemented consistent with the </w:t>
      </w:r>
      <w:hyperlink r:id="rId122" w:history="1">
        <w:r w:rsidRPr="00D77138">
          <w:rPr>
            <w:rStyle w:val="Hyperlink"/>
          </w:rPr>
          <w:t>Hub’s Knowledge Brokering and Communication Strategy</w:t>
        </w:r>
      </w:hyperlink>
      <w:r>
        <w:t>.</w:t>
      </w:r>
    </w:p>
    <w:p w14:paraId="4968B247" w14:textId="77777777" w:rsidR="00FB370B" w:rsidRDefault="00FB370B" w:rsidP="00966091">
      <w:pPr>
        <w:pStyle w:val="Heading3"/>
        <w:spacing w:after="40" w:line="240" w:lineRule="auto"/>
      </w:pPr>
      <w:r w:rsidRPr="007C4D96">
        <w:t>Research</w:t>
      </w:r>
    </w:p>
    <w:p w14:paraId="508C31BF" w14:textId="77777777" w:rsidR="00FB370B" w:rsidRDefault="00FB370B" w:rsidP="00966091">
      <w:pPr>
        <w:spacing w:after="120" w:line="240" w:lineRule="auto"/>
      </w:pPr>
      <w:r>
        <w:t xml:space="preserve">This project will quantify ship noise for various vessel class/types within the Australian EEZ and develop a </w:t>
      </w:r>
      <w:r w:rsidRPr="00DB0337">
        <w:t>database of ship noise source levels</w:t>
      </w:r>
      <w:r>
        <w:t xml:space="preserve"> and a </w:t>
      </w:r>
      <w:r w:rsidRPr="00DB0337">
        <w:t>national cumulative ship noise map</w:t>
      </w:r>
      <w:r>
        <w:t>. This approach involves using acoustic loggers/hydrophone arrays and AIS ship data to develop ship noise signatures for different vessel types and their source levels, which along with sound propagation models specific to specific acoustic zones that are defined based on geomorphological seabed composition, will produce a cumulative noise map.</w:t>
      </w:r>
    </w:p>
    <w:p w14:paraId="2D5D5211" w14:textId="77777777" w:rsidR="00FB370B" w:rsidRDefault="00FB370B" w:rsidP="00966091">
      <w:pPr>
        <w:spacing w:after="120" w:line="240" w:lineRule="auto"/>
      </w:pPr>
      <w:r>
        <w:t xml:space="preserve">The proposed work will build on the data obtained within Project C5 of the database of ship noise source levels for the various vessel classes/types and will target new data near ports to quantify noise levels when ships are loaded vs unloaded. Proposed work would also focus on critical habitat of marine mammals in a World Heritage Area in close proximity to shipping lanes and ship traffic to characterise sound exposure levels from ship noise and identify any </w:t>
      </w:r>
      <w:r w:rsidRPr="00DB0337">
        <w:t>potential impacts on biologically relevant activities</w:t>
      </w:r>
      <w:r>
        <w:t xml:space="preserve">. The cumulative ship noise maps will also allow for an assessment of the </w:t>
      </w:r>
      <w:r w:rsidRPr="00DB0337">
        <w:t>contribution of ship noise to ambient levels</w:t>
      </w:r>
      <w:r>
        <w:t xml:space="preserve"> within high value conservation areas. Ultimately, this work is leading towards a cumulative noise framework that integrates various noise sources.</w:t>
      </w:r>
    </w:p>
    <w:p w14:paraId="70221C4E" w14:textId="77777777" w:rsidR="00FB370B" w:rsidRPr="0053018F" w:rsidRDefault="00FB370B" w:rsidP="00966091">
      <w:pPr>
        <w:pStyle w:val="Heading4"/>
      </w:pPr>
      <w:r w:rsidRPr="0053018F">
        <w:t>Description of research</w:t>
      </w:r>
    </w:p>
    <w:p w14:paraId="67A4DD23" w14:textId="77777777" w:rsidR="00FB370B" w:rsidRPr="00010FA7" w:rsidRDefault="00FB370B" w:rsidP="00E26B36">
      <w:pPr>
        <w:pStyle w:val="Paragraphtext"/>
        <w:numPr>
          <w:ilvl w:val="0"/>
          <w:numId w:val="52"/>
        </w:numPr>
        <w:spacing w:before="0" w:after="0"/>
        <w:ind w:left="426" w:hanging="426"/>
      </w:pPr>
      <w:r w:rsidRPr="009C73F6">
        <w:rPr>
          <w:b/>
        </w:rPr>
        <w:t>Quantify ship noise source spectra measurements for the predominant large commercial vessel types</w:t>
      </w:r>
      <w:r>
        <w:rPr>
          <w:b/>
        </w:rPr>
        <w:t xml:space="preserve"> from both IMOS data and newly deployed hydrophone arrays</w:t>
      </w:r>
      <w:r w:rsidRPr="009C73F6">
        <w:rPr>
          <w:b/>
        </w:rPr>
        <w:t xml:space="preserve"> </w:t>
      </w:r>
    </w:p>
    <w:p w14:paraId="3AC46AD8" w14:textId="77777777" w:rsidR="00FB370B" w:rsidRDefault="00FB370B" w:rsidP="00966091">
      <w:pPr>
        <w:pStyle w:val="Paragraphtext"/>
        <w:spacing w:before="0" w:after="0"/>
      </w:pPr>
      <w:r>
        <w:br/>
      </w:r>
      <w:r w:rsidRPr="00490CEE">
        <w:t>Th</w:t>
      </w:r>
      <w:r>
        <w:t xml:space="preserve">is will build on preliminary proof of concept noise mapping work undertaken in 2017 as part of NESP Project C5. While there is some published literature regarding source spectra of ships, most report radiated noise levels which are affected by the specific environment in which the measurements were taken and which would lead to large errors without this information taken into consideration. We will quantify monopole source spectra (SPLrms) in a series of frequency bands for the predominant large vessels in Australia (e.g. tankers, cargo, passenger and tugs) using the closest point of approach of vessels past deployed acoustic stations. This will be computed according to the new ISO standard (ISO 17208-1:2016) which specifies the general measurement system, procedure, and methodology used for the measurement of underwater sound from ships under a prescribed operating condition. We will complement existing data gathered in Project C5 that used Integrated Marine Observing </w:t>
      </w:r>
      <w:r>
        <w:lastRenderedPageBreak/>
        <w:t>System (IMOS) acoustic stations located around Australia with strategic hydrophone array deployments near major ports to increase the sample size for certain vessel types. This will potentially allow measurements of the same ships entering and leaving port that could inform on differences in ship noise levels that are loaded and carrying cargo compared to unloaded ships.</w:t>
      </w:r>
      <w:r>
        <w:br/>
      </w:r>
    </w:p>
    <w:p w14:paraId="1C43C639" w14:textId="77777777" w:rsidR="00FB370B" w:rsidRDefault="00FB370B" w:rsidP="00E26B36">
      <w:pPr>
        <w:pStyle w:val="Paragraphtext"/>
        <w:numPr>
          <w:ilvl w:val="0"/>
          <w:numId w:val="52"/>
        </w:numPr>
        <w:spacing w:before="0" w:after="0"/>
        <w:ind w:left="426" w:hanging="426"/>
        <w:rPr>
          <w:b/>
        </w:rPr>
      </w:pPr>
      <w:r w:rsidRPr="003F02A2">
        <w:rPr>
          <w:b/>
        </w:rPr>
        <w:t>Develop</w:t>
      </w:r>
      <w:r>
        <w:rPr>
          <w:b/>
        </w:rPr>
        <w:t xml:space="preserve"> shipping noise maps for Australia</w:t>
      </w:r>
    </w:p>
    <w:p w14:paraId="6F1845CE" w14:textId="77777777" w:rsidR="00FB370B" w:rsidRPr="00010FA7" w:rsidRDefault="00FB370B" w:rsidP="00966091">
      <w:pPr>
        <w:pStyle w:val="Paragraphtext"/>
        <w:spacing w:before="0" w:after="0"/>
      </w:pPr>
      <w:r>
        <w:br/>
      </w:r>
      <w:r w:rsidRPr="003F02A2">
        <w:t xml:space="preserve">Compile </w:t>
      </w:r>
      <w:r>
        <w:t>hydro- and geoacoustic data around Australia, such as sound speed profiles, bathymetry and geomorphology of the seabed. The AIS data of polled ship locations will then be gridded at an appropriate resolution with each grid representing the amount of time a ship has spent in the cell and speed metric will be calculated for each vessel type for modelling. Using the ship noise source spectra (SPLrms), we would develop noise maps in a series of frequencies for each area to be modelled. Maps will be produced for specific regions, tailored to individual stakeholder requirements. Guidance will be given for managers on how to utilise these maps in likely management scenarios. Within the framework of the current budget, we foresee the delivery of fine-scale maps for TWO key habitats/management areas under point 2.</w:t>
      </w:r>
      <w:r>
        <w:br/>
      </w:r>
    </w:p>
    <w:p w14:paraId="113AEC85" w14:textId="77777777" w:rsidR="00FB370B" w:rsidRPr="00650B39" w:rsidRDefault="00FB370B" w:rsidP="00E26B36">
      <w:pPr>
        <w:pStyle w:val="Paragraphtext"/>
        <w:numPr>
          <w:ilvl w:val="0"/>
          <w:numId w:val="52"/>
        </w:numPr>
        <w:spacing w:before="0" w:after="0"/>
        <w:ind w:left="426" w:hanging="426"/>
        <w:rPr>
          <w:b/>
        </w:rPr>
      </w:pPr>
      <w:r w:rsidRPr="00650B39">
        <w:rPr>
          <w:b/>
        </w:rPr>
        <w:t>Quantify ship noise exposure on MNES within a World Heritage place</w:t>
      </w:r>
    </w:p>
    <w:p w14:paraId="1C906763" w14:textId="77777777" w:rsidR="00FB370B" w:rsidRDefault="00FB370B" w:rsidP="00966091">
      <w:pPr>
        <w:pStyle w:val="Paragraphtext"/>
        <w:spacing w:before="0" w:after="0"/>
      </w:pPr>
      <w:r>
        <w:br/>
        <w:t>In addition to the two key habitats to be modelled under 2), we will quantify noise from shipping traffic within the inner shipping route in the GBRWHA that overlaps with the breeding grounds of the E1 humpback whale population and estimate noise exposure on breeding humpback whales.</w:t>
      </w:r>
    </w:p>
    <w:p w14:paraId="6ADAF5DD" w14:textId="77777777" w:rsidR="00FB370B" w:rsidRDefault="00FB370B" w:rsidP="00966091">
      <w:pPr>
        <w:pStyle w:val="Paragraphtext"/>
        <w:spacing w:before="0" w:after="0"/>
      </w:pPr>
    </w:p>
    <w:p w14:paraId="6D170243" w14:textId="77777777" w:rsidR="00FB370B" w:rsidRDefault="00FB370B" w:rsidP="00E26B36">
      <w:pPr>
        <w:pStyle w:val="Paragraphtext"/>
        <w:numPr>
          <w:ilvl w:val="0"/>
          <w:numId w:val="52"/>
        </w:numPr>
        <w:spacing w:before="0" w:after="0"/>
        <w:ind w:left="426" w:hanging="426"/>
        <w:rPr>
          <w:b/>
        </w:rPr>
      </w:pPr>
      <w:r w:rsidRPr="0053018F">
        <w:rPr>
          <w:b/>
        </w:rPr>
        <w:t>Quantify the contribution of shipping noise to the natural soundscape in comparison</w:t>
      </w:r>
      <w:r>
        <w:rPr>
          <w:b/>
        </w:rPr>
        <w:t xml:space="preserve"> to wind-driven noise</w:t>
      </w:r>
    </w:p>
    <w:p w14:paraId="26BEC299" w14:textId="77777777" w:rsidR="00FB370B" w:rsidRDefault="00FB370B" w:rsidP="00966091">
      <w:pPr>
        <w:pStyle w:val="Paragraphtext"/>
        <w:spacing w:before="0" w:after="0"/>
      </w:pPr>
      <w:r>
        <w:br/>
      </w:r>
      <w:r w:rsidRPr="0053018F">
        <w:t>Model natural ambient noise within key sites that ship noise recordings are undertaken to</w:t>
      </w:r>
      <w:r>
        <w:t xml:space="preserve"> develop baseline levels of noise in marine soundscapes and identify the contribution of ship noise above ambient noise levels. This requires monthly/seasonal/annual weather tables for the various acoustic zones to model wind noise using natural ambient noise recordings.</w:t>
      </w:r>
    </w:p>
    <w:p w14:paraId="7F3C1D9A" w14:textId="77777777" w:rsidR="00FB370B" w:rsidRDefault="00FB370B" w:rsidP="00966091">
      <w:pPr>
        <w:pStyle w:val="Paragraphtext"/>
        <w:spacing w:before="0" w:after="0"/>
      </w:pPr>
    </w:p>
    <w:p w14:paraId="40489BB9" w14:textId="77777777" w:rsidR="00FB370B" w:rsidRPr="0053018F" w:rsidRDefault="00FB370B" w:rsidP="00E26B36">
      <w:pPr>
        <w:pStyle w:val="Paragraphtext"/>
        <w:numPr>
          <w:ilvl w:val="0"/>
          <w:numId w:val="52"/>
        </w:numPr>
        <w:spacing w:before="0" w:after="0"/>
        <w:ind w:left="357" w:hanging="357"/>
        <w:rPr>
          <w:b/>
        </w:rPr>
      </w:pPr>
      <w:r w:rsidRPr="00276D42">
        <w:rPr>
          <w:b/>
        </w:rPr>
        <w:t>Characterise noise from prominent noise sources within high value conservation areas</w:t>
      </w:r>
      <w:r>
        <w:t xml:space="preserve"> e.g. GBRWHA, Key Ecological Features (KEF’s), Biologically Important Areas (BIA’s). </w:t>
      </w:r>
    </w:p>
    <w:p w14:paraId="3C8AEEEF" w14:textId="77777777" w:rsidR="00FB370B" w:rsidRDefault="00FB370B" w:rsidP="00966091">
      <w:pPr>
        <w:pStyle w:val="Paragraphtext"/>
        <w:spacing w:before="0" w:after="0"/>
      </w:pPr>
      <w:r>
        <w:br/>
        <w:t>From the ship noise maps, evaluate noise levels overlayed with GIS layers of high value conservation areas e.g. BIA’s, Marine Park areas, and compare with low conservation areas. Identify areas of interaction between high/key species diversity and noise exposure from point 3. Overlay noise maps with high density/important underwater tourism/recreational areas. Note that we can run the overlays for the coarse-scale Australia-wide map from project C5 AND for the three fine-scale maps produced in points 2 and 3 above.</w:t>
      </w:r>
    </w:p>
    <w:p w14:paraId="38FD21CA" w14:textId="77777777" w:rsidR="00FB370B" w:rsidRPr="00276D42" w:rsidRDefault="00FB370B" w:rsidP="00966091">
      <w:pPr>
        <w:pStyle w:val="Paragraphtext"/>
        <w:spacing w:before="0" w:after="0"/>
        <w:rPr>
          <w:b/>
        </w:rPr>
      </w:pPr>
    </w:p>
    <w:p w14:paraId="6206097D" w14:textId="77777777" w:rsidR="00FB370B" w:rsidRPr="0053018F" w:rsidRDefault="00FB370B" w:rsidP="00E26B36">
      <w:pPr>
        <w:pStyle w:val="Paragraphtext"/>
        <w:numPr>
          <w:ilvl w:val="0"/>
          <w:numId w:val="52"/>
        </w:numPr>
        <w:ind w:left="284" w:hanging="284"/>
        <w:rPr>
          <w:color w:val="auto"/>
        </w:rPr>
      </w:pPr>
      <w:r w:rsidRPr="00E14D50">
        <w:rPr>
          <w:b/>
          <w:color w:val="auto"/>
        </w:rPr>
        <w:t xml:space="preserve">Investigate quantifying small boat noise.  </w:t>
      </w:r>
      <w:r>
        <w:rPr>
          <w:b/>
          <w:color w:val="auto"/>
        </w:rPr>
        <w:br/>
      </w:r>
    </w:p>
    <w:p w14:paraId="1CA6E8B6" w14:textId="77777777" w:rsidR="00FB370B" w:rsidRDefault="00FB370B" w:rsidP="00966091">
      <w:pPr>
        <w:pStyle w:val="Paragraphtext"/>
        <w:rPr>
          <w:color w:val="auto"/>
        </w:rPr>
      </w:pPr>
      <w:r w:rsidRPr="00E14D50">
        <w:rPr>
          <w:color w:val="auto"/>
        </w:rPr>
        <w:t>For the GBRWHA bring together various data sources e.g. as remote sensing, GPS loggers, and other indirect proxy data (such as mobile phone data) to build a</w:t>
      </w:r>
      <w:r>
        <w:rPr>
          <w:color w:val="auto"/>
        </w:rPr>
        <w:t>n</w:t>
      </w:r>
      <w:r w:rsidRPr="00E14D50">
        <w:rPr>
          <w:color w:val="auto"/>
        </w:rPr>
        <w:t xml:space="preserve"> understanding of small boat behaviour, spatial patterns and develop future projections. I</w:t>
      </w:r>
      <w:r>
        <w:rPr>
          <w:color w:val="auto"/>
        </w:rPr>
        <w:t>nvestigate the feasibility of u</w:t>
      </w:r>
      <w:r w:rsidRPr="00E14D50">
        <w:rPr>
          <w:color w:val="auto"/>
        </w:rPr>
        <w:t>tilising this information to build maps of small vessel noise.</w:t>
      </w:r>
      <w:r>
        <w:rPr>
          <w:color w:val="auto"/>
        </w:rPr>
        <w:t xml:space="preserve"> Note that because small boats do not log AIS positions, this point will require pooling info on boat distribution from alternate sources. Note that source signatures of small boats need to be compiled too as these were not part of previous project C5.</w:t>
      </w:r>
    </w:p>
    <w:p w14:paraId="4A3A61F6" w14:textId="77777777" w:rsidR="00FB370B" w:rsidRDefault="00FB370B">
      <w:pPr>
        <w:spacing w:after="0" w:line="240" w:lineRule="auto"/>
      </w:pPr>
    </w:p>
    <w:p w14:paraId="3CCCFE06" w14:textId="77777777" w:rsidR="00FB370B" w:rsidRDefault="00FB370B" w:rsidP="00E26B36">
      <w:pPr>
        <w:pStyle w:val="ListParagraph"/>
        <w:numPr>
          <w:ilvl w:val="0"/>
          <w:numId w:val="52"/>
        </w:numPr>
        <w:spacing w:after="0" w:line="240" w:lineRule="auto"/>
        <w:ind w:left="284" w:hanging="284"/>
        <w:rPr>
          <w:b/>
        </w:rPr>
      </w:pPr>
      <w:r w:rsidRPr="00284850">
        <w:rPr>
          <w:b/>
        </w:rPr>
        <w:lastRenderedPageBreak/>
        <w:t xml:space="preserve">Investigate the feasibility of </w:t>
      </w:r>
      <w:r>
        <w:rPr>
          <w:b/>
        </w:rPr>
        <w:t>adding other anthropogenic noise sources to these maps, e.g., seismic surveying</w:t>
      </w:r>
    </w:p>
    <w:p w14:paraId="1F39F5FD" w14:textId="77777777" w:rsidR="00FB370B" w:rsidRPr="00EC598D" w:rsidRDefault="00FB370B" w:rsidP="00E26B36">
      <w:pPr>
        <w:pStyle w:val="ListParagraph"/>
        <w:numPr>
          <w:ilvl w:val="0"/>
          <w:numId w:val="0"/>
        </w:numPr>
        <w:spacing w:after="120" w:line="240" w:lineRule="auto"/>
        <w:rPr>
          <w:b/>
        </w:rPr>
      </w:pPr>
      <w:r>
        <w:rPr>
          <w:color w:val="000000" w:themeColor="text1"/>
        </w:rPr>
        <w:br/>
      </w:r>
      <w:r w:rsidRPr="0053018F">
        <w:rPr>
          <w:color w:val="000000" w:themeColor="text1"/>
        </w:rPr>
        <w:t>Compile data on other noise sources, e.g. marine seismic surveys, and investigate a framework for integrating cumulative noise sources into biologically relevant outputs. Different noise sources have dramatically different acoustic characteristics and are therefore quantified in different parameters and units. They also lead to different bioacoustic impacts that will vary with species. In the past, different noise sources have therefore not been combined. Under this point we will commence work on a framework to integrated</w:t>
      </w:r>
      <w:r>
        <w:t xml:space="preserve"> different anthropogenic noise sources and explore how species-specific bioacoustic impacts might be modelled. This point is a feasibility study.</w:t>
      </w:r>
    </w:p>
    <w:p w14:paraId="0D9E9B2B" w14:textId="77777777" w:rsidR="00FB370B" w:rsidRPr="0053018F" w:rsidRDefault="00FB370B" w:rsidP="00E26B36">
      <w:pPr>
        <w:pStyle w:val="Heading4"/>
        <w:spacing w:line="240" w:lineRule="auto"/>
        <w:rPr>
          <w:i w:val="0"/>
        </w:rPr>
      </w:pPr>
      <w:r w:rsidRPr="0053018F">
        <w:rPr>
          <w:i w:val="0"/>
        </w:rPr>
        <w:t>This proposed project will develop the framework and methodology to produce shipping noise maps. With this framework, future phases of this ship noise project may include determining areas in which noise levels exceed pre-set thresholds, determining the probability that certain thresholds are exceeded (“% time above threshold plots”), determining the amount of time that ship noise is above ambient levels and audible to marine fauna, measurement of noise around moored vessels, modelling past or future scenarios, etc.</w:t>
      </w:r>
      <w:r w:rsidRPr="0053018F">
        <w:rPr>
          <w:i w:val="0"/>
        </w:rPr>
        <w:br/>
      </w:r>
    </w:p>
    <w:p w14:paraId="18B37333" w14:textId="77777777" w:rsidR="00FB370B" w:rsidRDefault="00FB370B" w:rsidP="00966091">
      <w:pPr>
        <w:pStyle w:val="Heading4"/>
      </w:pPr>
      <w:r>
        <w:t>Related research</w:t>
      </w:r>
    </w:p>
    <w:p w14:paraId="3757364E" w14:textId="77777777" w:rsidR="00FB370B" w:rsidRDefault="00FB370B" w:rsidP="00966091">
      <w:pPr>
        <w:spacing w:after="120" w:line="240" w:lineRule="auto"/>
      </w:pPr>
      <w:r>
        <w:t>NESP project C5 began the initial proof of concept to produce a draft map to put in place the capability, software/code development, and test the process. The later stages of project C5 were used to engage key partners and research-users in the develop of this project. A key step was convening a multi-stakeholder workshop in November 2017 to discuss progress with project C5 and opportunities and stakeholder needs for this project. A summary of the workshop was completed to capture the workshop findings.</w:t>
      </w:r>
    </w:p>
    <w:p w14:paraId="27CB32D1" w14:textId="77777777" w:rsidR="00FB370B" w:rsidRDefault="00FB370B" w:rsidP="00966091">
      <w:pPr>
        <w:spacing w:after="120" w:line="240" w:lineRule="auto"/>
      </w:pPr>
      <w:r>
        <w:t>Within Australia there is various ongoing and existing work to establish the biological impact of noise on specific species or locations.  The proposed project naturally complements this work, providing a framework at the national scale to extend findings of localised studies to better understand national repercussions. In future the combination of national noise maps and knowledge of noise impact response will provide a complete picture to be able to map impact.</w:t>
      </w:r>
    </w:p>
    <w:p w14:paraId="396945A8" w14:textId="77777777" w:rsidR="00FB370B" w:rsidRDefault="00FB370B" w:rsidP="00966091">
      <w:pPr>
        <w:pStyle w:val="Heading4"/>
      </w:pPr>
      <w:r>
        <w:t>Links with other projects and hubs</w:t>
      </w:r>
    </w:p>
    <w:p w14:paraId="16A20DAF" w14:textId="77777777" w:rsidR="00FB370B" w:rsidRDefault="00FB370B" w:rsidP="00966091">
      <w:pPr>
        <w:spacing w:after="120" w:line="240" w:lineRule="auto"/>
      </w:pPr>
      <w:r>
        <w:t>This project will have strong links and integration with NESP project C1 with the final noise maps adding to the overall picture of pressures that Project C1 had collated.  The work in the project to work towards a general framework for cumulative maps of a wider range of sound sources will work toward a complete spatial quantification of the noise pressure nationally.</w:t>
      </w:r>
    </w:p>
    <w:p w14:paraId="61F3A945" w14:textId="77777777" w:rsidR="00FB370B" w:rsidRPr="00FC1BD3" w:rsidRDefault="00FB370B" w:rsidP="00966091">
      <w:pPr>
        <w:spacing w:after="160" w:line="240" w:lineRule="auto"/>
        <w:rPr>
          <w:color w:val="000000" w:themeColor="text1"/>
        </w:rPr>
      </w:pPr>
      <w:r w:rsidRPr="00FC1BD3">
        <w:rPr>
          <w:color w:val="000000" w:themeColor="text1"/>
        </w:rPr>
        <w:t xml:space="preserve">The investigation of small boat patterns and noise may be able to leverage and contribute to the work in project “Valuing recreational fishing in </w:t>
      </w:r>
      <w:r>
        <w:rPr>
          <w:color w:val="000000" w:themeColor="text1"/>
        </w:rPr>
        <w:t>C</w:t>
      </w:r>
      <w:r w:rsidRPr="00FC1BD3">
        <w:rPr>
          <w:color w:val="000000" w:themeColor="text1"/>
        </w:rPr>
        <w:t>ommonwealth waters: hotspots, fishers’ motivations, their impacts and economics” in particular the remote sensing work.</w:t>
      </w:r>
    </w:p>
    <w:p w14:paraId="5BB1ACD5" w14:textId="77777777" w:rsidR="00FB370B" w:rsidRDefault="00FB370B" w:rsidP="00966091">
      <w:pPr>
        <w:pStyle w:val="Heading4"/>
      </w:pPr>
      <w:r>
        <w:t>Specific management or policy outcomes</w:t>
      </w:r>
    </w:p>
    <w:p w14:paraId="4A404F61" w14:textId="77777777" w:rsidR="00FB370B" w:rsidRPr="00A27DA5" w:rsidRDefault="00FB370B" w:rsidP="00966091">
      <w:pPr>
        <w:pStyle w:val="Paragraphtext"/>
        <w:spacing w:before="60"/>
        <w:rPr>
          <w:u w:val="single"/>
        </w:rPr>
      </w:pPr>
      <w:r w:rsidRPr="00C90E2A">
        <w:rPr>
          <w:u w:val="single"/>
        </w:rPr>
        <w:t>GBRMP 2014 Strategic Assessment</w:t>
      </w:r>
      <w:r>
        <w:rPr>
          <w:u w:val="single"/>
        </w:rPr>
        <w:t xml:space="preserve"> – </w:t>
      </w:r>
      <w:r w:rsidRPr="00DB146D">
        <w:t>this project will provide a greater understanding of the ecological impacts of noise within the GBR Region and a framework to better assess the potential of underwater noise as being an impact on GBR species.</w:t>
      </w:r>
    </w:p>
    <w:p w14:paraId="20321A93" w14:textId="77777777" w:rsidR="00FB370B" w:rsidRDefault="00FB370B" w:rsidP="00966091">
      <w:pPr>
        <w:pStyle w:val="Paragraphtext"/>
        <w:spacing w:after="60"/>
        <w:rPr>
          <w:b/>
          <w:u w:val="single"/>
        </w:rPr>
      </w:pPr>
      <w:r w:rsidRPr="00B8085A">
        <w:rPr>
          <w:u w:val="single"/>
        </w:rPr>
        <w:t>AMSA North East Shipping Management Plan</w:t>
      </w:r>
      <w:r>
        <w:t xml:space="preserve"> – Information obtained from research on noise can be used to inform further routeing measures, identify the need for additional Associated Protective Measures and/or develop a long term monitoring system to assess noise levels around ports in real time. </w:t>
      </w:r>
    </w:p>
    <w:p w14:paraId="704FD97D" w14:textId="77777777" w:rsidR="00165936" w:rsidRDefault="00165936">
      <w:pPr>
        <w:spacing w:after="0" w:line="240" w:lineRule="auto"/>
        <w:rPr>
          <w:b/>
          <w:color w:val="000000" w:themeColor="text1"/>
          <w:u w:val="single"/>
        </w:rPr>
      </w:pPr>
      <w:r>
        <w:rPr>
          <w:i/>
        </w:rPr>
        <w:br w:type="page"/>
      </w:r>
    </w:p>
    <w:p w14:paraId="3D32472E" w14:textId="3CBE6C5C" w:rsidR="00FB370B" w:rsidRPr="00C26E07" w:rsidRDefault="00FB370B" w:rsidP="00966091">
      <w:pPr>
        <w:pStyle w:val="Header2foruse"/>
        <w:spacing w:before="120"/>
        <w:rPr>
          <w:i w:val="0"/>
        </w:rPr>
      </w:pPr>
      <w:r w:rsidRPr="00C26E07">
        <w:rPr>
          <w:i w:val="0"/>
        </w:rPr>
        <w:lastRenderedPageBreak/>
        <w:t>NESP 2017 Research Priority Alignment</w:t>
      </w:r>
    </w:p>
    <w:p w14:paraId="4CE17804" w14:textId="77777777" w:rsidR="00FB370B" w:rsidRPr="00EF11D1" w:rsidRDefault="00FB370B" w:rsidP="00966091">
      <w:pPr>
        <w:pStyle w:val="Bullettextstyle"/>
        <w:numPr>
          <w:ilvl w:val="0"/>
          <w:numId w:val="0"/>
        </w:numPr>
      </w:pPr>
      <w:r>
        <w:t>The project aligns with the following NESP marine Biodiversity hub priorities, particularly with regard to i</w:t>
      </w:r>
      <w:r w:rsidRPr="009C5BAF">
        <w:t>mproving our understanding of pressures on the marine environment</w:t>
      </w:r>
      <w:r>
        <w:t>:</w:t>
      </w:r>
    </w:p>
    <w:p w14:paraId="00C61629" w14:textId="77777777" w:rsidR="00FB370B" w:rsidRPr="00EF11D1" w:rsidRDefault="00FB370B" w:rsidP="00E26B36">
      <w:pPr>
        <w:pStyle w:val="Bullettextstyle"/>
        <w:numPr>
          <w:ilvl w:val="0"/>
          <w:numId w:val="51"/>
        </w:numPr>
        <w:spacing w:before="80"/>
        <w:ind w:left="284" w:hanging="215"/>
      </w:pPr>
      <w:r w:rsidRPr="00EF11D1">
        <w:rPr>
          <w:b/>
        </w:rPr>
        <w:t>Identify past and current pressures on the marine environment, and understand their impact</w:t>
      </w:r>
      <w:r w:rsidRPr="00EF11D1">
        <w:t xml:space="preserve">, </w:t>
      </w:r>
      <w:r w:rsidRPr="00EC598D">
        <w:rPr>
          <w:b/>
          <w:color w:val="000000" w:themeColor="text1"/>
        </w:rPr>
        <w:t>including cumulative impacts such as climate change</w:t>
      </w:r>
      <w:r>
        <w:rPr>
          <w:b/>
          <w:color w:val="000000" w:themeColor="text1"/>
        </w:rPr>
        <w:t>,</w:t>
      </w:r>
      <w:r w:rsidRPr="00EC598D">
        <w:rPr>
          <w:color w:val="000000" w:themeColor="text1"/>
        </w:rPr>
        <w:t xml:space="preserve"> </w:t>
      </w:r>
      <w:r w:rsidRPr="00EF11D1">
        <w:rPr>
          <w:b/>
        </w:rPr>
        <w:t>to better target policy and management actions</w:t>
      </w:r>
      <w:r w:rsidRPr="00EF11D1">
        <w:rPr>
          <w:i/>
        </w:rPr>
        <w:t xml:space="preserve"> - </w:t>
      </w:r>
      <w:r w:rsidRPr="00EF11D1">
        <w:t>The work will identify past, and present, chronic noise pressures on the marine environment. It also provides one part of the informati</w:t>
      </w:r>
      <w:r>
        <w:t>on required to identify impact.</w:t>
      </w:r>
    </w:p>
    <w:p w14:paraId="4A4CDB2A" w14:textId="77777777" w:rsidR="00FB370B" w:rsidRPr="00EF11D1" w:rsidRDefault="00FB370B" w:rsidP="00E26B36">
      <w:pPr>
        <w:pStyle w:val="Bullettextstyle"/>
        <w:numPr>
          <w:ilvl w:val="0"/>
          <w:numId w:val="51"/>
        </w:numPr>
        <w:spacing w:before="80"/>
        <w:ind w:left="284" w:hanging="215"/>
      </w:pPr>
      <w:r w:rsidRPr="00EF11D1">
        <w:rPr>
          <w:b/>
        </w:rPr>
        <w:t>Improve prediction of likely future pressures and their potential impacts on marine and coastal biodiversity and economic and social values to enable the mitigation of avoidable impacts</w:t>
      </w:r>
      <w:r w:rsidRPr="00EF11D1">
        <w:t xml:space="preserve"> - The project analysis </w:t>
      </w:r>
      <w:r>
        <w:t xml:space="preserve">will provide a </w:t>
      </w:r>
      <w:r w:rsidRPr="00EF11D1">
        <w:t xml:space="preserve">framework </w:t>
      </w:r>
      <w:r>
        <w:t>that can</w:t>
      </w:r>
      <w:r w:rsidRPr="00EF11D1">
        <w:t xml:space="preserve"> produce noise maps based </w:t>
      </w:r>
      <w:r>
        <w:t xml:space="preserve">on </w:t>
      </w:r>
      <w:r w:rsidRPr="00EF11D1">
        <w:t>future shipping scenarios (Changes in the overall amount of shipping, and/or changes in spatial distribution or density) t</w:t>
      </w:r>
      <w:r>
        <w:t>o</w:t>
      </w:r>
      <w:r w:rsidRPr="00EF11D1">
        <w:t xml:space="preserve"> predict the future implications of shipping on noise</w:t>
      </w:r>
      <w:r>
        <w:t xml:space="preserve"> and be flexible to respond to revised projections.</w:t>
      </w:r>
    </w:p>
    <w:p w14:paraId="0180C3E9" w14:textId="77777777" w:rsidR="00FB370B" w:rsidRDefault="00FB370B" w:rsidP="00966091">
      <w:pPr>
        <w:spacing w:before="80" w:line="240" w:lineRule="auto"/>
      </w:pPr>
      <w:r w:rsidRPr="009C5BAF">
        <w:t>Furthermore</w:t>
      </w:r>
      <w:r>
        <w:t>, this project aligns with the NESP research priorities cross-cutting issues by quantifying ship noise exposure on Matters of National Environmental Significance (MNES) within a World Heritage Area (GBRWHA), a Particularly Sensitive Sea Area (IMO).</w:t>
      </w:r>
    </w:p>
    <w:p w14:paraId="43E884EE" w14:textId="77777777" w:rsidR="00FB370B" w:rsidRDefault="00FB370B" w:rsidP="00966091">
      <w:pPr>
        <w:spacing w:after="0" w:line="240" w:lineRule="auto"/>
        <w:rPr>
          <w:rFonts w:ascii="Arial Bold" w:hAnsi="Arial Bold" w:cs="Arial"/>
          <w:b/>
          <w:caps/>
          <w:color w:val="000000" w:themeColor="text1"/>
          <w:sz w:val="24"/>
        </w:rPr>
      </w:pPr>
    </w:p>
    <w:p w14:paraId="4A407CA6" w14:textId="77777777" w:rsidR="00FB370B" w:rsidRPr="00A27DA5" w:rsidRDefault="00FB370B" w:rsidP="00966091">
      <w:pPr>
        <w:pStyle w:val="Style1"/>
        <w:keepNext w:val="0"/>
        <w:spacing w:before="0" w:line="240" w:lineRule="auto"/>
      </w:pPr>
      <w:r w:rsidRPr="00092D03">
        <w:t xml:space="preserve">Pathway to </w:t>
      </w:r>
      <w:r>
        <w:t>Impact</w:t>
      </w:r>
    </w:p>
    <w:tbl>
      <w:tblPr>
        <w:tblStyle w:val="TableGrid"/>
        <w:tblW w:w="0" w:type="auto"/>
        <w:tblLook w:val="04A0" w:firstRow="1" w:lastRow="0" w:firstColumn="1" w:lastColumn="0" w:noHBand="0" w:noVBand="1"/>
      </w:tblPr>
      <w:tblGrid>
        <w:gridCol w:w="9202"/>
      </w:tblGrid>
      <w:tr w:rsidR="00FB370B" w14:paraId="7B62A433" w14:textId="77777777" w:rsidTr="00966091">
        <w:trPr>
          <w:cnfStyle w:val="100000000000" w:firstRow="1" w:lastRow="0" w:firstColumn="0" w:lastColumn="0" w:oddVBand="0" w:evenVBand="0" w:oddHBand="0" w:evenHBand="0" w:firstRowFirstColumn="0" w:firstRowLastColumn="0" w:lastRowFirstColumn="0" w:lastRowLastColumn="0"/>
          <w:trHeight w:val="379"/>
          <w:tblHeader/>
        </w:trPr>
        <w:tc>
          <w:tcPr>
            <w:tcW w:w="9202" w:type="dxa"/>
            <w:shd w:val="clear" w:color="auto" w:fill="D9D9D9" w:themeFill="background1" w:themeFillShade="D9"/>
          </w:tcPr>
          <w:p w14:paraId="26FAB79C" w14:textId="77777777" w:rsidR="00FB370B" w:rsidRDefault="00FB370B" w:rsidP="00966091">
            <w:pPr>
              <w:spacing w:after="0" w:line="240" w:lineRule="auto"/>
              <w:rPr>
                <w:color w:val="0070C0"/>
              </w:rPr>
            </w:pPr>
            <w:r>
              <w:rPr>
                <w:b/>
              </w:rPr>
              <w:t>Outcomes</w:t>
            </w:r>
          </w:p>
        </w:tc>
      </w:tr>
      <w:tr w:rsidR="00FB370B" w14:paraId="3CAF1F19" w14:textId="77777777" w:rsidTr="001A61F0">
        <w:trPr>
          <w:cnfStyle w:val="000000100000" w:firstRow="0" w:lastRow="0" w:firstColumn="0" w:lastColumn="0" w:oddVBand="0" w:evenVBand="0" w:oddHBand="1" w:evenHBand="0" w:firstRowFirstColumn="0" w:firstRowLastColumn="0" w:lastRowFirstColumn="0" w:lastRowLastColumn="0"/>
        </w:trPr>
        <w:tc>
          <w:tcPr>
            <w:tcW w:w="9202" w:type="dxa"/>
          </w:tcPr>
          <w:p w14:paraId="12423224" w14:textId="77777777" w:rsidR="00FB370B" w:rsidRDefault="00FB370B" w:rsidP="00966091">
            <w:pPr>
              <w:pStyle w:val="Heading3"/>
              <w:keepNext w:val="0"/>
              <w:spacing w:after="120" w:line="240" w:lineRule="auto"/>
              <w:outlineLvl w:val="2"/>
            </w:pPr>
            <w:r w:rsidRPr="007C4D96">
              <w:t>Planned Outputs</w:t>
            </w:r>
          </w:p>
          <w:p w14:paraId="108A3B10" w14:textId="5C956FC4" w:rsidR="00FB370B" w:rsidRDefault="00FB370B" w:rsidP="00EF2C2B">
            <w:pPr>
              <w:pStyle w:val="Bullettextstyle"/>
              <w:numPr>
                <w:ilvl w:val="0"/>
                <w:numId w:val="65"/>
              </w:numPr>
            </w:pPr>
            <w:r>
              <w:t>A suite of maps of chronic shipping noise for key areas and species of concern, identifying key management areas and gross polluters.</w:t>
            </w:r>
          </w:p>
          <w:p w14:paraId="2208A031" w14:textId="77777777" w:rsidR="00FB370B" w:rsidRDefault="00FB370B" w:rsidP="00EF2C2B">
            <w:pPr>
              <w:pStyle w:val="Bullettextstyle"/>
              <w:numPr>
                <w:ilvl w:val="0"/>
                <w:numId w:val="65"/>
              </w:numPr>
            </w:pPr>
            <w:r w:rsidRPr="0090584E">
              <w:t>A database of ship source spectra for predominant large vessels</w:t>
            </w:r>
          </w:p>
          <w:p w14:paraId="3FF6474D" w14:textId="77777777" w:rsidR="00FB370B" w:rsidRDefault="00FB370B" w:rsidP="00EF2C2B">
            <w:pPr>
              <w:pStyle w:val="Bullettextstyle"/>
              <w:numPr>
                <w:ilvl w:val="0"/>
                <w:numId w:val="65"/>
              </w:numPr>
            </w:pPr>
            <w:r>
              <w:t xml:space="preserve">A </w:t>
            </w:r>
            <w:r w:rsidRPr="0090584E">
              <w:t>paper on improved methods or ambient noise estimation</w:t>
            </w:r>
          </w:p>
          <w:p w14:paraId="661A2418" w14:textId="77777777" w:rsidR="00FB370B" w:rsidRDefault="00FB370B" w:rsidP="00EF2C2B">
            <w:pPr>
              <w:pStyle w:val="Bullettextstyle"/>
              <w:numPr>
                <w:ilvl w:val="0"/>
                <w:numId w:val="65"/>
              </w:numPr>
            </w:pPr>
            <w:r>
              <w:t>Year 1 report</w:t>
            </w:r>
          </w:p>
          <w:p w14:paraId="13E7A5BB" w14:textId="77777777" w:rsidR="00FB370B" w:rsidRDefault="00FB370B" w:rsidP="00EF2C2B">
            <w:pPr>
              <w:pStyle w:val="Bullettextstyle"/>
              <w:numPr>
                <w:ilvl w:val="0"/>
                <w:numId w:val="65"/>
              </w:numPr>
            </w:pPr>
            <w:r>
              <w:t>Report on the quantification of shipping noise on Matters of National Environmental Significance</w:t>
            </w:r>
          </w:p>
          <w:p w14:paraId="38CDB7D2" w14:textId="77777777" w:rsidR="00FB370B" w:rsidRDefault="00FB370B" w:rsidP="00EF2C2B">
            <w:pPr>
              <w:pStyle w:val="Bullettextstyle"/>
              <w:numPr>
                <w:ilvl w:val="0"/>
                <w:numId w:val="65"/>
              </w:numPr>
            </w:pPr>
            <w:r w:rsidRPr="00B8085A">
              <w:t>Final report on the characterisation of shipping noise in Australia</w:t>
            </w:r>
          </w:p>
          <w:p w14:paraId="52D49577" w14:textId="77777777" w:rsidR="00E26B36" w:rsidRDefault="00E26B36" w:rsidP="00E26B36">
            <w:pPr>
              <w:pStyle w:val="Bullettextstyle"/>
              <w:numPr>
                <w:ilvl w:val="0"/>
                <w:numId w:val="0"/>
              </w:numPr>
              <w:ind w:left="720" w:hanging="360"/>
            </w:pPr>
          </w:p>
          <w:p w14:paraId="4076DD42" w14:textId="77777777" w:rsidR="00E26B36" w:rsidRDefault="00E26B36" w:rsidP="00E26B36">
            <w:pPr>
              <w:pStyle w:val="Bullettextstyle"/>
              <w:numPr>
                <w:ilvl w:val="0"/>
                <w:numId w:val="0"/>
              </w:numPr>
              <w:ind w:left="720" w:hanging="360"/>
            </w:pPr>
          </w:p>
          <w:p w14:paraId="4711D8AB" w14:textId="77777777" w:rsidR="00FB370B" w:rsidRDefault="00FB370B" w:rsidP="00966091">
            <w:pPr>
              <w:pStyle w:val="Heading4"/>
              <w:outlineLvl w:val="3"/>
            </w:pPr>
            <w:r>
              <w:t>Outcomes</w:t>
            </w:r>
          </w:p>
          <w:p w14:paraId="12B1E8BF" w14:textId="77777777" w:rsidR="00FB370B" w:rsidRPr="003D6309" w:rsidRDefault="00FB370B" w:rsidP="00966091">
            <w:pPr>
              <w:spacing w:after="40" w:line="240" w:lineRule="auto"/>
              <w:rPr>
                <w:b/>
              </w:rPr>
            </w:pPr>
            <w:r w:rsidRPr="003D6309">
              <w:rPr>
                <w:b/>
              </w:rPr>
              <w:t>Impact Type 1</w:t>
            </w:r>
          </w:p>
          <w:p w14:paraId="4E3AABF2" w14:textId="77777777" w:rsidR="00FB370B" w:rsidRDefault="00FB370B" w:rsidP="00966091">
            <w:pPr>
              <w:spacing w:line="240" w:lineRule="auto"/>
            </w:pPr>
            <w:r>
              <w:t>Much greater understanding of ocean shipping noise on a national scale.</w:t>
            </w:r>
          </w:p>
          <w:p w14:paraId="3BE34479" w14:textId="77777777" w:rsidR="00FB370B" w:rsidRPr="003D6309" w:rsidRDefault="00FB370B" w:rsidP="00966091">
            <w:pPr>
              <w:spacing w:after="40" w:line="240" w:lineRule="auto"/>
              <w:rPr>
                <w:b/>
              </w:rPr>
            </w:pPr>
            <w:r w:rsidRPr="003D6309">
              <w:rPr>
                <w:b/>
              </w:rPr>
              <w:t>Impact Type 2</w:t>
            </w:r>
          </w:p>
          <w:p w14:paraId="18C69C78" w14:textId="77777777" w:rsidR="00FB370B" w:rsidRDefault="00FB370B" w:rsidP="00966091">
            <w:pPr>
              <w:spacing w:line="240" w:lineRule="auto"/>
            </w:pPr>
            <w:r>
              <w:t>More precise management and decision making due a better understanding of spatial intensity of ocean noise.</w:t>
            </w:r>
          </w:p>
          <w:p w14:paraId="166D5826" w14:textId="77777777" w:rsidR="00FB370B" w:rsidRPr="001C2577" w:rsidRDefault="00FB370B" w:rsidP="00966091">
            <w:pPr>
              <w:spacing w:after="40" w:line="240" w:lineRule="auto"/>
              <w:rPr>
                <w:b/>
              </w:rPr>
            </w:pPr>
            <w:r w:rsidRPr="001C2577">
              <w:rPr>
                <w:b/>
              </w:rPr>
              <w:t>Impact Type 3</w:t>
            </w:r>
          </w:p>
          <w:p w14:paraId="7BDB7840" w14:textId="77777777" w:rsidR="00FB370B" w:rsidRPr="0074762F" w:rsidRDefault="00FB370B" w:rsidP="00966091">
            <w:pPr>
              <w:spacing w:line="240" w:lineRule="auto"/>
            </w:pPr>
            <w:r>
              <w:t xml:space="preserve">Longer term this research aims to work toward minimising the noise impact on the ocean ecosystem in particular for at-risk species and </w:t>
            </w:r>
            <w:r w:rsidRPr="00C90E2A">
              <w:t>high</w:t>
            </w:r>
            <w:r>
              <w:t>-</w:t>
            </w:r>
            <w:r w:rsidRPr="00C90E2A">
              <w:t>value conservation areas e.g. GBRWHA, KEFS, BIA’s</w:t>
            </w:r>
            <w:r>
              <w:t>, by allowing more precise management and decision making.</w:t>
            </w:r>
          </w:p>
          <w:p w14:paraId="2DA13646" w14:textId="77777777" w:rsidR="00FB370B" w:rsidRDefault="00FB370B" w:rsidP="00966091">
            <w:pPr>
              <w:pStyle w:val="Heading4"/>
              <w:outlineLvl w:val="3"/>
            </w:pPr>
            <w:r>
              <w:t>Environmental value</w:t>
            </w:r>
          </w:p>
          <w:p w14:paraId="1CABDB32" w14:textId="77777777" w:rsidR="00FB370B" w:rsidRPr="009F20BA" w:rsidRDefault="00FB370B" w:rsidP="00966091">
            <w:pPr>
              <w:spacing w:line="240" w:lineRule="auto"/>
            </w:pPr>
            <w:r w:rsidRPr="009F20BA">
              <w:t>There is increasing recognition and concern of the environmental effects from anthropogenic underwater noise.  The ultimate value to the environment from this project would be the ability to minimise the pressure from anthropogenic noise on at-risk marine life via management decisions informed by this research (i.e. national shipping noise maps).</w:t>
            </w:r>
          </w:p>
          <w:p w14:paraId="0804D6BF" w14:textId="77777777" w:rsidR="00FB370B" w:rsidRPr="00A27DA5" w:rsidRDefault="00FB370B" w:rsidP="00966091">
            <w:pPr>
              <w:spacing w:line="240" w:lineRule="auto"/>
            </w:pPr>
            <w:r w:rsidRPr="009F20BA">
              <w:lastRenderedPageBreak/>
              <w:t>T</w:t>
            </w:r>
            <w:r>
              <w:t>he</w:t>
            </w:r>
            <w:r w:rsidRPr="009F20BA">
              <w:t xml:space="preserve"> measure</w:t>
            </w:r>
            <w:r>
              <w:t>ment of</w:t>
            </w:r>
            <w:r w:rsidRPr="009F20BA">
              <w:t xml:space="preserve"> value for the environment and the effectiveness of the management decisions will be specific to the management application. But could include, observed reduction of site noise levels and </w:t>
            </w:r>
            <w:r>
              <w:t>monitoring of changes in key indicator species, such as habitat displacement, stress levels, behaviour, life history parameters or population recovery/</w:t>
            </w:r>
            <w:r w:rsidRPr="009F20BA">
              <w:t>stabi</w:t>
            </w:r>
            <w:r>
              <w:t>li</w:t>
            </w:r>
            <w:r w:rsidRPr="009F20BA">
              <w:t>sation.</w:t>
            </w:r>
          </w:p>
        </w:tc>
      </w:tr>
    </w:tbl>
    <w:p w14:paraId="2548E763" w14:textId="77777777" w:rsidR="00FB370B" w:rsidRDefault="00FB370B" w:rsidP="00966091">
      <w:pPr>
        <w:spacing w:line="240" w:lineRule="auto"/>
      </w:pPr>
    </w:p>
    <w:tbl>
      <w:tblPr>
        <w:tblStyle w:val="TableGrid"/>
        <w:tblW w:w="0" w:type="auto"/>
        <w:tblLook w:val="04A0" w:firstRow="1" w:lastRow="0" w:firstColumn="1" w:lastColumn="0" w:noHBand="0" w:noVBand="1"/>
      </w:tblPr>
      <w:tblGrid>
        <w:gridCol w:w="1738"/>
        <w:gridCol w:w="2503"/>
        <w:gridCol w:w="2479"/>
        <w:gridCol w:w="2482"/>
      </w:tblGrid>
      <w:tr w:rsidR="00FB370B" w14:paraId="13BA23C3" w14:textId="77777777" w:rsidTr="00966091">
        <w:trPr>
          <w:cnfStyle w:val="100000000000" w:firstRow="1" w:lastRow="0" w:firstColumn="0" w:lastColumn="0" w:oddVBand="0" w:evenVBand="0" w:oddHBand="0" w:evenHBand="0" w:firstRowFirstColumn="0" w:firstRowLastColumn="0" w:lastRowFirstColumn="0" w:lastRowLastColumn="0"/>
          <w:tblHeader/>
        </w:trPr>
        <w:tc>
          <w:tcPr>
            <w:tcW w:w="1738" w:type="dxa"/>
            <w:shd w:val="clear" w:color="auto" w:fill="D9D9D9" w:themeFill="background1" w:themeFillShade="D9"/>
          </w:tcPr>
          <w:p w14:paraId="78E18A9E" w14:textId="77777777" w:rsidR="00FB370B" w:rsidRDefault="00FB370B" w:rsidP="00966091">
            <w:pPr>
              <w:spacing w:after="120" w:line="240" w:lineRule="auto"/>
              <w:rPr>
                <w:b/>
              </w:rPr>
            </w:pPr>
            <w:r>
              <w:rPr>
                <w:b/>
              </w:rPr>
              <w:t>Research-user</w:t>
            </w:r>
          </w:p>
          <w:p w14:paraId="7F8FBE70" w14:textId="77777777" w:rsidR="00FB370B" w:rsidRPr="00A93B87" w:rsidRDefault="00FB370B" w:rsidP="00966091">
            <w:pPr>
              <w:spacing w:after="120" w:line="240" w:lineRule="auto"/>
              <w:rPr>
                <w:i/>
                <w:color w:val="0070C0"/>
              </w:rPr>
            </w:pPr>
          </w:p>
        </w:tc>
        <w:tc>
          <w:tcPr>
            <w:tcW w:w="2503" w:type="dxa"/>
            <w:shd w:val="clear" w:color="auto" w:fill="D9D9D9" w:themeFill="background1" w:themeFillShade="D9"/>
          </w:tcPr>
          <w:p w14:paraId="4889D662" w14:textId="77777777" w:rsidR="00FB370B" w:rsidRPr="001F6A85" w:rsidRDefault="00FB370B" w:rsidP="00966091">
            <w:pPr>
              <w:spacing w:after="120" w:line="240" w:lineRule="auto"/>
              <w:rPr>
                <w:b/>
              </w:rPr>
            </w:pPr>
            <w:r>
              <w:rPr>
                <w:b/>
              </w:rPr>
              <w:t>E</w:t>
            </w:r>
            <w:r w:rsidRPr="00092D03">
              <w:rPr>
                <w:b/>
              </w:rPr>
              <w:t>ngagement</w:t>
            </w:r>
            <w:r>
              <w:rPr>
                <w:b/>
              </w:rPr>
              <w:t xml:space="preserve"> and communication </w:t>
            </w:r>
          </w:p>
        </w:tc>
        <w:tc>
          <w:tcPr>
            <w:tcW w:w="2479" w:type="dxa"/>
            <w:shd w:val="clear" w:color="auto" w:fill="D9D9D9" w:themeFill="background1" w:themeFillShade="D9"/>
          </w:tcPr>
          <w:p w14:paraId="6AF245A4" w14:textId="77777777" w:rsidR="00FB370B" w:rsidRPr="001F6A85" w:rsidRDefault="00FB370B" w:rsidP="00966091">
            <w:pPr>
              <w:spacing w:after="120" w:line="240" w:lineRule="auto"/>
              <w:rPr>
                <w:b/>
              </w:rPr>
            </w:pPr>
            <w:r>
              <w:rPr>
                <w:b/>
              </w:rPr>
              <w:t>Impact on management action</w:t>
            </w:r>
          </w:p>
        </w:tc>
        <w:tc>
          <w:tcPr>
            <w:tcW w:w="2482" w:type="dxa"/>
            <w:shd w:val="clear" w:color="auto" w:fill="D9D9D9" w:themeFill="background1" w:themeFillShade="D9"/>
          </w:tcPr>
          <w:p w14:paraId="6B668ED3" w14:textId="77777777" w:rsidR="00FB370B" w:rsidRDefault="00FB370B" w:rsidP="00966091">
            <w:pPr>
              <w:spacing w:after="120" w:line="240" w:lineRule="auto"/>
              <w:rPr>
                <w:b/>
              </w:rPr>
            </w:pPr>
            <w:r>
              <w:rPr>
                <w:b/>
              </w:rPr>
              <w:t>Outputs</w:t>
            </w:r>
          </w:p>
          <w:p w14:paraId="5882245F" w14:textId="77777777" w:rsidR="00FB370B" w:rsidRPr="00A93B87" w:rsidRDefault="00FB370B" w:rsidP="00966091">
            <w:pPr>
              <w:spacing w:after="120" w:line="240" w:lineRule="auto"/>
              <w:rPr>
                <w:b/>
                <w:i/>
              </w:rPr>
            </w:pPr>
          </w:p>
        </w:tc>
      </w:tr>
      <w:tr w:rsidR="00FB370B" w14:paraId="2BFB7F36" w14:textId="77777777" w:rsidTr="00966091">
        <w:trPr>
          <w:cnfStyle w:val="000000100000" w:firstRow="0" w:lastRow="0" w:firstColumn="0" w:lastColumn="0" w:oddVBand="0" w:evenVBand="0" w:oddHBand="1" w:evenHBand="0" w:firstRowFirstColumn="0" w:firstRowLastColumn="0" w:lastRowFirstColumn="0" w:lastRowLastColumn="0"/>
        </w:trPr>
        <w:tc>
          <w:tcPr>
            <w:tcW w:w="1738" w:type="dxa"/>
          </w:tcPr>
          <w:p w14:paraId="66FA9BBF" w14:textId="77777777" w:rsidR="00FB370B" w:rsidRPr="00996B1E" w:rsidRDefault="00FB370B" w:rsidP="00966091">
            <w:pPr>
              <w:spacing w:after="120" w:line="240" w:lineRule="auto"/>
              <w:rPr>
                <w:i/>
                <w:color w:val="000000" w:themeColor="text1"/>
              </w:rPr>
            </w:pPr>
            <w:r w:rsidRPr="00996B1E">
              <w:rPr>
                <w:i/>
                <w:color w:val="000000" w:themeColor="text1"/>
              </w:rPr>
              <w:t>DoEE-Migratory Species</w:t>
            </w:r>
          </w:p>
        </w:tc>
        <w:tc>
          <w:tcPr>
            <w:tcW w:w="2503" w:type="dxa"/>
            <w:vAlign w:val="center"/>
          </w:tcPr>
          <w:p w14:paraId="3735D929" w14:textId="77777777" w:rsidR="00FB370B" w:rsidRDefault="00FB370B" w:rsidP="00966091">
            <w:pPr>
              <w:spacing w:after="120" w:line="240" w:lineRule="auto"/>
              <w:rPr>
                <w:color w:val="000000" w:themeColor="text1"/>
              </w:rPr>
            </w:pPr>
            <w:r w:rsidRPr="000D6B12">
              <w:rPr>
                <w:color w:val="000000" w:themeColor="text1"/>
              </w:rPr>
              <w:t>Project briefings of research progress and findings via phone/email</w:t>
            </w:r>
          </w:p>
          <w:p w14:paraId="27D8CD84" w14:textId="77777777" w:rsidR="00FB370B" w:rsidRPr="000D6B12" w:rsidRDefault="00FB370B" w:rsidP="00966091">
            <w:pPr>
              <w:spacing w:after="120" w:line="240" w:lineRule="auto"/>
              <w:rPr>
                <w:color w:val="000000" w:themeColor="text1"/>
              </w:rPr>
            </w:pPr>
            <w:r>
              <w:rPr>
                <w:color w:val="000000" w:themeColor="text1"/>
              </w:rPr>
              <w:t>Discussion on uses of noise mapping for migratory species management</w:t>
            </w:r>
          </w:p>
          <w:p w14:paraId="43510FB4" w14:textId="77777777" w:rsidR="00FB370B" w:rsidRDefault="00FB370B" w:rsidP="00966091">
            <w:pPr>
              <w:spacing w:after="120" w:line="240" w:lineRule="auto"/>
              <w:rPr>
                <w:color w:val="000000" w:themeColor="text1"/>
              </w:rPr>
            </w:pPr>
            <w:r w:rsidRPr="000D6B12">
              <w:rPr>
                <w:color w:val="000000" w:themeColor="text1"/>
              </w:rPr>
              <w:t>Final project report</w:t>
            </w:r>
          </w:p>
          <w:p w14:paraId="17D44290" w14:textId="4A3A83DC" w:rsidR="00FB370B" w:rsidRDefault="008F465B" w:rsidP="00966091">
            <w:pPr>
              <w:spacing w:after="120" w:line="240" w:lineRule="auto"/>
              <w:rPr>
                <w:color w:val="000000" w:themeColor="text1"/>
              </w:rPr>
            </w:pPr>
            <w:r>
              <w:rPr>
                <w:color w:val="000000" w:themeColor="text1"/>
              </w:rPr>
              <w:t>(see knowledge brokering text under Project Description section)</w:t>
            </w:r>
          </w:p>
          <w:p w14:paraId="450A3D71" w14:textId="77777777" w:rsidR="00FB370B" w:rsidRPr="000D6B12" w:rsidRDefault="00FB370B" w:rsidP="00966091">
            <w:pPr>
              <w:spacing w:after="120" w:line="240" w:lineRule="auto"/>
              <w:rPr>
                <w:color w:val="000000" w:themeColor="text1"/>
              </w:rPr>
            </w:pPr>
          </w:p>
        </w:tc>
        <w:tc>
          <w:tcPr>
            <w:tcW w:w="2479" w:type="dxa"/>
          </w:tcPr>
          <w:p w14:paraId="34E3FB8E" w14:textId="77777777" w:rsidR="00FB370B" w:rsidRPr="0053018F" w:rsidRDefault="00FB370B" w:rsidP="00966091">
            <w:pPr>
              <w:spacing w:after="120" w:line="240" w:lineRule="auto"/>
              <w:rPr>
                <w:color w:val="000000" w:themeColor="text1"/>
              </w:rPr>
            </w:pPr>
            <w:r w:rsidRPr="0053018F">
              <w:rPr>
                <w:color w:val="000000" w:themeColor="text1"/>
              </w:rPr>
              <w:t>Shipping noise is identified as a threat in both the southern right whale recovery plan and blue whale recovery plan, as well as the humpback whale conservation advice. This project will provide policy officers with a better understanding about the spatial intensity of shipping noise in the marine environment</w:t>
            </w:r>
            <w:r>
              <w:rPr>
                <w:color w:val="000000" w:themeColor="text1"/>
              </w:rPr>
              <w:t xml:space="preserve"> and can be used to inform decisions to protect migratory species</w:t>
            </w:r>
          </w:p>
        </w:tc>
        <w:tc>
          <w:tcPr>
            <w:tcW w:w="2482" w:type="dxa"/>
          </w:tcPr>
          <w:p w14:paraId="293658D2" w14:textId="77777777" w:rsidR="00FB370B" w:rsidRDefault="00FB370B" w:rsidP="00966091">
            <w:pPr>
              <w:spacing w:after="120" w:line="240" w:lineRule="auto"/>
              <w:rPr>
                <w:i/>
                <w:color w:val="000000" w:themeColor="text1"/>
              </w:rPr>
            </w:pPr>
            <w:r>
              <w:rPr>
                <w:i/>
                <w:color w:val="000000" w:themeColor="text1"/>
              </w:rPr>
              <w:t>A, D, E, &amp; F</w:t>
            </w:r>
          </w:p>
          <w:p w14:paraId="24FA28C9" w14:textId="77777777" w:rsidR="00FB370B" w:rsidRPr="00996B1E" w:rsidRDefault="00FB370B" w:rsidP="00966091">
            <w:pPr>
              <w:spacing w:after="120" w:line="240" w:lineRule="auto"/>
              <w:rPr>
                <w:i/>
                <w:color w:val="000000" w:themeColor="text1"/>
              </w:rPr>
            </w:pPr>
            <w:r>
              <w:rPr>
                <w:i/>
                <w:color w:val="000000" w:themeColor="text1"/>
              </w:rPr>
              <w:t xml:space="preserve">Finer scale vessel noise maps covering preferred habitat of a species of concern (e.g., Southern Right whale breeding areas). </w:t>
            </w:r>
          </w:p>
        </w:tc>
      </w:tr>
      <w:tr w:rsidR="00FB370B" w14:paraId="35B885D5" w14:textId="77777777" w:rsidTr="00966091">
        <w:trPr>
          <w:cnfStyle w:val="000000010000" w:firstRow="0" w:lastRow="0" w:firstColumn="0" w:lastColumn="0" w:oddVBand="0" w:evenVBand="0" w:oddHBand="0" w:evenHBand="1" w:firstRowFirstColumn="0" w:firstRowLastColumn="0" w:lastRowFirstColumn="0" w:lastRowLastColumn="0"/>
        </w:trPr>
        <w:tc>
          <w:tcPr>
            <w:tcW w:w="1738" w:type="dxa"/>
          </w:tcPr>
          <w:p w14:paraId="6A4C0C70" w14:textId="77777777" w:rsidR="00FB370B" w:rsidRPr="00996B1E" w:rsidRDefault="00FB370B" w:rsidP="00966091">
            <w:pPr>
              <w:spacing w:after="120" w:line="240" w:lineRule="auto"/>
              <w:rPr>
                <w:i/>
                <w:color w:val="000000" w:themeColor="text1"/>
              </w:rPr>
            </w:pPr>
            <w:r w:rsidRPr="00996B1E">
              <w:rPr>
                <w:i/>
                <w:color w:val="000000" w:themeColor="text1"/>
              </w:rPr>
              <w:t>GBRMPA</w:t>
            </w:r>
          </w:p>
        </w:tc>
        <w:tc>
          <w:tcPr>
            <w:tcW w:w="2503" w:type="dxa"/>
          </w:tcPr>
          <w:p w14:paraId="02860C05" w14:textId="77777777" w:rsidR="00FB370B" w:rsidRPr="00996B1E" w:rsidRDefault="00FB370B" w:rsidP="00966091">
            <w:pPr>
              <w:spacing w:after="120" w:line="240" w:lineRule="auto"/>
              <w:rPr>
                <w:color w:val="000000" w:themeColor="text1"/>
              </w:rPr>
            </w:pPr>
            <w:r w:rsidRPr="00996B1E">
              <w:rPr>
                <w:color w:val="000000" w:themeColor="text1"/>
              </w:rPr>
              <w:t>Project briefings of research progress and findings via phone/email</w:t>
            </w:r>
          </w:p>
          <w:p w14:paraId="6B87BB6F" w14:textId="77777777" w:rsidR="00FB370B" w:rsidRDefault="00FB370B" w:rsidP="00966091">
            <w:pPr>
              <w:spacing w:after="120" w:line="240" w:lineRule="auto"/>
              <w:rPr>
                <w:color w:val="000000" w:themeColor="text1"/>
              </w:rPr>
            </w:pPr>
            <w:r w:rsidRPr="00996B1E">
              <w:rPr>
                <w:color w:val="000000" w:themeColor="text1"/>
              </w:rPr>
              <w:t>Final project report</w:t>
            </w:r>
          </w:p>
          <w:p w14:paraId="512E8431" w14:textId="77777777" w:rsidR="00FB370B" w:rsidRDefault="00FB370B" w:rsidP="00966091">
            <w:pPr>
              <w:spacing w:after="120" w:line="240" w:lineRule="auto"/>
              <w:rPr>
                <w:color w:val="000000" w:themeColor="text1"/>
              </w:rPr>
            </w:pPr>
          </w:p>
          <w:p w14:paraId="43A92345" w14:textId="77777777" w:rsidR="008F465B" w:rsidRDefault="008F465B" w:rsidP="008F465B">
            <w:pPr>
              <w:spacing w:after="120" w:line="240" w:lineRule="auto"/>
              <w:rPr>
                <w:color w:val="000000" w:themeColor="text1"/>
              </w:rPr>
            </w:pPr>
            <w:r>
              <w:rPr>
                <w:color w:val="000000" w:themeColor="text1"/>
              </w:rPr>
              <w:t>(see knowledge brokering text under Project Description section)</w:t>
            </w:r>
          </w:p>
          <w:p w14:paraId="009227BE" w14:textId="77777777" w:rsidR="00FB370B" w:rsidRDefault="00FB370B" w:rsidP="00966091">
            <w:pPr>
              <w:spacing w:after="120" w:line="240" w:lineRule="auto"/>
              <w:rPr>
                <w:color w:val="000000" w:themeColor="text1"/>
              </w:rPr>
            </w:pPr>
          </w:p>
          <w:p w14:paraId="020B52A2" w14:textId="77777777" w:rsidR="00FB370B" w:rsidRPr="00CD0D5A" w:rsidRDefault="00FB370B" w:rsidP="00966091">
            <w:pPr>
              <w:spacing w:after="120" w:line="240" w:lineRule="auto"/>
              <w:rPr>
                <w:i/>
                <w:color w:val="0070C0"/>
              </w:rPr>
            </w:pPr>
          </w:p>
        </w:tc>
        <w:tc>
          <w:tcPr>
            <w:tcW w:w="2479" w:type="dxa"/>
          </w:tcPr>
          <w:p w14:paraId="076DC395" w14:textId="77777777" w:rsidR="00FB370B" w:rsidRDefault="00FB370B" w:rsidP="00966091">
            <w:pPr>
              <w:pStyle w:val="Paragraphtext"/>
            </w:pPr>
            <w:r w:rsidRPr="002B217C">
              <w:t xml:space="preserve">This </w:t>
            </w:r>
            <w:r>
              <w:t>project will provide managers</w:t>
            </w:r>
            <w:r w:rsidRPr="002B217C">
              <w:t xml:space="preserve"> with a better understanding about the spatial intensity of shipping noise in the marine environment</w:t>
            </w:r>
            <w:r>
              <w:t xml:space="preserve"> and can be used to:</w:t>
            </w:r>
          </w:p>
          <w:p w14:paraId="18F4E8FC" w14:textId="77777777" w:rsidR="00FB370B" w:rsidRDefault="00FB370B" w:rsidP="00966091">
            <w:pPr>
              <w:pStyle w:val="ListNumber"/>
              <w:spacing w:line="240" w:lineRule="auto"/>
              <w:rPr>
                <w:color w:val="000000" w:themeColor="text1"/>
              </w:rPr>
            </w:pPr>
            <w:r>
              <w:rPr>
                <w:color w:val="000000" w:themeColor="text1"/>
              </w:rPr>
              <w:t xml:space="preserve">inform </w:t>
            </w:r>
            <w:r>
              <w:t xml:space="preserve">the development of a </w:t>
            </w:r>
            <w:r w:rsidRPr="002B217C">
              <w:rPr>
                <w:color w:val="000000" w:themeColor="text1"/>
              </w:rPr>
              <w:t>guideline specific to the Great Barrier Reef on assessing and managing impacts of underwater noise on species</w:t>
            </w:r>
          </w:p>
          <w:p w14:paraId="069AB914" w14:textId="77777777" w:rsidR="00FB370B" w:rsidRPr="00A93B87" w:rsidRDefault="00FB370B" w:rsidP="00966091">
            <w:pPr>
              <w:pStyle w:val="ListNumber"/>
              <w:spacing w:line="240" w:lineRule="auto"/>
              <w:rPr>
                <w:i/>
                <w:color w:val="0070C0"/>
              </w:rPr>
            </w:pPr>
            <w:r>
              <w:rPr>
                <w:color w:val="000000" w:themeColor="text1"/>
              </w:rPr>
              <w:t xml:space="preserve">the GBR </w:t>
            </w:r>
            <w:r w:rsidRPr="0053018F">
              <w:rPr>
                <w:color w:val="000000" w:themeColor="text1"/>
              </w:rPr>
              <w:t>Outlook Report 201</w:t>
            </w:r>
            <w:r>
              <w:rPr>
                <w:color w:val="000000" w:themeColor="text1"/>
              </w:rPr>
              <w:t>9</w:t>
            </w:r>
          </w:p>
        </w:tc>
        <w:tc>
          <w:tcPr>
            <w:tcW w:w="2482" w:type="dxa"/>
          </w:tcPr>
          <w:p w14:paraId="78BAF11B" w14:textId="77777777" w:rsidR="00FB370B" w:rsidRDefault="00FB370B" w:rsidP="00966091">
            <w:pPr>
              <w:spacing w:after="120" w:line="240" w:lineRule="auto"/>
              <w:rPr>
                <w:i/>
                <w:color w:val="000000" w:themeColor="text1"/>
              </w:rPr>
            </w:pPr>
            <w:r>
              <w:rPr>
                <w:i/>
                <w:color w:val="000000" w:themeColor="text1"/>
              </w:rPr>
              <w:t>A, D, E, &amp; F</w:t>
            </w:r>
          </w:p>
          <w:p w14:paraId="36C08588" w14:textId="77777777" w:rsidR="00FB370B" w:rsidRDefault="00FB370B" w:rsidP="00966091">
            <w:pPr>
              <w:spacing w:after="120" w:line="240" w:lineRule="auto"/>
              <w:rPr>
                <w:i/>
                <w:color w:val="000000" w:themeColor="text1"/>
              </w:rPr>
            </w:pPr>
            <w:r>
              <w:rPr>
                <w:i/>
                <w:color w:val="000000" w:themeColor="text1"/>
              </w:rPr>
              <w:t>Finescale noise map for GBR.</w:t>
            </w:r>
          </w:p>
          <w:p w14:paraId="12CF7B77" w14:textId="77777777" w:rsidR="00FB370B" w:rsidRDefault="00FB370B" w:rsidP="00966091">
            <w:pPr>
              <w:spacing w:after="120" w:line="240" w:lineRule="auto"/>
              <w:rPr>
                <w:i/>
                <w:color w:val="000000" w:themeColor="text1"/>
              </w:rPr>
            </w:pPr>
          </w:p>
          <w:p w14:paraId="3CC03B87" w14:textId="77777777" w:rsidR="00FB370B" w:rsidRPr="00996B1E" w:rsidRDefault="00FB370B" w:rsidP="00966091">
            <w:pPr>
              <w:spacing w:after="120" w:line="240" w:lineRule="auto"/>
              <w:rPr>
                <w:i/>
                <w:color w:val="000000" w:themeColor="text1"/>
              </w:rPr>
            </w:pPr>
            <w:r>
              <w:rPr>
                <w:i/>
                <w:color w:val="000000" w:themeColor="text1"/>
              </w:rPr>
              <w:t>Recreational boat results for GBR</w:t>
            </w:r>
          </w:p>
        </w:tc>
      </w:tr>
      <w:tr w:rsidR="00FB370B" w14:paraId="17A5C850" w14:textId="77777777" w:rsidTr="00966091">
        <w:trPr>
          <w:cnfStyle w:val="000000100000" w:firstRow="0" w:lastRow="0" w:firstColumn="0" w:lastColumn="0" w:oddVBand="0" w:evenVBand="0" w:oddHBand="1" w:evenHBand="0" w:firstRowFirstColumn="0" w:firstRowLastColumn="0" w:lastRowFirstColumn="0" w:lastRowLastColumn="0"/>
        </w:trPr>
        <w:tc>
          <w:tcPr>
            <w:tcW w:w="1738" w:type="dxa"/>
          </w:tcPr>
          <w:p w14:paraId="02F3036A" w14:textId="77777777" w:rsidR="00FB370B" w:rsidRPr="00996B1E" w:rsidRDefault="00FB370B" w:rsidP="00966091">
            <w:pPr>
              <w:spacing w:after="120" w:line="240" w:lineRule="auto"/>
              <w:rPr>
                <w:i/>
                <w:color w:val="000000" w:themeColor="text1"/>
              </w:rPr>
            </w:pPr>
            <w:r w:rsidRPr="00996B1E">
              <w:rPr>
                <w:i/>
                <w:color w:val="000000" w:themeColor="text1"/>
              </w:rPr>
              <w:lastRenderedPageBreak/>
              <w:t>AMSA</w:t>
            </w:r>
          </w:p>
        </w:tc>
        <w:tc>
          <w:tcPr>
            <w:tcW w:w="2503" w:type="dxa"/>
          </w:tcPr>
          <w:p w14:paraId="3FD6B47A" w14:textId="77777777" w:rsidR="00FB370B" w:rsidRPr="00996B1E" w:rsidRDefault="00FB370B" w:rsidP="00966091">
            <w:pPr>
              <w:spacing w:after="120" w:line="240" w:lineRule="auto"/>
              <w:rPr>
                <w:color w:val="000000" w:themeColor="text1"/>
              </w:rPr>
            </w:pPr>
            <w:r w:rsidRPr="00996B1E">
              <w:rPr>
                <w:color w:val="000000" w:themeColor="text1"/>
              </w:rPr>
              <w:t>Project briefings of research progress and findings via phone/email</w:t>
            </w:r>
          </w:p>
          <w:p w14:paraId="4ABAF132" w14:textId="77777777" w:rsidR="00FB370B" w:rsidRDefault="00FB370B" w:rsidP="00966091">
            <w:pPr>
              <w:spacing w:after="120" w:line="240" w:lineRule="auto"/>
              <w:rPr>
                <w:color w:val="000000" w:themeColor="text1"/>
              </w:rPr>
            </w:pPr>
            <w:r w:rsidRPr="00996B1E">
              <w:rPr>
                <w:color w:val="000000" w:themeColor="text1"/>
              </w:rPr>
              <w:t>Final project report</w:t>
            </w:r>
          </w:p>
          <w:p w14:paraId="3D225866" w14:textId="77777777" w:rsidR="008F465B" w:rsidRDefault="008F465B" w:rsidP="008F465B">
            <w:pPr>
              <w:spacing w:after="120" w:line="240" w:lineRule="auto"/>
              <w:rPr>
                <w:color w:val="000000" w:themeColor="text1"/>
              </w:rPr>
            </w:pPr>
            <w:r>
              <w:rPr>
                <w:color w:val="000000" w:themeColor="text1"/>
              </w:rPr>
              <w:t>(see knowledge brokering text under Project Description section)</w:t>
            </w:r>
          </w:p>
          <w:p w14:paraId="2AD6844A" w14:textId="77777777" w:rsidR="008F465B" w:rsidRPr="00CD0D5A" w:rsidRDefault="008F465B" w:rsidP="00966091">
            <w:pPr>
              <w:spacing w:after="120" w:line="240" w:lineRule="auto"/>
              <w:rPr>
                <w:i/>
                <w:color w:val="0070C0"/>
              </w:rPr>
            </w:pPr>
          </w:p>
        </w:tc>
        <w:tc>
          <w:tcPr>
            <w:tcW w:w="2479" w:type="dxa"/>
          </w:tcPr>
          <w:p w14:paraId="029DDECE" w14:textId="77777777" w:rsidR="00FB370B" w:rsidRPr="00276D42" w:rsidRDefault="00FB370B" w:rsidP="00966091">
            <w:pPr>
              <w:pStyle w:val="Paragraphtext"/>
              <w:rPr>
                <w:color w:val="auto"/>
              </w:rPr>
            </w:pPr>
            <w:r w:rsidRPr="00B8085A">
              <w:rPr>
                <w:u w:val="single"/>
              </w:rPr>
              <w:t>AMSA North East Shipping Management Plan</w:t>
            </w:r>
            <w:r>
              <w:t xml:space="preserve"> – Spatial distribution of shipping noise can be used to inform further routeing measures or identify the need for additional Associated Protective </w:t>
            </w:r>
            <w:r w:rsidRPr="00276D42">
              <w:rPr>
                <w:color w:val="auto"/>
              </w:rPr>
              <w:t>Measures.</w:t>
            </w:r>
          </w:p>
          <w:p w14:paraId="7D794918" w14:textId="77777777" w:rsidR="00FB370B" w:rsidRPr="00276D42" w:rsidRDefault="00FB370B" w:rsidP="00966091">
            <w:pPr>
              <w:spacing w:after="120" w:line="240" w:lineRule="auto"/>
              <w:rPr>
                <w:i/>
              </w:rPr>
            </w:pPr>
            <w:r w:rsidRPr="00276D42">
              <w:rPr>
                <w:i/>
              </w:rPr>
              <w:t>AMSA identified emerging issue</w:t>
            </w:r>
          </w:p>
          <w:p w14:paraId="30F609C5" w14:textId="77777777" w:rsidR="00FB370B" w:rsidRPr="00A93B87" w:rsidRDefault="00FB370B" w:rsidP="00966091">
            <w:pPr>
              <w:spacing w:after="120" w:line="240" w:lineRule="auto"/>
              <w:rPr>
                <w:i/>
                <w:color w:val="0070C0"/>
              </w:rPr>
            </w:pPr>
            <w:r>
              <w:rPr>
                <w:lang w:val="en-US"/>
              </w:rPr>
              <w:t>Shipping management in the context of noise, sea floor disturbance, near shore impacts from ship weight and speed in context of rising sea levels, impacts of anchoring in sensitive areas – eg waiting for pilots in the Torres Strait.</w:t>
            </w:r>
          </w:p>
        </w:tc>
        <w:tc>
          <w:tcPr>
            <w:tcW w:w="2482" w:type="dxa"/>
          </w:tcPr>
          <w:p w14:paraId="69E19245" w14:textId="77777777" w:rsidR="00FB370B" w:rsidRDefault="00FB370B" w:rsidP="00966091">
            <w:pPr>
              <w:spacing w:after="120" w:line="240" w:lineRule="auto"/>
              <w:rPr>
                <w:i/>
                <w:color w:val="000000" w:themeColor="text1"/>
              </w:rPr>
            </w:pPr>
            <w:r>
              <w:rPr>
                <w:i/>
                <w:color w:val="000000" w:themeColor="text1"/>
              </w:rPr>
              <w:t>A, D, E, &amp; F</w:t>
            </w:r>
          </w:p>
          <w:p w14:paraId="0DB55AC1" w14:textId="77777777" w:rsidR="00FB370B" w:rsidRDefault="00FB370B" w:rsidP="00966091">
            <w:pPr>
              <w:spacing w:after="120" w:line="240" w:lineRule="auto"/>
              <w:rPr>
                <w:i/>
                <w:color w:val="000000" w:themeColor="text1"/>
              </w:rPr>
            </w:pPr>
            <w:r>
              <w:rPr>
                <w:i/>
                <w:color w:val="000000" w:themeColor="text1"/>
              </w:rPr>
              <w:t>Noise map for Australian EZ</w:t>
            </w:r>
          </w:p>
          <w:p w14:paraId="016750FE" w14:textId="77777777" w:rsidR="00FB370B" w:rsidRDefault="00FB370B" w:rsidP="00966091">
            <w:pPr>
              <w:spacing w:after="120" w:line="240" w:lineRule="auto"/>
              <w:rPr>
                <w:i/>
                <w:color w:val="000000" w:themeColor="text1"/>
              </w:rPr>
            </w:pPr>
          </w:p>
          <w:p w14:paraId="739AE08F" w14:textId="77777777" w:rsidR="00FB370B" w:rsidRPr="00996B1E" w:rsidRDefault="00FB370B" w:rsidP="00966091">
            <w:pPr>
              <w:spacing w:after="120" w:line="240" w:lineRule="auto"/>
              <w:rPr>
                <w:i/>
                <w:color w:val="000000" w:themeColor="text1"/>
              </w:rPr>
            </w:pPr>
            <w:r>
              <w:rPr>
                <w:i/>
                <w:color w:val="000000" w:themeColor="text1"/>
              </w:rPr>
              <w:t>Extra detailed information on validation and groundtruthing</w:t>
            </w:r>
          </w:p>
        </w:tc>
      </w:tr>
      <w:tr w:rsidR="008F465B" w14:paraId="0FF8746C" w14:textId="77777777" w:rsidTr="00966091">
        <w:trPr>
          <w:cnfStyle w:val="000000010000" w:firstRow="0" w:lastRow="0" w:firstColumn="0" w:lastColumn="0" w:oddVBand="0" w:evenVBand="0" w:oddHBand="0" w:evenHBand="1" w:firstRowFirstColumn="0" w:firstRowLastColumn="0" w:lastRowFirstColumn="0" w:lastRowLastColumn="0"/>
        </w:trPr>
        <w:tc>
          <w:tcPr>
            <w:tcW w:w="1738" w:type="dxa"/>
          </w:tcPr>
          <w:p w14:paraId="5529938C" w14:textId="49971193" w:rsidR="008F465B" w:rsidRPr="00996B1E" w:rsidRDefault="008F465B" w:rsidP="00966091">
            <w:pPr>
              <w:spacing w:after="120" w:line="240" w:lineRule="auto"/>
              <w:rPr>
                <w:i/>
                <w:color w:val="000000" w:themeColor="text1"/>
              </w:rPr>
            </w:pPr>
            <w:r>
              <w:rPr>
                <w:i/>
                <w:color w:val="000000" w:themeColor="text1"/>
              </w:rPr>
              <w:t>Department of Defence</w:t>
            </w:r>
          </w:p>
        </w:tc>
        <w:tc>
          <w:tcPr>
            <w:tcW w:w="2503" w:type="dxa"/>
          </w:tcPr>
          <w:p w14:paraId="4A23682B" w14:textId="77777777" w:rsidR="002D3D40" w:rsidRPr="00996B1E" w:rsidRDefault="002D3D40" w:rsidP="002D3D40">
            <w:pPr>
              <w:spacing w:after="120" w:line="240" w:lineRule="auto"/>
              <w:rPr>
                <w:color w:val="000000" w:themeColor="text1"/>
              </w:rPr>
            </w:pPr>
            <w:r w:rsidRPr="00996B1E">
              <w:rPr>
                <w:color w:val="000000" w:themeColor="text1"/>
              </w:rPr>
              <w:t>Project briefings of research progress and findings via phone/email</w:t>
            </w:r>
          </w:p>
          <w:p w14:paraId="4B601E40" w14:textId="77777777" w:rsidR="002D3D40" w:rsidRDefault="002D3D40" w:rsidP="002D3D40">
            <w:pPr>
              <w:spacing w:after="120" w:line="240" w:lineRule="auto"/>
              <w:rPr>
                <w:color w:val="000000" w:themeColor="text1"/>
              </w:rPr>
            </w:pPr>
            <w:r w:rsidRPr="00996B1E">
              <w:rPr>
                <w:color w:val="000000" w:themeColor="text1"/>
              </w:rPr>
              <w:t>Final project report</w:t>
            </w:r>
          </w:p>
          <w:p w14:paraId="417554EB" w14:textId="77777777" w:rsidR="002D3D40" w:rsidRDefault="002D3D40" w:rsidP="002D3D40">
            <w:pPr>
              <w:spacing w:after="120" w:line="240" w:lineRule="auto"/>
              <w:rPr>
                <w:color w:val="000000" w:themeColor="text1"/>
              </w:rPr>
            </w:pPr>
            <w:r>
              <w:rPr>
                <w:color w:val="000000" w:themeColor="text1"/>
              </w:rPr>
              <w:t>(see knowledge brokering text under Project Description section)</w:t>
            </w:r>
          </w:p>
          <w:p w14:paraId="370E49DC" w14:textId="77777777" w:rsidR="008F465B" w:rsidRPr="00996B1E" w:rsidRDefault="008F465B" w:rsidP="00966091">
            <w:pPr>
              <w:spacing w:after="120" w:line="240" w:lineRule="auto"/>
              <w:rPr>
                <w:color w:val="000000" w:themeColor="text1"/>
              </w:rPr>
            </w:pPr>
          </w:p>
        </w:tc>
        <w:tc>
          <w:tcPr>
            <w:tcW w:w="2479" w:type="dxa"/>
          </w:tcPr>
          <w:p w14:paraId="3A345B42" w14:textId="21516272" w:rsidR="008F465B" w:rsidRPr="00B8085A" w:rsidRDefault="008F465B" w:rsidP="00966091">
            <w:pPr>
              <w:pStyle w:val="Paragraphtext"/>
              <w:rPr>
                <w:u w:val="single"/>
              </w:rPr>
            </w:pPr>
            <w:r>
              <w:rPr>
                <w:u w:val="single"/>
              </w:rPr>
              <w:t>This project will provide the DOD with a better understanding of sources of ambient noise in the marine environment, the contribution of shiiping noise and what other research-users are seeking to understand about noise in the marine environment</w:t>
            </w:r>
          </w:p>
        </w:tc>
        <w:tc>
          <w:tcPr>
            <w:tcW w:w="2482" w:type="dxa"/>
          </w:tcPr>
          <w:p w14:paraId="059DC0C2" w14:textId="7B46F802" w:rsidR="008F465B" w:rsidRDefault="008F465B" w:rsidP="00966091">
            <w:pPr>
              <w:spacing w:after="120" w:line="240" w:lineRule="auto"/>
              <w:rPr>
                <w:i/>
                <w:color w:val="000000" w:themeColor="text1"/>
              </w:rPr>
            </w:pPr>
            <w:r>
              <w:rPr>
                <w:i/>
                <w:color w:val="000000" w:themeColor="text1"/>
              </w:rPr>
              <w:t>A, B, C, D, E, F</w:t>
            </w:r>
          </w:p>
        </w:tc>
      </w:tr>
      <w:tr w:rsidR="00FB370B" w14:paraId="043BCF3C" w14:textId="77777777" w:rsidTr="00966091">
        <w:trPr>
          <w:cnfStyle w:val="000000100000" w:firstRow="0" w:lastRow="0" w:firstColumn="0" w:lastColumn="0" w:oddVBand="0" w:evenVBand="0" w:oddHBand="1" w:evenHBand="0" w:firstRowFirstColumn="0" w:firstRowLastColumn="0" w:lastRowFirstColumn="0" w:lastRowLastColumn="0"/>
        </w:trPr>
        <w:tc>
          <w:tcPr>
            <w:tcW w:w="1738" w:type="dxa"/>
          </w:tcPr>
          <w:p w14:paraId="4E02558A" w14:textId="77777777" w:rsidR="00FB370B" w:rsidRPr="00996B1E" w:rsidRDefault="00FB370B" w:rsidP="00966091">
            <w:pPr>
              <w:spacing w:after="120" w:line="240" w:lineRule="auto"/>
              <w:rPr>
                <w:i/>
                <w:color w:val="000000" w:themeColor="text1"/>
              </w:rPr>
            </w:pPr>
            <w:r>
              <w:rPr>
                <w:i/>
                <w:color w:val="000000" w:themeColor="text1"/>
              </w:rPr>
              <w:t>Parks Australia</w:t>
            </w:r>
          </w:p>
        </w:tc>
        <w:tc>
          <w:tcPr>
            <w:tcW w:w="2503" w:type="dxa"/>
          </w:tcPr>
          <w:p w14:paraId="4A987CFA" w14:textId="77777777" w:rsidR="00FB370B" w:rsidRPr="00996B1E" w:rsidRDefault="00FB370B" w:rsidP="00966091">
            <w:pPr>
              <w:spacing w:after="120" w:line="240" w:lineRule="auto"/>
              <w:rPr>
                <w:color w:val="000000" w:themeColor="text1"/>
              </w:rPr>
            </w:pPr>
            <w:r w:rsidRPr="00996B1E">
              <w:rPr>
                <w:color w:val="000000" w:themeColor="text1"/>
              </w:rPr>
              <w:t>Project briefings of research progress and findings via phone/email</w:t>
            </w:r>
          </w:p>
          <w:p w14:paraId="56FF6799" w14:textId="77777777" w:rsidR="00FB370B" w:rsidRDefault="00FB370B" w:rsidP="00966091">
            <w:pPr>
              <w:spacing w:after="120" w:line="240" w:lineRule="auto"/>
              <w:rPr>
                <w:color w:val="000000" w:themeColor="text1"/>
              </w:rPr>
            </w:pPr>
            <w:r w:rsidRPr="00996B1E">
              <w:rPr>
                <w:color w:val="000000" w:themeColor="text1"/>
              </w:rPr>
              <w:t>Final project report</w:t>
            </w:r>
          </w:p>
          <w:p w14:paraId="69A61B57" w14:textId="77777777" w:rsidR="00FB370B" w:rsidRDefault="00FB370B" w:rsidP="00966091">
            <w:pPr>
              <w:spacing w:after="120" w:line="240" w:lineRule="auto"/>
              <w:rPr>
                <w:color w:val="000000" w:themeColor="text1"/>
              </w:rPr>
            </w:pPr>
            <w:r>
              <w:rPr>
                <w:color w:val="000000" w:themeColor="text1"/>
              </w:rPr>
              <w:t>Parks Australian to supply polygons of marine reserves and/or any other areas they are interested.</w:t>
            </w:r>
          </w:p>
          <w:p w14:paraId="46EE9872" w14:textId="77777777" w:rsidR="008F465B" w:rsidRDefault="008F465B" w:rsidP="008F465B">
            <w:pPr>
              <w:spacing w:after="120" w:line="240" w:lineRule="auto"/>
              <w:rPr>
                <w:color w:val="000000" w:themeColor="text1"/>
              </w:rPr>
            </w:pPr>
            <w:r>
              <w:rPr>
                <w:color w:val="000000" w:themeColor="text1"/>
              </w:rPr>
              <w:t xml:space="preserve">(see knowledge brokering text under </w:t>
            </w:r>
            <w:r>
              <w:rPr>
                <w:color w:val="000000" w:themeColor="text1"/>
              </w:rPr>
              <w:lastRenderedPageBreak/>
              <w:t>Project Description section)</w:t>
            </w:r>
          </w:p>
          <w:p w14:paraId="24A772DF" w14:textId="77777777" w:rsidR="008F465B" w:rsidRDefault="008F465B" w:rsidP="00966091">
            <w:pPr>
              <w:spacing w:after="120" w:line="240" w:lineRule="auto"/>
              <w:rPr>
                <w:color w:val="000000" w:themeColor="text1"/>
              </w:rPr>
            </w:pPr>
          </w:p>
          <w:p w14:paraId="1F363E30" w14:textId="77777777" w:rsidR="008F465B" w:rsidRPr="00996B1E" w:rsidRDefault="008F465B" w:rsidP="00966091">
            <w:pPr>
              <w:spacing w:after="120" w:line="240" w:lineRule="auto"/>
              <w:rPr>
                <w:color w:val="000000" w:themeColor="text1"/>
              </w:rPr>
            </w:pPr>
          </w:p>
        </w:tc>
        <w:tc>
          <w:tcPr>
            <w:tcW w:w="2479" w:type="dxa"/>
          </w:tcPr>
          <w:p w14:paraId="7EFC7699" w14:textId="77777777" w:rsidR="00FB370B" w:rsidRDefault="00FB370B" w:rsidP="00966091">
            <w:pPr>
              <w:pStyle w:val="Paragraphtext"/>
            </w:pPr>
            <w:r w:rsidRPr="002B217C">
              <w:lastRenderedPageBreak/>
              <w:t xml:space="preserve">This </w:t>
            </w:r>
            <w:r>
              <w:t>project will provide managers</w:t>
            </w:r>
            <w:r w:rsidRPr="002B217C">
              <w:t xml:space="preserve"> with a better understanding about the spatial intensity of shipping noise</w:t>
            </w:r>
            <w:r>
              <w:t xml:space="preserve"> in and adjacent to Australian Marine Parks (AMPs) and can be used to inform decision making to protect values in AMPs.</w:t>
            </w:r>
          </w:p>
          <w:p w14:paraId="365ED081" w14:textId="77777777" w:rsidR="00FB370B" w:rsidRPr="00B8085A" w:rsidRDefault="00FB370B" w:rsidP="00966091">
            <w:pPr>
              <w:pStyle w:val="Paragraphtext"/>
              <w:rPr>
                <w:u w:val="single"/>
              </w:rPr>
            </w:pPr>
          </w:p>
        </w:tc>
        <w:tc>
          <w:tcPr>
            <w:tcW w:w="2482" w:type="dxa"/>
          </w:tcPr>
          <w:p w14:paraId="6E71C7B1" w14:textId="77777777" w:rsidR="00FB370B" w:rsidRDefault="00FB370B" w:rsidP="00966091">
            <w:pPr>
              <w:spacing w:after="120" w:line="240" w:lineRule="auto"/>
              <w:rPr>
                <w:i/>
                <w:color w:val="000000" w:themeColor="text1"/>
              </w:rPr>
            </w:pPr>
            <w:r>
              <w:rPr>
                <w:i/>
                <w:color w:val="000000" w:themeColor="text1"/>
              </w:rPr>
              <w:t>A, D, E, &amp; F</w:t>
            </w:r>
          </w:p>
          <w:p w14:paraId="1E06C18C" w14:textId="77777777" w:rsidR="00FB370B" w:rsidRDefault="00FB370B" w:rsidP="00966091">
            <w:pPr>
              <w:spacing w:after="120" w:line="240" w:lineRule="auto"/>
              <w:rPr>
                <w:i/>
                <w:color w:val="000000" w:themeColor="text1"/>
              </w:rPr>
            </w:pPr>
            <w:r>
              <w:rPr>
                <w:i/>
                <w:color w:val="000000" w:themeColor="text1"/>
              </w:rPr>
              <w:t>National Noise maps in and around marine reserves.</w:t>
            </w:r>
          </w:p>
        </w:tc>
      </w:tr>
      <w:tr w:rsidR="00FB370B" w14:paraId="4F10E18A" w14:textId="77777777" w:rsidTr="00966091">
        <w:trPr>
          <w:cnfStyle w:val="000000010000" w:firstRow="0" w:lastRow="0" w:firstColumn="0" w:lastColumn="0" w:oddVBand="0" w:evenVBand="0" w:oddHBand="0" w:evenHBand="1" w:firstRowFirstColumn="0" w:firstRowLastColumn="0" w:lastRowFirstColumn="0" w:lastRowLastColumn="0"/>
        </w:trPr>
        <w:tc>
          <w:tcPr>
            <w:tcW w:w="1738" w:type="dxa"/>
          </w:tcPr>
          <w:p w14:paraId="0589ED31" w14:textId="77777777" w:rsidR="00FB370B" w:rsidRPr="00996B1E" w:rsidRDefault="00FB370B" w:rsidP="00966091">
            <w:pPr>
              <w:spacing w:after="120" w:line="240" w:lineRule="auto"/>
              <w:rPr>
                <w:i/>
                <w:color w:val="000000" w:themeColor="text1"/>
              </w:rPr>
            </w:pPr>
            <w:r w:rsidRPr="00996B1E">
              <w:rPr>
                <w:i/>
                <w:color w:val="000000" w:themeColor="text1"/>
              </w:rPr>
              <w:t>NOPSEMA</w:t>
            </w:r>
          </w:p>
        </w:tc>
        <w:tc>
          <w:tcPr>
            <w:tcW w:w="2503" w:type="dxa"/>
          </w:tcPr>
          <w:p w14:paraId="175D33B7" w14:textId="77777777" w:rsidR="00FB370B" w:rsidRPr="00996B1E" w:rsidRDefault="00FB370B" w:rsidP="00966091">
            <w:pPr>
              <w:spacing w:after="120" w:line="240" w:lineRule="auto"/>
              <w:rPr>
                <w:color w:val="000000" w:themeColor="text1"/>
              </w:rPr>
            </w:pPr>
            <w:r w:rsidRPr="00996B1E">
              <w:rPr>
                <w:color w:val="000000" w:themeColor="text1"/>
              </w:rPr>
              <w:t>Project briefings of research progress and findings via phone/email</w:t>
            </w:r>
          </w:p>
          <w:p w14:paraId="4A5B3989" w14:textId="77777777" w:rsidR="00FB370B" w:rsidRDefault="00FB370B" w:rsidP="00966091">
            <w:pPr>
              <w:spacing w:after="120" w:line="240" w:lineRule="auto"/>
              <w:rPr>
                <w:color w:val="000000" w:themeColor="text1"/>
              </w:rPr>
            </w:pPr>
            <w:r w:rsidRPr="00996B1E">
              <w:rPr>
                <w:color w:val="000000" w:themeColor="text1"/>
              </w:rPr>
              <w:br/>
              <w:t>Final project report</w:t>
            </w:r>
          </w:p>
          <w:p w14:paraId="28BB1ABB" w14:textId="0BEF3959" w:rsidR="008F465B" w:rsidRDefault="008F465B" w:rsidP="00966091">
            <w:pPr>
              <w:spacing w:after="120" w:line="240" w:lineRule="auto"/>
              <w:rPr>
                <w:color w:val="000000" w:themeColor="text1"/>
              </w:rPr>
            </w:pPr>
            <w:r>
              <w:rPr>
                <w:color w:val="000000" w:themeColor="text1"/>
              </w:rPr>
              <w:t>(see knowledge brokering text under Project Description section)</w:t>
            </w:r>
          </w:p>
          <w:p w14:paraId="6D95AED2" w14:textId="77777777" w:rsidR="008F465B" w:rsidRDefault="008F465B" w:rsidP="00966091">
            <w:pPr>
              <w:spacing w:after="120" w:line="240" w:lineRule="auto"/>
              <w:rPr>
                <w:i/>
                <w:color w:val="0070C0"/>
              </w:rPr>
            </w:pPr>
          </w:p>
        </w:tc>
        <w:tc>
          <w:tcPr>
            <w:tcW w:w="2479" w:type="dxa"/>
          </w:tcPr>
          <w:p w14:paraId="2260A919" w14:textId="77777777" w:rsidR="00FB370B" w:rsidRPr="00276D42" w:rsidRDefault="00FB370B" w:rsidP="00966091">
            <w:pPr>
              <w:spacing w:after="120" w:line="240" w:lineRule="auto"/>
              <w:rPr>
                <w:i/>
              </w:rPr>
            </w:pPr>
            <w:r w:rsidRPr="00276D42">
              <w:rPr>
                <w:i/>
              </w:rPr>
              <w:t>NOPSEMA identified as an emerging issue</w:t>
            </w:r>
          </w:p>
          <w:p w14:paraId="7143F2D4" w14:textId="77777777" w:rsidR="00FB370B" w:rsidRDefault="00FB370B" w:rsidP="00966091">
            <w:pPr>
              <w:pStyle w:val="Paragraphtext"/>
            </w:pPr>
            <w:r w:rsidRPr="002B217C">
              <w:t xml:space="preserve">This </w:t>
            </w:r>
            <w:r>
              <w:t>project will provide regulators</w:t>
            </w:r>
            <w:r w:rsidRPr="002B217C">
              <w:t xml:space="preserve"> with a better understanding about the spatial intensity of shipping noise</w:t>
            </w:r>
            <w:r>
              <w:t xml:space="preserve"> in the marine environment and can be used to inform decision making on environmental assessments</w:t>
            </w:r>
          </w:p>
          <w:p w14:paraId="56C7AB8C" w14:textId="77777777" w:rsidR="00FB370B" w:rsidRPr="00A93B87" w:rsidRDefault="00FB370B" w:rsidP="00966091">
            <w:pPr>
              <w:spacing w:after="120" w:line="240" w:lineRule="auto"/>
              <w:rPr>
                <w:i/>
                <w:color w:val="0070C0"/>
              </w:rPr>
            </w:pPr>
          </w:p>
        </w:tc>
        <w:tc>
          <w:tcPr>
            <w:tcW w:w="2482" w:type="dxa"/>
          </w:tcPr>
          <w:p w14:paraId="450CEF81" w14:textId="77777777" w:rsidR="00FB370B" w:rsidRDefault="00FB370B" w:rsidP="00966091">
            <w:pPr>
              <w:spacing w:after="120" w:line="240" w:lineRule="auto"/>
              <w:rPr>
                <w:i/>
                <w:color w:val="000000" w:themeColor="text1"/>
              </w:rPr>
            </w:pPr>
            <w:r>
              <w:rPr>
                <w:i/>
                <w:color w:val="000000" w:themeColor="text1"/>
              </w:rPr>
              <w:t xml:space="preserve">A, D, E, &amp; F </w:t>
            </w:r>
          </w:p>
          <w:p w14:paraId="1C4CF2F2" w14:textId="77777777" w:rsidR="00FB370B" w:rsidRDefault="00FB370B" w:rsidP="00966091">
            <w:pPr>
              <w:spacing w:after="120" w:line="240" w:lineRule="auto"/>
              <w:rPr>
                <w:i/>
                <w:color w:val="0070C0"/>
              </w:rPr>
            </w:pPr>
            <w:r>
              <w:rPr>
                <w:i/>
                <w:color w:val="000000" w:themeColor="text1"/>
              </w:rPr>
              <w:t>The investigation of extending noise mapping framework to other noise sources (e.g. seismic surveys) will work towards the NOPSEMA emerging issue.</w:t>
            </w:r>
          </w:p>
        </w:tc>
      </w:tr>
      <w:tr w:rsidR="00FB370B" w14:paraId="0E52AFEA" w14:textId="77777777" w:rsidTr="00966091">
        <w:trPr>
          <w:cnfStyle w:val="000000100000" w:firstRow="0" w:lastRow="0" w:firstColumn="0" w:lastColumn="0" w:oddVBand="0" w:evenVBand="0" w:oddHBand="1" w:evenHBand="0" w:firstRowFirstColumn="0" w:firstRowLastColumn="0" w:lastRowFirstColumn="0" w:lastRowLastColumn="0"/>
        </w:trPr>
        <w:tc>
          <w:tcPr>
            <w:tcW w:w="1738" w:type="dxa"/>
          </w:tcPr>
          <w:p w14:paraId="55A94ABE" w14:textId="77777777" w:rsidR="00FB370B" w:rsidRPr="00996B1E" w:rsidRDefault="00FB370B" w:rsidP="00966091">
            <w:pPr>
              <w:spacing w:after="120" w:line="240" w:lineRule="auto"/>
              <w:rPr>
                <w:i/>
                <w:color w:val="000000" w:themeColor="text1"/>
              </w:rPr>
            </w:pPr>
            <w:r>
              <w:rPr>
                <w:i/>
                <w:color w:val="000000" w:themeColor="text1"/>
              </w:rPr>
              <w:t>Marine Safety Queensland</w:t>
            </w:r>
          </w:p>
        </w:tc>
        <w:tc>
          <w:tcPr>
            <w:tcW w:w="2503" w:type="dxa"/>
          </w:tcPr>
          <w:p w14:paraId="5AA52C2B" w14:textId="77777777" w:rsidR="00FB370B" w:rsidRPr="00996B1E" w:rsidRDefault="00FB370B" w:rsidP="00966091">
            <w:pPr>
              <w:spacing w:after="120" w:line="240" w:lineRule="auto"/>
              <w:rPr>
                <w:color w:val="000000" w:themeColor="text1"/>
              </w:rPr>
            </w:pPr>
            <w:r w:rsidRPr="00996B1E">
              <w:rPr>
                <w:color w:val="000000" w:themeColor="text1"/>
              </w:rPr>
              <w:t>Project briefings of research progress and findings via phone/email</w:t>
            </w:r>
          </w:p>
          <w:p w14:paraId="7377C7CC" w14:textId="77777777" w:rsidR="00FB370B" w:rsidRDefault="00FB370B" w:rsidP="00966091">
            <w:pPr>
              <w:spacing w:after="120" w:line="240" w:lineRule="auto"/>
              <w:rPr>
                <w:color w:val="000000" w:themeColor="text1"/>
              </w:rPr>
            </w:pPr>
            <w:r w:rsidRPr="00996B1E">
              <w:rPr>
                <w:color w:val="000000" w:themeColor="text1"/>
              </w:rPr>
              <w:br/>
              <w:t>Final project report</w:t>
            </w:r>
          </w:p>
          <w:p w14:paraId="5538CD5A" w14:textId="28FE05B8" w:rsidR="008F465B" w:rsidRDefault="008F465B" w:rsidP="00966091">
            <w:pPr>
              <w:spacing w:after="120" w:line="240" w:lineRule="auto"/>
              <w:rPr>
                <w:color w:val="000000" w:themeColor="text1"/>
              </w:rPr>
            </w:pPr>
            <w:r>
              <w:rPr>
                <w:color w:val="000000" w:themeColor="text1"/>
              </w:rPr>
              <w:t>(see knowledge brokering text under Project Description section)</w:t>
            </w:r>
          </w:p>
          <w:p w14:paraId="0D9C62F6" w14:textId="77777777" w:rsidR="008F465B" w:rsidRPr="00996B1E" w:rsidRDefault="008F465B" w:rsidP="00966091">
            <w:pPr>
              <w:spacing w:after="120" w:line="240" w:lineRule="auto"/>
              <w:rPr>
                <w:color w:val="000000" w:themeColor="text1"/>
              </w:rPr>
            </w:pPr>
          </w:p>
        </w:tc>
        <w:tc>
          <w:tcPr>
            <w:tcW w:w="2479" w:type="dxa"/>
          </w:tcPr>
          <w:p w14:paraId="438D3C14" w14:textId="77777777" w:rsidR="00FB370B" w:rsidRPr="0053018F" w:rsidRDefault="00FB370B" w:rsidP="00966091">
            <w:pPr>
              <w:pStyle w:val="Paragraphtext"/>
            </w:pPr>
            <w:r w:rsidRPr="002B217C">
              <w:t xml:space="preserve">This </w:t>
            </w:r>
            <w:r>
              <w:t>project will provide regulators</w:t>
            </w:r>
            <w:r w:rsidRPr="002B217C">
              <w:t xml:space="preserve"> with a better understanding about the spatial intensity of shipping noise</w:t>
            </w:r>
            <w:r>
              <w:t xml:space="preserve"> in the marine environment and can be used to inform decision making on identifying and managing shipping risks</w:t>
            </w:r>
          </w:p>
        </w:tc>
        <w:tc>
          <w:tcPr>
            <w:tcW w:w="2482" w:type="dxa"/>
          </w:tcPr>
          <w:p w14:paraId="1C469466" w14:textId="77777777" w:rsidR="00FB370B" w:rsidRDefault="00FB370B" w:rsidP="00966091">
            <w:pPr>
              <w:spacing w:after="120" w:line="240" w:lineRule="auto"/>
              <w:rPr>
                <w:i/>
                <w:color w:val="000000" w:themeColor="text1"/>
              </w:rPr>
            </w:pPr>
            <w:r>
              <w:rPr>
                <w:i/>
                <w:color w:val="000000" w:themeColor="text1"/>
              </w:rPr>
              <w:t>A, D, E, &amp; F</w:t>
            </w:r>
          </w:p>
          <w:p w14:paraId="5AB7CB52" w14:textId="77777777" w:rsidR="00FB370B" w:rsidRDefault="00FB370B" w:rsidP="00966091">
            <w:pPr>
              <w:spacing w:after="120" w:line="240" w:lineRule="auto"/>
              <w:rPr>
                <w:i/>
                <w:color w:val="000000" w:themeColor="text1"/>
              </w:rPr>
            </w:pPr>
            <w:r>
              <w:rPr>
                <w:i/>
                <w:color w:val="000000" w:themeColor="text1"/>
              </w:rPr>
              <w:t>The results of the investigation into mapping noise from vessels at anchor.</w:t>
            </w:r>
          </w:p>
          <w:p w14:paraId="57FFE074" w14:textId="77777777" w:rsidR="00FB370B" w:rsidRDefault="00FB370B" w:rsidP="00966091">
            <w:pPr>
              <w:spacing w:after="120" w:line="240" w:lineRule="auto"/>
              <w:rPr>
                <w:i/>
                <w:color w:val="000000" w:themeColor="text1"/>
              </w:rPr>
            </w:pPr>
            <w:r>
              <w:rPr>
                <w:i/>
                <w:color w:val="000000" w:themeColor="text1"/>
              </w:rPr>
              <w:t>Queensland noise map</w:t>
            </w:r>
          </w:p>
        </w:tc>
      </w:tr>
      <w:tr w:rsidR="00FB370B" w14:paraId="25E7E2A8" w14:textId="77777777" w:rsidTr="00966091">
        <w:trPr>
          <w:cnfStyle w:val="000000010000" w:firstRow="0" w:lastRow="0" w:firstColumn="0" w:lastColumn="0" w:oddVBand="0" w:evenVBand="0" w:oddHBand="0" w:evenHBand="1" w:firstRowFirstColumn="0" w:firstRowLastColumn="0" w:lastRowFirstColumn="0" w:lastRowLastColumn="0"/>
        </w:trPr>
        <w:tc>
          <w:tcPr>
            <w:tcW w:w="1738" w:type="dxa"/>
          </w:tcPr>
          <w:p w14:paraId="15335B75" w14:textId="77777777" w:rsidR="00FB370B" w:rsidRPr="00996B1E" w:rsidRDefault="00FB370B" w:rsidP="00966091">
            <w:pPr>
              <w:spacing w:after="120" w:line="240" w:lineRule="auto"/>
              <w:rPr>
                <w:i/>
                <w:color w:val="000000" w:themeColor="text1"/>
              </w:rPr>
            </w:pPr>
            <w:r>
              <w:rPr>
                <w:i/>
                <w:color w:val="000000" w:themeColor="text1"/>
              </w:rPr>
              <w:t xml:space="preserve">State Gov. agencies </w:t>
            </w:r>
          </w:p>
        </w:tc>
        <w:tc>
          <w:tcPr>
            <w:tcW w:w="2503" w:type="dxa"/>
          </w:tcPr>
          <w:p w14:paraId="6E485ADD" w14:textId="77777777" w:rsidR="00FB370B" w:rsidRPr="00996B1E" w:rsidRDefault="00FB370B" w:rsidP="00966091">
            <w:pPr>
              <w:spacing w:after="120" w:line="240" w:lineRule="auto"/>
              <w:rPr>
                <w:color w:val="000000" w:themeColor="text1"/>
              </w:rPr>
            </w:pPr>
            <w:r w:rsidRPr="00996B1E">
              <w:rPr>
                <w:color w:val="000000" w:themeColor="text1"/>
              </w:rPr>
              <w:t>Project briefings of research progress and findings via phone/email</w:t>
            </w:r>
          </w:p>
          <w:p w14:paraId="342E26E8" w14:textId="77777777" w:rsidR="00FB370B" w:rsidRDefault="00FB370B" w:rsidP="00966091">
            <w:pPr>
              <w:spacing w:after="120" w:line="240" w:lineRule="auto"/>
              <w:rPr>
                <w:color w:val="000000" w:themeColor="text1"/>
              </w:rPr>
            </w:pPr>
            <w:r w:rsidRPr="00996B1E">
              <w:rPr>
                <w:color w:val="000000" w:themeColor="text1"/>
              </w:rPr>
              <w:br/>
              <w:t>Final project report</w:t>
            </w:r>
          </w:p>
          <w:p w14:paraId="69975B8F" w14:textId="1BE2EA61" w:rsidR="008F465B" w:rsidRDefault="008F465B" w:rsidP="00966091">
            <w:pPr>
              <w:spacing w:after="120" w:line="240" w:lineRule="auto"/>
              <w:rPr>
                <w:color w:val="000000" w:themeColor="text1"/>
              </w:rPr>
            </w:pPr>
            <w:r>
              <w:rPr>
                <w:color w:val="000000" w:themeColor="text1"/>
              </w:rPr>
              <w:t>(see knowledge brokering text under Project Description section)</w:t>
            </w:r>
          </w:p>
          <w:p w14:paraId="68D2B570" w14:textId="77777777" w:rsidR="008F465B" w:rsidRPr="00996B1E" w:rsidRDefault="008F465B" w:rsidP="00966091">
            <w:pPr>
              <w:spacing w:after="120" w:line="240" w:lineRule="auto"/>
              <w:rPr>
                <w:color w:val="000000" w:themeColor="text1"/>
              </w:rPr>
            </w:pPr>
          </w:p>
        </w:tc>
        <w:tc>
          <w:tcPr>
            <w:tcW w:w="2479" w:type="dxa"/>
          </w:tcPr>
          <w:p w14:paraId="76876BEA" w14:textId="77777777" w:rsidR="00FB370B" w:rsidRPr="0053018F" w:rsidRDefault="00FB370B" w:rsidP="00966091">
            <w:pPr>
              <w:pStyle w:val="Paragraphtext"/>
            </w:pPr>
            <w:r w:rsidRPr="002B217C">
              <w:t xml:space="preserve">This </w:t>
            </w:r>
            <w:r>
              <w:t>project will provide policy makers and managers</w:t>
            </w:r>
            <w:r w:rsidRPr="002B217C">
              <w:t xml:space="preserve"> with a better understanding about the spatial intensity of shipping noise</w:t>
            </w:r>
            <w:r>
              <w:t xml:space="preserve"> in and adjacent to State marine jurisdictions and can be used to inform decision making to protect marine environment values.</w:t>
            </w:r>
          </w:p>
        </w:tc>
        <w:tc>
          <w:tcPr>
            <w:tcW w:w="2482" w:type="dxa"/>
          </w:tcPr>
          <w:p w14:paraId="4443F53B" w14:textId="77777777" w:rsidR="00FB370B" w:rsidRDefault="00FB370B" w:rsidP="00966091">
            <w:pPr>
              <w:spacing w:after="120" w:line="240" w:lineRule="auto"/>
              <w:rPr>
                <w:i/>
                <w:color w:val="000000" w:themeColor="text1"/>
              </w:rPr>
            </w:pPr>
            <w:r>
              <w:rPr>
                <w:i/>
                <w:color w:val="000000" w:themeColor="text1"/>
              </w:rPr>
              <w:t xml:space="preserve">A, D, E, &amp; F </w:t>
            </w:r>
          </w:p>
          <w:p w14:paraId="7E23B0C5" w14:textId="77777777" w:rsidR="00FB370B" w:rsidRDefault="00FB370B" w:rsidP="00966091">
            <w:pPr>
              <w:spacing w:after="120" w:line="240" w:lineRule="auto"/>
              <w:rPr>
                <w:i/>
                <w:color w:val="000000" w:themeColor="text1"/>
              </w:rPr>
            </w:pPr>
            <w:r>
              <w:rPr>
                <w:i/>
                <w:color w:val="000000" w:themeColor="text1"/>
              </w:rPr>
              <w:t>In particular state m</w:t>
            </w:r>
            <w:r w:rsidRPr="00996B1E">
              <w:rPr>
                <w:i/>
                <w:color w:val="000000" w:themeColor="text1"/>
              </w:rPr>
              <w:t>ap</w:t>
            </w:r>
            <w:r>
              <w:rPr>
                <w:i/>
                <w:color w:val="000000" w:themeColor="text1"/>
              </w:rPr>
              <w:t>s</w:t>
            </w:r>
            <w:r w:rsidRPr="00996B1E">
              <w:rPr>
                <w:i/>
                <w:color w:val="000000" w:themeColor="text1"/>
              </w:rPr>
              <w:t xml:space="preserve"> of vessel noise</w:t>
            </w:r>
          </w:p>
          <w:p w14:paraId="3A417BB0" w14:textId="77777777" w:rsidR="00FB370B" w:rsidRDefault="00FB370B" w:rsidP="00966091">
            <w:pPr>
              <w:spacing w:after="120" w:line="240" w:lineRule="auto"/>
              <w:rPr>
                <w:i/>
                <w:color w:val="000000" w:themeColor="text1"/>
              </w:rPr>
            </w:pPr>
            <w:r>
              <w:rPr>
                <w:i/>
                <w:color w:val="000000" w:themeColor="text1"/>
              </w:rPr>
              <w:t>State noise maps</w:t>
            </w:r>
          </w:p>
          <w:p w14:paraId="7D32EE2B" w14:textId="77777777" w:rsidR="00FB370B" w:rsidRPr="00996B1E" w:rsidRDefault="00FB370B" w:rsidP="00966091">
            <w:pPr>
              <w:spacing w:after="120" w:line="240" w:lineRule="auto"/>
              <w:rPr>
                <w:i/>
                <w:color w:val="000000" w:themeColor="text1"/>
              </w:rPr>
            </w:pPr>
          </w:p>
        </w:tc>
      </w:tr>
      <w:tr w:rsidR="00FB370B" w14:paraId="30B5D083" w14:textId="77777777" w:rsidTr="001A61F0">
        <w:trPr>
          <w:cnfStyle w:val="000000100000" w:firstRow="0" w:lastRow="0" w:firstColumn="0" w:lastColumn="0" w:oddVBand="0" w:evenVBand="0" w:oddHBand="1" w:evenHBand="0" w:firstRowFirstColumn="0" w:firstRowLastColumn="0" w:lastRowFirstColumn="0" w:lastRowLastColumn="0"/>
        </w:trPr>
        <w:tc>
          <w:tcPr>
            <w:tcW w:w="9202" w:type="dxa"/>
            <w:gridSpan w:val="4"/>
          </w:tcPr>
          <w:p w14:paraId="4BEF0466" w14:textId="77777777" w:rsidR="00FB370B" w:rsidRDefault="00FB370B" w:rsidP="00966091">
            <w:pPr>
              <w:spacing w:after="120" w:line="240" w:lineRule="auto"/>
              <w:rPr>
                <w:b/>
              </w:rPr>
            </w:pPr>
            <w:r>
              <w:rPr>
                <w:b/>
              </w:rPr>
              <w:t>Additional outputs</w:t>
            </w:r>
          </w:p>
          <w:p w14:paraId="2B888DD4" w14:textId="77777777" w:rsidR="00FB370B" w:rsidRDefault="00FB370B" w:rsidP="00966091">
            <w:pPr>
              <w:spacing w:line="240" w:lineRule="auto"/>
            </w:pPr>
            <w:r>
              <w:t>Guidance for managers on how to utilise the results produced by this project in likely management scenarios.</w:t>
            </w:r>
          </w:p>
        </w:tc>
      </w:tr>
    </w:tbl>
    <w:p w14:paraId="4A0D0AE7" w14:textId="77777777" w:rsidR="00FB370B" w:rsidRDefault="00FB370B" w:rsidP="00966091">
      <w:pPr>
        <w:pStyle w:val="Heading3"/>
        <w:spacing w:line="240" w:lineRule="auto"/>
      </w:pPr>
    </w:p>
    <w:p w14:paraId="71682D89" w14:textId="77777777" w:rsidR="00FB370B" w:rsidRPr="002F5C5D" w:rsidRDefault="00FB370B" w:rsidP="00966091">
      <w:pPr>
        <w:pStyle w:val="Heading3"/>
        <w:spacing w:line="240" w:lineRule="auto"/>
      </w:pPr>
      <w:r w:rsidRPr="007C4D96">
        <w:t>Indigenous Consultation and Engagement</w:t>
      </w:r>
    </w:p>
    <w:p w14:paraId="44A7D702" w14:textId="77777777" w:rsidR="00FB370B" w:rsidRDefault="00FB370B" w:rsidP="00966091">
      <w:pPr>
        <w:spacing w:line="240" w:lineRule="auto"/>
      </w:pPr>
      <w:r>
        <w:t xml:space="preserve">Indigenous consultation and engagement for this project will be undertaken in a manner that is consistent with the </w:t>
      </w:r>
      <w:hyperlink r:id="rId123" w:history="1">
        <w:r w:rsidRPr="00D77138">
          <w:rPr>
            <w:rStyle w:val="Hyperlink"/>
          </w:rPr>
          <w:t>Hub’s Indigenous and Participation Strategy</w:t>
        </w:r>
      </w:hyperlink>
      <w:r>
        <w:t xml:space="preserve">. This project is considered a category three project for Indigenous engagement. </w:t>
      </w:r>
      <w:r w:rsidRPr="002B217C">
        <w:t>T</w:t>
      </w:r>
      <w:r>
        <w:t>his means t</w:t>
      </w:r>
      <w:r w:rsidRPr="002B217C">
        <w:t>he knowledge generated in this project will be effectively shared and communicated between relevant Indigenous peoples, communities and organisations.</w:t>
      </w:r>
    </w:p>
    <w:p w14:paraId="75F0337A" w14:textId="77777777" w:rsidR="00FB370B" w:rsidRDefault="00FB370B" w:rsidP="00966091">
      <w:pPr>
        <w:spacing w:line="240" w:lineRule="auto"/>
      </w:pPr>
      <w:r w:rsidRPr="003B7BA9">
        <w:rPr>
          <w:rFonts w:cs="Arial"/>
        </w:rPr>
        <w:t>Th</w:t>
      </w:r>
      <w:r>
        <w:rPr>
          <w:rFonts w:cs="Arial"/>
        </w:rPr>
        <w:t>e approach</w:t>
      </w:r>
      <w:r w:rsidRPr="003B7BA9">
        <w:rPr>
          <w:rFonts w:cs="Arial"/>
        </w:rPr>
        <w:t xml:space="preserve"> will include communication </w:t>
      </w:r>
      <w:r>
        <w:rPr>
          <w:rFonts w:cs="Arial"/>
        </w:rPr>
        <w:t xml:space="preserve">of generated knowledge </w:t>
      </w:r>
      <w:r w:rsidRPr="003B7BA9">
        <w:rPr>
          <w:rFonts w:cs="Arial"/>
        </w:rPr>
        <w:t xml:space="preserve">to the </w:t>
      </w:r>
      <w:r>
        <w:rPr>
          <w:rFonts w:cs="Arial"/>
        </w:rPr>
        <w:t xml:space="preserve">Hub </w:t>
      </w:r>
      <w:r w:rsidRPr="003B7BA9">
        <w:rPr>
          <w:rFonts w:cs="Arial"/>
        </w:rPr>
        <w:t xml:space="preserve">Steering Committee, the </w:t>
      </w:r>
      <w:r w:rsidRPr="00341274">
        <w:rPr>
          <w:rFonts w:cs="Arial"/>
        </w:rPr>
        <w:t>F</w:t>
      </w:r>
      <w:r>
        <w:rPr>
          <w:rFonts w:cs="Arial"/>
        </w:rPr>
        <w:t>isheries Research and Development Corporation</w:t>
      </w:r>
      <w:r w:rsidRPr="003B7BA9">
        <w:rPr>
          <w:rFonts w:cs="Arial"/>
        </w:rPr>
        <w:t xml:space="preserve"> Indigenous Reference Group and the DoEE Indigenous Advisory Group</w:t>
      </w:r>
      <w:r>
        <w:rPr>
          <w:rFonts w:cs="Arial"/>
          <w:lang w:val="en-US"/>
        </w:rPr>
        <w:t>. We will seek advice from these groups about other relevant Indigenous communities and organisations and appropriate communication mechanisms.</w:t>
      </w:r>
    </w:p>
    <w:p w14:paraId="332E75F9" w14:textId="77777777" w:rsidR="00165936" w:rsidRDefault="00165936">
      <w:pPr>
        <w:spacing w:after="0" w:line="240" w:lineRule="auto"/>
        <w:rPr>
          <w:rFonts w:cs="Arial"/>
          <w:b/>
          <w:u w:val="single"/>
        </w:rPr>
      </w:pPr>
      <w:r>
        <w:br w:type="page"/>
      </w:r>
    </w:p>
    <w:p w14:paraId="1459516E" w14:textId="425788F8" w:rsidR="00FB370B" w:rsidRDefault="00FB370B" w:rsidP="00966091">
      <w:pPr>
        <w:pStyle w:val="Heading3"/>
        <w:spacing w:line="240" w:lineRule="auto"/>
      </w:pPr>
      <w:r w:rsidRPr="007C4D96">
        <w:lastRenderedPageBreak/>
        <w:t>Project Milestone</w:t>
      </w:r>
      <w:r>
        <w:t>s</w:t>
      </w:r>
    </w:p>
    <w:p w14:paraId="4195A50E" w14:textId="77777777" w:rsidR="00FB370B" w:rsidRPr="00663BC5" w:rsidRDefault="00FB370B" w:rsidP="00966091">
      <w:pPr>
        <w:spacing w:line="240" w:lineRule="auto"/>
        <w:rPr>
          <w:b/>
        </w:rPr>
      </w:pPr>
      <w:r w:rsidRPr="00663BC5">
        <w:rPr>
          <w:b/>
        </w:rPr>
        <w:t>Year 1</w:t>
      </w:r>
    </w:p>
    <w:tbl>
      <w:tblPr>
        <w:tblStyle w:val="TableGrid"/>
        <w:tblW w:w="0" w:type="auto"/>
        <w:tblLook w:val="04A0" w:firstRow="1" w:lastRow="0" w:firstColumn="1" w:lastColumn="0" w:noHBand="0" w:noVBand="1"/>
      </w:tblPr>
      <w:tblGrid>
        <w:gridCol w:w="4106"/>
        <w:gridCol w:w="2228"/>
        <w:gridCol w:w="2868"/>
      </w:tblGrid>
      <w:tr w:rsidR="00FB370B" w:rsidRPr="000C0CC6" w14:paraId="1DAAD592"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4106" w:type="dxa"/>
            <w:shd w:val="clear" w:color="auto" w:fill="D9D9D9" w:themeFill="background1" w:themeFillShade="D9"/>
          </w:tcPr>
          <w:p w14:paraId="24E9D77D" w14:textId="77777777" w:rsidR="00FB370B" w:rsidRDefault="00FB370B" w:rsidP="00966091">
            <w:pPr>
              <w:tabs>
                <w:tab w:val="left" w:pos="1995"/>
              </w:tabs>
              <w:spacing w:before="40" w:after="40" w:line="240" w:lineRule="auto"/>
              <w:rPr>
                <w:b/>
              </w:rPr>
            </w:pPr>
            <w:r>
              <w:rPr>
                <w:b/>
              </w:rPr>
              <w:t>Milestones</w:t>
            </w:r>
            <w:r>
              <w:rPr>
                <w:b/>
              </w:rPr>
              <w:tab/>
            </w:r>
          </w:p>
        </w:tc>
        <w:tc>
          <w:tcPr>
            <w:tcW w:w="2228" w:type="dxa"/>
            <w:shd w:val="clear" w:color="auto" w:fill="D9D9D9" w:themeFill="background1" w:themeFillShade="D9"/>
          </w:tcPr>
          <w:p w14:paraId="39FCA23D" w14:textId="77777777" w:rsidR="00FB370B" w:rsidRPr="000C0CC6" w:rsidRDefault="00FB370B" w:rsidP="00966091">
            <w:pPr>
              <w:spacing w:before="40" w:after="40" w:line="240" w:lineRule="auto"/>
              <w:rPr>
                <w:b/>
              </w:rPr>
            </w:pPr>
            <w:r w:rsidRPr="000C0CC6">
              <w:rPr>
                <w:b/>
              </w:rPr>
              <w:t>Due date</w:t>
            </w:r>
          </w:p>
        </w:tc>
        <w:tc>
          <w:tcPr>
            <w:tcW w:w="2868" w:type="dxa"/>
            <w:shd w:val="clear" w:color="auto" w:fill="D9D9D9" w:themeFill="background1" w:themeFillShade="D9"/>
          </w:tcPr>
          <w:p w14:paraId="2BE8D11B" w14:textId="77777777" w:rsidR="00FB370B" w:rsidRPr="000C0CC6" w:rsidRDefault="00FB370B" w:rsidP="00966091">
            <w:pPr>
              <w:spacing w:before="40" w:after="40" w:line="240" w:lineRule="auto"/>
              <w:rPr>
                <w:b/>
              </w:rPr>
            </w:pPr>
            <w:r>
              <w:rPr>
                <w:b/>
              </w:rPr>
              <w:t>Milestone Status</w:t>
            </w:r>
          </w:p>
        </w:tc>
      </w:tr>
      <w:tr w:rsidR="00FB370B" w:rsidRPr="00CD0D5A" w14:paraId="219DF1E9"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4106" w:type="dxa"/>
          </w:tcPr>
          <w:p w14:paraId="3DD016EF" w14:textId="77777777" w:rsidR="00FB370B" w:rsidRPr="00B8085A" w:rsidRDefault="00FB370B" w:rsidP="00966091">
            <w:pPr>
              <w:pStyle w:val="Tabletext"/>
              <w:spacing w:line="240" w:lineRule="auto"/>
              <w:rPr>
                <w:b/>
              </w:rPr>
            </w:pPr>
            <w:r w:rsidRPr="00B8085A">
              <w:rPr>
                <w:b/>
              </w:rPr>
              <w:t>Milestone 1</w:t>
            </w:r>
          </w:p>
          <w:p w14:paraId="730CA0F1" w14:textId="77777777" w:rsidR="00FB370B" w:rsidRPr="00CD0D5A" w:rsidRDefault="00FB370B" w:rsidP="00966091">
            <w:pPr>
              <w:spacing w:after="0" w:line="240" w:lineRule="auto"/>
              <w:rPr>
                <w:i/>
                <w:color w:val="0070C0"/>
              </w:rPr>
            </w:pPr>
            <w:r>
              <w:t>A database of ship source spectra for predominant large vessels</w:t>
            </w:r>
          </w:p>
        </w:tc>
        <w:tc>
          <w:tcPr>
            <w:tcW w:w="2228" w:type="dxa"/>
          </w:tcPr>
          <w:p w14:paraId="468740C0" w14:textId="77777777" w:rsidR="00FB370B" w:rsidRPr="00CD0D5A" w:rsidRDefault="00FB370B" w:rsidP="00966091">
            <w:pPr>
              <w:spacing w:after="0" w:line="240" w:lineRule="auto"/>
              <w:rPr>
                <w:i/>
                <w:color w:val="0070C0"/>
              </w:rPr>
            </w:pPr>
            <w:r>
              <w:t>1 November 2018</w:t>
            </w:r>
          </w:p>
        </w:tc>
        <w:tc>
          <w:tcPr>
            <w:tcW w:w="2868" w:type="dxa"/>
          </w:tcPr>
          <w:p w14:paraId="4DCBE1B0" w14:textId="77777777" w:rsidR="00FB370B" w:rsidRPr="00CD0D5A" w:rsidRDefault="00FB370B" w:rsidP="00966091">
            <w:pPr>
              <w:spacing w:after="0" w:line="240" w:lineRule="auto"/>
              <w:rPr>
                <w:i/>
                <w:color w:val="0070C0"/>
              </w:rPr>
            </w:pPr>
          </w:p>
        </w:tc>
      </w:tr>
      <w:tr w:rsidR="00FB370B" w:rsidRPr="00CD0D5A" w14:paraId="5E1E9251"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4106" w:type="dxa"/>
          </w:tcPr>
          <w:p w14:paraId="43562A5F" w14:textId="77777777" w:rsidR="00FB370B" w:rsidRPr="00A90A5F" w:rsidRDefault="00FB370B" w:rsidP="00966091">
            <w:pPr>
              <w:pStyle w:val="Tabletext"/>
              <w:spacing w:line="240" w:lineRule="auto"/>
              <w:rPr>
                <w:b/>
              </w:rPr>
            </w:pPr>
            <w:r w:rsidRPr="00A90A5F">
              <w:rPr>
                <w:b/>
              </w:rPr>
              <w:t>Milestone 2</w:t>
            </w:r>
          </w:p>
          <w:p w14:paraId="5BA4573A" w14:textId="77777777" w:rsidR="00FB370B" w:rsidRPr="00A90A5F" w:rsidRDefault="00FB370B" w:rsidP="00966091">
            <w:pPr>
              <w:pStyle w:val="Tabletext"/>
              <w:spacing w:line="240" w:lineRule="auto"/>
            </w:pPr>
            <w:r w:rsidRPr="00A90A5F">
              <w:t xml:space="preserve">A finescale shipping </w:t>
            </w:r>
            <w:r>
              <w:t xml:space="preserve">noise </w:t>
            </w:r>
            <w:r w:rsidRPr="00A90A5F">
              <w:t>map for a smaller area (e.g. GBR) to demonstrate improved methods/data</w:t>
            </w:r>
          </w:p>
        </w:tc>
        <w:tc>
          <w:tcPr>
            <w:tcW w:w="2228" w:type="dxa"/>
          </w:tcPr>
          <w:p w14:paraId="4AB3284F" w14:textId="77777777" w:rsidR="00FB370B" w:rsidRPr="00A90A5F" w:rsidRDefault="00FB370B" w:rsidP="00966091">
            <w:pPr>
              <w:spacing w:after="0" w:line="240" w:lineRule="auto"/>
            </w:pPr>
            <w:r w:rsidRPr="00A90A5F">
              <w:t>1 November 2018</w:t>
            </w:r>
          </w:p>
        </w:tc>
        <w:tc>
          <w:tcPr>
            <w:tcW w:w="2868" w:type="dxa"/>
          </w:tcPr>
          <w:p w14:paraId="561E292D" w14:textId="77777777" w:rsidR="00FB370B" w:rsidRPr="004306BF" w:rsidRDefault="00FB370B" w:rsidP="00966091">
            <w:pPr>
              <w:spacing w:after="0" w:line="240" w:lineRule="auto"/>
              <w:rPr>
                <w:i/>
                <w:color w:val="C00000"/>
              </w:rPr>
            </w:pPr>
          </w:p>
        </w:tc>
      </w:tr>
      <w:tr w:rsidR="00FB370B" w:rsidRPr="00CD0D5A" w14:paraId="6ACACE0E"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4106" w:type="dxa"/>
          </w:tcPr>
          <w:p w14:paraId="55E007A3" w14:textId="77777777" w:rsidR="00FB370B" w:rsidRPr="00A90A5F" w:rsidRDefault="00FB370B" w:rsidP="00966091">
            <w:pPr>
              <w:pStyle w:val="Tabletext"/>
              <w:spacing w:line="240" w:lineRule="auto"/>
              <w:rPr>
                <w:b/>
              </w:rPr>
            </w:pPr>
            <w:r w:rsidRPr="00A90A5F">
              <w:rPr>
                <w:b/>
              </w:rPr>
              <w:t>Milestone 3</w:t>
            </w:r>
          </w:p>
          <w:p w14:paraId="0E91ECBB" w14:textId="77777777" w:rsidR="00FB370B" w:rsidRPr="00A90A5F" w:rsidRDefault="00FB370B" w:rsidP="00966091">
            <w:pPr>
              <w:pStyle w:val="Tabletext"/>
              <w:spacing w:line="240" w:lineRule="auto"/>
            </w:pPr>
            <w:r w:rsidRPr="00A90A5F">
              <w:t>A submitted paper on improved methods or ambient noise estimation</w:t>
            </w:r>
          </w:p>
        </w:tc>
        <w:tc>
          <w:tcPr>
            <w:tcW w:w="2228" w:type="dxa"/>
          </w:tcPr>
          <w:p w14:paraId="0F3386B9" w14:textId="77777777" w:rsidR="00FB370B" w:rsidRPr="00A90A5F" w:rsidRDefault="00FB370B" w:rsidP="00966091">
            <w:pPr>
              <w:spacing w:after="0" w:line="240" w:lineRule="auto"/>
            </w:pPr>
            <w:r w:rsidRPr="00A90A5F">
              <w:t>31 Dec 2018</w:t>
            </w:r>
          </w:p>
        </w:tc>
        <w:tc>
          <w:tcPr>
            <w:tcW w:w="2868" w:type="dxa"/>
          </w:tcPr>
          <w:p w14:paraId="46C410F1" w14:textId="77777777" w:rsidR="00FB370B" w:rsidRPr="004306BF" w:rsidRDefault="00FB370B" w:rsidP="00966091">
            <w:pPr>
              <w:spacing w:after="0" w:line="240" w:lineRule="auto"/>
              <w:rPr>
                <w:i/>
                <w:color w:val="C00000"/>
              </w:rPr>
            </w:pPr>
          </w:p>
        </w:tc>
      </w:tr>
      <w:tr w:rsidR="00FB370B" w:rsidRPr="00CD0D5A" w14:paraId="20CBA89C"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4106" w:type="dxa"/>
          </w:tcPr>
          <w:p w14:paraId="014FED7E" w14:textId="77777777" w:rsidR="00FB370B" w:rsidRPr="00A90A5F" w:rsidRDefault="00FB370B" w:rsidP="00966091">
            <w:pPr>
              <w:pStyle w:val="Tabletext"/>
              <w:spacing w:line="240" w:lineRule="auto"/>
              <w:rPr>
                <w:b/>
              </w:rPr>
            </w:pPr>
            <w:r w:rsidRPr="00A90A5F">
              <w:rPr>
                <w:b/>
              </w:rPr>
              <w:t>Milestone 4</w:t>
            </w:r>
            <w:r w:rsidRPr="00A90A5F">
              <w:rPr>
                <w:b/>
              </w:rPr>
              <w:br/>
            </w:r>
            <w:r w:rsidRPr="00A90A5F">
              <w:t xml:space="preserve">A short report summarising the results of the initial investigation into incorporating other sound </w:t>
            </w:r>
            <w:r>
              <w:t xml:space="preserve">sources and cumulative mapping </w:t>
            </w:r>
            <w:r w:rsidRPr="00A90A5F">
              <w:t xml:space="preserve">and a roadmap to accomplish </w:t>
            </w:r>
            <w:r>
              <w:t xml:space="preserve">aims in year 2. In particular for </w:t>
            </w:r>
            <w:r w:rsidRPr="00A90A5F">
              <w:t>Research item 7.</w:t>
            </w:r>
          </w:p>
        </w:tc>
        <w:tc>
          <w:tcPr>
            <w:tcW w:w="2228" w:type="dxa"/>
          </w:tcPr>
          <w:p w14:paraId="7256BEBB" w14:textId="77777777" w:rsidR="00FB370B" w:rsidRPr="00A90A5F" w:rsidRDefault="00FB370B" w:rsidP="00966091">
            <w:pPr>
              <w:spacing w:after="0" w:line="240" w:lineRule="auto"/>
            </w:pPr>
            <w:r w:rsidRPr="00A90A5F">
              <w:t>31 Dec 2018</w:t>
            </w:r>
          </w:p>
        </w:tc>
        <w:tc>
          <w:tcPr>
            <w:tcW w:w="2868" w:type="dxa"/>
          </w:tcPr>
          <w:p w14:paraId="04E0027A" w14:textId="77777777" w:rsidR="00FB370B" w:rsidRPr="004306BF" w:rsidRDefault="00FB370B" w:rsidP="00966091">
            <w:pPr>
              <w:spacing w:after="0" w:line="240" w:lineRule="auto"/>
              <w:rPr>
                <w:i/>
                <w:color w:val="C00000"/>
              </w:rPr>
            </w:pPr>
          </w:p>
        </w:tc>
      </w:tr>
    </w:tbl>
    <w:p w14:paraId="40103B8B" w14:textId="77777777" w:rsidR="00FB370B" w:rsidRDefault="00FB370B" w:rsidP="00966091">
      <w:pPr>
        <w:spacing w:line="240" w:lineRule="auto"/>
      </w:pPr>
    </w:p>
    <w:p w14:paraId="42DC04E6" w14:textId="77777777" w:rsidR="00FB370B" w:rsidRPr="00663BC5" w:rsidRDefault="00FB370B" w:rsidP="00966091">
      <w:pPr>
        <w:spacing w:line="240" w:lineRule="auto"/>
        <w:rPr>
          <w:b/>
        </w:rPr>
      </w:pPr>
      <w:r w:rsidRPr="00663BC5">
        <w:rPr>
          <w:b/>
        </w:rPr>
        <w:t>Year 2</w:t>
      </w:r>
    </w:p>
    <w:tbl>
      <w:tblPr>
        <w:tblStyle w:val="TableGrid"/>
        <w:tblW w:w="0" w:type="auto"/>
        <w:tblLook w:val="04A0" w:firstRow="1" w:lastRow="0" w:firstColumn="1" w:lastColumn="0" w:noHBand="0" w:noVBand="1"/>
      </w:tblPr>
      <w:tblGrid>
        <w:gridCol w:w="4106"/>
        <w:gridCol w:w="2228"/>
        <w:gridCol w:w="2868"/>
      </w:tblGrid>
      <w:tr w:rsidR="00FB370B" w:rsidRPr="000C0CC6" w14:paraId="5EF928AC" w14:textId="77777777" w:rsidTr="00966091">
        <w:trPr>
          <w:cnfStyle w:val="100000000000" w:firstRow="1" w:lastRow="0" w:firstColumn="0" w:lastColumn="0" w:oddVBand="0" w:evenVBand="0" w:oddHBand="0" w:evenHBand="0" w:firstRowFirstColumn="0" w:firstRowLastColumn="0" w:lastRowFirstColumn="0" w:lastRowLastColumn="0"/>
        </w:trPr>
        <w:tc>
          <w:tcPr>
            <w:tcW w:w="4106" w:type="dxa"/>
            <w:shd w:val="clear" w:color="auto" w:fill="D9D9D9" w:themeFill="background1" w:themeFillShade="D9"/>
          </w:tcPr>
          <w:p w14:paraId="0DB4BD4E" w14:textId="77777777" w:rsidR="00FB370B" w:rsidRDefault="00FB370B" w:rsidP="00966091">
            <w:pPr>
              <w:tabs>
                <w:tab w:val="left" w:pos="1995"/>
              </w:tabs>
              <w:spacing w:before="40" w:after="40" w:line="240" w:lineRule="auto"/>
              <w:rPr>
                <w:b/>
              </w:rPr>
            </w:pPr>
            <w:r>
              <w:rPr>
                <w:b/>
              </w:rPr>
              <w:t>Milestones</w:t>
            </w:r>
            <w:r>
              <w:rPr>
                <w:b/>
              </w:rPr>
              <w:tab/>
            </w:r>
          </w:p>
        </w:tc>
        <w:tc>
          <w:tcPr>
            <w:tcW w:w="2228" w:type="dxa"/>
            <w:shd w:val="clear" w:color="auto" w:fill="D9D9D9" w:themeFill="background1" w:themeFillShade="D9"/>
          </w:tcPr>
          <w:p w14:paraId="69CF1354" w14:textId="77777777" w:rsidR="00FB370B" w:rsidRPr="000C0CC6" w:rsidRDefault="00FB370B" w:rsidP="00966091">
            <w:pPr>
              <w:spacing w:before="40" w:after="40" w:line="240" w:lineRule="auto"/>
              <w:rPr>
                <w:b/>
              </w:rPr>
            </w:pPr>
            <w:r w:rsidRPr="000C0CC6">
              <w:rPr>
                <w:b/>
              </w:rPr>
              <w:t>Due date</w:t>
            </w:r>
          </w:p>
        </w:tc>
        <w:tc>
          <w:tcPr>
            <w:tcW w:w="2868" w:type="dxa"/>
            <w:shd w:val="clear" w:color="auto" w:fill="D9D9D9" w:themeFill="background1" w:themeFillShade="D9"/>
          </w:tcPr>
          <w:p w14:paraId="48256DFC" w14:textId="77777777" w:rsidR="00FB370B" w:rsidRPr="000C0CC6" w:rsidRDefault="00FB370B" w:rsidP="00966091">
            <w:pPr>
              <w:spacing w:before="40" w:after="40" w:line="240" w:lineRule="auto"/>
              <w:rPr>
                <w:b/>
              </w:rPr>
            </w:pPr>
            <w:r>
              <w:rPr>
                <w:b/>
              </w:rPr>
              <w:t>Milestone Status</w:t>
            </w:r>
          </w:p>
        </w:tc>
      </w:tr>
      <w:tr w:rsidR="00FB370B" w14:paraId="27342EC8"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4106" w:type="dxa"/>
          </w:tcPr>
          <w:p w14:paraId="179A3D4E" w14:textId="77777777" w:rsidR="00FB370B" w:rsidRDefault="00FB370B" w:rsidP="00966091">
            <w:pPr>
              <w:pStyle w:val="Tabletext"/>
              <w:spacing w:line="240" w:lineRule="auto"/>
              <w:rPr>
                <w:b/>
              </w:rPr>
            </w:pPr>
            <w:r w:rsidRPr="00B8085A">
              <w:rPr>
                <w:b/>
              </w:rPr>
              <w:t xml:space="preserve">Milestone </w:t>
            </w:r>
            <w:r>
              <w:rPr>
                <w:b/>
              </w:rPr>
              <w:t>5</w:t>
            </w:r>
          </w:p>
          <w:p w14:paraId="132EA59E" w14:textId="77777777" w:rsidR="00FB370B" w:rsidRPr="00CD0D5A" w:rsidRDefault="00FB370B" w:rsidP="00966091">
            <w:pPr>
              <w:spacing w:after="0" w:line="240" w:lineRule="auto"/>
              <w:rPr>
                <w:i/>
                <w:color w:val="0070C0"/>
              </w:rPr>
            </w:pPr>
            <w:r>
              <w:t xml:space="preserve">Suite of </w:t>
            </w:r>
            <w:r w:rsidRPr="00B8085A">
              <w:t xml:space="preserve">shipping noise </w:t>
            </w:r>
            <w:r>
              <w:t>maps for Australia’s EEZ</w:t>
            </w:r>
          </w:p>
        </w:tc>
        <w:tc>
          <w:tcPr>
            <w:tcW w:w="2228" w:type="dxa"/>
          </w:tcPr>
          <w:p w14:paraId="7F944E6D" w14:textId="77777777" w:rsidR="00FB370B" w:rsidRDefault="00FB370B" w:rsidP="00966091">
            <w:pPr>
              <w:spacing w:line="240" w:lineRule="auto"/>
            </w:pPr>
            <w:r>
              <w:t>1 April 2019</w:t>
            </w:r>
          </w:p>
        </w:tc>
        <w:tc>
          <w:tcPr>
            <w:tcW w:w="2868" w:type="dxa"/>
          </w:tcPr>
          <w:p w14:paraId="779195FE" w14:textId="77777777" w:rsidR="00FB370B" w:rsidRDefault="00FB370B" w:rsidP="00966091">
            <w:pPr>
              <w:spacing w:after="0" w:line="240" w:lineRule="auto"/>
              <w:rPr>
                <w:i/>
                <w:color w:val="0070C0"/>
              </w:rPr>
            </w:pPr>
          </w:p>
        </w:tc>
      </w:tr>
      <w:tr w:rsidR="00FB370B" w14:paraId="7031A98E"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4106" w:type="dxa"/>
          </w:tcPr>
          <w:p w14:paraId="17F36BBA" w14:textId="77777777" w:rsidR="00FB370B" w:rsidRDefault="00FB370B" w:rsidP="00966091">
            <w:pPr>
              <w:pStyle w:val="Tabletext"/>
              <w:spacing w:line="240" w:lineRule="auto"/>
              <w:rPr>
                <w:b/>
              </w:rPr>
            </w:pPr>
            <w:r w:rsidRPr="00B8085A">
              <w:rPr>
                <w:b/>
              </w:rPr>
              <w:t xml:space="preserve">Milestone </w:t>
            </w:r>
            <w:r>
              <w:rPr>
                <w:b/>
              </w:rPr>
              <w:t>6</w:t>
            </w:r>
          </w:p>
          <w:p w14:paraId="70787378" w14:textId="77777777" w:rsidR="00FB370B" w:rsidRPr="00B8085A" w:rsidRDefault="00FB370B" w:rsidP="00966091">
            <w:pPr>
              <w:pStyle w:val="Tabletext"/>
              <w:spacing w:line="240" w:lineRule="auto"/>
              <w:rPr>
                <w:b/>
              </w:rPr>
            </w:pPr>
            <w:r>
              <w:t>Report on the quantification of shipping noise on Matters of National Environmental Significance</w:t>
            </w:r>
          </w:p>
        </w:tc>
        <w:tc>
          <w:tcPr>
            <w:tcW w:w="2228" w:type="dxa"/>
          </w:tcPr>
          <w:p w14:paraId="57F2A593" w14:textId="77777777" w:rsidR="00FB370B" w:rsidRDefault="00FB370B" w:rsidP="00966091">
            <w:pPr>
              <w:spacing w:line="240" w:lineRule="auto"/>
            </w:pPr>
            <w:r>
              <w:t>31 October 2019</w:t>
            </w:r>
          </w:p>
        </w:tc>
        <w:tc>
          <w:tcPr>
            <w:tcW w:w="2868" w:type="dxa"/>
          </w:tcPr>
          <w:p w14:paraId="12C6D04C" w14:textId="77777777" w:rsidR="00FB370B" w:rsidRDefault="00FB370B" w:rsidP="00966091">
            <w:pPr>
              <w:spacing w:after="0" w:line="240" w:lineRule="auto"/>
              <w:rPr>
                <w:i/>
                <w:color w:val="0070C0"/>
              </w:rPr>
            </w:pPr>
          </w:p>
        </w:tc>
      </w:tr>
      <w:tr w:rsidR="00FB370B" w14:paraId="3176BC90"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4106" w:type="dxa"/>
          </w:tcPr>
          <w:p w14:paraId="3C42A466" w14:textId="77777777" w:rsidR="00FB370B" w:rsidRDefault="00FB370B" w:rsidP="00966091">
            <w:pPr>
              <w:pStyle w:val="Tabletext"/>
              <w:spacing w:line="240" w:lineRule="auto"/>
              <w:rPr>
                <w:b/>
              </w:rPr>
            </w:pPr>
            <w:r w:rsidRPr="00B8085A">
              <w:rPr>
                <w:b/>
              </w:rPr>
              <w:t xml:space="preserve">Milestone </w:t>
            </w:r>
            <w:r>
              <w:rPr>
                <w:b/>
              </w:rPr>
              <w:t>7</w:t>
            </w:r>
          </w:p>
          <w:p w14:paraId="63A9A19D" w14:textId="77777777" w:rsidR="00FB370B" w:rsidRPr="00B8085A" w:rsidRDefault="00FB370B" w:rsidP="00966091">
            <w:pPr>
              <w:pStyle w:val="Tabletext"/>
              <w:spacing w:line="240" w:lineRule="auto"/>
              <w:rPr>
                <w:b/>
              </w:rPr>
            </w:pPr>
            <w:r w:rsidRPr="00B8085A">
              <w:t>Final report on the characterisation of shipping noise in Australia</w:t>
            </w:r>
          </w:p>
        </w:tc>
        <w:tc>
          <w:tcPr>
            <w:tcW w:w="2228" w:type="dxa"/>
          </w:tcPr>
          <w:p w14:paraId="7DA9E597" w14:textId="77777777" w:rsidR="00FB370B" w:rsidRDefault="00FB370B" w:rsidP="00966091">
            <w:pPr>
              <w:spacing w:line="240" w:lineRule="auto"/>
            </w:pPr>
            <w:r>
              <w:t>15 December 2019</w:t>
            </w:r>
          </w:p>
        </w:tc>
        <w:tc>
          <w:tcPr>
            <w:tcW w:w="2868" w:type="dxa"/>
          </w:tcPr>
          <w:p w14:paraId="79D9BEB9" w14:textId="77777777" w:rsidR="00FB370B" w:rsidRDefault="00FB370B" w:rsidP="00966091">
            <w:pPr>
              <w:spacing w:after="0" w:line="240" w:lineRule="auto"/>
              <w:rPr>
                <w:i/>
                <w:color w:val="0070C0"/>
              </w:rPr>
            </w:pPr>
          </w:p>
        </w:tc>
      </w:tr>
    </w:tbl>
    <w:p w14:paraId="332CB5CF" w14:textId="77777777" w:rsidR="00FB370B" w:rsidRDefault="00FB370B" w:rsidP="00966091">
      <w:pPr>
        <w:spacing w:after="0" w:line="240" w:lineRule="auto"/>
        <w:rPr>
          <w:i/>
        </w:rPr>
      </w:pPr>
    </w:p>
    <w:p w14:paraId="55478357" w14:textId="77777777" w:rsidR="00FB370B" w:rsidRDefault="00FB370B" w:rsidP="00966091">
      <w:pPr>
        <w:spacing w:after="0" w:line="240" w:lineRule="auto"/>
        <w:rPr>
          <w:i/>
        </w:rPr>
      </w:pPr>
    </w:p>
    <w:p w14:paraId="338682D6" w14:textId="77777777" w:rsidR="00FB370B" w:rsidRDefault="00FB370B" w:rsidP="00966091">
      <w:pPr>
        <w:pStyle w:val="Heading1"/>
        <w:spacing w:line="240" w:lineRule="auto"/>
      </w:pPr>
      <w:r w:rsidRPr="008F5AD6">
        <w:t>Data Management</w:t>
      </w:r>
      <w:r>
        <w:t xml:space="preserve"> and Accessibility</w:t>
      </w:r>
    </w:p>
    <w:p w14:paraId="4A562A9A" w14:textId="77777777" w:rsidR="00FB370B" w:rsidRDefault="00FB370B" w:rsidP="00966091">
      <w:pPr>
        <w:spacing w:line="240" w:lineRule="auto"/>
        <w:contextualSpacing/>
      </w:pPr>
      <w:r>
        <w:t xml:space="preserve">All project outputs (including data) will be made publically available in accordance with the NESP Data Management and Accessibility Guidelines. To facilitate a consistent standards based approach, the Hub has produced a </w:t>
      </w:r>
      <w:hyperlink r:id="rId124" w:history="1">
        <w:r w:rsidRPr="001D50EE">
          <w:rPr>
            <w:rStyle w:val="Hyperlink"/>
          </w:rPr>
          <w:t>Data Management Framework</w:t>
        </w:r>
      </w:hyperlink>
      <w:r>
        <w:t>. The framework provides project leaders with clear directions on publishing metadata, storing data and satisfying requirements for open access to journal articles.</w:t>
      </w:r>
    </w:p>
    <w:p w14:paraId="66AD2E22" w14:textId="5B0F3123" w:rsidR="00E26B36" w:rsidRDefault="00E26B36">
      <w:pPr>
        <w:spacing w:after="0" w:line="240" w:lineRule="auto"/>
      </w:pPr>
      <w:r>
        <w:br w:type="page"/>
      </w:r>
    </w:p>
    <w:p w14:paraId="70DCE973" w14:textId="77777777" w:rsidR="00FB370B" w:rsidRPr="0000600B" w:rsidRDefault="00FB370B" w:rsidP="00966091">
      <w:pPr>
        <w:spacing w:line="240" w:lineRule="auto"/>
      </w:pPr>
    </w:p>
    <w:tbl>
      <w:tblPr>
        <w:tblStyle w:val="TableGrid"/>
        <w:tblW w:w="0" w:type="auto"/>
        <w:tblLook w:val="04A0" w:firstRow="1" w:lastRow="0" w:firstColumn="1" w:lastColumn="0" w:noHBand="0" w:noVBand="1"/>
      </w:tblPr>
      <w:tblGrid>
        <w:gridCol w:w="3114"/>
        <w:gridCol w:w="6088"/>
      </w:tblGrid>
      <w:tr w:rsidR="00FB370B" w14:paraId="2B004E11" w14:textId="77777777" w:rsidTr="00966091">
        <w:trPr>
          <w:cnfStyle w:val="100000000000" w:firstRow="1" w:lastRow="0" w:firstColumn="0" w:lastColumn="0" w:oddVBand="0" w:evenVBand="0" w:oddHBand="0" w:evenHBand="0" w:firstRowFirstColumn="0" w:firstRowLastColumn="0" w:lastRowFirstColumn="0" w:lastRowLastColumn="0"/>
          <w:tblHeader/>
        </w:trPr>
        <w:tc>
          <w:tcPr>
            <w:tcW w:w="3114" w:type="dxa"/>
            <w:shd w:val="clear" w:color="auto" w:fill="D9D9D9" w:themeFill="background1" w:themeFillShade="D9"/>
          </w:tcPr>
          <w:p w14:paraId="1CCFC68A" w14:textId="77777777" w:rsidR="00FB370B" w:rsidRPr="001D6BE4" w:rsidRDefault="00FB370B" w:rsidP="00966091">
            <w:pPr>
              <w:spacing w:after="0" w:line="240" w:lineRule="auto"/>
              <w:rPr>
                <w:b/>
                <w:color w:val="0070C0"/>
              </w:rPr>
            </w:pPr>
            <w:r w:rsidRPr="001D6BE4">
              <w:rPr>
                <w:b/>
              </w:rPr>
              <w:t xml:space="preserve">Project output </w:t>
            </w:r>
          </w:p>
        </w:tc>
        <w:tc>
          <w:tcPr>
            <w:tcW w:w="6088" w:type="dxa"/>
            <w:shd w:val="clear" w:color="auto" w:fill="D9D9D9" w:themeFill="background1" w:themeFillShade="D9"/>
          </w:tcPr>
          <w:p w14:paraId="6A005D18" w14:textId="77777777" w:rsidR="00FB370B" w:rsidRPr="001D6BE4" w:rsidRDefault="00FB370B" w:rsidP="00966091">
            <w:pPr>
              <w:spacing w:after="0" w:line="240" w:lineRule="auto"/>
              <w:rPr>
                <w:b/>
                <w:color w:val="0070C0"/>
              </w:rPr>
            </w:pPr>
            <w:r w:rsidRPr="006F0049">
              <w:rPr>
                <w:b/>
                <w:color w:val="000000" w:themeColor="text1"/>
              </w:rPr>
              <w:t xml:space="preserve">Data </w:t>
            </w:r>
            <w:r>
              <w:rPr>
                <w:b/>
                <w:color w:val="000000" w:themeColor="text1"/>
              </w:rPr>
              <w:t>Management and Accessibility</w:t>
            </w:r>
            <w:r w:rsidRPr="00C26E07">
              <w:rPr>
                <w:b/>
                <w:color w:val="000000" w:themeColor="text1"/>
              </w:rPr>
              <w:t xml:space="preserve"> </w:t>
            </w:r>
          </w:p>
        </w:tc>
      </w:tr>
      <w:tr w:rsidR="00FB370B" w14:paraId="55347F7A" w14:textId="77777777" w:rsidTr="00C26E07">
        <w:trPr>
          <w:cnfStyle w:val="000000100000" w:firstRow="0" w:lastRow="0" w:firstColumn="0" w:lastColumn="0" w:oddVBand="0" w:evenVBand="0" w:oddHBand="1" w:evenHBand="0" w:firstRowFirstColumn="0" w:firstRowLastColumn="0" w:lastRowFirstColumn="0" w:lastRowLastColumn="0"/>
        </w:trPr>
        <w:tc>
          <w:tcPr>
            <w:tcW w:w="3114" w:type="dxa"/>
          </w:tcPr>
          <w:p w14:paraId="45BFAEAD" w14:textId="77777777" w:rsidR="00FB370B" w:rsidRPr="00E00E3C" w:rsidRDefault="00FB370B" w:rsidP="00966091">
            <w:pPr>
              <w:spacing w:line="240" w:lineRule="auto"/>
              <w:rPr>
                <w:sz w:val="20"/>
              </w:rPr>
            </w:pPr>
            <w:r w:rsidRPr="00E00E3C">
              <w:t xml:space="preserve">Milestone 1 - </w:t>
            </w:r>
            <w:r>
              <w:rPr>
                <w:sz w:val="20"/>
              </w:rPr>
              <w:t>L</w:t>
            </w:r>
            <w:r>
              <w:t xml:space="preserve">ibrary of sound spectral for vessels </w:t>
            </w:r>
          </w:p>
        </w:tc>
        <w:tc>
          <w:tcPr>
            <w:tcW w:w="6088" w:type="dxa"/>
          </w:tcPr>
          <w:p w14:paraId="659D0E25" w14:textId="77777777" w:rsidR="00FB370B" w:rsidRPr="00341F4E" w:rsidRDefault="00FB370B" w:rsidP="00966091">
            <w:pPr>
              <w:spacing w:line="240" w:lineRule="auto"/>
            </w:pPr>
            <w:r w:rsidRPr="00341F4E">
              <w:t xml:space="preserve">The </w:t>
            </w:r>
            <w:r>
              <w:t xml:space="preserve">data will be described in the final report and possibly a scientific publication. Metadata will be added to NESP data using the </w:t>
            </w:r>
            <w:r w:rsidRPr="00341F4E">
              <w:t>IMAS Metadata Tool</w:t>
            </w:r>
          </w:p>
        </w:tc>
      </w:tr>
      <w:tr w:rsidR="00FB370B" w14:paraId="358D6F5D" w14:textId="77777777" w:rsidTr="00C26E07">
        <w:trPr>
          <w:cnfStyle w:val="000000010000" w:firstRow="0" w:lastRow="0" w:firstColumn="0" w:lastColumn="0" w:oddVBand="0" w:evenVBand="0" w:oddHBand="0" w:evenHBand="1" w:firstRowFirstColumn="0" w:firstRowLastColumn="0" w:lastRowFirstColumn="0" w:lastRowLastColumn="0"/>
        </w:trPr>
        <w:tc>
          <w:tcPr>
            <w:tcW w:w="3114" w:type="dxa"/>
          </w:tcPr>
          <w:p w14:paraId="5A0B4396" w14:textId="77777777" w:rsidR="00FB370B" w:rsidRPr="000B1610" w:rsidRDefault="00FB370B" w:rsidP="00966091">
            <w:pPr>
              <w:spacing w:line="240" w:lineRule="auto"/>
              <w:rPr>
                <w:b/>
              </w:rPr>
            </w:pPr>
            <w:r w:rsidRPr="00E00E3C">
              <w:t xml:space="preserve">Milestone </w:t>
            </w:r>
            <w:r>
              <w:t>2</w:t>
            </w:r>
            <w:r w:rsidRPr="00E00E3C">
              <w:t xml:space="preserve"> - </w:t>
            </w:r>
            <w:r>
              <w:t xml:space="preserve">Small area </w:t>
            </w:r>
            <w:r w:rsidRPr="00A90A5F">
              <w:t xml:space="preserve">finescale shipping </w:t>
            </w:r>
            <w:r>
              <w:t xml:space="preserve">noise </w:t>
            </w:r>
            <w:r w:rsidRPr="00A90A5F">
              <w:t>map</w:t>
            </w:r>
            <w:r>
              <w:t>s</w:t>
            </w:r>
          </w:p>
        </w:tc>
        <w:tc>
          <w:tcPr>
            <w:tcW w:w="6088" w:type="dxa"/>
          </w:tcPr>
          <w:p w14:paraId="7D2CAA47" w14:textId="77777777" w:rsidR="00FB370B" w:rsidRDefault="00FB370B" w:rsidP="00966091">
            <w:pPr>
              <w:spacing w:line="240" w:lineRule="auto"/>
            </w:pPr>
            <w:r>
              <w:t xml:space="preserve">The maps will be </w:t>
            </w:r>
            <w:r w:rsidRPr="00E00E3C">
              <w:t xml:space="preserve">sent to </w:t>
            </w:r>
            <w:r>
              <w:t xml:space="preserve">separately to </w:t>
            </w:r>
            <w:r w:rsidRPr="00E00E3C">
              <w:t>end-users.</w:t>
            </w:r>
            <w:r>
              <w:t xml:space="preserve"> Depending on advice from end-users and NESP. The map will be made accessible via inclusion in the year 1 report and/or using the same framework as the suite of maps in Milestone 5.</w:t>
            </w:r>
          </w:p>
        </w:tc>
      </w:tr>
      <w:tr w:rsidR="00FB370B" w14:paraId="7B0F9AEC" w14:textId="77777777" w:rsidTr="00C26E07">
        <w:trPr>
          <w:cnfStyle w:val="000000100000" w:firstRow="0" w:lastRow="0" w:firstColumn="0" w:lastColumn="0" w:oddVBand="0" w:evenVBand="0" w:oddHBand="1" w:evenHBand="0" w:firstRowFirstColumn="0" w:firstRowLastColumn="0" w:lastRowFirstColumn="0" w:lastRowLastColumn="0"/>
        </w:trPr>
        <w:tc>
          <w:tcPr>
            <w:tcW w:w="3114" w:type="dxa"/>
          </w:tcPr>
          <w:p w14:paraId="0DF60925" w14:textId="77777777" w:rsidR="00FB370B" w:rsidRDefault="00FB370B" w:rsidP="00966091">
            <w:pPr>
              <w:spacing w:line="240" w:lineRule="auto"/>
            </w:pPr>
            <w:r w:rsidRPr="00E00E3C">
              <w:t xml:space="preserve">Milestone </w:t>
            </w:r>
            <w:r>
              <w:t>3</w:t>
            </w:r>
            <w:r w:rsidRPr="00E00E3C">
              <w:t xml:space="preserve"> - </w:t>
            </w:r>
            <w:r>
              <w:t xml:space="preserve">A </w:t>
            </w:r>
            <w:r w:rsidRPr="00A90A5F">
              <w:t>paper on improved methods or ambient noise estimation</w:t>
            </w:r>
          </w:p>
        </w:tc>
        <w:tc>
          <w:tcPr>
            <w:tcW w:w="6088" w:type="dxa"/>
          </w:tcPr>
          <w:p w14:paraId="32C9996C" w14:textId="6BED94CE" w:rsidR="00FB370B" w:rsidRDefault="00FB370B" w:rsidP="00966091">
            <w:pPr>
              <w:spacing w:line="240" w:lineRule="auto"/>
            </w:pPr>
            <w:r>
              <w:t>This paper will be submitted to a peer-reviewed journal preferably with open-access</w:t>
            </w:r>
            <w:r w:rsidR="00CA24E0">
              <w:t xml:space="preserve"> (in accordance with the NESP Data Management and Accessibility Guidelines)</w:t>
            </w:r>
          </w:p>
        </w:tc>
      </w:tr>
      <w:tr w:rsidR="00FB370B" w14:paraId="141E0175" w14:textId="77777777" w:rsidTr="00C26E07">
        <w:trPr>
          <w:cnfStyle w:val="000000010000" w:firstRow="0" w:lastRow="0" w:firstColumn="0" w:lastColumn="0" w:oddVBand="0" w:evenVBand="0" w:oddHBand="0" w:evenHBand="1" w:firstRowFirstColumn="0" w:firstRowLastColumn="0" w:lastRowFirstColumn="0" w:lastRowLastColumn="0"/>
        </w:trPr>
        <w:tc>
          <w:tcPr>
            <w:tcW w:w="3114" w:type="dxa"/>
          </w:tcPr>
          <w:p w14:paraId="20B75602" w14:textId="77777777" w:rsidR="00FB370B" w:rsidRDefault="00FB370B" w:rsidP="00966091">
            <w:pPr>
              <w:spacing w:line="240" w:lineRule="auto"/>
            </w:pPr>
            <w:r w:rsidRPr="00E00E3C">
              <w:t xml:space="preserve">Milestone </w:t>
            </w:r>
            <w:r>
              <w:t>4</w:t>
            </w:r>
            <w:r w:rsidRPr="00E00E3C">
              <w:t xml:space="preserve"> - </w:t>
            </w:r>
            <w:r>
              <w:t>Year 1 report</w:t>
            </w:r>
            <w:r>
              <w:br/>
            </w:r>
          </w:p>
        </w:tc>
        <w:tc>
          <w:tcPr>
            <w:tcW w:w="6088" w:type="dxa"/>
          </w:tcPr>
          <w:p w14:paraId="346B5163" w14:textId="77777777" w:rsidR="00FB370B" w:rsidRDefault="00FB370B" w:rsidP="00966091">
            <w:pPr>
              <w:spacing w:line="240" w:lineRule="auto"/>
            </w:pPr>
            <w:r>
              <w:t>The report will be made available on the NESP website and sent to end-users.</w:t>
            </w:r>
          </w:p>
        </w:tc>
      </w:tr>
      <w:tr w:rsidR="00FB370B" w14:paraId="7340619C" w14:textId="77777777" w:rsidTr="00C26E07">
        <w:trPr>
          <w:cnfStyle w:val="000000100000" w:firstRow="0" w:lastRow="0" w:firstColumn="0" w:lastColumn="0" w:oddVBand="0" w:evenVBand="0" w:oddHBand="1" w:evenHBand="0" w:firstRowFirstColumn="0" w:firstRowLastColumn="0" w:lastRowFirstColumn="0" w:lastRowLastColumn="0"/>
        </w:trPr>
        <w:tc>
          <w:tcPr>
            <w:tcW w:w="3114" w:type="dxa"/>
          </w:tcPr>
          <w:p w14:paraId="5E2AABB6" w14:textId="77777777" w:rsidR="00FB370B" w:rsidRPr="00E00E3C" w:rsidRDefault="00FB370B" w:rsidP="00966091">
            <w:pPr>
              <w:spacing w:line="240" w:lineRule="auto"/>
            </w:pPr>
            <w:r w:rsidRPr="00E00E3C">
              <w:t xml:space="preserve">Milestone </w:t>
            </w:r>
            <w:r>
              <w:t>5</w:t>
            </w:r>
            <w:r w:rsidRPr="00E00E3C">
              <w:t xml:space="preserve"> - </w:t>
            </w:r>
            <w:r>
              <w:t>National map of chronic shipping noise</w:t>
            </w:r>
          </w:p>
        </w:tc>
        <w:tc>
          <w:tcPr>
            <w:tcW w:w="6088" w:type="dxa"/>
          </w:tcPr>
          <w:p w14:paraId="260A4687" w14:textId="77777777" w:rsidR="00FB370B" w:rsidRPr="00341F4E" w:rsidRDefault="00FB370B" w:rsidP="00966091">
            <w:pPr>
              <w:spacing w:line="240" w:lineRule="auto"/>
            </w:pPr>
            <w:r>
              <w:t xml:space="preserve">The project will use the Hubs Data Management Framework to ensure timely and easy access to research datasets, outputs and synthesis and ensure that any publications receive the necessary approvals. The maps will feed into the framework of pressures made available in NESP project C1. Data and end-products will be publically discoverable by publishing metadata records on the </w:t>
            </w:r>
            <w:r w:rsidRPr="00BA5A92">
              <w:t xml:space="preserve">Australian Ocean Data Network Portal </w:t>
            </w:r>
            <w:r>
              <w:t>(</w:t>
            </w:r>
            <w:hyperlink r:id="rId125" w:history="1">
              <w:r w:rsidRPr="003348DC">
                <w:rPr>
                  <w:rStyle w:val="Hyperlink"/>
                </w:rPr>
                <w:t>http://portal.aodn.org.au/aodn/</w:t>
              </w:r>
            </w:hyperlink>
            <w:r>
              <w:t>) with were appropriate direct links to the data.</w:t>
            </w:r>
          </w:p>
        </w:tc>
      </w:tr>
      <w:tr w:rsidR="00FB370B" w14:paraId="077F6328" w14:textId="77777777" w:rsidTr="00C26E07">
        <w:trPr>
          <w:cnfStyle w:val="000000010000" w:firstRow="0" w:lastRow="0" w:firstColumn="0" w:lastColumn="0" w:oddVBand="0" w:evenVBand="0" w:oddHBand="0" w:evenHBand="1" w:firstRowFirstColumn="0" w:firstRowLastColumn="0" w:lastRowFirstColumn="0" w:lastRowLastColumn="0"/>
        </w:trPr>
        <w:tc>
          <w:tcPr>
            <w:tcW w:w="3114" w:type="dxa"/>
          </w:tcPr>
          <w:p w14:paraId="07EDA333" w14:textId="77777777" w:rsidR="00FB370B" w:rsidRDefault="00FB370B" w:rsidP="00966091">
            <w:pPr>
              <w:spacing w:line="240" w:lineRule="auto"/>
            </w:pPr>
            <w:r w:rsidRPr="00E00E3C">
              <w:t xml:space="preserve">Milestone </w:t>
            </w:r>
            <w:r>
              <w:t>6</w:t>
            </w:r>
            <w:r w:rsidRPr="00E00E3C">
              <w:t xml:space="preserve"> - </w:t>
            </w:r>
            <w:r>
              <w:t>Report on the quantification of shipping noise on Matters of National Environmental Significance</w:t>
            </w:r>
          </w:p>
          <w:p w14:paraId="429A8304" w14:textId="77777777" w:rsidR="00FB370B" w:rsidRDefault="00FB370B" w:rsidP="00966091">
            <w:pPr>
              <w:spacing w:line="240" w:lineRule="auto"/>
            </w:pPr>
          </w:p>
        </w:tc>
        <w:tc>
          <w:tcPr>
            <w:tcW w:w="6088" w:type="dxa"/>
          </w:tcPr>
          <w:p w14:paraId="3CA0FFBA" w14:textId="77777777" w:rsidR="00FB370B" w:rsidRDefault="00FB370B" w:rsidP="00966091">
            <w:pPr>
              <w:spacing w:line="240" w:lineRule="auto"/>
            </w:pPr>
            <w:r>
              <w:t>The report will be made available on the NESP website and sent to end-users.</w:t>
            </w:r>
          </w:p>
        </w:tc>
      </w:tr>
      <w:tr w:rsidR="00FB370B" w14:paraId="6BA8B6A1" w14:textId="77777777" w:rsidTr="00C26E07">
        <w:trPr>
          <w:cnfStyle w:val="000000100000" w:firstRow="0" w:lastRow="0" w:firstColumn="0" w:lastColumn="0" w:oddVBand="0" w:evenVBand="0" w:oddHBand="1" w:evenHBand="0" w:firstRowFirstColumn="0" w:firstRowLastColumn="0" w:lastRowFirstColumn="0" w:lastRowLastColumn="0"/>
        </w:trPr>
        <w:tc>
          <w:tcPr>
            <w:tcW w:w="3114" w:type="dxa"/>
          </w:tcPr>
          <w:p w14:paraId="3D0BAE2D" w14:textId="77777777" w:rsidR="00FB370B" w:rsidRDefault="00FB370B" w:rsidP="00966091">
            <w:pPr>
              <w:spacing w:line="240" w:lineRule="auto"/>
            </w:pPr>
            <w:r w:rsidRPr="00B8085A">
              <w:t>Final report on the characterisation of shipping noise in Australia</w:t>
            </w:r>
          </w:p>
          <w:p w14:paraId="0425DA7B" w14:textId="77777777" w:rsidR="00FB370B" w:rsidRDefault="00FB370B" w:rsidP="00966091">
            <w:pPr>
              <w:spacing w:line="240" w:lineRule="auto"/>
            </w:pPr>
            <w:r>
              <w:rPr>
                <w:sz w:val="20"/>
              </w:rPr>
              <w:t>(i.e., Milestone 7)</w:t>
            </w:r>
          </w:p>
        </w:tc>
        <w:tc>
          <w:tcPr>
            <w:tcW w:w="6088" w:type="dxa"/>
          </w:tcPr>
          <w:p w14:paraId="3B3B43E7" w14:textId="77777777" w:rsidR="00FB370B" w:rsidRDefault="00FB370B" w:rsidP="00966091">
            <w:pPr>
              <w:spacing w:line="240" w:lineRule="auto"/>
            </w:pPr>
            <w:r>
              <w:t>The report will be made available on the NESP website and sent to end-users.</w:t>
            </w:r>
          </w:p>
        </w:tc>
      </w:tr>
    </w:tbl>
    <w:p w14:paraId="427323CB" w14:textId="77777777" w:rsidR="00FB370B" w:rsidRDefault="00FB370B" w:rsidP="00966091">
      <w:pPr>
        <w:pStyle w:val="Style1"/>
        <w:spacing w:line="240" w:lineRule="auto"/>
      </w:pPr>
      <w:r w:rsidRPr="007C4D96">
        <w:t>Location of Research</w:t>
      </w:r>
    </w:p>
    <w:p w14:paraId="5630EC66" w14:textId="77777777" w:rsidR="00FB370B" w:rsidRDefault="00FB370B" w:rsidP="00966091">
      <w:pPr>
        <w:spacing w:line="240" w:lineRule="auto"/>
      </w:pPr>
      <w:r w:rsidRPr="002708E2">
        <w:t xml:space="preserve">The research impact will be </w:t>
      </w:r>
      <w:r>
        <w:t>at the N</w:t>
      </w:r>
      <w:r w:rsidRPr="002708E2">
        <w:t>ational</w:t>
      </w:r>
      <w:r>
        <w:t xml:space="preserve"> level (i.e. Australia’s EEZ), with focus on specific on areas of high conservation value</w:t>
      </w:r>
      <w:r w:rsidRPr="00C33C37">
        <w:t xml:space="preserve"> e.g. GBRWHA, KEFS, BIA’s</w:t>
      </w:r>
      <w:r>
        <w:t>.</w:t>
      </w:r>
    </w:p>
    <w:p w14:paraId="7C72CC29" w14:textId="77777777" w:rsidR="00E26B36" w:rsidRDefault="00E26B36">
      <w:pPr>
        <w:spacing w:after="0" w:line="240" w:lineRule="auto"/>
        <w:rPr>
          <w:rFonts w:ascii="Arial Bold" w:hAnsi="Arial Bold" w:cs="Arial"/>
          <w:b/>
          <w:caps/>
          <w:color w:val="000000" w:themeColor="text1"/>
          <w:sz w:val="24"/>
        </w:rPr>
      </w:pPr>
      <w:r>
        <w:br w:type="page"/>
      </w:r>
    </w:p>
    <w:p w14:paraId="2DE9F41A" w14:textId="53ABAF59" w:rsidR="00FB370B" w:rsidRPr="00D81445" w:rsidRDefault="00FB370B" w:rsidP="00966091">
      <w:pPr>
        <w:pStyle w:val="Style1"/>
        <w:spacing w:line="240" w:lineRule="auto"/>
      </w:pPr>
      <w:r>
        <w:lastRenderedPageBreak/>
        <w:t xml:space="preserve">Project Specific </w:t>
      </w:r>
      <w:r w:rsidRPr="007C4D96">
        <w:t>Risks</w:t>
      </w:r>
    </w:p>
    <w:p w14:paraId="03464445" w14:textId="77777777" w:rsidR="00FB370B" w:rsidRPr="00A67B53" w:rsidRDefault="00FB370B" w:rsidP="00966091">
      <w:pPr>
        <w:spacing w:line="240" w:lineRule="auto"/>
      </w:pPr>
      <w:r>
        <w:t>The following risks were identified:</w:t>
      </w:r>
      <w:r w:rsidRPr="00A67B53">
        <w:t xml:space="preserve"> </w:t>
      </w:r>
    </w:p>
    <w:tbl>
      <w:tblPr>
        <w:tblStyle w:val="TableGrid"/>
        <w:tblW w:w="9776" w:type="dxa"/>
        <w:tblLook w:val="04A0" w:firstRow="1" w:lastRow="0" w:firstColumn="1" w:lastColumn="0" w:noHBand="0" w:noVBand="1"/>
      </w:tblPr>
      <w:tblGrid>
        <w:gridCol w:w="2619"/>
        <w:gridCol w:w="1317"/>
        <w:gridCol w:w="1291"/>
        <w:gridCol w:w="2559"/>
        <w:gridCol w:w="1990"/>
      </w:tblGrid>
      <w:tr w:rsidR="00FB370B" w:rsidRPr="00416569" w14:paraId="584078AD" w14:textId="77777777" w:rsidTr="00966091">
        <w:trPr>
          <w:cnfStyle w:val="100000000000" w:firstRow="1" w:lastRow="0" w:firstColumn="0" w:lastColumn="0" w:oddVBand="0" w:evenVBand="0" w:oddHBand="0" w:evenHBand="0" w:firstRowFirstColumn="0" w:firstRowLastColumn="0" w:lastRowFirstColumn="0" w:lastRowLastColumn="0"/>
          <w:tblHeader/>
        </w:trPr>
        <w:tc>
          <w:tcPr>
            <w:tcW w:w="2523" w:type="dxa"/>
          </w:tcPr>
          <w:p w14:paraId="39B5AEBC" w14:textId="77777777" w:rsidR="00FB370B" w:rsidRPr="00416569" w:rsidRDefault="00FB370B" w:rsidP="00966091">
            <w:pPr>
              <w:spacing w:after="0" w:line="240" w:lineRule="auto"/>
              <w:rPr>
                <w:rFonts w:cs="Arial"/>
                <w:b/>
              </w:rPr>
            </w:pPr>
            <w:r w:rsidRPr="00416569">
              <w:rPr>
                <w:rFonts w:cs="Arial"/>
                <w:b/>
              </w:rPr>
              <w:t>Risk to project</w:t>
            </w:r>
          </w:p>
        </w:tc>
        <w:tc>
          <w:tcPr>
            <w:tcW w:w="1441" w:type="dxa"/>
          </w:tcPr>
          <w:p w14:paraId="09FD2776" w14:textId="77777777" w:rsidR="00FB370B" w:rsidRPr="00416569" w:rsidRDefault="00FB370B" w:rsidP="00966091">
            <w:pPr>
              <w:spacing w:after="0" w:line="240" w:lineRule="auto"/>
              <w:rPr>
                <w:rFonts w:cs="Arial"/>
                <w:b/>
              </w:rPr>
            </w:pPr>
            <w:r w:rsidRPr="00416569">
              <w:rPr>
                <w:rFonts w:cs="Arial"/>
                <w:b/>
              </w:rPr>
              <w:t>Potential impact on project</w:t>
            </w:r>
          </w:p>
        </w:tc>
        <w:tc>
          <w:tcPr>
            <w:tcW w:w="1458" w:type="dxa"/>
          </w:tcPr>
          <w:p w14:paraId="4FDF9715" w14:textId="77777777" w:rsidR="00FB370B" w:rsidRPr="00416569" w:rsidRDefault="00FB370B" w:rsidP="00966091">
            <w:pPr>
              <w:spacing w:after="0" w:line="240" w:lineRule="auto"/>
              <w:rPr>
                <w:rFonts w:cs="Arial"/>
                <w:b/>
              </w:rPr>
            </w:pPr>
            <w:r w:rsidRPr="00416569">
              <w:rPr>
                <w:rFonts w:cs="Arial"/>
                <w:b/>
              </w:rPr>
              <w:t>Risk rating (low, medium high, severe)</w:t>
            </w:r>
          </w:p>
        </w:tc>
        <w:tc>
          <w:tcPr>
            <w:tcW w:w="2653" w:type="dxa"/>
          </w:tcPr>
          <w:p w14:paraId="4FB3E9D4" w14:textId="77777777" w:rsidR="00FB370B" w:rsidRPr="00416569" w:rsidRDefault="00FB370B" w:rsidP="00966091">
            <w:pPr>
              <w:spacing w:after="0" w:line="240" w:lineRule="auto"/>
              <w:rPr>
                <w:rFonts w:cs="Arial"/>
                <w:b/>
              </w:rPr>
            </w:pPr>
            <w:r w:rsidRPr="00416569">
              <w:rPr>
                <w:rFonts w:cs="Arial"/>
                <w:b/>
              </w:rPr>
              <w:t>How will risk be managed?</w:t>
            </w:r>
          </w:p>
        </w:tc>
        <w:tc>
          <w:tcPr>
            <w:tcW w:w="1701" w:type="dxa"/>
          </w:tcPr>
          <w:p w14:paraId="441E44C1" w14:textId="77777777" w:rsidR="00FB370B" w:rsidRPr="00416569" w:rsidRDefault="00FB370B" w:rsidP="00966091">
            <w:pPr>
              <w:spacing w:after="0" w:line="240" w:lineRule="auto"/>
              <w:rPr>
                <w:rFonts w:cs="Arial"/>
                <w:b/>
              </w:rPr>
            </w:pPr>
            <w:r w:rsidRPr="00416569">
              <w:rPr>
                <w:rFonts w:cs="Arial"/>
                <w:b/>
              </w:rPr>
              <w:t>Who is responsible for managing risk?</w:t>
            </w:r>
          </w:p>
        </w:tc>
      </w:tr>
      <w:tr w:rsidR="00FB370B" w:rsidRPr="00416569" w14:paraId="0ED1FEBB" w14:textId="77777777" w:rsidTr="00966091">
        <w:trPr>
          <w:cnfStyle w:val="000000100000" w:firstRow="0" w:lastRow="0" w:firstColumn="0" w:lastColumn="0" w:oddVBand="0" w:evenVBand="0" w:oddHBand="1" w:evenHBand="0" w:firstRowFirstColumn="0" w:firstRowLastColumn="0" w:lastRowFirstColumn="0" w:lastRowLastColumn="0"/>
        </w:trPr>
        <w:tc>
          <w:tcPr>
            <w:tcW w:w="2523" w:type="dxa"/>
          </w:tcPr>
          <w:p w14:paraId="3C627983" w14:textId="77777777" w:rsidR="00FB370B" w:rsidRPr="00416569" w:rsidRDefault="00FB370B" w:rsidP="00E26B36">
            <w:pPr>
              <w:pStyle w:val="ListParagraph"/>
              <w:numPr>
                <w:ilvl w:val="0"/>
                <w:numId w:val="63"/>
              </w:numPr>
              <w:spacing w:after="0" w:line="240" w:lineRule="auto"/>
              <w:rPr>
                <w:rFonts w:cs="Arial"/>
              </w:rPr>
            </w:pPr>
            <w:r w:rsidRPr="00416569">
              <w:rPr>
                <w:rFonts w:cs="Arial"/>
              </w:rPr>
              <w:t>that key stakeholders or research-users will not meaningfully engage in the project</w:t>
            </w:r>
          </w:p>
        </w:tc>
        <w:tc>
          <w:tcPr>
            <w:tcW w:w="1441" w:type="dxa"/>
          </w:tcPr>
          <w:p w14:paraId="28DC6950" w14:textId="77777777" w:rsidR="00FB370B" w:rsidRPr="00416569" w:rsidRDefault="00FB370B" w:rsidP="00966091">
            <w:pPr>
              <w:spacing w:after="0" w:line="240" w:lineRule="auto"/>
              <w:rPr>
                <w:rFonts w:cs="Arial"/>
              </w:rPr>
            </w:pPr>
            <w:r w:rsidRPr="00416569">
              <w:rPr>
                <w:rFonts w:cs="Arial"/>
              </w:rPr>
              <w:t>High</w:t>
            </w:r>
          </w:p>
        </w:tc>
        <w:tc>
          <w:tcPr>
            <w:tcW w:w="1458" w:type="dxa"/>
          </w:tcPr>
          <w:p w14:paraId="2AC0E9EC" w14:textId="77777777" w:rsidR="00FB370B" w:rsidRPr="00416569" w:rsidRDefault="00FB370B" w:rsidP="00966091">
            <w:pPr>
              <w:spacing w:after="0" w:line="240" w:lineRule="auto"/>
              <w:rPr>
                <w:rFonts w:cs="Arial"/>
              </w:rPr>
            </w:pPr>
            <w:r w:rsidRPr="00416569">
              <w:rPr>
                <w:rFonts w:cs="Arial"/>
              </w:rPr>
              <w:t>Medium</w:t>
            </w:r>
          </w:p>
        </w:tc>
        <w:tc>
          <w:tcPr>
            <w:tcW w:w="2653" w:type="dxa"/>
          </w:tcPr>
          <w:p w14:paraId="45DABDA1" w14:textId="77777777" w:rsidR="00FB370B" w:rsidRPr="00416569" w:rsidRDefault="00FB370B" w:rsidP="00966091">
            <w:pPr>
              <w:spacing w:after="0" w:line="240" w:lineRule="auto"/>
              <w:rPr>
                <w:rFonts w:cs="Arial"/>
              </w:rPr>
            </w:pPr>
            <w:r w:rsidRPr="00416569">
              <w:rPr>
                <w:rFonts w:cs="Arial"/>
              </w:rPr>
              <w:t>Regular engagement via reports, email, discussions and NESP reports.</w:t>
            </w:r>
          </w:p>
          <w:p w14:paraId="73A99A7C" w14:textId="77777777" w:rsidR="00FB370B" w:rsidRPr="00416569" w:rsidRDefault="00FB370B" w:rsidP="00966091">
            <w:pPr>
              <w:spacing w:after="0" w:line="240" w:lineRule="auto"/>
              <w:rPr>
                <w:rFonts w:cs="Arial"/>
              </w:rPr>
            </w:pPr>
            <w:r w:rsidRPr="00416569">
              <w:rPr>
                <w:rFonts w:cs="Arial"/>
              </w:rPr>
              <w:t>A final report will be produced for stakeholders/endusers and there will be opportunity for discussion/feedback.</w:t>
            </w:r>
          </w:p>
        </w:tc>
        <w:tc>
          <w:tcPr>
            <w:tcW w:w="1701" w:type="dxa"/>
          </w:tcPr>
          <w:p w14:paraId="4C986E73" w14:textId="77777777" w:rsidR="00FB370B" w:rsidRPr="00416569" w:rsidRDefault="00FB370B" w:rsidP="00966091">
            <w:pPr>
              <w:spacing w:after="0" w:line="240" w:lineRule="auto"/>
              <w:rPr>
                <w:rFonts w:cs="Arial"/>
              </w:rPr>
            </w:pPr>
            <w:r w:rsidRPr="00416569">
              <w:rPr>
                <w:rFonts w:cs="Arial"/>
              </w:rPr>
              <w:t>Project Leader</w:t>
            </w:r>
          </w:p>
        </w:tc>
      </w:tr>
      <w:tr w:rsidR="00FB370B" w:rsidRPr="00416569" w14:paraId="06EE4FFC" w14:textId="77777777" w:rsidTr="00966091">
        <w:trPr>
          <w:cnfStyle w:val="000000010000" w:firstRow="0" w:lastRow="0" w:firstColumn="0" w:lastColumn="0" w:oddVBand="0" w:evenVBand="0" w:oddHBand="0" w:evenHBand="1" w:firstRowFirstColumn="0" w:firstRowLastColumn="0" w:lastRowFirstColumn="0" w:lastRowLastColumn="0"/>
        </w:trPr>
        <w:tc>
          <w:tcPr>
            <w:tcW w:w="2523" w:type="dxa"/>
          </w:tcPr>
          <w:p w14:paraId="29261451" w14:textId="77777777" w:rsidR="00FB370B" w:rsidRPr="00416569" w:rsidRDefault="00FB370B" w:rsidP="00E26B36">
            <w:pPr>
              <w:pStyle w:val="ListParagraph"/>
              <w:numPr>
                <w:ilvl w:val="0"/>
                <w:numId w:val="63"/>
              </w:numPr>
              <w:spacing w:after="0" w:line="240" w:lineRule="auto"/>
              <w:rPr>
                <w:rFonts w:cs="Arial"/>
              </w:rPr>
            </w:pPr>
            <w:r w:rsidRPr="00416569">
              <w:rPr>
                <w:rFonts w:cs="Arial"/>
              </w:rPr>
              <w:t>that key dependencies (e.g. project leader or scientific expertise) or inputs (e.g. data or knowledge) will be withdrawn or not be provided</w:t>
            </w:r>
          </w:p>
        </w:tc>
        <w:tc>
          <w:tcPr>
            <w:tcW w:w="1441" w:type="dxa"/>
          </w:tcPr>
          <w:p w14:paraId="34E62CBC" w14:textId="77777777" w:rsidR="00FB370B" w:rsidRPr="00416569" w:rsidRDefault="00FB370B" w:rsidP="00966091">
            <w:pPr>
              <w:spacing w:after="0" w:line="240" w:lineRule="auto"/>
              <w:rPr>
                <w:rFonts w:cs="Arial"/>
              </w:rPr>
            </w:pPr>
            <w:r w:rsidRPr="00416569">
              <w:rPr>
                <w:rFonts w:cs="Arial"/>
              </w:rPr>
              <w:t>High</w:t>
            </w:r>
          </w:p>
        </w:tc>
        <w:tc>
          <w:tcPr>
            <w:tcW w:w="1458" w:type="dxa"/>
          </w:tcPr>
          <w:p w14:paraId="7D4F02CF" w14:textId="77777777" w:rsidR="00FB370B" w:rsidRPr="00416569" w:rsidRDefault="00FB370B" w:rsidP="00966091">
            <w:pPr>
              <w:spacing w:after="0" w:line="240" w:lineRule="auto"/>
              <w:rPr>
                <w:rFonts w:cs="Arial"/>
              </w:rPr>
            </w:pPr>
            <w:r w:rsidRPr="00416569">
              <w:rPr>
                <w:rFonts w:cs="Arial"/>
              </w:rPr>
              <w:t>Medium</w:t>
            </w:r>
          </w:p>
        </w:tc>
        <w:tc>
          <w:tcPr>
            <w:tcW w:w="2653" w:type="dxa"/>
          </w:tcPr>
          <w:p w14:paraId="5B2BA939" w14:textId="77777777" w:rsidR="00FB370B" w:rsidRPr="00416569" w:rsidRDefault="00FB370B" w:rsidP="00966091">
            <w:pPr>
              <w:spacing w:after="0" w:line="240" w:lineRule="auto"/>
              <w:rPr>
                <w:rFonts w:cs="Arial"/>
              </w:rPr>
            </w:pPr>
            <w:r w:rsidRPr="00416569">
              <w:rPr>
                <w:rFonts w:cs="Arial"/>
              </w:rPr>
              <w:t>Firstly, within the project team we have some capability to cover loss of staff (eg project leader). Secondly, within and outside the respective project organisations there is some capability that could be drawn upon.</w:t>
            </w:r>
          </w:p>
        </w:tc>
        <w:tc>
          <w:tcPr>
            <w:tcW w:w="1701" w:type="dxa"/>
          </w:tcPr>
          <w:p w14:paraId="3507CA72" w14:textId="77777777" w:rsidR="00FB370B" w:rsidRPr="00416569" w:rsidRDefault="00FB370B" w:rsidP="00966091">
            <w:pPr>
              <w:spacing w:after="0" w:line="240" w:lineRule="auto"/>
              <w:rPr>
                <w:rFonts w:cs="Arial"/>
              </w:rPr>
            </w:pPr>
            <w:r w:rsidRPr="00416569">
              <w:rPr>
                <w:rFonts w:cs="Arial"/>
              </w:rPr>
              <w:t>Project Leader</w:t>
            </w:r>
          </w:p>
        </w:tc>
      </w:tr>
      <w:tr w:rsidR="00FB370B" w:rsidRPr="00416569" w14:paraId="5187C4B5" w14:textId="77777777" w:rsidTr="00966091">
        <w:trPr>
          <w:cnfStyle w:val="000000100000" w:firstRow="0" w:lastRow="0" w:firstColumn="0" w:lastColumn="0" w:oddVBand="0" w:evenVBand="0" w:oddHBand="1" w:evenHBand="0" w:firstRowFirstColumn="0" w:firstRowLastColumn="0" w:lastRowFirstColumn="0" w:lastRowLastColumn="0"/>
        </w:trPr>
        <w:tc>
          <w:tcPr>
            <w:tcW w:w="2523" w:type="dxa"/>
          </w:tcPr>
          <w:p w14:paraId="7F7F1E7B" w14:textId="77777777" w:rsidR="00FB370B" w:rsidRPr="00416569" w:rsidRDefault="00FB370B" w:rsidP="00E26B36">
            <w:pPr>
              <w:pStyle w:val="ListParagraph"/>
              <w:numPr>
                <w:ilvl w:val="0"/>
                <w:numId w:val="63"/>
              </w:numPr>
              <w:spacing w:after="0" w:line="240" w:lineRule="auto"/>
              <w:rPr>
                <w:rFonts w:cs="Arial"/>
              </w:rPr>
            </w:pPr>
            <w:r w:rsidRPr="00416569">
              <w:rPr>
                <w:rFonts w:cs="Arial"/>
              </w:rPr>
              <w:t>Risk that proposed scientific method/approach may not produce desired results</w:t>
            </w:r>
          </w:p>
        </w:tc>
        <w:tc>
          <w:tcPr>
            <w:tcW w:w="1441" w:type="dxa"/>
          </w:tcPr>
          <w:p w14:paraId="4AC14DC4" w14:textId="77777777" w:rsidR="00FB370B" w:rsidRPr="00416569" w:rsidRDefault="00FB370B" w:rsidP="00966091">
            <w:pPr>
              <w:spacing w:after="0" w:line="240" w:lineRule="auto"/>
              <w:rPr>
                <w:rFonts w:cs="Arial"/>
              </w:rPr>
            </w:pPr>
            <w:r w:rsidRPr="00416569">
              <w:rPr>
                <w:rFonts w:cs="Arial"/>
              </w:rPr>
              <w:t>Critical</w:t>
            </w:r>
          </w:p>
        </w:tc>
        <w:tc>
          <w:tcPr>
            <w:tcW w:w="1458" w:type="dxa"/>
          </w:tcPr>
          <w:p w14:paraId="74D1466B" w14:textId="77777777" w:rsidR="00FB370B" w:rsidRPr="00416569" w:rsidRDefault="00FB370B" w:rsidP="00966091">
            <w:pPr>
              <w:spacing w:after="0" w:line="240" w:lineRule="auto"/>
              <w:rPr>
                <w:rFonts w:cs="Arial"/>
              </w:rPr>
            </w:pPr>
            <w:r w:rsidRPr="00416569">
              <w:rPr>
                <w:rFonts w:cs="Arial"/>
              </w:rPr>
              <w:t>Low</w:t>
            </w:r>
          </w:p>
        </w:tc>
        <w:tc>
          <w:tcPr>
            <w:tcW w:w="2653" w:type="dxa"/>
          </w:tcPr>
          <w:p w14:paraId="1B877E7E" w14:textId="77777777" w:rsidR="00FB370B" w:rsidRPr="00416569" w:rsidRDefault="00FB370B" w:rsidP="00966091">
            <w:pPr>
              <w:spacing w:after="0" w:line="240" w:lineRule="auto"/>
              <w:rPr>
                <w:rFonts w:cs="Arial"/>
              </w:rPr>
            </w:pPr>
            <w:r w:rsidRPr="00416569">
              <w:rPr>
                <w:rFonts w:cs="Arial"/>
              </w:rPr>
              <w:t>Project C5 has already demonstrated that the scientific methodology can work</w:t>
            </w:r>
          </w:p>
        </w:tc>
        <w:tc>
          <w:tcPr>
            <w:tcW w:w="1701" w:type="dxa"/>
          </w:tcPr>
          <w:p w14:paraId="380C78EC" w14:textId="77777777" w:rsidR="00FB370B" w:rsidRPr="00416569" w:rsidRDefault="00FB370B" w:rsidP="00966091">
            <w:pPr>
              <w:spacing w:after="0" w:line="240" w:lineRule="auto"/>
              <w:rPr>
                <w:rFonts w:cs="Arial"/>
              </w:rPr>
            </w:pPr>
            <w:r w:rsidRPr="00416569">
              <w:rPr>
                <w:rFonts w:cs="Arial"/>
              </w:rPr>
              <w:t>Project Leader</w:t>
            </w:r>
          </w:p>
        </w:tc>
      </w:tr>
      <w:tr w:rsidR="00FB370B" w:rsidRPr="00416569" w14:paraId="3F5BE735" w14:textId="77777777" w:rsidTr="00966091">
        <w:trPr>
          <w:cnfStyle w:val="000000010000" w:firstRow="0" w:lastRow="0" w:firstColumn="0" w:lastColumn="0" w:oddVBand="0" w:evenVBand="0" w:oddHBand="0" w:evenHBand="1" w:firstRowFirstColumn="0" w:firstRowLastColumn="0" w:lastRowFirstColumn="0" w:lastRowLastColumn="0"/>
        </w:trPr>
        <w:tc>
          <w:tcPr>
            <w:tcW w:w="2523" w:type="dxa"/>
          </w:tcPr>
          <w:p w14:paraId="60923ED3" w14:textId="77777777" w:rsidR="00FB370B" w:rsidRPr="00416569" w:rsidRDefault="00FB370B" w:rsidP="00E26B36">
            <w:pPr>
              <w:pStyle w:val="ListParagraph"/>
              <w:numPr>
                <w:ilvl w:val="0"/>
                <w:numId w:val="63"/>
              </w:numPr>
              <w:spacing w:after="0" w:line="240" w:lineRule="auto"/>
              <w:rPr>
                <w:rFonts w:cs="Arial"/>
              </w:rPr>
            </w:pPr>
            <w:r w:rsidRPr="00416569">
              <w:rPr>
                <w:rFonts w:cs="Arial"/>
              </w:rPr>
              <w:t>Logger deployment/recovery issues</w:t>
            </w:r>
          </w:p>
        </w:tc>
        <w:tc>
          <w:tcPr>
            <w:tcW w:w="1441" w:type="dxa"/>
          </w:tcPr>
          <w:p w14:paraId="65811425" w14:textId="77777777" w:rsidR="00FB370B" w:rsidRPr="00416569" w:rsidRDefault="00FB370B" w:rsidP="00966091">
            <w:pPr>
              <w:spacing w:after="0" w:line="240" w:lineRule="auto"/>
              <w:rPr>
                <w:rFonts w:cs="Arial"/>
              </w:rPr>
            </w:pPr>
            <w:r w:rsidRPr="00416569">
              <w:rPr>
                <w:rFonts w:cs="Arial"/>
              </w:rPr>
              <w:t>Moderate</w:t>
            </w:r>
          </w:p>
        </w:tc>
        <w:tc>
          <w:tcPr>
            <w:tcW w:w="1458" w:type="dxa"/>
          </w:tcPr>
          <w:p w14:paraId="23EEB412" w14:textId="77777777" w:rsidR="00FB370B" w:rsidRPr="00416569" w:rsidRDefault="00FB370B" w:rsidP="00966091">
            <w:pPr>
              <w:spacing w:after="0" w:line="240" w:lineRule="auto"/>
              <w:rPr>
                <w:rFonts w:cs="Arial"/>
              </w:rPr>
            </w:pPr>
            <w:r w:rsidRPr="00416569">
              <w:rPr>
                <w:rFonts w:cs="Arial"/>
              </w:rPr>
              <w:t>Low</w:t>
            </w:r>
          </w:p>
        </w:tc>
        <w:tc>
          <w:tcPr>
            <w:tcW w:w="2653" w:type="dxa"/>
          </w:tcPr>
          <w:p w14:paraId="177EEE35" w14:textId="77777777" w:rsidR="00FB370B" w:rsidRPr="00416569" w:rsidRDefault="00FB370B" w:rsidP="00966091">
            <w:pPr>
              <w:spacing w:after="0" w:line="240" w:lineRule="auto"/>
              <w:rPr>
                <w:rFonts w:cs="Arial"/>
              </w:rPr>
            </w:pPr>
            <w:r w:rsidRPr="00416569">
              <w:rPr>
                <w:rFonts w:cs="Arial"/>
              </w:rPr>
              <w:t>The logger plan has some inbuilt redundancy so if there is an issue, useful results can still be gained.  If there are delays we can proceed with modelling/processing development and incorporate new data at a latter stage in the project.</w:t>
            </w:r>
          </w:p>
        </w:tc>
        <w:tc>
          <w:tcPr>
            <w:tcW w:w="1701" w:type="dxa"/>
          </w:tcPr>
          <w:p w14:paraId="7B852EA8" w14:textId="77777777" w:rsidR="00FB370B" w:rsidRPr="00416569" w:rsidRDefault="00FB370B" w:rsidP="00966091">
            <w:pPr>
              <w:spacing w:after="0" w:line="240" w:lineRule="auto"/>
              <w:rPr>
                <w:rFonts w:cs="Arial"/>
              </w:rPr>
            </w:pPr>
            <w:r w:rsidRPr="00416569">
              <w:rPr>
                <w:rFonts w:cs="Arial"/>
              </w:rPr>
              <w:t>Murdoch/Curtin</w:t>
            </w:r>
          </w:p>
        </w:tc>
      </w:tr>
      <w:tr w:rsidR="00FB370B" w:rsidRPr="00416569" w14:paraId="4C2B2B2E" w14:textId="77777777" w:rsidTr="00966091">
        <w:trPr>
          <w:cnfStyle w:val="000000100000" w:firstRow="0" w:lastRow="0" w:firstColumn="0" w:lastColumn="0" w:oddVBand="0" w:evenVBand="0" w:oddHBand="1" w:evenHBand="0" w:firstRowFirstColumn="0" w:firstRowLastColumn="0" w:lastRowFirstColumn="0" w:lastRowLastColumn="0"/>
          <w:trHeight w:val="1154"/>
        </w:trPr>
        <w:tc>
          <w:tcPr>
            <w:tcW w:w="2523" w:type="dxa"/>
          </w:tcPr>
          <w:p w14:paraId="43C19F9D" w14:textId="77777777" w:rsidR="00FB370B" w:rsidRPr="00416569" w:rsidRDefault="00FB370B" w:rsidP="00E26B36">
            <w:pPr>
              <w:pStyle w:val="ListParagraph"/>
              <w:numPr>
                <w:ilvl w:val="0"/>
                <w:numId w:val="63"/>
              </w:numPr>
              <w:spacing w:after="0" w:line="240" w:lineRule="auto"/>
              <w:rPr>
                <w:rFonts w:cs="Arial"/>
              </w:rPr>
            </w:pPr>
            <w:r w:rsidRPr="00416569">
              <w:rPr>
                <w:rFonts w:cs="Arial"/>
              </w:rPr>
              <w:t>Risk that project outputs may not be delivered on time or budget</w:t>
            </w:r>
          </w:p>
        </w:tc>
        <w:tc>
          <w:tcPr>
            <w:tcW w:w="1441" w:type="dxa"/>
          </w:tcPr>
          <w:p w14:paraId="76152F2F" w14:textId="77777777" w:rsidR="00FB370B" w:rsidRPr="00416569" w:rsidRDefault="00FB370B" w:rsidP="00966091">
            <w:pPr>
              <w:spacing w:after="0" w:line="240" w:lineRule="auto"/>
              <w:rPr>
                <w:rFonts w:cs="Arial"/>
              </w:rPr>
            </w:pPr>
            <w:r w:rsidRPr="00416569">
              <w:rPr>
                <w:rFonts w:cs="Arial"/>
              </w:rPr>
              <w:t>Moderate</w:t>
            </w:r>
          </w:p>
        </w:tc>
        <w:tc>
          <w:tcPr>
            <w:tcW w:w="1458" w:type="dxa"/>
          </w:tcPr>
          <w:p w14:paraId="25C02685" w14:textId="77777777" w:rsidR="00FB370B" w:rsidRPr="00416569" w:rsidRDefault="00FB370B" w:rsidP="00966091">
            <w:pPr>
              <w:spacing w:after="0" w:line="240" w:lineRule="auto"/>
              <w:rPr>
                <w:rFonts w:cs="Arial"/>
              </w:rPr>
            </w:pPr>
            <w:r w:rsidRPr="00416569">
              <w:rPr>
                <w:rFonts w:cs="Arial"/>
              </w:rPr>
              <w:t>Medium</w:t>
            </w:r>
          </w:p>
        </w:tc>
        <w:tc>
          <w:tcPr>
            <w:tcW w:w="2653" w:type="dxa"/>
          </w:tcPr>
          <w:p w14:paraId="57928D50" w14:textId="77777777" w:rsidR="00FB370B" w:rsidRPr="00416569" w:rsidRDefault="00FB370B" w:rsidP="00966091">
            <w:pPr>
              <w:spacing w:after="0" w:line="240" w:lineRule="auto"/>
              <w:rPr>
                <w:rFonts w:cs="Arial"/>
              </w:rPr>
            </w:pPr>
            <w:r w:rsidRPr="00416569">
              <w:rPr>
                <w:rFonts w:cs="Arial"/>
              </w:rPr>
              <w:t>Regular meetings, timeline plan</w:t>
            </w:r>
          </w:p>
        </w:tc>
        <w:tc>
          <w:tcPr>
            <w:tcW w:w="1701" w:type="dxa"/>
          </w:tcPr>
          <w:p w14:paraId="2C441D77" w14:textId="77777777" w:rsidR="00FB370B" w:rsidRPr="00416569" w:rsidRDefault="00FB370B" w:rsidP="00966091">
            <w:pPr>
              <w:spacing w:after="0" w:line="240" w:lineRule="auto"/>
              <w:rPr>
                <w:rFonts w:cs="Arial"/>
              </w:rPr>
            </w:pPr>
            <w:r w:rsidRPr="00416569">
              <w:rPr>
                <w:rFonts w:cs="Arial"/>
              </w:rPr>
              <w:t>Project Leader</w:t>
            </w:r>
          </w:p>
        </w:tc>
      </w:tr>
      <w:tr w:rsidR="00FB370B" w:rsidRPr="00416569" w14:paraId="0105E763" w14:textId="77777777" w:rsidTr="00966091">
        <w:trPr>
          <w:cnfStyle w:val="000000010000" w:firstRow="0" w:lastRow="0" w:firstColumn="0" w:lastColumn="0" w:oddVBand="0" w:evenVBand="0" w:oddHBand="0" w:evenHBand="1" w:firstRowFirstColumn="0" w:firstRowLastColumn="0" w:lastRowFirstColumn="0" w:lastRowLastColumn="0"/>
          <w:trHeight w:val="1154"/>
        </w:trPr>
        <w:tc>
          <w:tcPr>
            <w:tcW w:w="2523" w:type="dxa"/>
          </w:tcPr>
          <w:p w14:paraId="2F247275" w14:textId="77777777" w:rsidR="00FB370B" w:rsidRPr="00416569" w:rsidRDefault="00FB370B" w:rsidP="00E26B36">
            <w:pPr>
              <w:pStyle w:val="ListParagraph"/>
              <w:numPr>
                <w:ilvl w:val="0"/>
                <w:numId w:val="63"/>
              </w:numPr>
              <w:spacing w:after="0" w:line="240" w:lineRule="auto"/>
              <w:rPr>
                <w:rFonts w:cs="Arial"/>
              </w:rPr>
            </w:pPr>
            <w:r w:rsidRPr="00416569">
              <w:rPr>
                <w:rFonts w:cs="Arial"/>
              </w:rPr>
              <w:lastRenderedPageBreak/>
              <w:t>Risks to staff and contractors associated with field work at sea</w:t>
            </w:r>
          </w:p>
        </w:tc>
        <w:tc>
          <w:tcPr>
            <w:tcW w:w="1441" w:type="dxa"/>
          </w:tcPr>
          <w:p w14:paraId="2447B7D1" w14:textId="77777777" w:rsidR="00FB370B" w:rsidRPr="00416569" w:rsidRDefault="00FB370B" w:rsidP="00966091">
            <w:pPr>
              <w:spacing w:after="0" w:line="240" w:lineRule="auto"/>
              <w:rPr>
                <w:rFonts w:cs="Arial"/>
              </w:rPr>
            </w:pPr>
            <w:r w:rsidRPr="00416569">
              <w:rPr>
                <w:rFonts w:cs="Arial"/>
              </w:rPr>
              <w:t>Moderate</w:t>
            </w:r>
          </w:p>
        </w:tc>
        <w:tc>
          <w:tcPr>
            <w:tcW w:w="1458" w:type="dxa"/>
          </w:tcPr>
          <w:p w14:paraId="6E638113" w14:textId="77777777" w:rsidR="00FB370B" w:rsidRPr="00416569" w:rsidRDefault="00FB370B" w:rsidP="00966091">
            <w:pPr>
              <w:spacing w:after="0" w:line="240" w:lineRule="auto"/>
              <w:rPr>
                <w:rFonts w:cs="Arial"/>
              </w:rPr>
            </w:pPr>
            <w:r w:rsidRPr="00416569">
              <w:rPr>
                <w:rFonts w:cs="Arial"/>
              </w:rPr>
              <w:t>Low</w:t>
            </w:r>
          </w:p>
        </w:tc>
        <w:tc>
          <w:tcPr>
            <w:tcW w:w="2653" w:type="dxa"/>
          </w:tcPr>
          <w:p w14:paraId="7A5B9FEC" w14:textId="77777777" w:rsidR="00FB370B" w:rsidRPr="00416569" w:rsidRDefault="00FB370B" w:rsidP="00966091">
            <w:pPr>
              <w:spacing w:after="0" w:line="240" w:lineRule="auto"/>
              <w:rPr>
                <w:rFonts w:cs="Arial"/>
              </w:rPr>
            </w:pPr>
            <w:r w:rsidRPr="00416569">
              <w:rPr>
                <w:rFonts w:cs="Arial"/>
              </w:rPr>
              <w:t>The field work will be assessed and approved under the existing field work risk management of the collaborating organisations (i.e. Curtin, Murdoch universities and CSIRO)</w:t>
            </w:r>
          </w:p>
        </w:tc>
        <w:tc>
          <w:tcPr>
            <w:tcW w:w="1701" w:type="dxa"/>
          </w:tcPr>
          <w:p w14:paraId="281321D6" w14:textId="77777777" w:rsidR="00FB370B" w:rsidRPr="00416569" w:rsidRDefault="00FB370B" w:rsidP="00966091">
            <w:pPr>
              <w:spacing w:after="0" w:line="240" w:lineRule="auto"/>
              <w:rPr>
                <w:rFonts w:cs="Arial"/>
              </w:rPr>
            </w:pPr>
            <w:r w:rsidRPr="00416569">
              <w:rPr>
                <w:rFonts w:cs="Arial"/>
              </w:rPr>
              <w:t xml:space="preserve">Field work leader/coordinator </w:t>
            </w:r>
          </w:p>
        </w:tc>
      </w:tr>
    </w:tbl>
    <w:p w14:paraId="5A8A6FDE" w14:textId="77777777" w:rsidR="00FB370B" w:rsidRPr="007E0E03" w:rsidRDefault="00FB370B" w:rsidP="00966091">
      <w:pPr>
        <w:pStyle w:val="Style1"/>
        <w:spacing w:line="240" w:lineRule="auto"/>
      </w:pPr>
      <w:r w:rsidRPr="007E0E03">
        <w:t>Project Keywords</w:t>
      </w:r>
    </w:p>
    <w:p w14:paraId="0BF28C9E" w14:textId="77777777" w:rsidR="00FB370B" w:rsidRDefault="00FB370B" w:rsidP="00966091">
      <w:pPr>
        <w:spacing w:line="240" w:lineRule="auto"/>
      </w:pPr>
      <w:r w:rsidRPr="00A5543C">
        <w:t xml:space="preserve">shipping; chronic noise, pressure mapping, AIS data, </w:t>
      </w:r>
      <w:r>
        <w:t>a</w:t>
      </w:r>
      <w:r w:rsidRPr="00A5543C">
        <w:t>nthropogenic underwater noise</w:t>
      </w:r>
    </w:p>
    <w:p w14:paraId="730936BA" w14:textId="77777777" w:rsidR="00FB370B" w:rsidRDefault="00FB370B" w:rsidP="00966091">
      <w:pPr>
        <w:pStyle w:val="Style1"/>
        <w:spacing w:line="240" w:lineRule="auto"/>
      </w:pPr>
      <w:r>
        <w:t>Project contacts</w:t>
      </w:r>
    </w:p>
    <w:p w14:paraId="438579A7" w14:textId="77777777" w:rsidR="00FB370B" w:rsidRDefault="00FB370B" w:rsidP="00966091">
      <w:pPr>
        <w:spacing w:after="0" w:line="240" w:lineRule="auto"/>
      </w:pPr>
      <w:r w:rsidRPr="00C1743D">
        <w:rPr>
          <w:rStyle w:val="Heading3Char"/>
        </w:rPr>
        <w:t>Researchers and Staff</w:t>
      </w:r>
      <w:r>
        <w:t xml:space="preserve"> </w:t>
      </w:r>
    </w:p>
    <w:p w14:paraId="7298CDB6" w14:textId="77777777" w:rsidR="00FB370B" w:rsidRDefault="00FB370B" w:rsidP="00966091">
      <w:pPr>
        <w:spacing w:after="0" w:line="240" w:lineRule="auto"/>
      </w:pPr>
    </w:p>
    <w:tbl>
      <w:tblPr>
        <w:tblStyle w:val="TableGrid"/>
        <w:tblW w:w="0" w:type="auto"/>
        <w:tblLook w:val="04A0" w:firstRow="1" w:lastRow="0" w:firstColumn="1" w:lastColumn="0" w:noHBand="0" w:noVBand="1"/>
      </w:tblPr>
      <w:tblGrid>
        <w:gridCol w:w="3114"/>
        <w:gridCol w:w="2229"/>
        <w:gridCol w:w="2601"/>
        <w:gridCol w:w="1258"/>
      </w:tblGrid>
      <w:tr w:rsidR="00FB370B" w14:paraId="5D54F262"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3114" w:type="dxa"/>
            <w:shd w:val="clear" w:color="auto" w:fill="D9D9D9" w:themeFill="background1" w:themeFillShade="D9"/>
          </w:tcPr>
          <w:p w14:paraId="6B18BB59" w14:textId="77777777" w:rsidR="00FB370B" w:rsidRPr="00444C66" w:rsidRDefault="00FB370B" w:rsidP="00966091">
            <w:pPr>
              <w:spacing w:after="0" w:line="240" w:lineRule="auto"/>
              <w:rPr>
                <w:b/>
              </w:rPr>
            </w:pPr>
            <w:r w:rsidRPr="00444C66">
              <w:rPr>
                <w:b/>
              </w:rPr>
              <w:t>Name</w:t>
            </w:r>
          </w:p>
        </w:tc>
        <w:tc>
          <w:tcPr>
            <w:tcW w:w="2229" w:type="dxa"/>
            <w:shd w:val="clear" w:color="auto" w:fill="D9D9D9" w:themeFill="background1" w:themeFillShade="D9"/>
          </w:tcPr>
          <w:p w14:paraId="2ED82577" w14:textId="77777777" w:rsidR="00FB370B" w:rsidRPr="00444C66" w:rsidRDefault="00FB370B" w:rsidP="00966091">
            <w:pPr>
              <w:spacing w:after="0" w:line="240" w:lineRule="auto"/>
              <w:rPr>
                <w:b/>
              </w:rPr>
            </w:pPr>
            <w:r w:rsidRPr="00444C66">
              <w:rPr>
                <w:b/>
              </w:rPr>
              <w:t>Organisation</w:t>
            </w:r>
          </w:p>
        </w:tc>
        <w:tc>
          <w:tcPr>
            <w:tcW w:w="2601" w:type="dxa"/>
            <w:shd w:val="clear" w:color="auto" w:fill="D9D9D9" w:themeFill="background1" w:themeFillShade="D9"/>
          </w:tcPr>
          <w:p w14:paraId="352221DE" w14:textId="77777777" w:rsidR="00FB370B" w:rsidRPr="00444C66" w:rsidRDefault="00FB370B" w:rsidP="00966091">
            <w:pPr>
              <w:spacing w:after="0" w:line="240" w:lineRule="auto"/>
              <w:rPr>
                <w:b/>
              </w:rPr>
            </w:pPr>
            <w:r w:rsidRPr="00444C66">
              <w:rPr>
                <w:b/>
              </w:rPr>
              <w:t>Project Role</w:t>
            </w:r>
          </w:p>
        </w:tc>
        <w:tc>
          <w:tcPr>
            <w:tcW w:w="1258" w:type="dxa"/>
            <w:shd w:val="clear" w:color="auto" w:fill="D9D9D9" w:themeFill="background1" w:themeFillShade="D9"/>
          </w:tcPr>
          <w:p w14:paraId="797A211B" w14:textId="77777777" w:rsidR="00FB370B" w:rsidRPr="00444C66" w:rsidRDefault="00FB370B" w:rsidP="00966091">
            <w:pPr>
              <w:spacing w:after="0" w:line="240" w:lineRule="auto"/>
              <w:rPr>
                <w:b/>
              </w:rPr>
            </w:pPr>
            <w:r>
              <w:rPr>
                <w:b/>
              </w:rPr>
              <w:t>FTE</w:t>
            </w:r>
          </w:p>
        </w:tc>
      </w:tr>
      <w:tr w:rsidR="00FB370B" w14:paraId="38BB6A68"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114" w:type="dxa"/>
          </w:tcPr>
          <w:p w14:paraId="1EE370E5" w14:textId="77777777" w:rsidR="00FB370B" w:rsidRPr="00A5543C" w:rsidRDefault="00FB370B" w:rsidP="00966091">
            <w:pPr>
              <w:spacing w:after="0" w:line="240" w:lineRule="auto"/>
              <w:rPr>
                <w:i/>
              </w:rPr>
            </w:pPr>
            <w:r w:rsidRPr="00A5543C">
              <w:rPr>
                <w:i/>
              </w:rPr>
              <w:t xml:space="preserve">Christine Erbe </w:t>
            </w:r>
          </w:p>
        </w:tc>
        <w:tc>
          <w:tcPr>
            <w:tcW w:w="2229" w:type="dxa"/>
          </w:tcPr>
          <w:p w14:paraId="166ECC1F" w14:textId="77777777" w:rsidR="00FB370B" w:rsidRPr="00A5543C" w:rsidRDefault="00FB370B" w:rsidP="00966091">
            <w:pPr>
              <w:spacing w:after="0" w:line="240" w:lineRule="auto"/>
              <w:rPr>
                <w:i/>
              </w:rPr>
            </w:pPr>
            <w:r w:rsidRPr="00A5543C">
              <w:rPr>
                <w:i/>
              </w:rPr>
              <w:t>Curtin University</w:t>
            </w:r>
          </w:p>
        </w:tc>
        <w:tc>
          <w:tcPr>
            <w:tcW w:w="2601" w:type="dxa"/>
          </w:tcPr>
          <w:p w14:paraId="33998D51" w14:textId="77777777" w:rsidR="00FB370B" w:rsidRDefault="00FB370B" w:rsidP="00966091">
            <w:pPr>
              <w:spacing w:after="0" w:line="240" w:lineRule="auto"/>
            </w:pPr>
            <w:r>
              <w:t>Acoustic Modelling lead/expert</w:t>
            </w:r>
          </w:p>
        </w:tc>
        <w:tc>
          <w:tcPr>
            <w:tcW w:w="1258" w:type="dxa"/>
          </w:tcPr>
          <w:p w14:paraId="24CF1DEA" w14:textId="77777777" w:rsidR="00FB370B" w:rsidRDefault="00FB370B" w:rsidP="00966091">
            <w:pPr>
              <w:spacing w:after="0" w:line="240" w:lineRule="auto"/>
            </w:pPr>
            <w:r>
              <w:t>0.30</w:t>
            </w:r>
          </w:p>
        </w:tc>
      </w:tr>
      <w:tr w:rsidR="00FB370B" w14:paraId="4022A2C3"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114" w:type="dxa"/>
          </w:tcPr>
          <w:p w14:paraId="08EDEDCD" w14:textId="77777777" w:rsidR="00FB370B" w:rsidRPr="00A5543C" w:rsidRDefault="00FB370B" w:rsidP="00966091">
            <w:pPr>
              <w:spacing w:after="0" w:line="240" w:lineRule="auto"/>
              <w:rPr>
                <w:i/>
              </w:rPr>
            </w:pPr>
            <w:r w:rsidRPr="00A5543C">
              <w:rPr>
                <w:i/>
              </w:rPr>
              <w:t>Joshua Smith</w:t>
            </w:r>
          </w:p>
        </w:tc>
        <w:tc>
          <w:tcPr>
            <w:tcW w:w="2229" w:type="dxa"/>
          </w:tcPr>
          <w:p w14:paraId="2AC89908" w14:textId="77777777" w:rsidR="00FB370B" w:rsidRPr="00A5543C" w:rsidRDefault="00FB370B" w:rsidP="00966091">
            <w:pPr>
              <w:spacing w:after="0" w:line="240" w:lineRule="auto"/>
              <w:rPr>
                <w:i/>
              </w:rPr>
            </w:pPr>
            <w:r w:rsidRPr="00A5543C">
              <w:rPr>
                <w:i/>
              </w:rPr>
              <w:t>Murdoch University</w:t>
            </w:r>
          </w:p>
        </w:tc>
        <w:tc>
          <w:tcPr>
            <w:tcW w:w="2601" w:type="dxa"/>
          </w:tcPr>
          <w:p w14:paraId="6CA38D4A" w14:textId="77777777" w:rsidR="00FB370B" w:rsidRDefault="00FB370B" w:rsidP="00966091">
            <w:pPr>
              <w:spacing w:after="0" w:line="240" w:lineRule="auto"/>
            </w:pPr>
            <w:r>
              <w:t>Acoustic data/Processing</w:t>
            </w:r>
          </w:p>
        </w:tc>
        <w:tc>
          <w:tcPr>
            <w:tcW w:w="1258" w:type="dxa"/>
          </w:tcPr>
          <w:p w14:paraId="5970315D" w14:textId="77777777" w:rsidR="00FB370B" w:rsidRDefault="00FB370B" w:rsidP="00966091">
            <w:pPr>
              <w:spacing w:after="0" w:line="240" w:lineRule="auto"/>
            </w:pPr>
            <w:r>
              <w:t>0.40</w:t>
            </w:r>
          </w:p>
        </w:tc>
      </w:tr>
      <w:tr w:rsidR="00FB370B" w14:paraId="75753DF8"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114" w:type="dxa"/>
          </w:tcPr>
          <w:p w14:paraId="0BCAF4D9" w14:textId="77777777" w:rsidR="00FB370B" w:rsidRPr="00A5543C" w:rsidRDefault="00FB370B" w:rsidP="00966091">
            <w:pPr>
              <w:spacing w:after="0" w:line="240" w:lineRule="auto"/>
              <w:rPr>
                <w:i/>
              </w:rPr>
            </w:pPr>
            <w:r w:rsidRPr="00A5543C">
              <w:rPr>
                <w:i/>
              </w:rPr>
              <w:t>David Peel</w:t>
            </w:r>
          </w:p>
        </w:tc>
        <w:tc>
          <w:tcPr>
            <w:tcW w:w="2229" w:type="dxa"/>
          </w:tcPr>
          <w:p w14:paraId="041FF2CA" w14:textId="77777777" w:rsidR="00FB370B" w:rsidRPr="00A5543C" w:rsidRDefault="00FB370B" w:rsidP="00966091">
            <w:pPr>
              <w:spacing w:after="0" w:line="240" w:lineRule="auto"/>
              <w:rPr>
                <w:i/>
              </w:rPr>
            </w:pPr>
            <w:r w:rsidRPr="00A5543C">
              <w:rPr>
                <w:i/>
              </w:rPr>
              <w:t>CSIRO</w:t>
            </w:r>
          </w:p>
        </w:tc>
        <w:tc>
          <w:tcPr>
            <w:tcW w:w="2601" w:type="dxa"/>
          </w:tcPr>
          <w:p w14:paraId="58B1ED92" w14:textId="77777777" w:rsidR="00FB370B" w:rsidRDefault="00FB370B" w:rsidP="00966091">
            <w:pPr>
              <w:spacing w:after="0" w:line="240" w:lineRule="auto"/>
            </w:pPr>
            <w:r>
              <w:t>AIS data processing/Project coordinator/Programmer</w:t>
            </w:r>
          </w:p>
        </w:tc>
        <w:tc>
          <w:tcPr>
            <w:tcW w:w="1258" w:type="dxa"/>
          </w:tcPr>
          <w:p w14:paraId="3CF3F11A" w14:textId="77777777" w:rsidR="00FB370B" w:rsidRDefault="00FB370B" w:rsidP="00966091">
            <w:pPr>
              <w:spacing w:after="0" w:line="240" w:lineRule="auto"/>
            </w:pPr>
            <w:r>
              <w:t>0.30</w:t>
            </w:r>
          </w:p>
        </w:tc>
      </w:tr>
      <w:tr w:rsidR="00FB370B" w14:paraId="209795A9"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114" w:type="dxa"/>
          </w:tcPr>
          <w:p w14:paraId="2DD756E5" w14:textId="77777777" w:rsidR="00FB370B" w:rsidRPr="00A5543C" w:rsidRDefault="00FB370B" w:rsidP="00966091">
            <w:pPr>
              <w:spacing w:after="0" w:line="240" w:lineRule="auto"/>
              <w:rPr>
                <w:i/>
              </w:rPr>
            </w:pPr>
            <w:r>
              <w:rPr>
                <w:i/>
              </w:rPr>
              <w:t>TBC PostDoc</w:t>
            </w:r>
          </w:p>
        </w:tc>
        <w:tc>
          <w:tcPr>
            <w:tcW w:w="2229" w:type="dxa"/>
          </w:tcPr>
          <w:p w14:paraId="392D5626" w14:textId="77777777" w:rsidR="00FB370B" w:rsidRPr="00A5543C" w:rsidRDefault="00FB370B" w:rsidP="00966091">
            <w:pPr>
              <w:spacing w:after="0" w:line="240" w:lineRule="auto"/>
              <w:rPr>
                <w:i/>
              </w:rPr>
            </w:pPr>
            <w:r>
              <w:rPr>
                <w:i/>
              </w:rPr>
              <w:t>AIMS</w:t>
            </w:r>
          </w:p>
        </w:tc>
        <w:tc>
          <w:tcPr>
            <w:tcW w:w="2601" w:type="dxa"/>
          </w:tcPr>
          <w:p w14:paraId="1B4ECA2C" w14:textId="77777777" w:rsidR="00FB370B" w:rsidRDefault="00FB370B" w:rsidP="00966091">
            <w:pPr>
              <w:spacing w:after="0" w:line="240" w:lineRule="auto"/>
            </w:pPr>
            <w:r>
              <w:t>Small boat acoustics</w:t>
            </w:r>
          </w:p>
        </w:tc>
        <w:tc>
          <w:tcPr>
            <w:tcW w:w="1258" w:type="dxa"/>
          </w:tcPr>
          <w:p w14:paraId="38AEAFB5" w14:textId="77777777" w:rsidR="00FB370B" w:rsidRDefault="00FB370B" w:rsidP="00966091">
            <w:pPr>
              <w:spacing w:after="0" w:line="240" w:lineRule="auto"/>
            </w:pPr>
            <w:r>
              <w:t>0.20</w:t>
            </w:r>
          </w:p>
        </w:tc>
      </w:tr>
      <w:tr w:rsidR="00FB370B" w14:paraId="111B3156"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114" w:type="dxa"/>
          </w:tcPr>
          <w:p w14:paraId="7255453D" w14:textId="77777777" w:rsidR="00FB370B" w:rsidRDefault="00FB370B" w:rsidP="00966091">
            <w:pPr>
              <w:spacing w:after="0" w:line="240" w:lineRule="auto"/>
              <w:rPr>
                <w:i/>
              </w:rPr>
            </w:pPr>
            <w:r>
              <w:rPr>
                <w:i/>
              </w:rPr>
              <w:t>Judy Upston</w:t>
            </w:r>
          </w:p>
        </w:tc>
        <w:tc>
          <w:tcPr>
            <w:tcW w:w="2229" w:type="dxa"/>
          </w:tcPr>
          <w:p w14:paraId="4C4E34FD" w14:textId="77777777" w:rsidR="00FB370B" w:rsidRDefault="00FB370B" w:rsidP="00966091">
            <w:pPr>
              <w:spacing w:after="0" w:line="240" w:lineRule="auto"/>
              <w:rPr>
                <w:i/>
              </w:rPr>
            </w:pPr>
            <w:r>
              <w:rPr>
                <w:i/>
              </w:rPr>
              <w:t>CSIRO</w:t>
            </w:r>
          </w:p>
        </w:tc>
        <w:tc>
          <w:tcPr>
            <w:tcW w:w="2601" w:type="dxa"/>
          </w:tcPr>
          <w:p w14:paraId="6F53A340" w14:textId="77777777" w:rsidR="00FB370B" w:rsidRDefault="00FB370B" w:rsidP="00966091">
            <w:pPr>
              <w:spacing w:after="0" w:line="240" w:lineRule="auto"/>
            </w:pPr>
            <w:r>
              <w:t>Data Collation</w:t>
            </w:r>
          </w:p>
        </w:tc>
        <w:tc>
          <w:tcPr>
            <w:tcW w:w="1258" w:type="dxa"/>
          </w:tcPr>
          <w:p w14:paraId="76AACA2E" w14:textId="77777777" w:rsidR="00FB370B" w:rsidRDefault="00FB370B" w:rsidP="00966091">
            <w:pPr>
              <w:spacing w:after="0" w:line="240" w:lineRule="auto"/>
            </w:pPr>
            <w:r>
              <w:t>0.05</w:t>
            </w:r>
          </w:p>
        </w:tc>
      </w:tr>
    </w:tbl>
    <w:p w14:paraId="5B407600" w14:textId="77777777" w:rsidR="00FB370B" w:rsidRDefault="00FB370B" w:rsidP="00966091">
      <w:pPr>
        <w:spacing w:after="0" w:line="240" w:lineRule="auto"/>
      </w:pPr>
    </w:p>
    <w:p w14:paraId="52FBBBF6" w14:textId="77777777" w:rsidR="00FB370B" w:rsidRDefault="00FB370B" w:rsidP="00966091">
      <w:pPr>
        <w:spacing w:after="0" w:line="240" w:lineRule="auto"/>
        <w:rPr>
          <w:rStyle w:val="Heading3Char"/>
        </w:rPr>
      </w:pPr>
    </w:p>
    <w:p w14:paraId="1E669DAB" w14:textId="77777777" w:rsidR="00FB370B" w:rsidRDefault="00FB370B" w:rsidP="00966091">
      <w:pPr>
        <w:spacing w:after="0" w:line="240" w:lineRule="auto"/>
        <w:rPr>
          <w:rStyle w:val="Heading3Char"/>
        </w:rPr>
      </w:pPr>
      <w:r>
        <w:rPr>
          <w:rStyle w:val="Heading3Char"/>
        </w:rPr>
        <w:t>Data Management</w:t>
      </w:r>
    </w:p>
    <w:p w14:paraId="61BB5FAB" w14:textId="77777777" w:rsidR="00FB370B" w:rsidRDefault="00FB370B" w:rsidP="00966091">
      <w:pPr>
        <w:spacing w:after="0" w:line="240" w:lineRule="auto"/>
      </w:pPr>
    </w:p>
    <w:tbl>
      <w:tblPr>
        <w:tblStyle w:val="TableGrid"/>
        <w:tblW w:w="0" w:type="auto"/>
        <w:tblLook w:val="04A0" w:firstRow="1" w:lastRow="0" w:firstColumn="1" w:lastColumn="0" w:noHBand="0" w:noVBand="1"/>
      </w:tblPr>
      <w:tblGrid>
        <w:gridCol w:w="2520"/>
        <w:gridCol w:w="2591"/>
        <w:gridCol w:w="2213"/>
        <w:gridCol w:w="1878"/>
      </w:tblGrid>
      <w:tr w:rsidR="00FB370B" w14:paraId="2DBC9599" w14:textId="77777777" w:rsidTr="00C26E07">
        <w:trPr>
          <w:cnfStyle w:val="100000000000" w:firstRow="1" w:lastRow="0" w:firstColumn="0" w:lastColumn="0" w:oddVBand="0" w:evenVBand="0" w:oddHBand="0" w:evenHBand="0" w:firstRowFirstColumn="0" w:firstRowLastColumn="0" w:lastRowFirstColumn="0" w:lastRowLastColumn="0"/>
          <w:cantSplit/>
          <w:tblHeader/>
        </w:trPr>
        <w:tc>
          <w:tcPr>
            <w:tcW w:w="2689" w:type="dxa"/>
            <w:shd w:val="clear" w:color="auto" w:fill="D9D9D9" w:themeFill="background1" w:themeFillShade="D9"/>
          </w:tcPr>
          <w:p w14:paraId="6C5205F3" w14:textId="77777777" w:rsidR="00FB370B" w:rsidRPr="00444C66" w:rsidRDefault="00FB370B" w:rsidP="00966091">
            <w:pPr>
              <w:pStyle w:val="Headerrow"/>
            </w:pPr>
            <w:r w:rsidRPr="00444C66">
              <w:t>Name</w:t>
            </w:r>
          </w:p>
        </w:tc>
        <w:tc>
          <w:tcPr>
            <w:tcW w:w="2693" w:type="dxa"/>
            <w:shd w:val="clear" w:color="auto" w:fill="D9D9D9" w:themeFill="background1" w:themeFillShade="D9"/>
          </w:tcPr>
          <w:p w14:paraId="21BB2B86" w14:textId="77777777" w:rsidR="00FB370B" w:rsidRPr="00444C66" w:rsidRDefault="00FB370B" w:rsidP="00966091">
            <w:pPr>
              <w:pStyle w:val="Headerrow"/>
            </w:pPr>
            <w:r w:rsidRPr="00444C66">
              <w:t>Organisation</w:t>
            </w:r>
          </w:p>
        </w:tc>
        <w:tc>
          <w:tcPr>
            <w:tcW w:w="1843" w:type="dxa"/>
            <w:shd w:val="clear" w:color="auto" w:fill="D9D9D9" w:themeFill="background1" w:themeFillShade="D9"/>
          </w:tcPr>
          <w:p w14:paraId="24816B0E" w14:textId="77777777" w:rsidR="00FB370B" w:rsidRPr="00444C66" w:rsidRDefault="00FB370B" w:rsidP="00966091">
            <w:pPr>
              <w:pStyle w:val="Headerrow"/>
            </w:pPr>
            <w:r>
              <w:t>Email</w:t>
            </w:r>
          </w:p>
        </w:tc>
        <w:tc>
          <w:tcPr>
            <w:tcW w:w="1977" w:type="dxa"/>
            <w:shd w:val="clear" w:color="auto" w:fill="D9D9D9" w:themeFill="background1" w:themeFillShade="D9"/>
          </w:tcPr>
          <w:p w14:paraId="13F4B47B" w14:textId="77777777" w:rsidR="00FB370B" w:rsidRPr="00444C66" w:rsidRDefault="00FB370B" w:rsidP="00966091">
            <w:pPr>
              <w:pStyle w:val="Headerrow"/>
            </w:pPr>
            <w:r>
              <w:t>Phone</w:t>
            </w:r>
          </w:p>
        </w:tc>
      </w:tr>
      <w:tr w:rsidR="00FB370B" w14:paraId="02921BB1" w14:textId="77777777" w:rsidTr="00342F93">
        <w:trPr>
          <w:cnfStyle w:val="000000100000" w:firstRow="0" w:lastRow="0" w:firstColumn="0" w:lastColumn="0" w:oddVBand="0" w:evenVBand="0" w:oddHBand="1" w:evenHBand="0" w:firstRowFirstColumn="0" w:firstRowLastColumn="0" w:lastRowFirstColumn="0" w:lastRowLastColumn="0"/>
          <w:cantSplit/>
        </w:trPr>
        <w:tc>
          <w:tcPr>
            <w:tcW w:w="2689" w:type="dxa"/>
          </w:tcPr>
          <w:p w14:paraId="36C3C9ED" w14:textId="77777777" w:rsidR="00FB370B" w:rsidRPr="00A5543C" w:rsidRDefault="00FB370B" w:rsidP="00966091">
            <w:pPr>
              <w:spacing w:after="0" w:line="240" w:lineRule="auto"/>
              <w:rPr>
                <w:color w:val="0070C0"/>
              </w:rPr>
            </w:pPr>
            <w:r w:rsidRPr="00A5543C">
              <w:t xml:space="preserve">David Peel </w:t>
            </w:r>
          </w:p>
        </w:tc>
        <w:tc>
          <w:tcPr>
            <w:tcW w:w="2693" w:type="dxa"/>
          </w:tcPr>
          <w:p w14:paraId="10265D8C" w14:textId="77777777" w:rsidR="00FB370B" w:rsidRPr="00A5543C" w:rsidRDefault="00FB370B" w:rsidP="00966091">
            <w:pPr>
              <w:spacing w:after="0" w:line="240" w:lineRule="auto"/>
            </w:pPr>
            <w:r w:rsidRPr="00A5543C">
              <w:t>CSIRO</w:t>
            </w:r>
          </w:p>
        </w:tc>
        <w:tc>
          <w:tcPr>
            <w:tcW w:w="1843" w:type="dxa"/>
          </w:tcPr>
          <w:p w14:paraId="2ADF6C2C" w14:textId="77777777" w:rsidR="00FB370B" w:rsidRDefault="00FB370B" w:rsidP="00966091">
            <w:pPr>
              <w:spacing w:after="0" w:line="240" w:lineRule="auto"/>
            </w:pPr>
            <w:r>
              <w:t>david.peel@csiro.au</w:t>
            </w:r>
          </w:p>
        </w:tc>
        <w:tc>
          <w:tcPr>
            <w:tcW w:w="1977" w:type="dxa"/>
          </w:tcPr>
          <w:p w14:paraId="5845A32F" w14:textId="77777777" w:rsidR="00FB370B" w:rsidRDefault="00FB370B" w:rsidP="00966091">
            <w:pPr>
              <w:spacing w:after="0" w:line="240" w:lineRule="auto"/>
            </w:pPr>
            <w:r>
              <w:t>03 6232 5179</w:t>
            </w:r>
          </w:p>
        </w:tc>
      </w:tr>
    </w:tbl>
    <w:p w14:paraId="3A3D1211" w14:textId="77777777" w:rsidR="00FB370B" w:rsidRDefault="00FB370B" w:rsidP="00966091">
      <w:pPr>
        <w:spacing w:after="0" w:line="240" w:lineRule="auto"/>
      </w:pPr>
    </w:p>
    <w:p w14:paraId="53EAFBEE" w14:textId="77777777" w:rsidR="00FB370B" w:rsidRDefault="00FB370B" w:rsidP="00966091">
      <w:pPr>
        <w:keepNext/>
        <w:spacing w:after="0" w:line="240" w:lineRule="auto"/>
      </w:pPr>
      <w:r w:rsidRPr="00C1743D">
        <w:rPr>
          <w:rStyle w:val="Heading3Char"/>
        </w:rPr>
        <w:t>Co-contributors</w:t>
      </w:r>
      <w:r>
        <w:t xml:space="preserve"> </w:t>
      </w:r>
    </w:p>
    <w:p w14:paraId="78CFBD90" w14:textId="77777777" w:rsidR="00FB370B" w:rsidRDefault="00FB370B" w:rsidP="00966091">
      <w:pPr>
        <w:keepNext/>
        <w:spacing w:after="0" w:line="240" w:lineRule="auto"/>
      </w:pPr>
    </w:p>
    <w:tbl>
      <w:tblPr>
        <w:tblStyle w:val="TableGrid"/>
        <w:tblW w:w="9209" w:type="dxa"/>
        <w:tblLook w:val="04A0" w:firstRow="1" w:lastRow="0" w:firstColumn="1" w:lastColumn="0" w:noHBand="0" w:noVBand="1"/>
      </w:tblPr>
      <w:tblGrid>
        <w:gridCol w:w="2830"/>
        <w:gridCol w:w="2552"/>
        <w:gridCol w:w="3827"/>
      </w:tblGrid>
      <w:tr w:rsidR="00FB370B" w14:paraId="15835702" w14:textId="77777777" w:rsidTr="00C26E07">
        <w:trPr>
          <w:cnfStyle w:val="100000000000" w:firstRow="1" w:lastRow="0" w:firstColumn="0" w:lastColumn="0" w:oddVBand="0" w:evenVBand="0" w:oddHBand="0" w:evenHBand="0" w:firstRowFirstColumn="0" w:firstRowLastColumn="0" w:lastRowFirstColumn="0" w:lastRowLastColumn="0"/>
          <w:cantSplit/>
          <w:tblHeader/>
        </w:trPr>
        <w:tc>
          <w:tcPr>
            <w:tcW w:w="2830" w:type="dxa"/>
            <w:shd w:val="clear" w:color="auto" w:fill="D9D9D9" w:themeFill="background1" w:themeFillShade="D9"/>
          </w:tcPr>
          <w:p w14:paraId="54A830ED" w14:textId="77777777" w:rsidR="00FB370B" w:rsidRPr="00444C66" w:rsidRDefault="00FB370B" w:rsidP="00966091">
            <w:pPr>
              <w:pStyle w:val="Headerrow"/>
            </w:pPr>
            <w:r>
              <w:t>Name</w:t>
            </w:r>
          </w:p>
        </w:tc>
        <w:tc>
          <w:tcPr>
            <w:tcW w:w="2552" w:type="dxa"/>
            <w:shd w:val="clear" w:color="auto" w:fill="D9D9D9" w:themeFill="background1" w:themeFillShade="D9"/>
          </w:tcPr>
          <w:p w14:paraId="5369D86D" w14:textId="77777777" w:rsidR="00FB370B" w:rsidRDefault="00FB370B" w:rsidP="00966091">
            <w:pPr>
              <w:pStyle w:val="Headerrow"/>
            </w:pPr>
            <w:r w:rsidRPr="00444C66">
              <w:t>Organisation</w:t>
            </w:r>
            <w:r>
              <w:t>/</w:t>
            </w:r>
          </w:p>
        </w:tc>
        <w:tc>
          <w:tcPr>
            <w:tcW w:w="3827" w:type="dxa"/>
            <w:shd w:val="clear" w:color="auto" w:fill="D9D9D9" w:themeFill="background1" w:themeFillShade="D9"/>
          </w:tcPr>
          <w:p w14:paraId="1EA0AFC2" w14:textId="77777777" w:rsidR="00FB370B" w:rsidRPr="00444C66" w:rsidRDefault="00FB370B" w:rsidP="00966091">
            <w:pPr>
              <w:pStyle w:val="Headerrow"/>
            </w:pPr>
            <w:r>
              <w:t>Contribution</w:t>
            </w:r>
          </w:p>
        </w:tc>
      </w:tr>
      <w:tr w:rsidR="00FB370B" w14:paraId="55843A4E" w14:textId="77777777" w:rsidTr="001A61F0">
        <w:trPr>
          <w:cnfStyle w:val="000000100000" w:firstRow="0" w:lastRow="0" w:firstColumn="0" w:lastColumn="0" w:oddVBand="0" w:evenVBand="0" w:oddHBand="1" w:evenHBand="0" w:firstRowFirstColumn="0" w:firstRowLastColumn="0" w:lastRowFirstColumn="0" w:lastRowLastColumn="0"/>
          <w:cantSplit/>
        </w:trPr>
        <w:tc>
          <w:tcPr>
            <w:tcW w:w="2830" w:type="dxa"/>
          </w:tcPr>
          <w:p w14:paraId="6AAD9DAC" w14:textId="77777777" w:rsidR="00FB370B" w:rsidRPr="00B40D86" w:rsidRDefault="00FB370B" w:rsidP="00966091">
            <w:pPr>
              <w:spacing w:after="0" w:line="240" w:lineRule="auto"/>
              <w:rPr>
                <w:color w:val="0070C0"/>
              </w:rPr>
            </w:pPr>
          </w:p>
        </w:tc>
        <w:tc>
          <w:tcPr>
            <w:tcW w:w="2552" w:type="dxa"/>
          </w:tcPr>
          <w:p w14:paraId="2186C74C" w14:textId="77777777" w:rsidR="00FB370B" w:rsidRDefault="00FB370B" w:rsidP="00966091">
            <w:pPr>
              <w:spacing w:after="0" w:line="240" w:lineRule="auto"/>
            </w:pPr>
          </w:p>
        </w:tc>
        <w:tc>
          <w:tcPr>
            <w:tcW w:w="3827" w:type="dxa"/>
          </w:tcPr>
          <w:p w14:paraId="4A987318" w14:textId="77777777" w:rsidR="00FB370B" w:rsidRDefault="00FB370B" w:rsidP="00966091">
            <w:pPr>
              <w:spacing w:after="0" w:line="240" w:lineRule="auto"/>
            </w:pPr>
          </w:p>
        </w:tc>
      </w:tr>
    </w:tbl>
    <w:p w14:paraId="4CBDB354" w14:textId="77777777" w:rsidR="00FB370B" w:rsidRDefault="00FB370B" w:rsidP="00966091">
      <w:pPr>
        <w:spacing w:after="0" w:line="240" w:lineRule="auto"/>
      </w:pPr>
    </w:p>
    <w:p w14:paraId="2495740F" w14:textId="77777777" w:rsidR="00FB370B" w:rsidRDefault="00FB370B" w:rsidP="00966091">
      <w:pPr>
        <w:spacing w:after="0" w:line="240" w:lineRule="auto"/>
        <w:rPr>
          <w:rStyle w:val="Heading3Char"/>
        </w:rPr>
      </w:pPr>
      <w:r w:rsidRPr="00C1743D">
        <w:rPr>
          <w:rStyle w:val="Heading3Char"/>
        </w:rPr>
        <w:t xml:space="preserve">Key </w:t>
      </w:r>
      <w:r>
        <w:rPr>
          <w:rStyle w:val="Heading3Char"/>
        </w:rPr>
        <w:t>Partner</w:t>
      </w:r>
      <w:r w:rsidRPr="00C1743D">
        <w:rPr>
          <w:rStyle w:val="Heading3Char"/>
        </w:rPr>
        <w:t>s</w:t>
      </w:r>
      <w:r>
        <w:rPr>
          <w:b/>
          <w:u w:val="single"/>
        </w:rPr>
        <w:t xml:space="preserve"> and </w:t>
      </w:r>
      <w:r w:rsidRPr="00C1743D">
        <w:rPr>
          <w:rStyle w:val="Heading3Char"/>
        </w:rPr>
        <w:t xml:space="preserve">Research End Users </w:t>
      </w:r>
    </w:p>
    <w:p w14:paraId="1492356C" w14:textId="77777777" w:rsidR="00FB370B" w:rsidRDefault="00FB370B" w:rsidP="00966091">
      <w:pPr>
        <w:spacing w:after="0" w:line="240" w:lineRule="auto"/>
        <w:rPr>
          <w:color w:val="0070C0"/>
        </w:rPr>
      </w:pPr>
    </w:p>
    <w:tbl>
      <w:tblPr>
        <w:tblStyle w:val="TableGrid"/>
        <w:tblW w:w="0" w:type="auto"/>
        <w:tblLook w:val="04A0" w:firstRow="1" w:lastRow="0" w:firstColumn="1" w:lastColumn="0" w:noHBand="0" w:noVBand="1"/>
      </w:tblPr>
      <w:tblGrid>
        <w:gridCol w:w="4390"/>
        <w:gridCol w:w="2126"/>
        <w:gridCol w:w="2686"/>
      </w:tblGrid>
      <w:tr w:rsidR="00FB370B" w14:paraId="48A8C85E" w14:textId="77777777" w:rsidTr="009D0C62">
        <w:trPr>
          <w:cnfStyle w:val="100000000000" w:firstRow="1" w:lastRow="0" w:firstColumn="0" w:lastColumn="0" w:oddVBand="0" w:evenVBand="0" w:oddHBand="0" w:evenHBand="0" w:firstRowFirstColumn="0" w:firstRowLastColumn="0" w:lastRowFirstColumn="0" w:lastRowLastColumn="0"/>
          <w:cantSplit/>
          <w:tblHeader/>
        </w:trPr>
        <w:tc>
          <w:tcPr>
            <w:tcW w:w="4390" w:type="dxa"/>
            <w:shd w:val="clear" w:color="auto" w:fill="D9D9D9" w:themeFill="background1" w:themeFillShade="D9"/>
          </w:tcPr>
          <w:p w14:paraId="48183F22" w14:textId="77777777" w:rsidR="00FB370B" w:rsidRPr="00DC7A52" w:rsidRDefault="00FB370B" w:rsidP="00966091">
            <w:pPr>
              <w:spacing w:before="40" w:after="40" w:line="240" w:lineRule="auto"/>
              <w:rPr>
                <w:b/>
              </w:rPr>
            </w:pPr>
            <w:r w:rsidRPr="00DC7A52">
              <w:rPr>
                <w:b/>
              </w:rPr>
              <w:t xml:space="preserve">Key </w:t>
            </w:r>
            <w:r>
              <w:rPr>
                <w:b/>
              </w:rPr>
              <w:t>Partners (organisation/program)</w:t>
            </w:r>
          </w:p>
        </w:tc>
        <w:tc>
          <w:tcPr>
            <w:tcW w:w="2126" w:type="dxa"/>
            <w:shd w:val="clear" w:color="auto" w:fill="D9D9D9" w:themeFill="background1" w:themeFillShade="D9"/>
          </w:tcPr>
          <w:p w14:paraId="653ADF74" w14:textId="77777777" w:rsidR="00FB370B" w:rsidRDefault="00FB370B" w:rsidP="00966091">
            <w:pPr>
              <w:spacing w:before="40" w:after="40" w:line="240" w:lineRule="auto"/>
            </w:pPr>
            <w:r>
              <w:rPr>
                <w:b/>
              </w:rPr>
              <w:t>Name/s</w:t>
            </w:r>
          </w:p>
        </w:tc>
        <w:tc>
          <w:tcPr>
            <w:tcW w:w="2686" w:type="dxa"/>
            <w:shd w:val="clear" w:color="auto" w:fill="D9D9D9" w:themeFill="background1" w:themeFillShade="D9"/>
          </w:tcPr>
          <w:p w14:paraId="1E9B58C2" w14:textId="77777777" w:rsidR="00FB370B" w:rsidRPr="00C26E07" w:rsidRDefault="00FB370B" w:rsidP="00966091">
            <w:pPr>
              <w:pStyle w:val="Headerrow"/>
            </w:pPr>
            <w:r>
              <w:t>Email (optional)</w:t>
            </w:r>
          </w:p>
        </w:tc>
      </w:tr>
      <w:tr w:rsidR="00FB370B" w14:paraId="08597F32" w14:textId="77777777" w:rsidTr="009D0C62">
        <w:trPr>
          <w:cnfStyle w:val="000000100000" w:firstRow="0" w:lastRow="0" w:firstColumn="0" w:lastColumn="0" w:oddVBand="0" w:evenVBand="0" w:oddHBand="1" w:evenHBand="0" w:firstRowFirstColumn="0" w:firstRowLastColumn="0" w:lastRowFirstColumn="0" w:lastRowLastColumn="0"/>
          <w:cantSplit/>
        </w:trPr>
        <w:tc>
          <w:tcPr>
            <w:tcW w:w="4390" w:type="dxa"/>
          </w:tcPr>
          <w:p w14:paraId="0E1B9957" w14:textId="77777777" w:rsidR="00FB370B" w:rsidRPr="00CD0D5A" w:rsidRDefault="00FB370B" w:rsidP="00966091">
            <w:pPr>
              <w:spacing w:after="0" w:line="240" w:lineRule="auto"/>
              <w:rPr>
                <w:i/>
                <w:color w:val="0070C0"/>
              </w:rPr>
            </w:pPr>
            <w:r w:rsidRPr="00AF6E27">
              <w:rPr>
                <w:i/>
              </w:rPr>
              <w:t>CSIRO</w:t>
            </w:r>
          </w:p>
        </w:tc>
        <w:tc>
          <w:tcPr>
            <w:tcW w:w="2126" w:type="dxa"/>
          </w:tcPr>
          <w:p w14:paraId="53D65441" w14:textId="77777777" w:rsidR="00FB370B" w:rsidRPr="00CD0D5A" w:rsidRDefault="00FB370B" w:rsidP="00966091">
            <w:pPr>
              <w:spacing w:after="0" w:line="240" w:lineRule="auto"/>
              <w:rPr>
                <w:i/>
                <w:color w:val="0070C0"/>
              </w:rPr>
            </w:pPr>
            <w:r w:rsidRPr="00AF6E27">
              <w:rPr>
                <w:i/>
              </w:rPr>
              <w:t>David Peel</w:t>
            </w:r>
          </w:p>
        </w:tc>
        <w:tc>
          <w:tcPr>
            <w:tcW w:w="2686" w:type="dxa"/>
          </w:tcPr>
          <w:p w14:paraId="606B1D8C" w14:textId="77777777" w:rsidR="00FB370B" w:rsidRDefault="00FB370B" w:rsidP="00966091">
            <w:pPr>
              <w:spacing w:after="0" w:line="240" w:lineRule="auto"/>
            </w:pPr>
            <w:r>
              <w:t>david.peel@csiro.au</w:t>
            </w:r>
          </w:p>
        </w:tc>
      </w:tr>
      <w:tr w:rsidR="00FB370B" w14:paraId="50B4E0C6" w14:textId="77777777" w:rsidTr="009D0C62">
        <w:trPr>
          <w:cnfStyle w:val="000000010000" w:firstRow="0" w:lastRow="0" w:firstColumn="0" w:lastColumn="0" w:oddVBand="0" w:evenVBand="0" w:oddHBand="0" w:evenHBand="1" w:firstRowFirstColumn="0" w:firstRowLastColumn="0" w:lastRowFirstColumn="0" w:lastRowLastColumn="0"/>
          <w:cantSplit/>
        </w:trPr>
        <w:tc>
          <w:tcPr>
            <w:tcW w:w="4390" w:type="dxa"/>
          </w:tcPr>
          <w:p w14:paraId="6C7153E3" w14:textId="77777777" w:rsidR="00FB370B" w:rsidRPr="00AF6E27" w:rsidRDefault="00FB370B" w:rsidP="00966091">
            <w:pPr>
              <w:spacing w:after="0" w:line="240" w:lineRule="auto"/>
              <w:rPr>
                <w:i/>
              </w:rPr>
            </w:pPr>
            <w:r>
              <w:rPr>
                <w:i/>
              </w:rPr>
              <w:t>AIMS</w:t>
            </w:r>
          </w:p>
        </w:tc>
        <w:tc>
          <w:tcPr>
            <w:tcW w:w="2126" w:type="dxa"/>
          </w:tcPr>
          <w:p w14:paraId="52AC2A8B" w14:textId="77777777" w:rsidR="00FB370B" w:rsidRPr="00CD0D5A" w:rsidRDefault="00FB370B" w:rsidP="00966091">
            <w:pPr>
              <w:spacing w:after="0" w:line="240" w:lineRule="auto"/>
              <w:rPr>
                <w:i/>
                <w:color w:val="0070C0"/>
              </w:rPr>
            </w:pPr>
            <w:r w:rsidRPr="00AF6E27">
              <w:rPr>
                <w:i/>
              </w:rPr>
              <w:t>Mark Mee</w:t>
            </w:r>
            <w:r>
              <w:rPr>
                <w:i/>
              </w:rPr>
              <w:t>k</w:t>
            </w:r>
            <w:r w:rsidRPr="00AF6E27">
              <w:rPr>
                <w:i/>
              </w:rPr>
              <w:t>an</w:t>
            </w:r>
          </w:p>
        </w:tc>
        <w:tc>
          <w:tcPr>
            <w:tcW w:w="2686" w:type="dxa"/>
          </w:tcPr>
          <w:p w14:paraId="31E8F2BC" w14:textId="77777777" w:rsidR="00FB370B" w:rsidRDefault="00FB370B" w:rsidP="00966091">
            <w:pPr>
              <w:spacing w:after="0" w:line="240" w:lineRule="auto"/>
            </w:pPr>
            <w:r w:rsidRPr="00404D1A">
              <w:t>M.Meekan@aims.gov.au</w:t>
            </w:r>
          </w:p>
        </w:tc>
      </w:tr>
    </w:tbl>
    <w:p w14:paraId="461FFAE6" w14:textId="77777777" w:rsidR="00FB370B" w:rsidRPr="00266234" w:rsidRDefault="00FB370B" w:rsidP="00966091">
      <w:pPr>
        <w:spacing w:after="0" w:line="240" w:lineRule="auto"/>
        <w:rPr>
          <w:color w:val="0070C0"/>
        </w:rPr>
      </w:pPr>
    </w:p>
    <w:tbl>
      <w:tblPr>
        <w:tblStyle w:val="TableGrid"/>
        <w:tblW w:w="0" w:type="auto"/>
        <w:tblLayout w:type="fixed"/>
        <w:tblLook w:val="04A0" w:firstRow="1" w:lastRow="0" w:firstColumn="1" w:lastColumn="0" w:noHBand="0" w:noVBand="1"/>
      </w:tblPr>
      <w:tblGrid>
        <w:gridCol w:w="2830"/>
        <w:gridCol w:w="2127"/>
        <w:gridCol w:w="4245"/>
      </w:tblGrid>
      <w:tr w:rsidR="00FB370B" w14:paraId="272C0C00"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2830" w:type="dxa"/>
            <w:shd w:val="clear" w:color="auto" w:fill="D9D9D9" w:themeFill="background1" w:themeFillShade="D9"/>
          </w:tcPr>
          <w:p w14:paraId="53E923C4" w14:textId="77777777" w:rsidR="00FB370B" w:rsidRDefault="00FB370B" w:rsidP="00966091">
            <w:pPr>
              <w:pStyle w:val="Headerrow"/>
            </w:pPr>
            <w:r w:rsidRPr="00DC7A52">
              <w:lastRenderedPageBreak/>
              <w:t>Research Users</w:t>
            </w:r>
            <w:r>
              <w:t xml:space="preserve"> (program/section/branch/organisation)</w:t>
            </w:r>
          </w:p>
        </w:tc>
        <w:tc>
          <w:tcPr>
            <w:tcW w:w="2127" w:type="dxa"/>
            <w:shd w:val="clear" w:color="auto" w:fill="D9D9D9" w:themeFill="background1" w:themeFillShade="D9"/>
          </w:tcPr>
          <w:p w14:paraId="320E0AB8" w14:textId="77777777" w:rsidR="00FB370B" w:rsidRPr="000C0CC6" w:rsidRDefault="00FB370B" w:rsidP="00966091">
            <w:pPr>
              <w:pStyle w:val="Headerrow"/>
            </w:pPr>
            <w:r>
              <w:t xml:space="preserve">Name/s </w:t>
            </w:r>
          </w:p>
        </w:tc>
        <w:tc>
          <w:tcPr>
            <w:tcW w:w="4245" w:type="dxa"/>
            <w:shd w:val="clear" w:color="auto" w:fill="D9D9D9" w:themeFill="background1" w:themeFillShade="D9"/>
          </w:tcPr>
          <w:p w14:paraId="5FBDF9A0" w14:textId="77777777" w:rsidR="00FB370B" w:rsidRDefault="00FB370B" w:rsidP="00966091">
            <w:pPr>
              <w:pStyle w:val="Headerrow"/>
            </w:pPr>
            <w:r>
              <w:t>Email (optional)</w:t>
            </w:r>
          </w:p>
          <w:p w14:paraId="161E6597" w14:textId="77777777" w:rsidR="00FB370B" w:rsidRPr="000C0CC6" w:rsidRDefault="00FB370B" w:rsidP="00966091">
            <w:pPr>
              <w:pStyle w:val="Headerrow"/>
            </w:pPr>
          </w:p>
        </w:tc>
      </w:tr>
      <w:tr w:rsidR="00FB370B" w14:paraId="0ED46B5F"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830" w:type="dxa"/>
          </w:tcPr>
          <w:p w14:paraId="5FD5340A" w14:textId="77777777" w:rsidR="00FB370B" w:rsidRPr="0065033A" w:rsidRDefault="00FB370B" w:rsidP="00966091">
            <w:pPr>
              <w:spacing w:after="0" w:line="240" w:lineRule="auto"/>
              <w:rPr>
                <w:i/>
                <w:color w:val="000000" w:themeColor="text1"/>
              </w:rPr>
            </w:pPr>
            <w:r w:rsidRPr="0065033A">
              <w:rPr>
                <w:i/>
                <w:color w:val="000000" w:themeColor="text1"/>
              </w:rPr>
              <w:t>DoEE-Migratory Species</w:t>
            </w:r>
          </w:p>
        </w:tc>
        <w:tc>
          <w:tcPr>
            <w:tcW w:w="2127" w:type="dxa"/>
          </w:tcPr>
          <w:p w14:paraId="113A4DE2" w14:textId="77777777" w:rsidR="00FB370B" w:rsidRDefault="00FB370B" w:rsidP="00966091">
            <w:pPr>
              <w:spacing w:after="0" w:line="240" w:lineRule="auto"/>
              <w:rPr>
                <w:i/>
                <w:color w:val="000000" w:themeColor="text1"/>
              </w:rPr>
            </w:pPr>
            <w:r w:rsidRPr="0065033A">
              <w:rPr>
                <w:i/>
                <w:color w:val="000000" w:themeColor="text1"/>
              </w:rPr>
              <w:t>Fiona Bartlett</w:t>
            </w:r>
          </w:p>
          <w:p w14:paraId="04CAA04F" w14:textId="77777777" w:rsidR="00FB370B" w:rsidRPr="0065033A" w:rsidRDefault="00FB370B" w:rsidP="00966091">
            <w:pPr>
              <w:spacing w:after="0" w:line="240" w:lineRule="auto"/>
              <w:rPr>
                <w:i/>
                <w:color w:val="000000" w:themeColor="text1"/>
              </w:rPr>
            </w:pPr>
            <w:r w:rsidRPr="0065033A">
              <w:rPr>
                <w:i/>
                <w:color w:val="000000" w:themeColor="text1"/>
              </w:rPr>
              <w:t>Peter Benson</w:t>
            </w:r>
          </w:p>
        </w:tc>
        <w:tc>
          <w:tcPr>
            <w:tcW w:w="4245" w:type="dxa"/>
          </w:tcPr>
          <w:p w14:paraId="6C74BBEE" w14:textId="77777777" w:rsidR="00FB370B" w:rsidRPr="005A445A" w:rsidRDefault="00EF2C2B" w:rsidP="00966091">
            <w:pPr>
              <w:keepNext/>
              <w:spacing w:after="0" w:line="240" w:lineRule="auto"/>
              <w:outlineLvl w:val="2"/>
            </w:pPr>
            <w:hyperlink r:id="rId126" w:history="1">
              <w:r w:rsidR="00FB370B" w:rsidRPr="005A445A">
                <w:rPr>
                  <w:rStyle w:val="Hyperlink"/>
                  <w:color w:val="auto"/>
                  <w:u w:val="none"/>
                </w:rPr>
                <w:t>FionaJ.Bartlett@environment.gov.au</w:t>
              </w:r>
            </w:hyperlink>
          </w:p>
          <w:p w14:paraId="555A935E" w14:textId="77777777" w:rsidR="00FB370B" w:rsidRPr="00E63503" w:rsidRDefault="00FB370B" w:rsidP="00966091">
            <w:pPr>
              <w:spacing w:after="0" w:line="240" w:lineRule="auto"/>
              <w:rPr>
                <w:color w:val="365F91" w:themeColor="accent1" w:themeShade="BF"/>
              </w:rPr>
            </w:pPr>
            <w:r>
              <w:rPr>
                <w:color w:val="000000" w:themeColor="text1"/>
              </w:rPr>
              <w:t>Peter.Benson@environment.gov.au</w:t>
            </w:r>
          </w:p>
        </w:tc>
      </w:tr>
      <w:tr w:rsidR="00FB370B" w14:paraId="4BB3F29D"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830" w:type="dxa"/>
          </w:tcPr>
          <w:p w14:paraId="0627D669" w14:textId="77777777" w:rsidR="00FB370B" w:rsidRPr="00996B1E" w:rsidRDefault="00FB370B" w:rsidP="00966091">
            <w:pPr>
              <w:spacing w:after="0" w:line="240" w:lineRule="auto"/>
              <w:rPr>
                <w:i/>
                <w:color w:val="000000" w:themeColor="text1"/>
              </w:rPr>
            </w:pPr>
            <w:r>
              <w:rPr>
                <w:i/>
                <w:color w:val="000000" w:themeColor="text1"/>
              </w:rPr>
              <w:t>AMMC</w:t>
            </w:r>
          </w:p>
        </w:tc>
        <w:tc>
          <w:tcPr>
            <w:tcW w:w="2127" w:type="dxa"/>
          </w:tcPr>
          <w:p w14:paraId="415924C7" w14:textId="77777777" w:rsidR="00FB370B" w:rsidRPr="00CD0D5A" w:rsidRDefault="00FB370B" w:rsidP="00966091">
            <w:pPr>
              <w:spacing w:after="0" w:line="240" w:lineRule="auto"/>
              <w:rPr>
                <w:i/>
                <w:color w:val="0070C0"/>
              </w:rPr>
            </w:pPr>
            <w:r w:rsidRPr="0065033A">
              <w:rPr>
                <w:i/>
                <w:color w:val="000000" w:themeColor="text1"/>
              </w:rPr>
              <w:t>Mike Double</w:t>
            </w:r>
          </w:p>
        </w:tc>
        <w:tc>
          <w:tcPr>
            <w:tcW w:w="4245" w:type="dxa"/>
          </w:tcPr>
          <w:p w14:paraId="13E4CDB2" w14:textId="77777777" w:rsidR="00FB370B" w:rsidRPr="0065033A" w:rsidRDefault="00FB370B" w:rsidP="00966091">
            <w:pPr>
              <w:spacing w:after="0" w:line="240" w:lineRule="auto"/>
              <w:rPr>
                <w:color w:val="000000" w:themeColor="text1"/>
              </w:rPr>
            </w:pPr>
            <w:r w:rsidRPr="0065033A">
              <w:rPr>
                <w:color w:val="000000" w:themeColor="text1"/>
              </w:rPr>
              <w:t>Mike.Double@aad.gov.au</w:t>
            </w:r>
          </w:p>
        </w:tc>
      </w:tr>
      <w:tr w:rsidR="00FB370B" w14:paraId="2EA41A8C"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830" w:type="dxa"/>
          </w:tcPr>
          <w:p w14:paraId="516F5FC7" w14:textId="77777777" w:rsidR="00FB370B" w:rsidRPr="00996B1E" w:rsidRDefault="00FB370B" w:rsidP="00966091">
            <w:pPr>
              <w:spacing w:after="0" w:line="240" w:lineRule="auto"/>
              <w:rPr>
                <w:i/>
                <w:color w:val="000000" w:themeColor="text1"/>
              </w:rPr>
            </w:pPr>
            <w:r w:rsidRPr="00996B1E">
              <w:rPr>
                <w:i/>
                <w:color w:val="000000" w:themeColor="text1"/>
              </w:rPr>
              <w:t>GBRMPA</w:t>
            </w:r>
          </w:p>
        </w:tc>
        <w:tc>
          <w:tcPr>
            <w:tcW w:w="2127" w:type="dxa"/>
          </w:tcPr>
          <w:p w14:paraId="38BA40F7" w14:textId="77777777" w:rsidR="00FB370B" w:rsidRPr="00CD0D5A" w:rsidRDefault="00FB370B" w:rsidP="00966091">
            <w:pPr>
              <w:spacing w:after="0" w:line="240" w:lineRule="auto"/>
              <w:rPr>
                <w:i/>
                <w:color w:val="0070C0"/>
              </w:rPr>
            </w:pPr>
            <w:r w:rsidRPr="00DB146D">
              <w:rPr>
                <w:i/>
                <w:color w:val="000000" w:themeColor="text1"/>
              </w:rPr>
              <w:t>Chloe Schauble</w:t>
            </w:r>
          </w:p>
        </w:tc>
        <w:tc>
          <w:tcPr>
            <w:tcW w:w="4245" w:type="dxa"/>
          </w:tcPr>
          <w:p w14:paraId="5C5B1E3E" w14:textId="77777777" w:rsidR="00FB370B" w:rsidRPr="0065033A" w:rsidRDefault="00FB370B" w:rsidP="00966091">
            <w:pPr>
              <w:spacing w:after="0" w:line="240" w:lineRule="auto"/>
              <w:rPr>
                <w:color w:val="000000" w:themeColor="text1"/>
              </w:rPr>
            </w:pPr>
            <w:r w:rsidRPr="00DB146D">
              <w:rPr>
                <w:color w:val="000000" w:themeColor="text1"/>
              </w:rPr>
              <w:t>Chloe.Schauble@gbrmpa.gov.au</w:t>
            </w:r>
          </w:p>
        </w:tc>
      </w:tr>
      <w:tr w:rsidR="00FB370B" w14:paraId="7E41E753"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830" w:type="dxa"/>
          </w:tcPr>
          <w:p w14:paraId="689B4785" w14:textId="77777777" w:rsidR="00FB370B" w:rsidRPr="00996B1E" w:rsidRDefault="00FB370B" w:rsidP="00966091">
            <w:pPr>
              <w:spacing w:after="0" w:line="240" w:lineRule="auto"/>
              <w:rPr>
                <w:i/>
                <w:color w:val="000000" w:themeColor="text1"/>
              </w:rPr>
            </w:pPr>
            <w:r w:rsidRPr="00996B1E">
              <w:rPr>
                <w:i/>
                <w:color w:val="000000" w:themeColor="text1"/>
              </w:rPr>
              <w:t>AMSA</w:t>
            </w:r>
          </w:p>
        </w:tc>
        <w:tc>
          <w:tcPr>
            <w:tcW w:w="2127" w:type="dxa"/>
          </w:tcPr>
          <w:p w14:paraId="2813B147" w14:textId="77777777" w:rsidR="00FB370B" w:rsidRPr="00CD0D5A" w:rsidRDefault="00FB370B" w:rsidP="00966091">
            <w:pPr>
              <w:spacing w:after="0" w:line="240" w:lineRule="auto"/>
              <w:rPr>
                <w:i/>
                <w:color w:val="0070C0"/>
              </w:rPr>
            </w:pPr>
            <w:r w:rsidRPr="0065033A">
              <w:rPr>
                <w:i/>
                <w:color w:val="000000" w:themeColor="text1"/>
              </w:rPr>
              <w:t>Matt Johnston</w:t>
            </w:r>
          </w:p>
        </w:tc>
        <w:tc>
          <w:tcPr>
            <w:tcW w:w="4245" w:type="dxa"/>
          </w:tcPr>
          <w:p w14:paraId="1684C338" w14:textId="77777777" w:rsidR="00FB370B" w:rsidRPr="0065033A" w:rsidRDefault="00FB370B" w:rsidP="00966091">
            <w:pPr>
              <w:spacing w:after="0" w:line="240" w:lineRule="auto"/>
              <w:rPr>
                <w:color w:val="000000" w:themeColor="text1"/>
              </w:rPr>
            </w:pPr>
            <w:r w:rsidRPr="0065033A">
              <w:rPr>
                <w:color w:val="000000" w:themeColor="text1"/>
              </w:rPr>
              <w:t>Matt.Johnston@amsa.gov.au</w:t>
            </w:r>
          </w:p>
        </w:tc>
      </w:tr>
      <w:tr w:rsidR="00FB370B" w14:paraId="74377906"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830" w:type="dxa"/>
          </w:tcPr>
          <w:p w14:paraId="41544CE5" w14:textId="77777777" w:rsidR="00FB370B" w:rsidRPr="00996B1E" w:rsidRDefault="00FB370B" w:rsidP="00966091">
            <w:pPr>
              <w:spacing w:after="0" w:line="240" w:lineRule="auto"/>
              <w:rPr>
                <w:i/>
                <w:color w:val="000000" w:themeColor="text1"/>
              </w:rPr>
            </w:pPr>
            <w:r w:rsidRPr="00996B1E">
              <w:rPr>
                <w:i/>
                <w:color w:val="000000" w:themeColor="text1"/>
              </w:rPr>
              <w:t>NOPSEMA</w:t>
            </w:r>
          </w:p>
        </w:tc>
        <w:tc>
          <w:tcPr>
            <w:tcW w:w="2127" w:type="dxa"/>
          </w:tcPr>
          <w:p w14:paraId="5A16BCD7" w14:textId="77777777" w:rsidR="00FB370B" w:rsidRPr="00CD0D5A" w:rsidRDefault="00FB370B" w:rsidP="00966091">
            <w:pPr>
              <w:spacing w:after="0" w:line="240" w:lineRule="auto"/>
              <w:rPr>
                <w:i/>
                <w:color w:val="0070C0"/>
              </w:rPr>
            </w:pPr>
            <w:r>
              <w:rPr>
                <w:i/>
                <w:color w:val="000000" w:themeColor="text1"/>
              </w:rPr>
              <w:t>Christine Lamont</w:t>
            </w:r>
          </w:p>
        </w:tc>
        <w:tc>
          <w:tcPr>
            <w:tcW w:w="4245" w:type="dxa"/>
          </w:tcPr>
          <w:p w14:paraId="3557612B" w14:textId="77777777" w:rsidR="00FB370B" w:rsidRPr="00E63503" w:rsidRDefault="00FB370B" w:rsidP="00966091">
            <w:pPr>
              <w:spacing w:after="0" w:line="240" w:lineRule="auto"/>
              <w:rPr>
                <w:color w:val="365F91" w:themeColor="accent1" w:themeShade="BF"/>
              </w:rPr>
            </w:pPr>
            <w:r w:rsidRPr="0053018F">
              <w:t>Christine.Lamont@nopsema.gov.au</w:t>
            </w:r>
          </w:p>
        </w:tc>
      </w:tr>
      <w:tr w:rsidR="00FB370B" w14:paraId="5DE4E32B"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830" w:type="dxa"/>
          </w:tcPr>
          <w:p w14:paraId="0F2AC32F" w14:textId="77777777" w:rsidR="00FB370B" w:rsidRPr="00996B1E" w:rsidRDefault="00FB370B" w:rsidP="00966091">
            <w:pPr>
              <w:spacing w:after="0" w:line="240" w:lineRule="auto"/>
              <w:rPr>
                <w:i/>
                <w:color w:val="000000" w:themeColor="text1"/>
              </w:rPr>
            </w:pPr>
            <w:r>
              <w:rPr>
                <w:i/>
                <w:color w:val="000000" w:themeColor="text1"/>
              </w:rPr>
              <w:t>DSTG</w:t>
            </w:r>
          </w:p>
        </w:tc>
        <w:tc>
          <w:tcPr>
            <w:tcW w:w="2127" w:type="dxa"/>
          </w:tcPr>
          <w:p w14:paraId="768E9A0B" w14:textId="77777777" w:rsidR="00FB370B" w:rsidRPr="00DB146D" w:rsidRDefault="00FB370B" w:rsidP="00966091">
            <w:pPr>
              <w:spacing w:after="0" w:line="240" w:lineRule="auto"/>
              <w:rPr>
                <w:i/>
                <w:color w:val="000000" w:themeColor="text1"/>
              </w:rPr>
            </w:pPr>
            <w:r>
              <w:rPr>
                <w:i/>
                <w:color w:val="000000" w:themeColor="text1"/>
              </w:rPr>
              <w:t>Chris Gillard</w:t>
            </w:r>
          </w:p>
        </w:tc>
        <w:tc>
          <w:tcPr>
            <w:tcW w:w="4245" w:type="dxa"/>
          </w:tcPr>
          <w:p w14:paraId="57B88C22" w14:textId="77777777" w:rsidR="00FB370B" w:rsidRPr="00E63503" w:rsidRDefault="00FB370B" w:rsidP="00966091">
            <w:pPr>
              <w:spacing w:after="0" w:line="240" w:lineRule="auto"/>
              <w:rPr>
                <w:color w:val="365F91" w:themeColor="accent1" w:themeShade="BF"/>
              </w:rPr>
            </w:pPr>
            <w:r w:rsidRPr="005A445A">
              <w:t>Chris.Gillard@dst.defence.gov.au</w:t>
            </w:r>
          </w:p>
        </w:tc>
      </w:tr>
      <w:tr w:rsidR="00FB370B" w14:paraId="0DA1EB06"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830" w:type="dxa"/>
          </w:tcPr>
          <w:p w14:paraId="30EBDB43" w14:textId="77777777" w:rsidR="00FB370B" w:rsidRDefault="00FB370B" w:rsidP="00966091">
            <w:pPr>
              <w:spacing w:after="0" w:line="240" w:lineRule="auto"/>
              <w:rPr>
                <w:i/>
                <w:color w:val="000000" w:themeColor="text1"/>
              </w:rPr>
            </w:pPr>
            <w:r>
              <w:rPr>
                <w:i/>
                <w:color w:val="000000" w:themeColor="text1"/>
              </w:rPr>
              <w:t>Parks Australia</w:t>
            </w:r>
          </w:p>
        </w:tc>
        <w:tc>
          <w:tcPr>
            <w:tcW w:w="2127" w:type="dxa"/>
          </w:tcPr>
          <w:p w14:paraId="63476FBB" w14:textId="77777777" w:rsidR="00FB370B" w:rsidRPr="00DB146D" w:rsidRDefault="00FB370B" w:rsidP="00966091">
            <w:pPr>
              <w:spacing w:after="0" w:line="240" w:lineRule="auto"/>
              <w:rPr>
                <w:i/>
                <w:color w:val="000000" w:themeColor="text1"/>
              </w:rPr>
            </w:pPr>
            <w:r>
              <w:rPr>
                <w:i/>
                <w:color w:val="000000" w:themeColor="text1"/>
              </w:rPr>
              <w:t>Candace Cooke</w:t>
            </w:r>
          </w:p>
        </w:tc>
        <w:tc>
          <w:tcPr>
            <w:tcW w:w="4245" w:type="dxa"/>
          </w:tcPr>
          <w:p w14:paraId="46964355" w14:textId="77777777" w:rsidR="00FB370B" w:rsidRPr="004306BF" w:rsidRDefault="00FB370B" w:rsidP="00966091">
            <w:pPr>
              <w:spacing w:after="0" w:line="240" w:lineRule="auto"/>
            </w:pPr>
            <w:r>
              <w:t>Candace.cooke@environment.gov.au</w:t>
            </w:r>
          </w:p>
        </w:tc>
      </w:tr>
      <w:tr w:rsidR="00FB370B" w14:paraId="4C8E20A2"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830" w:type="dxa"/>
          </w:tcPr>
          <w:p w14:paraId="17C2022D" w14:textId="77777777" w:rsidR="00FB370B" w:rsidRPr="00996B1E" w:rsidRDefault="00FB370B" w:rsidP="00966091">
            <w:pPr>
              <w:spacing w:after="0" w:line="240" w:lineRule="auto"/>
              <w:rPr>
                <w:i/>
                <w:color w:val="000000" w:themeColor="text1"/>
              </w:rPr>
            </w:pPr>
            <w:r>
              <w:rPr>
                <w:i/>
                <w:color w:val="000000" w:themeColor="text1"/>
              </w:rPr>
              <w:t>Geoscience Australia</w:t>
            </w:r>
          </w:p>
        </w:tc>
        <w:tc>
          <w:tcPr>
            <w:tcW w:w="2127" w:type="dxa"/>
          </w:tcPr>
          <w:p w14:paraId="08DA2648" w14:textId="77777777" w:rsidR="00FB370B" w:rsidRPr="00DB146D" w:rsidRDefault="00FB370B" w:rsidP="00966091">
            <w:pPr>
              <w:spacing w:after="0" w:line="240" w:lineRule="auto"/>
              <w:rPr>
                <w:i/>
                <w:color w:val="000000" w:themeColor="text1"/>
              </w:rPr>
            </w:pPr>
            <w:r w:rsidRPr="00EF1367">
              <w:rPr>
                <w:i/>
                <w:color w:val="000000" w:themeColor="text1"/>
              </w:rPr>
              <w:t>Rachel Przeslawski</w:t>
            </w:r>
          </w:p>
        </w:tc>
        <w:tc>
          <w:tcPr>
            <w:tcW w:w="4245" w:type="dxa"/>
          </w:tcPr>
          <w:p w14:paraId="33FB58E5" w14:textId="77777777" w:rsidR="00FB370B" w:rsidRPr="00EF1367" w:rsidRDefault="00FB370B" w:rsidP="00966091">
            <w:pPr>
              <w:spacing w:after="0" w:line="240" w:lineRule="auto"/>
            </w:pPr>
            <w:r w:rsidRPr="004306BF">
              <w:t>Rachel.Przeslawski@ga.gov.au</w:t>
            </w:r>
          </w:p>
        </w:tc>
      </w:tr>
      <w:tr w:rsidR="00FB370B" w14:paraId="215C346C"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830" w:type="dxa"/>
          </w:tcPr>
          <w:p w14:paraId="0386BFB8" w14:textId="77777777" w:rsidR="00FB370B" w:rsidRDefault="00FB370B" w:rsidP="00966091">
            <w:pPr>
              <w:spacing w:after="0" w:line="240" w:lineRule="auto"/>
              <w:rPr>
                <w:i/>
                <w:color w:val="000000" w:themeColor="text1"/>
              </w:rPr>
            </w:pPr>
            <w:r>
              <w:rPr>
                <w:i/>
                <w:color w:val="000000" w:themeColor="text1"/>
              </w:rPr>
              <w:t>NSW Environment</w:t>
            </w:r>
          </w:p>
        </w:tc>
        <w:tc>
          <w:tcPr>
            <w:tcW w:w="2127" w:type="dxa"/>
          </w:tcPr>
          <w:p w14:paraId="6375B9A7" w14:textId="77777777" w:rsidR="00FB370B" w:rsidRPr="00EF1367" w:rsidRDefault="00FB370B" w:rsidP="00966091">
            <w:pPr>
              <w:spacing w:after="0" w:line="240" w:lineRule="auto"/>
              <w:rPr>
                <w:i/>
                <w:color w:val="000000" w:themeColor="text1"/>
              </w:rPr>
            </w:pPr>
            <w:r>
              <w:rPr>
                <w:i/>
                <w:color w:val="000000" w:themeColor="text1"/>
              </w:rPr>
              <w:t>Tim Pritchard</w:t>
            </w:r>
          </w:p>
        </w:tc>
        <w:tc>
          <w:tcPr>
            <w:tcW w:w="4245" w:type="dxa"/>
          </w:tcPr>
          <w:p w14:paraId="36602445" w14:textId="77777777" w:rsidR="00FB370B" w:rsidRDefault="00FB370B" w:rsidP="00966091">
            <w:pPr>
              <w:spacing w:after="0" w:line="240" w:lineRule="auto"/>
            </w:pPr>
            <w:r w:rsidRPr="004306BF">
              <w:t>Tim.Pritchard@environment.nsw.gov.au</w:t>
            </w:r>
          </w:p>
        </w:tc>
      </w:tr>
      <w:tr w:rsidR="00FB370B" w14:paraId="1B28D2ED"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830" w:type="dxa"/>
          </w:tcPr>
          <w:p w14:paraId="6953E667" w14:textId="77777777" w:rsidR="00FB370B" w:rsidRDefault="00FB370B" w:rsidP="00966091">
            <w:pPr>
              <w:spacing w:after="0" w:line="240" w:lineRule="auto"/>
              <w:rPr>
                <w:i/>
                <w:color w:val="000000" w:themeColor="text1"/>
              </w:rPr>
            </w:pPr>
            <w:r>
              <w:rPr>
                <w:i/>
                <w:color w:val="000000" w:themeColor="text1"/>
              </w:rPr>
              <w:t>NSW National Parks &amp; Wildlife</w:t>
            </w:r>
          </w:p>
        </w:tc>
        <w:tc>
          <w:tcPr>
            <w:tcW w:w="2127" w:type="dxa"/>
          </w:tcPr>
          <w:p w14:paraId="52BAEF15" w14:textId="77777777" w:rsidR="00FB370B" w:rsidRDefault="00FB370B" w:rsidP="00966091">
            <w:pPr>
              <w:spacing w:after="0" w:line="240" w:lineRule="auto"/>
              <w:rPr>
                <w:i/>
                <w:color w:val="000000" w:themeColor="text1"/>
              </w:rPr>
            </w:pPr>
            <w:r>
              <w:rPr>
                <w:i/>
                <w:color w:val="000000" w:themeColor="text1"/>
              </w:rPr>
              <w:t>Hannah Lloyd</w:t>
            </w:r>
          </w:p>
        </w:tc>
        <w:tc>
          <w:tcPr>
            <w:tcW w:w="4245" w:type="dxa"/>
          </w:tcPr>
          <w:p w14:paraId="6872E785" w14:textId="77777777" w:rsidR="00FB370B" w:rsidRDefault="00FB370B" w:rsidP="00966091">
            <w:pPr>
              <w:spacing w:after="0" w:line="240" w:lineRule="auto"/>
            </w:pPr>
            <w:r w:rsidRPr="004306BF">
              <w:t>hannah.lloyd@environment.nsw.gov.au</w:t>
            </w:r>
          </w:p>
        </w:tc>
      </w:tr>
    </w:tbl>
    <w:p w14:paraId="0830A05F" w14:textId="77777777" w:rsidR="00FB370B" w:rsidRDefault="00FB370B" w:rsidP="00966091">
      <w:pPr>
        <w:pStyle w:val="Heading3"/>
        <w:spacing w:line="240" w:lineRule="auto"/>
        <w:sectPr w:rsidR="00FB370B" w:rsidSect="00966091">
          <w:headerReference w:type="first" r:id="rId127"/>
          <w:pgSz w:w="11906" w:h="16838" w:code="9"/>
          <w:pgMar w:top="1418" w:right="1276" w:bottom="1134" w:left="1418" w:header="568" w:footer="425" w:gutter="0"/>
          <w:cols w:space="708"/>
          <w:docGrid w:linePitch="360"/>
        </w:sectPr>
      </w:pPr>
    </w:p>
    <w:p w14:paraId="4C8520EC" w14:textId="77777777" w:rsidR="00FB370B" w:rsidRPr="00416569" w:rsidRDefault="00FB370B" w:rsidP="00966091"/>
    <w:p w14:paraId="5D1EB621" w14:textId="77777777" w:rsidR="00FB370B" w:rsidRDefault="00FB370B" w:rsidP="00FB370B">
      <w:pPr>
        <w:pStyle w:val="Heading2"/>
      </w:pPr>
      <w:bookmarkStart w:id="14" w:name="_Toc499734224"/>
      <w:r>
        <w:t>Project E3 - Developing a national standardised methodology to monitor waste inputs to the marine environment, and evaluating existing and potential responses by Industry and Government</w:t>
      </w:r>
      <w:bookmarkEnd w:id="14"/>
    </w:p>
    <w:p w14:paraId="36232BE0" w14:textId="7F44929A" w:rsidR="00165936" w:rsidRPr="00165936" w:rsidRDefault="00165936" w:rsidP="00165936">
      <w:pPr>
        <w:rPr>
          <w:b/>
          <w:i/>
          <w:color w:val="C00000"/>
          <w:sz w:val="32"/>
          <w:szCs w:val="32"/>
        </w:rPr>
      </w:pPr>
      <w:r w:rsidRPr="00165936">
        <w:rPr>
          <w:b/>
          <w:i/>
          <w:color w:val="C00000"/>
          <w:sz w:val="32"/>
          <w:szCs w:val="32"/>
        </w:rPr>
        <w:t>(Placeholder – to be approved at a later date.)</w:t>
      </w:r>
    </w:p>
    <w:p w14:paraId="7E3DF789" w14:textId="77777777" w:rsidR="00FB370B" w:rsidRDefault="00FB370B" w:rsidP="00966091">
      <w:pPr>
        <w:spacing w:after="0" w:line="240" w:lineRule="auto"/>
        <w:rPr>
          <w:i/>
        </w:rPr>
      </w:pPr>
    </w:p>
    <w:p w14:paraId="41713FFB" w14:textId="7B565B58" w:rsidR="00FB370B" w:rsidRDefault="00FB370B" w:rsidP="00FA547C">
      <w:pPr>
        <w:spacing w:after="0" w:line="240" w:lineRule="auto"/>
      </w:pPr>
      <w:r>
        <w:rPr>
          <w:i/>
        </w:rPr>
        <w:t>.</w:t>
      </w:r>
      <w:r w:rsidR="00FA547C">
        <w:t xml:space="preserve"> </w:t>
      </w:r>
    </w:p>
    <w:p w14:paraId="30B049C4" w14:textId="77777777" w:rsidR="00FB370B" w:rsidRDefault="00FB370B" w:rsidP="00966091">
      <w:pPr>
        <w:tabs>
          <w:tab w:val="left" w:pos="6780"/>
        </w:tabs>
        <w:spacing w:line="240" w:lineRule="auto"/>
        <w:sectPr w:rsidR="00FB370B" w:rsidSect="00966091">
          <w:headerReference w:type="first" r:id="rId128"/>
          <w:pgSz w:w="11906" w:h="16838" w:code="9"/>
          <w:pgMar w:top="1418" w:right="1276" w:bottom="1134" w:left="1418" w:header="568" w:footer="425" w:gutter="0"/>
          <w:cols w:space="708"/>
          <w:docGrid w:linePitch="360"/>
        </w:sectPr>
      </w:pPr>
    </w:p>
    <w:p w14:paraId="760AA5EA" w14:textId="77777777" w:rsidR="00FB370B" w:rsidRDefault="00FB370B" w:rsidP="00966091">
      <w:pPr>
        <w:tabs>
          <w:tab w:val="left" w:pos="6780"/>
        </w:tabs>
        <w:spacing w:line="240" w:lineRule="auto"/>
      </w:pPr>
    </w:p>
    <w:p w14:paraId="067FDC74" w14:textId="77777777" w:rsidR="00FB370B" w:rsidRPr="0096420F" w:rsidRDefault="00FB370B" w:rsidP="00FB370B">
      <w:pPr>
        <w:pStyle w:val="Heading2"/>
      </w:pPr>
      <w:bookmarkStart w:id="15" w:name="_Toc499734225"/>
      <w:r w:rsidRPr="0096420F">
        <w:t>Project E4 – Recreational fishing in Commonwealth waters</w:t>
      </w:r>
      <w:bookmarkEnd w:id="15"/>
    </w:p>
    <w:p w14:paraId="72390536" w14:textId="77777777" w:rsidR="00FB370B" w:rsidRPr="0096420F" w:rsidRDefault="00FB370B" w:rsidP="00370268">
      <w:pPr>
        <w:spacing w:after="0" w:line="240" w:lineRule="auto"/>
        <w:rPr>
          <w:i/>
          <w:color w:val="000000" w:themeColor="text1"/>
        </w:rPr>
      </w:pPr>
      <w:r w:rsidRPr="0096420F">
        <w:rPr>
          <w:i/>
          <w:color w:val="000000" w:themeColor="text1"/>
        </w:rPr>
        <w:t>Project length – 1 Years/0 Months</w:t>
      </w:r>
    </w:p>
    <w:p w14:paraId="1089D5DE" w14:textId="77777777" w:rsidR="00FB370B" w:rsidRPr="0096420F" w:rsidRDefault="00FB370B" w:rsidP="00370268">
      <w:pPr>
        <w:spacing w:after="0" w:line="240" w:lineRule="auto"/>
        <w:rPr>
          <w:i/>
          <w:color w:val="000000" w:themeColor="text1"/>
        </w:rPr>
      </w:pPr>
      <w:r w:rsidRPr="0096420F">
        <w:rPr>
          <w:i/>
          <w:color w:val="000000" w:themeColor="text1"/>
        </w:rPr>
        <w:t>Project start date – 01/01/2018</w:t>
      </w:r>
    </w:p>
    <w:p w14:paraId="12DE52D5" w14:textId="77777777" w:rsidR="00FB370B" w:rsidRPr="0096420F" w:rsidRDefault="00FB370B" w:rsidP="00370268">
      <w:pPr>
        <w:spacing w:after="0" w:line="240" w:lineRule="auto"/>
        <w:rPr>
          <w:i/>
          <w:color w:val="000000" w:themeColor="text1"/>
        </w:rPr>
      </w:pPr>
      <w:r w:rsidRPr="0096420F">
        <w:rPr>
          <w:i/>
          <w:color w:val="000000" w:themeColor="text1"/>
        </w:rPr>
        <w:t>Project end date – 31/12/2018</w:t>
      </w:r>
    </w:p>
    <w:p w14:paraId="761C7D28" w14:textId="77777777" w:rsidR="00FB370B" w:rsidRPr="0096420F" w:rsidRDefault="00FB370B" w:rsidP="00FA547C">
      <w:r w:rsidRPr="0096420F">
        <w:rPr>
          <w:i/>
        </w:rPr>
        <w:t>Project current status</w:t>
      </w:r>
      <w:r w:rsidRPr="0096420F">
        <w:t xml:space="preserve">:  </w:t>
      </w:r>
      <w:sdt>
        <w:sdtPr>
          <w:id w:val="228578809"/>
          <w:placeholder>
            <w:docPart w:val="C22A0C05CBDE4BE9855A742E77BD4397"/>
          </w:placeholder>
          <w:dropDownList>
            <w:list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4" w:value="To be approved under RPV4"/>
            <w:listItem w:displayText="Revised" w:value="Revised"/>
          </w:dropDownList>
        </w:sdtPr>
        <w:sdtEndPr/>
        <w:sdtContent>
          <w:r w:rsidRPr="0096420F">
            <w:t>To be approved under RPV4</w:t>
          </w:r>
        </w:sdtContent>
      </w:sdt>
    </w:p>
    <w:p w14:paraId="3DFA682F" w14:textId="77777777" w:rsidR="00FB370B" w:rsidRPr="0096420F" w:rsidRDefault="00FB370B" w:rsidP="00370268">
      <w:pPr>
        <w:spacing w:after="0" w:line="240" w:lineRule="auto"/>
        <w:rPr>
          <w:i/>
          <w:color w:val="000000" w:themeColor="text1"/>
        </w:rPr>
      </w:pPr>
    </w:p>
    <w:p w14:paraId="4A7BA844" w14:textId="77777777" w:rsidR="00FB370B" w:rsidRPr="0096420F" w:rsidRDefault="00FB370B" w:rsidP="00370268">
      <w:pPr>
        <w:spacing w:after="0" w:line="240" w:lineRule="auto"/>
        <w:rPr>
          <w:i/>
          <w:color w:val="000000" w:themeColor="text1"/>
        </w:rPr>
      </w:pPr>
      <w:r w:rsidRPr="0096420F">
        <w:rPr>
          <w:i/>
          <w:color w:val="000000" w:themeColor="text1"/>
        </w:rPr>
        <w:t>Project Leader – Tim Lynch (FTE – 40%)</w:t>
      </w:r>
    </w:p>
    <w:p w14:paraId="04F326B4" w14:textId="77777777" w:rsidR="00FB370B" w:rsidRPr="0096420F" w:rsidRDefault="00FB370B" w:rsidP="00370268">
      <w:pPr>
        <w:spacing w:after="0" w:line="240" w:lineRule="auto"/>
        <w:rPr>
          <w:i/>
          <w:color w:val="000000" w:themeColor="text1"/>
        </w:rPr>
      </w:pPr>
      <w:r w:rsidRPr="0096420F">
        <w:rPr>
          <w:i/>
          <w:color w:val="000000" w:themeColor="text1"/>
        </w:rPr>
        <w:t>Lead Research Organisation – CSIRO</w:t>
      </w:r>
    </w:p>
    <w:p w14:paraId="7F206D60" w14:textId="77777777" w:rsidR="00FB370B" w:rsidRPr="0096420F" w:rsidRDefault="00FB370B" w:rsidP="00370268">
      <w:pPr>
        <w:spacing w:after="0" w:line="240" w:lineRule="auto"/>
        <w:rPr>
          <w:i/>
          <w:color w:val="000000" w:themeColor="text1"/>
        </w:rPr>
      </w:pPr>
      <w:r w:rsidRPr="0096420F">
        <w:rPr>
          <w:i/>
          <w:color w:val="000000" w:themeColor="text1"/>
        </w:rPr>
        <w:t xml:space="preserve">Project leader contact details: - Dr Tim P. Lynch, Senior Research Scientist, CSIRO, GPO Box 1538, HOBART TAS 7001, Ph:  (03) 6232 5239, Mob:  0416 089 749, </w:t>
      </w:r>
      <w:hyperlink r:id="rId129" w:history="1">
        <w:r w:rsidRPr="0096420F">
          <w:rPr>
            <w:rStyle w:val="Hyperlink"/>
            <w:i/>
            <w:color w:val="000000" w:themeColor="text1"/>
          </w:rPr>
          <w:t>tim.lynch@csiro.au</w:t>
        </w:r>
      </w:hyperlink>
    </w:p>
    <w:p w14:paraId="1A10FF9A" w14:textId="77777777" w:rsidR="00FB370B" w:rsidRPr="0096420F" w:rsidRDefault="00FB370B" w:rsidP="00370268">
      <w:pPr>
        <w:spacing w:after="0" w:line="240" w:lineRule="auto"/>
        <w:rPr>
          <w:b/>
          <w:color w:val="000000" w:themeColor="text1"/>
          <w:u w:val="single"/>
        </w:rPr>
      </w:pPr>
    </w:p>
    <w:p w14:paraId="192A7703" w14:textId="77777777" w:rsidR="00FB370B" w:rsidRPr="0096420F" w:rsidRDefault="00FB370B" w:rsidP="00370268">
      <w:pPr>
        <w:pStyle w:val="Heading1"/>
        <w:spacing w:line="240" w:lineRule="auto"/>
      </w:pPr>
      <w:r w:rsidRPr="0096420F">
        <w:t xml:space="preserve">Project Funding </w:t>
      </w:r>
      <w:r w:rsidRPr="0096420F">
        <w:rPr>
          <w:rFonts w:cs="Times New Roman"/>
        </w:rPr>
        <w:t>and Expenditure</w:t>
      </w:r>
    </w:p>
    <w:p w14:paraId="0D246D2F" w14:textId="77777777" w:rsidR="00FB370B" w:rsidRPr="0096420F" w:rsidRDefault="00FB370B" w:rsidP="00370268">
      <w:pPr>
        <w:pStyle w:val="Header2foruse"/>
      </w:pPr>
      <w:r w:rsidRPr="0096420F">
        <w:t>Project funding table</w:t>
      </w:r>
    </w:p>
    <w:p w14:paraId="497D554D" w14:textId="77777777" w:rsidR="00FB370B" w:rsidRPr="0096420F" w:rsidRDefault="00FB370B" w:rsidP="00370268">
      <w:pPr>
        <w:spacing w:after="0" w:line="240" w:lineRule="auto"/>
        <w:rPr>
          <w:color w:val="000000" w:themeColor="text1"/>
        </w:rPr>
      </w:pPr>
    </w:p>
    <w:tbl>
      <w:tblPr>
        <w:tblStyle w:val="TableGrid"/>
        <w:tblW w:w="0" w:type="auto"/>
        <w:jc w:val="center"/>
        <w:tblLook w:val="04A0" w:firstRow="1" w:lastRow="0" w:firstColumn="1" w:lastColumn="0" w:noHBand="0" w:noVBand="1"/>
      </w:tblPr>
      <w:tblGrid>
        <w:gridCol w:w="966"/>
        <w:gridCol w:w="769"/>
        <w:gridCol w:w="992"/>
        <w:gridCol w:w="992"/>
        <w:gridCol w:w="1134"/>
        <w:gridCol w:w="1134"/>
        <w:gridCol w:w="1134"/>
        <w:gridCol w:w="763"/>
        <w:gridCol w:w="1318"/>
      </w:tblGrid>
      <w:tr w:rsidR="00FB370B" w:rsidRPr="0096420F" w14:paraId="29DA9C7C" w14:textId="77777777" w:rsidTr="00966091">
        <w:trPr>
          <w:cnfStyle w:val="100000000000" w:firstRow="1" w:lastRow="0" w:firstColumn="0" w:lastColumn="0" w:oddVBand="0" w:evenVBand="0" w:oddHBand="0" w:evenHBand="0" w:firstRowFirstColumn="0" w:firstRowLastColumn="0" w:lastRowFirstColumn="0" w:lastRowLastColumn="0"/>
          <w:cantSplit/>
          <w:tblHeader/>
          <w:jc w:val="center"/>
        </w:trPr>
        <w:tc>
          <w:tcPr>
            <w:tcW w:w="966" w:type="dxa"/>
            <w:shd w:val="clear" w:color="auto" w:fill="BFBFBF" w:themeFill="background1" w:themeFillShade="BF"/>
          </w:tcPr>
          <w:p w14:paraId="683E51C6" w14:textId="77777777" w:rsidR="00FB370B" w:rsidRPr="0096420F" w:rsidRDefault="00FB370B" w:rsidP="00370268">
            <w:pPr>
              <w:pStyle w:val="ItalicText"/>
              <w:rPr>
                <w:rFonts w:cs="Arial"/>
                <w:color w:val="000000" w:themeColor="text1"/>
              </w:rPr>
            </w:pPr>
          </w:p>
        </w:tc>
        <w:tc>
          <w:tcPr>
            <w:tcW w:w="769" w:type="dxa"/>
            <w:shd w:val="clear" w:color="auto" w:fill="BFBFBF" w:themeFill="background1" w:themeFillShade="BF"/>
          </w:tcPr>
          <w:p w14:paraId="39D3FADD" w14:textId="77777777" w:rsidR="00FB370B" w:rsidRPr="0096420F" w:rsidRDefault="00FB370B" w:rsidP="00370268">
            <w:pPr>
              <w:pStyle w:val="ItalicText"/>
              <w:jc w:val="right"/>
              <w:rPr>
                <w:rFonts w:cs="Arial"/>
                <w:color w:val="000000" w:themeColor="text1"/>
              </w:rPr>
            </w:pPr>
            <w:r w:rsidRPr="0096420F">
              <w:rPr>
                <w:rFonts w:cs="Arial"/>
                <w:color w:val="000000" w:themeColor="text1"/>
              </w:rPr>
              <w:t>2015</w:t>
            </w:r>
          </w:p>
        </w:tc>
        <w:tc>
          <w:tcPr>
            <w:tcW w:w="992" w:type="dxa"/>
            <w:shd w:val="clear" w:color="auto" w:fill="BFBFBF" w:themeFill="background1" w:themeFillShade="BF"/>
          </w:tcPr>
          <w:p w14:paraId="144BB346" w14:textId="77777777" w:rsidR="00FB370B" w:rsidRPr="0096420F" w:rsidRDefault="00FB370B" w:rsidP="00370268">
            <w:pPr>
              <w:pStyle w:val="ItalicText"/>
              <w:jc w:val="right"/>
              <w:rPr>
                <w:rFonts w:cs="Arial"/>
                <w:color w:val="000000" w:themeColor="text1"/>
              </w:rPr>
            </w:pPr>
            <w:r w:rsidRPr="0096420F">
              <w:rPr>
                <w:rFonts w:cs="Arial"/>
                <w:color w:val="000000" w:themeColor="text1"/>
              </w:rPr>
              <w:t>2016</w:t>
            </w:r>
          </w:p>
        </w:tc>
        <w:tc>
          <w:tcPr>
            <w:tcW w:w="992" w:type="dxa"/>
            <w:shd w:val="clear" w:color="auto" w:fill="BFBFBF" w:themeFill="background1" w:themeFillShade="BF"/>
          </w:tcPr>
          <w:p w14:paraId="372946BE" w14:textId="77777777" w:rsidR="00FB370B" w:rsidRPr="0096420F" w:rsidRDefault="00FB370B" w:rsidP="00370268">
            <w:pPr>
              <w:pStyle w:val="ItalicText"/>
              <w:jc w:val="right"/>
              <w:rPr>
                <w:rFonts w:cs="Arial"/>
                <w:color w:val="000000" w:themeColor="text1"/>
              </w:rPr>
            </w:pPr>
            <w:r w:rsidRPr="0096420F">
              <w:rPr>
                <w:rFonts w:cs="Arial"/>
                <w:color w:val="000000" w:themeColor="text1"/>
              </w:rPr>
              <w:t>2017</w:t>
            </w:r>
          </w:p>
        </w:tc>
        <w:tc>
          <w:tcPr>
            <w:tcW w:w="1134" w:type="dxa"/>
            <w:shd w:val="clear" w:color="auto" w:fill="BFBFBF" w:themeFill="background1" w:themeFillShade="BF"/>
          </w:tcPr>
          <w:p w14:paraId="458BB759" w14:textId="77777777" w:rsidR="00FB370B" w:rsidRPr="0096420F" w:rsidRDefault="00FB370B" w:rsidP="00370268">
            <w:pPr>
              <w:pStyle w:val="ItalicText"/>
              <w:jc w:val="right"/>
              <w:rPr>
                <w:rFonts w:cs="Arial"/>
                <w:color w:val="000000" w:themeColor="text1"/>
              </w:rPr>
            </w:pPr>
            <w:r w:rsidRPr="0096420F">
              <w:rPr>
                <w:rFonts w:cs="Arial"/>
                <w:color w:val="000000" w:themeColor="text1"/>
              </w:rPr>
              <w:t>2018</w:t>
            </w:r>
          </w:p>
        </w:tc>
        <w:tc>
          <w:tcPr>
            <w:tcW w:w="1134" w:type="dxa"/>
            <w:shd w:val="clear" w:color="auto" w:fill="BFBFBF" w:themeFill="background1" w:themeFillShade="BF"/>
          </w:tcPr>
          <w:p w14:paraId="1C05A062" w14:textId="77777777" w:rsidR="00FB370B" w:rsidRPr="0096420F" w:rsidRDefault="00FB370B" w:rsidP="00370268">
            <w:pPr>
              <w:pStyle w:val="ItalicText"/>
              <w:jc w:val="right"/>
              <w:rPr>
                <w:rFonts w:cs="Arial"/>
                <w:color w:val="000000" w:themeColor="text1"/>
              </w:rPr>
            </w:pPr>
            <w:r w:rsidRPr="0096420F">
              <w:rPr>
                <w:rFonts w:cs="Arial"/>
                <w:color w:val="000000" w:themeColor="text1"/>
              </w:rPr>
              <w:t>2019</w:t>
            </w:r>
          </w:p>
        </w:tc>
        <w:tc>
          <w:tcPr>
            <w:tcW w:w="1134" w:type="dxa"/>
            <w:shd w:val="clear" w:color="auto" w:fill="BFBFBF" w:themeFill="background1" w:themeFillShade="BF"/>
          </w:tcPr>
          <w:p w14:paraId="1EE69B48" w14:textId="77777777" w:rsidR="00FB370B" w:rsidRPr="0096420F" w:rsidRDefault="00FB370B" w:rsidP="00370268">
            <w:pPr>
              <w:pStyle w:val="ItalicText"/>
              <w:jc w:val="right"/>
              <w:rPr>
                <w:rFonts w:cs="Arial"/>
                <w:color w:val="000000" w:themeColor="text1"/>
              </w:rPr>
            </w:pPr>
            <w:r w:rsidRPr="0096420F">
              <w:rPr>
                <w:rFonts w:cs="Arial"/>
                <w:color w:val="000000" w:themeColor="text1"/>
              </w:rPr>
              <w:t>2020</w:t>
            </w:r>
          </w:p>
        </w:tc>
        <w:tc>
          <w:tcPr>
            <w:tcW w:w="763" w:type="dxa"/>
            <w:shd w:val="clear" w:color="auto" w:fill="BFBFBF" w:themeFill="background1" w:themeFillShade="BF"/>
          </w:tcPr>
          <w:p w14:paraId="0FDFDE2B" w14:textId="77777777" w:rsidR="00FB370B" w:rsidRPr="0096420F" w:rsidRDefault="00FB370B" w:rsidP="00370268">
            <w:pPr>
              <w:pStyle w:val="ItalicText"/>
              <w:jc w:val="right"/>
              <w:rPr>
                <w:rFonts w:cs="Arial"/>
                <w:color w:val="000000" w:themeColor="text1"/>
              </w:rPr>
            </w:pPr>
            <w:r w:rsidRPr="0096420F">
              <w:rPr>
                <w:rFonts w:cs="Arial"/>
                <w:color w:val="000000" w:themeColor="text1"/>
              </w:rPr>
              <w:t>2021</w:t>
            </w:r>
          </w:p>
        </w:tc>
        <w:tc>
          <w:tcPr>
            <w:tcW w:w="1318" w:type="dxa"/>
            <w:shd w:val="clear" w:color="auto" w:fill="BFBFBF" w:themeFill="background1" w:themeFillShade="BF"/>
          </w:tcPr>
          <w:p w14:paraId="1A5AD644" w14:textId="77777777" w:rsidR="00FB370B" w:rsidRPr="0096420F" w:rsidRDefault="00FB370B" w:rsidP="00370268">
            <w:pPr>
              <w:pStyle w:val="ItalicText"/>
              <w:jc w:val="right"/>
              <w:rPr>
                <w:rFonts w:cs="Arial"/>
                <w:color w:val="000000" w:themeColor="text1"/>
              </w:rPr>
            </w:pPr>
            <w:r w:rsidRPr="0096420F">
              <w:rPr>
                <w:rFonts w:cs="Arial"/>
                <w:color w:val="000000" w:themeColor="text1"/>
              </w:rPr>
              <w:t>TOTAL</w:t>
            </w:r>
          </w:p>
        </w:tc>
      </w:tr>
      <w:tr w:rsidR="00FB370B" w:rsidRPr="0096420F" w14:paraId="26979BD9" w14:textId="77777777" w:rsidTr="00966091">
        <w:trPr>
          <w:cnfStyle w:val="000000100000" w:firstRow="0" w:lastRow="0" w:firstColumn="0" w:lastColumn="0" w:oddVBand="0" w:evenVBand="0" w:oddHBand="1" w:evenHBand="0" w:firstRowFirstColumn="0" w:firstRowLastColumn="0" w:lastRowFirstColumn="0" w:lastRowLastColumn="0"/>
          <w:cantSplit/>
          <w:jc w:val="center"/>
        </w:trPr>
        <w:tc>
          <w:tcPr>
            <w:tcW w:w="966" w:type="dxa"/>
            <w:shd w:val="clear" w:color="auto" w:fill="BFBFBF" w:themeFill="background1" w:themeFillShade="BF"/>
          </w:tcPr>
          <w:p w14:paraId="42B21A36" w14:textId="77777777" w:rsidR="00FB370B" w:rsidRPr="0096420F" w:rsidRDefault="00FB370B" w:rsidP="00370268">
            <w:pPr>
              <w:pStyle w:val="ItalicText"/>
              <w:rPr>
                <w:rFonts w:cs="Arial"/>
                <w:color w:val="000000" w:themeColor="text1"/>
              </w:rPr>
            </w:pPr>
            <w:r w:rsidRPr="0096420F">
              <w:rPr>
                <w:rFonts w:cs="Arial"/>
                <w:color w:val="000000" w:themeColor="text1"/>
              </w:rPr>
              <w:t>NESP funding</w:t>
            </w:r>
          </w:p>
        </w:tc>
        <w:tc>
          <w:tcPr>
            <w:tcW w:w="769" w:type="dxa"/>
          </w:tcPr>
          <w:p w14:paraId="45A4694D" w14:textId="77777777" w:rsidR="00FB370B" w:rsidRPr="0096420F" w:rsidRDefault="00FB370B" w:rsidP="00370268">
            <w:pPr>
              <w:pStyle w:val="ItalicText"/>
              <w:jc w:val="right"/>
              <w:rPr>
                <w:rFonts w:cs="Arial"/>
                <w:color w:val="000000" w:themeColor="text1"/>
              </w:rPr>
            </w:pPr>
            <w:r w:rsidRPr="0096420F">
              <w:rPr>
                <w:rFonts w:cs="Arial"/>
                <w:color w:val="000000" w:themeColor="text1"/>
              </w:rPr>
              <w:t>x</w:t>
            </w:r>
          </w:p>
        </w:tc>
        <w:tc>
          <w:tcPr>
            <w:tcW w:w="992" w:type="dxa"/>
          </w:tcPr>
          <w:p w14:paraId="4F688716" w14:textId="77777777" w:rsidR="00FB370B" w:rsidRPr="0096420F" w:rsidRDefault="00FB370B" w:rsidP="00370268">
            <w:pPr>
              <w:pStyle w:val="ItalicText"/>
              <w:jc w:val="right"/>
              <w:rPr>
                <w:rFonts w:cs="Arial"/>
                <w:color w:val="000000" w:themeColor="text1"/>
              </w:rPr>
            </w:pPr>
            <w:r w:rsidRPr="0096420F">
              <w:rPr>
                <w:rFonts w:cs="Arial"/>
                <w:color w:val="000000" w:themeColor="text1"/>
              </w:rPr>
              <w:t>x</w:t>
            </w:r>
          </w:p>
        </w:tc>
        <w:tc>
          <w:tcPr>
            <w:tcW w:w="992" w:type="dxa"/>
          </w:tcPr>
          <w:p w14:paraId="78134835" w14:textId="77777777" w:rsidR="00FB370B" w:rsidRPr="0096420F" w:rsidRDefault="00FB370B" w:rsidP="00370268">
            <w:pPr>
              <w:pStyle w:val="ItalicText"/>
              <w:jc w:val="right"/>
              <w:rPr>
                <w:rFonts w:cs="Arial"/>
                <w:color w:val="000000" w:themeColor="text1"/>
              </w:rPr>
            </w:pPr>
            <w:r w:rsidRPr="0096420F">
              <w:rPr>
                <w:rFonts w:cs="Arial"/>
                <w:color w:val="000000" w:themeColor="text1"/>
              </w:rPr>
              <w:t>x</w:t>
            </w:r>
          </w:p>
        </w:tc>
        <w:tc>
          <w:tcPr>
            <w:tcW w:w="1134" w:type="dxa"/>
          </w:tcPr>
          <w:p w14:paraId="16C604B4" w14:textId="77777777" w:rsidR="00FB370B" w:rsidRPr="0096420F" w:rsidRDefault="00FB370B" w:rsidP="00370268">
            <w:pPr>
              <w:pStyle w:val="ItalicText"/>
              <w:jc w:val="right"/>
              <w:rPr>
                <w:rFonts w:cs="Arial"/>
                <w:color w:val="000000" w:themeColor="text1"/>
              </w:rPr>
            </w:pPr>
            <w:r w:rsidRPr="0096420F">
              <w:rPr>
                <w:rFonts w:cs="Arial"/>
                <w:color w:val="000000" w:themeColor="text1"/>
              </w:rPr>
              <w:t>$153,883</w:t>
            </w:r>
          </w:p>
        </w:tc>
        <w:tc>
          <w:tcPr>
            <w:tcW w:w="1134" w:type="dxa"/>
          </w:tcPr>
          <w:p w14:paraId="45AF3326" w14:textId="77777777" w:rsidR="00FB370B" w:rsidRPr="0096420F" w:rsidRDefault="00FB370B" w:rsidP="00370268">
            <w:pPr>
              <w:pStyle w:val="ItalicText"/>
              <w:jc w:val="right"/>
              <w:rPr>
                <w:rFonts w:cs="Arial"/>
                <w:color w:val="000000" w:themeColor="text1"/>
              </w:rPr>
            </w:pPr>
          </w:p>
        </w:tc>
        <w:tc>
          <w:tcPr>
            <w:tcW w:w="1134" w:type="dxa"/>
          </w:tcPr>
          <w:p w14:paraId="6D4A16C3" w14:textId="77777777" w:rsidR="00FB370B" w:rsidRPr="0096420F" w:rsidRDefault="00FB370B" w:rsidP="00370268">
            <w:pPr>
              <w:pStyle w:val="ItalicText"/>
              <w:jc w:val="right"/>
              <w:rPr>
                <w:rFonts w:cs="Arial"/>
                <w:color w:val="000000" w:themeColor="text1"/>
              </w:rPr>
            </w:pPr>
          </w:p>
        </w:tc>
        <w:tc>
          <w:tcPr>
            <w:tcW w:w="763" w:type="dxa"/>
          </w:tcPr>
          <w:p w14:paraId="4E582E80" w14:textId="77777777" w:rsidR="00FB370B" w:rsidRPr="0096420F" w:rsidRDefault="00FB370B" w:rsidP="00370268">
            <w:pPr>
              <w:pStyle w:val="ItalicText"/>
              <w:jc w:val="right"/>
              <w:rPr>
                <w:rFonts w:cs="Arial"/>
                <w:color w:val="000000" w:themeColor="text1"/>
              </w:rPr>
            </w:pPr>
            <w:r w:rsidRPr="0096420F">
              <w:rPr>
                <w:rFonts w:cs="Arial"/>
                <w:color w:val="000000" w:themeColor="text1"/>
              </w:rPr>
              <w:t>x</w:t>
            </w:r>
          </w:p>
        </w:tc>
        <w:tc>
          <w:tcPr>
            <w:tcW w:w="1318" w:type="dxa"/>
          </w:tcPr>
          <w:p w14:paraId="27FCC17D" w14:textId="77777777" w:rsidR="00FB370B" w:rsidRPr="0096420F" w:rsidRDefault="00FB370B" w:rsidP="00370268">
            <w:pPr>
              <w:pStyle w:val="ItalicText"/>
              <w:jc w:val="right"/>
              <w:rPr>
                <w:rFonts w:cs="Arial"/>
                <w:color w:val="000000" w:themeColor="text1"/>
              </w:rPr>
            </w:pPr>
            <w:r w:rsidRPr="0096420F">
              <w:rPr>
                <w:rFonts w:cs="Arial"/>
                <w:color w:val="000000" w:themeColor="text1"/>
              </w:rPr>
              <w:t>$153,883</w:t>
            </w:r>
          </w:p>
        </w:tc>
      </w:tr>
      <w:tr w:rsidR="00FB370B" w:rsidRPr="0096420F" w14:paraId="7C153252" w14:textId="77777777" w:rsidTr="00966091">
        <w:trPr>
          <w:cnfStyle w:val="000000010000" w:firstRow="0" w:lastRow="0" w:firstColumn="0" w:lastColumn="0" w:oddVBand="0" w:evenVBand="0" w:oddHBand="0" w:evenHBand="1" w:firstRowFirstColumn="0" w:firstRowLastColumn="0" w:lastRowFirstColumn="0" w:lastRowLastColumn="0"/>
          <w:cantSplit/>
          <w:jc w:val="center"/>
        </w:trPr>
        <w:tc>
          <w:tcPr>
            <w:tcW w:w="966" w:type="dxa"/>
            <w:shd w:val="clear" w:color="auto" w:fill="BFBFBF" w:themeFill="background1" w:themeFillShade="BF"/>
          </w:tcPr>
          <w:p w14:paraId="21429998" w14:textId="77777777" w:rsidR="00FB370B" w:rsidRPr="0096420F" w:rsidRDefault="00FB370B" w:rsidP="00370268">
            <w:pPr>
              <w:pStyle w:val="ItalicText"/>
              <w:rPr>
                <w:rFonts w:cs="Arial"/>
                <w:color w:val="000000" w:themeColor="text1"/>
              </w:rPr>
            </w:pPr>
            <w:r w:rsidRPr="0096420F">
              <w:rPr>
                <w:rFonts w:cs="Arial"/>
                <w:color w:val="000000" w:themeColor="text1"/>
              </w:rPr>
              <w:t>Cash co-con</w:t>
            </w:r>
          </w:p>
        </w:tc>
        <w:tc>
          <w:tcPr>
            <w:tcW w:w="769" w:type="dxa"/>
          </w:tcPr>
          <w:p w14:paraId="130B13D2" w14:textId="77777777" w:rsidR="00FB370B" w:rsidRPr="0096420F" w:rsidRDefault="00FB370B" w:rsidP="00370268">
            <w:pPr>
              <w:pStyle w:val="ItalicText"/>
              <w:jc w:val="right"/>
              <w:rPr>
                <w:rFonts w:cs="Arial"/>
                <w:color w:val="000000" w:themeColor="text1"/>
              </w:rPr>
            </w:pPr>
            <w:r w:rsidRPr="0096420F">
              <w:rPr>
                <w:rFonts w:cs="Arial"/>
                <w:color w:val="000000" w:themeColor="text1"/>
              </w:rPr>
              <w:t>x</w:t>
            </w:r>
          </w:p>
        </w:tc>
        <w:tc>
          <w:tcPr>
            <w:tcW w:w="992" w:type="dxa"/>
          </w:tcPr>
          <w:p w14:paraId="2B040A39" w14:textId="77777777" w:rsidR="00FB370B" w:rsidRPr="0096420F" w:rsidRDefault="00FB370B" w:rsidP="00370268">
            <w:pPr>
              <w:pStyle w:val="ItalicText"/>
              <w:jc w:val="right"/>
              <w:rPr>
                <w:rFonts w:cs="Arial"/>
                <w:color w:val="000000" w:themeColor="text1"/>
              </w:rPr>
            </w:pPr>
            <w:r w:rsidRPr="0096420F">
              <w:rPr>
                <w:rFonts w:cs="Arial"/>
                <w:color w:val="000000" w:themeColor="text1"/>
              </w:rPr>
              <w:t>x</w:t>
            </w:r>
          </w:p>
        </w:tc>
        <w:tc>
          <w:tcPr>
            <w:tcW w:w="992" w:type="dxa"/>
          </w:tcPr>
          <w:p w14:paraId="5509099E" w14:textId="77777777" w:rsidR="00FB370B" w:rsidRPr="0096420F" w:rsidRDefault="00FB370B" w:rsidP="00370268">
            <w:pPr>
              <w:pStyle w:val="ItalicText"/>
              <w:jc w:val="right"/>
              <w:rPr>
                <w:rFonts w:cs="Arial"/>
                <w:color w:val="000000" w:themeColor="text1"/>
              </w:rPr>
            </w:pPr>
            <w:r w:rsidRPr="0096420F">
              <w:rPr>
                <w:rFonts w:cs="Arial"/>
                <w:color w:val="000000" w:themeColor="text1"/>
              </w:rPr>
              <w:t>x</w:t>
            </w:r>
          </w:p>
        </w:tc>
        <w:tc>
          <w:tcPr>
            <w:tcW w:w="1134" w:type="dxa"/>
          </w:tcPr>
          <w:p w14:paraId="56C2D53A" w14:textId="77777777" w:rsidR="00FB370B" w:rsidRPr="0096420F" w:rsidRDefault="00FB370B" w:rsidP="00370268">
            <w:pPr>
              <w:pStyle w:val="ItalicText"/>
              <w:jc w:val="right"/>
              <w:rPr>
                <w:rFonts w:cs="Arial"/>
                <w:color w:val="000000" w:themeColor="text1"/>
              </w:rPr>
            </w:pPr>
            <w:r w:rsidRPr="0096420F">
              <w:rPr>
                <w:rFonts w:cs="Arial"/>
                <w:color w:val="000000" w:themeColor="text1"/>
              </w:rPr>
              <w:t>$</w:t>
            </w:r>
          </w:p>
        </w:tc>
        <w:tc>
          <w:tcPr>
            <w:tcW w:w="1134" w:type="dxa"/>
          </w:tcPr>
          <w:p w14:paraId="0B7B0251" w14:textId="77777777" w:rsidR="00FB370B" w:rsidRPr="0096420F" w:rsidRDefault="00FB370B" w:rsidP="00370268">
            <w:pPr>
              <w:pStyle w:val="ItalicText"/>
              <w:jc w:val="right"/>
              <w:rPr>
                <w:rFonts w:cs="Arial"/>
                <w:color w:val="000000" w:themeColor="text1"/>
              </w:rPr>
            </w:pPr>
          </w:p>
        </w:tc>
        <w:tc>
          <w:tcPr>
            <w:tcW w:w="1134" w:type="dxa"/>
          </w:tcPr>
          <w:p w14:paraId="091494A7" w14:textId="77777777" w:rsidR="00FB370B" w:rsidRPr="0096420F" w:rsidRDefault="00FB370B" w:rsidP="00370268">
            <w:pPr>
              <w:pStyle w:val="ItalicText"/>
              <w:jc w:val="right"/>
              <w:rPr>
                <w:rFonts w:cs="Arial"/>
                <w:color w:val="000000" w:themeColor="text1"/>
              </w:rPr>
            </w:pPr>
          </w:p>
        </w:tc>
        <w:tc>
          <w:tcPr>
            <w:tcW w:w="763" w:type="dxa"/>
          </w:tcPr>
          <w:p w14:paraId="7597791F" w14:textId="77777777" w:rsidR="00FB370B" w:rsidRPr="0096420F" w:rsidRDefault="00FB370B" w:rsidP="00370268">
            <w:pPr>
              <w:pStyle w:val="ItalicText"/>
              <w:jc w:val="right"/>
              <w:rPr>
                <w:rFonts w:cs="Arial"/>
                <w:color w:val="000000" w:themeColor="text1"/>
              </w:rPr>
            </w:pPr>
            <w:r w:rsidRPr="0096420F">
              <w:rPr>
                <w:rFonts w:cs="Arial"/>
                <w:color w:val="000000" w:themeColor="text1"/>
              </w:rPr>
              <w:t>x</w:t>
            </w:r>
          </w:p>
        </w:tc>
        <w:tc>
          <w:tcPr>
            <w:tcW w:w="1318" w:type="dxa"/>
          </w:tcPr>
          <w:p w14:paraId="4F0E8BC7" w14:textId="77777777" w:rsidR="00FB370B" w:rsidRPr="0096420F" w:rsidRDefault="00FB370B" w:rsidP="00370268">
            <w:pPr>
              <w:pStyle w:val="ItalicText"/>
              <w:jc w:val="right"/>
              <w:rPr>
                <w:rFonts w:cs="Arial"/>
                <w:color w:val="000000" w:themeColor="text1"/>
              </w:rPr>
            </w:pPr>
          </w:p>
        </w:tc>
      </w:tr>
      <w:tr w:rsidR="00FB370B" w:rsidRPr="0096420F" w14:paraId="276E6DF8" w14:textId="77777777" w:rsidTr="00966091">
        <w:trPr>
          <w:cnfStyle w:val="000000100000" w:firstRow="0" w:lastRow="0" w:firstColumn="0" w:lastColumn="0" w:oddVBand="0" w:evenVBand="0" w:oddHBand="1" w:evenHBand="0" w:firstRowFirstColumn="0" w:firstRowLastColumn="0" w:lastRowFirstColumn="0" w:lastRowLastColumn="0"/>
          <w:cantSplit/>
          <w:jc w:val="center"/>
        </w:trPr>
        <w:tc>
          <w:tcPr>
            <w:tcW w:w="966" w:type="dxa"/>
            <w:shd w:val="clear" w:color="auto" w:fill="BFBFBF" w:themeFill="background1" w:themeFillShade="BF"/>
          </w:tcPr>
          <w:p w14:paraId="54387C9B" w14:textId="77777777" w:rsidR="00FB370B" w:rsidRPr="0096420F" w:rsidRDefault="00FB370B" w:rsidP="00370268">
            <w:pPr>
              <w:pStyle w:val="ItalicText"/>
              <w:rPr>
                <w:rFonts w:cs="Arial"/>
                <w:color w:val="000000" w:themeColor="text1"/>
              </w:rPr>
            </w:pPr>
            <w:r w:rsidRPr="0096420F">
              <w:rPr>
                <w:rFonts w:cs="Arial"/>
                <w:color w:val="000000" w:themeColor="text1"/>
              </w:rPr>
              <w:t>In-kind co-con</w:t>
            </w:r>
          </w:p>
        </w:tc>
        <w:tc>
          <w:tcPr>
            <w:tcW w:w="769" w:type="dxa"/>
          </w:tcPr>
          <w:p w14:paraId="16113A3A" w14:textId="77777777" w:rsidR="00FB370B" w:rsidRPr="0096420F" w:rsidRDefault="00FB370B" w:rsidP="00370268">
            <w:pPr>
              <w:pStyle w:val="ItalicText"/>
              <w:jc w:val="right"/>
              <w:rPr>
                <w:rFonts w:cs="Arial"/>
                <w:color w:val="000000" w:themeColor="text1"/>
              </w:rPr>
            </w:pPr>
            <w:r w:rsidRPr="0096420F">
              <w:rPr>
                <w:rFonts w:cs="Arial"/>
                <w:color w:val="000000" w:themeColor="text1"/>
              </w:rPr>
              <w:t>x</w:t>
            </w:r>
          </w:p>
        </w:tc>
        <w:tc>
          <w:tcPr>
            <w:tcW w:w="992" w:type="dxa"/>
          </w:tcPr>
          <w:p w14:paraId="2DF37679" w14:textId="77777777" w:rsidR="00FB370B" w:rsidRPr="0096420F" w:rsidRDefault="00FB370B" w:rsidP="00370268">
            <w:pPr>
              <w:pStyle w:val="ItalicText"/>
              <w:jc w:val="right"/>
              <w:rPr>
                <w:rFonts w:cs="Arial"/>
                <w:color w:val="000000" w:themeColor="text1"/>
              </w:rPr>
            </w:pPr>
            <w:r w:rsidRPr="0096420F">
              <w:rPr>
                <w:rFonts w:cs="Arial"/>
                <w:color w:val="000000" w:themeColor="text1"/>
              </w:rPr>
              <w:t>x</w:t>
            </w:r>
          </w:p>
        </w:tc>
        <w:tc>
          <w:tcPr>
            <w:tcW w:w="992" w:type="dxa"/>
          </w:tcPr>
          <w:p w14:paraId="7014CAA8" w14:textId="77777777" w:rsidR="00FB370B" w:rsidRPr="0096420F" w:rsidRDefault="00FB370B" w:rsidP="00370268">
            <w:pPr>
              <w:pStyle w:val="ItalicText"/>
              <w:jc w:val="right"/>
              <w:rPr>
                <w:rFonts w:cs="Arial"/>
                <w:color w:val="000000" w:themeColor="text1"/>
              </w:rPr>
            </w:pPr>
            <w:r w:rsidRPr="0096420F">
              <w:rPr>
                <w:rFonts w:cs="Arial"/>
                <w:color w:val="000000" w:themeColor="text1"/>
              </w:rPr>
              <w:t>x</w:t>
            </w:r>
          </w:p>
        </w:tc>
        <w:tc>
          <w:tcPr>
            <w:tcW w:w="1134" w:type="dxa"/>
          </w:tcPr>
          <w:p w14:paraId="68AF92E7" w14:textId="77777777" w:rsidR="00FB370B" w:rsidRPr="0096420F" w:rsidRDefault="00FB370B" w:rsidP="00370268">
            <w:pPr>
              <w:pStyle w:val="ItalicText"/>
              <w:jc w:val="right"/>
              <w:rPr>
                <w:rFonts w:cs="Arial"/>
                <w:color w:val="000000" w:themeColor="text1"/>
              </w:rPr>
            </w:pPr>
            <w:r w:rsidRPr="0096420F">
              <w:rPr>
                <w:rFonts w:cs="Arial"/>
                <w:color w:val="000000" w:themeColor="text1"/>
              </w:rPr>
              <w:t>$153,883</w:t>
            </w:r>
          </w:p>
        </w:tc>
        <w:tc>
          <w:tcPr>
            <w:tcW w:w="1134" w:type="dxa"/>
          </w:tcPr>
          <w:p w14:paraId="32A39C22" w14:textId="77777777" w:rsidR="00FB370B" w:rsidRPr="0096420F" w:rsidRDefault="00FB370B" w:rsidP="00370268">
            <w:pPr>
              <w:pStyle w:val="ItalicText"/>
              <w:jc w:val="right"/>
              <w:rPr>
                <w:rFonts w:cs="Arial"/>
                <w:color w:val="000000" w:themeColor="text1"/>
              </w:rPr>
            </w:pPr>
          </w:p>
        </w:tc>
        <w:tc>
          <w:tcPr>
            <w:tcW w:w="1134" w:type="dxa"/>
          </w:tcPr>
          <w:p w14:paraId="49A993A0" w14:textId="77777777" w:rsidR="00FB370B" w:rsidRPr="0096420F" w:rsidRDefault="00FB370B" w:rsidP="00370268">
            <w:pPr>
              <w:pStyle w:val="ItalicText"/>
              <w:jc w:val="right"/>
              <w:rPr>
                <w:rFonts w:cs="Arial"/>
                <w:color w:val="000000" w:themeColor="text1"/>
              </w:rPr>
            </w:pPr>
          </w:p>
        </w:tc>
        <w:tc>
          <w:tcPr>
            <w:tcW w:w="763" w:type="dxa"/>
          </w:tcPr>
          <w:p w14:paraId="099141B6" w14:textId="77777777" w:rsidR="00FB370B" w:rsidRPr="0096420F" w:rsidRDefault="00FB370B" w:rsidP="00370268">
            <w:pPr>
              <w:pStyle w:val="ItalicText"/>
              <w:jc w:val="right"/>
              <w:rPr>
                <w:rFonts w:cs="Arial"/>
                <w:color w:val="000000" w:themeColor="text1"/>
              </w:rPr>
            </w:pPr>
            <w:r w:rsidRPr="0096420F">
              <w:rPr>
                <w:rFonts w:cs="Arial"/>
                <w:color w:val="000000" w:themeColor="text1"/>
              </w:rPr>
              <w:t>x</w:t>
            </w:r>
          </w:p>
        </w:tc>
        <w:tc>
          <w:tcPr>
            <w:tcW w:w="1318" w:type="dxa"/>
          </w:tcPr>
          <w:p w14:paraId="24929BC4" w14:textId="77777777" w:rsidR="00FB370B" w:rsidRPr="0096420F" w:rsidRDefault="00FB370B" w:rsidP="00370268">
            <w:pPr>
              <w:pStyle w:val="ItalicText"/>
              <w:jc w:val="right"/>
              <w:rPr>
                <w:rFonts w:cs="Arial"/>
                <w:color w:val="000000" w:themeColor="text1"/>
              </w:rPr>
            </w:pPr>
            <w:r w:rsidRPr="0096420F">
              <w:rPr>
                <w:rFonts w:cs="Arial"/>
                <w:color w:val="000000" w:themeColor="text1"/>
              </w:rPr>
              <w:t>$153,883</w:t>
            </w:r>
          </w:p>
        </w:tc>
      </w:tr>
      <w:tr w:rsidR="00FB370B" w:rsidRPr="0096420F" w14:paraId="4DD96A28" w14:textId="77777777" w:rsidTr="00966091">
        <w:trPr>
          <w:cnfStyle w:val="000000010000" w:firstRow="0" w:lastRow="0" w:firstColumn="0" w:lastColumn="0" w:oddVBand="0" w:evenVBand="0" w:oddHBand="0" w:evenHBand="1" w:firstRowFirstColumn="0" w:firstRowLastColumn="0" w:lastRowFirstColumn="0" w:lastRowLastColumn="0"/>
          <w:cantSplit/>
          <w:jc w:val="center"/>
        </w:trPr>
        <w:tc>
          <w:tcPr>
            <w:tcW w:w="966" w:type="dxa"/>
            <w:shd w:val="clear" w:color="auto" w:fill="BFBFBF" w:themeFill="background1" w:themeFillShade="BF"/>
          </w:tcPr>
          <w:p w14:paraId="527D8CAC" w14:textId="77777777" w:rsidR="00FB370B" w:rsidRPr="0096420F" w:rsidRDefault="00FB370B" w:rsidP="00370268">
            <w:pPr>
              <w:pStyle w:val="ItalicText"/>
              <w:rPr>
                <w:rFonts w:cs="Arial"/>
                <w:color w:val="000000" w:themeColor="text1"/>
              </w:rPr>
            </w:pPr>
            <w:r w:rsidRPr="0096420F">
              <w:rPr>
                <w:rFonts w:cs="Arial"/>
                <w:color w:val="000000" w:themeColor="text1"/>
              </w:rPr>
              <w:t xml:space="preserve">TOTAL </w:t>
            </w:r>
          </w:p>
        </w:tc>
        <w:tc>
          <w:tcPr>
            <w:tcW w:w="769" w:type="dxa"/>
          </w:tcPr>
          <w:p w14:paraId="358A8A90" w14:textId="77777777" w:rsidR="00FB370B" w:rsidRPr="0096420F" w:rsidRDefault="00FB370B" w:rsidP="00370268">
            <w:pPr>
              <w:pStyle w:val="ItalicText"/>
              <w:jc w:val="right"/>
              <w:rPr>
                <w:rFonts w:cs="Arial"/>
                <w:color w:val="000000" w:themeColor="text1"/>
              </w:rPr>
            </w:pPr>
            <w:r w:rsidRPr="0096420F">
              <w:rPr>
                <w:rFonts w:cs="Arial"/>
                <w:color w:val="000000" w:themeColor="text1"/>
              </w:rPr>
              <w:t>x</w:t>
            </w:r>
          </w:p>
        </w:tc>
        <w:tc>
          <w:tcPr>
            <w:tcW w:w="992" w:type="dxa"/>
          </w:tcPr>
          <w:p w14:paraId="1EF27541" w14:textId="77777777" w:rsidR="00FB370B" w:rsidRPr="0096420F" w:rsidRDefault="00FB370B" w:rsidP="00370268">
            <w:pPr>
              <w:pStyle w:val="ItalicText"/>
              <w:jc w:val="right"/>
              <w:rPr>
                <w:rFonts w:cs="Arial"/>
                <w:color w:val="000000" w:themeColor="text1"/>
              </w:rPr>
            </w:pPr>
            <w:r w:rsidRPr="0096420F">
              <w:rPr>
                <w:rFonts w:cs="Arial"/>
                <w:color w:val="000000" w:themeColor="text1"/>
              </w:rPr>
              <w:t>x</w:t>
            </w:r>
          </w:p>
        </w:tc>
        <w:tc>
          <w:tcPr>
            <w:tcW w:w="992" w:type="dxa"/>
          </w:tcPr>
          <w:p w14:paraId="56890844" w14:textId="77777777" w:rsidR="00FB370B" w:rsidRPr="0096420F" w:rsidRDefault="00FB370B" w:rsidP="00370268">
            <w:pPr>
              <w:pStyle w:val="ItalicText"/>
              <w:jc w:val="right"/>
              <w:rPr>
                <w:rFonts w:cs="Arial"/>
                <w:color w:val="000000" w:themeColor="text1"/>
              </w:rPr>
            </w:pPr>
            <w:r w:rsidRPr="0096420F">
              <w:rPr>
                <w:rFonts w:cs="Arial"/>
                <w:color w:val="000000" w:themeColor="text1"/>
              </w:rPr>
              <w:t>x</w:t>
            </w:r>
          </w:p>
        </w:tc>
        <w:tc>
          <w:tcPr>
            <w:tcW w:w="1134" w:type="dxa"/>
          </w:tcPr>
          <w:p w14:paraId="620F07BF" w14:textId="77777777" w:rsidR="00FB370B" w:rsidRPr="0096420F" w:rsidRDefault="00FB370B" w:rsidP="00370268">
            <w:pPr>
              <w:pStyle w:val="ItalicText"/>
              <w:jc w:val="right"/>
              <w:rPr>
                <w:rFonts w:cs="Arial"/>
                <w:color w:val="000000" w:themeColor="text1"/>
              </w:rPr>
            </w:pPr>
            <w:r w:rsidRPr="0096420F">
              <w:rPr>
                <w:rFonts w:cs="Arial"/>
                <w:color w:val="000000" w:themeColor="text1"/>
              </w:rPr>
              <w:t>$307,766</w:t>
            </w:r>
          </w:p>
        </w:tc>
        <w:tc>
          <w:tcPr>
            <w:tcW w:w="1134" w:type="dxa"/>
          </w:tcPr>
          <w:p w14:paraId="75A90B91" w14:textId="77777777" w:rsidR="00FB370B" w:rsidRPr="0096420F" w:rsidRDefault="00FB370B" w:rsidP="00370268">
            <w:pPr>
              <w:pStyle w:val="ItalicText"/>
              <w:jc w:val="right"/>
              <w:rPr>
                <w:rFonts w:cs="Arial"/>
                <w:color w:val="000000" w:themeColor="text1"/>
              </w:rPr>
            </w:pPr>
          </w:p>
        </w:tc>
        <w:tc>
          <w:tcPr>
            <w:tcW w:w="1134" w:type="dxa"/>
          </w:tcPr>
          <w:p w14:paraId="712DAA11" w14:textId="77777777" w:rsidR="00FB370B" w:rsidRPr="0096420F" w:rsidRDefault="00FB370B" w:rsidP="00370268">
            <w:pPr>
              <w:pStyle w:val="ItalicText"/>
              <w:jc w:val="right"/>
              <w:rPr>
                <w:rFonts w:cs="Arial"/>
                <w:color w:val="000000" w:themeColor="text1"/>
              </w:rPr>
            </w:pPr>
          </w:p>
        </w:tc>
        <w:tc>
          <w:tcPr>
            <w:tcW w:w="763" w:type="dxa"/>
          </w:tcPr>
          <w:p w14:paraId="7FE239B2" w14:textId="77777777" w:rsidR="00FB370B" w:rsidRPr="0096420F" w:rsidRDefault="00FB370B" w:rsidP="00370268">
            <w:pPr>
              <w:pStyle w:val="ItalicText"/>
              <w:jc w:val="right"/>
              <w:rPr>
                <w:rFonts w:cs="Arial"/>
                <w:color w:val="000000" w:themeColor="text1"/>
              </w:rPr>
            </w:pPr>
            <w:r w:rsidRPr="0096420F">
              <w:rPr>
                <w:rFonts w:cs="Arial"/>
                <w:color w:val="000000" w:themeColor="text1"/>
              </w:rPr>
              <w:t>x</w:t>
            </w:r>
          </w:p>
        </w:tc>
        <w:tc>
          <w:tcPr>
            <w:tcW w:w="1318" w:type="dxa"/>
          </w:tcPr>
          <w:p w14:paraId="24CC54AE" w14:textId="35A9B0A4" w:rsidR="00FB370B" w:rsidRPr="0096420F" w:rsidRDefault="00FB370B" w:rsidP="00370268">
            <w:pPr>
              <w:pStyle w:val="ItalicText"/>
              <w:jc w:val="right"/>
              <w:rPr>
                <w:rFonts w:cs="Arial"/>
                <w:color w:val="000000" w:themeColor="text1"/>
              </w:rPr>
            </w:pPr>
            <w:r w:rsidRPr="0096420F">
              <w:rPr>
                <w:rFonts w:cs="Arial"/>
                <w:color w:val="000000" w:themeColor="text1"/>
              </w:rPr>
              <w:t>$307,766</w:t>
            </w:r>
          </w:p>
        </w:tc>
      </w:tr>
    </w:tbl>
    <w:p w14:paraId="28CA5D4B" w14:textId="77777777" w:rsidR="00FB370B" w:rsidRPr="0096420F" w:rsidRDefault="00FB370B" w:rsidP="00370268">
      <w:pPr>
        <w:pStyle w:val="Header2foruse"/>
      </w:pPr>
      <w:r w:rsidRPr="0096420F">
        <w:t>Expenditure statement</w:t>
      </w:r>
    </w:p>
    <w:p w14:paraId="7669DB23" w14:textId="77777777" w:rsidR="00FB370B" w:rsidRPr="0096420F" w:rsidRDefault="00FB370B" w:rsidP="00370268">
      <w:pPr>
        <w:spacing w:line="240" w:lineRule="auto"/>
        <w:rPr>
          <w:rFonts w:cs="Arial"/>
          <w:color w:val="000000" w:themeColor="text1"/>
        </w:rPr>
      </w:pPr>
      <w:r w:rsidRPr="0096420F">
        <w:rPr>
          <w:rFonts w:cs="Arial"/>
          <w:color w:val="000000" w:themeColor="text1"/>
        </w:rPr>
        <w:t xml:space="preserve">Dr Tim Lynch will lead the scoping project and provide: milestone and annual reporting, administration and ethics permitting.  With state based colleagues, Dr Lynch will assess state fisheries research and databases, co-supervise a student and also chair workshops with state colleagues to develop methodologies and federal colleagues and funding bodies to scope needs.  Operational and travel funds of $15,000 will be provided. This component’s cost to NESP will be $73,883 with CSIRO matching this cost. </w:t>
      </w:r>
    </w:p>
    <w:p w14:paraId="5608C633" w14:textId="77777777" w:rsidR="00FB370B" w:rsidRPr="0096420F" w:rsidRDefault="00FB370B" w:rsidP="00370268">
      <w:pPr>
        <w:spacing w:line="240" w:lineRule="auto"/>
        <w:rPr>
          <w:rFonts w:cs="Arial"/>
          <w:color w:val="000000" w:themeColor="text1"/>
        </w:rPr>
      </w:pPr>
      <w:r w:rsidRPr="0096420F">
        <w:rPr>
          <w:rFonts w:cs="Arial"/>
          <w:color w:val="000000" w:themeColor="text1"/>
        </w:rPr>
        <w:t>The state based case-study data mining work is scoped to cost NESP $70,000 with matching in-kind (contributions from partners. NSW DPI staff and contractors including Dr Alan Jordan ($35,000), will participate in workshops in 2018 and assist in the analysis of state-based fisheries data. WA DPIRD ($15,000) and UWA ($20,000) staff, including Dr Claire Smallwood and Assoc. Prof. Michael Burtons, will participate in workshops in 2018, assist in the analysis of state-based fisheries data and Michael will supervise a student to assess a questionnaire detailing with motivations by fishers for accessing Commonwealth waters. Both state partners will provide links to existing projects such as the Ningaloo Australian Marine Park (AMP) longitudinal study and help with scoping a larger project. Dr Jeremy Lyle ($10,000) from UTAS will provide advice and mentoring to the research team in regards to recreational fisheries design and analysis.</w:t>
      </w:r>
    </w:p>
    <w:p w14:paraId="29A86F5D" w14:textId="77777777" w:rsidR="00FB370B" w:rsidRPr="0096420F" w:rsidRDefault="00FB370B" w:rsidP="00370268">
      <w:pPr>
        <w:pStyle w:val="Heading1"/>
        <w:spacing w:line="240" w:lineRule="auto"/>
      </w:pPr>
      <w:r w:rsidRPr="0096420F">
        <w:t>Project Description</w:t>
      </w:r>
    </w:p>
    <w:p w14:paraId="3DC51EA6" w14:textId="77777777" w:rsidR="00FB370B" w:rsidRPr="0096420F" w:rsidRDefault="00FB370B" w:rsidP="00370268">
      <w:pPr>
        <w:pStyle w:val="Header2foruse"/>
        <w:rPr>
          <w:i w:val="0"/>
        </w:rPr>
      </w:pPr>
      <w:r w:rsidRPr="0096420F">
        <w:t>Project Summary</w:t>
      </w:r>
    </w:p>
    <w:p w14:paraId="4E35944E" w14:textId="77777777" w:rsidR="00FB370B" w:rsidRPr="0096420F" w:rsidRDefault="00FB370B" w:rsidP="00370268">
      <w:pPr>
        <w:pStyle w:val="Paragraphtext"/>
        <w:rPr>
          <w:rFonts w:cs="Arial"/>
        </w:rPr>
      </w:pPr>
      <w:r w:rsidRPr="0096420F">
        <w:rPr>
          <w:rFonts w:cs="Arial"/>
        </w:rPr>
        <w:t xml:space="preserve">Australia’s recreational fishing sector is moving further offshore in pursuit of fishing opportunities, which places them in areas managed by the Australian Government. As </w:t>
      </w:r>
      <w:r w:rsidRPr="0096420F">
        <w:rPr>
          <w:rFonts w:cs="Arial"/>
        </w:rPr>
        <w:lastRenderedPageBreak/>
        <w:t xml:space="preserve">recreational fishers are key stakeholders in marine management a better understanding of their motivations and values are required to effectively inform administration of the EPBC Act - such as effects on </w:t>
      </w:r>
      <w:r w:rsidRPr="0096420F">
        <w:t xml:space="preserve">Matters of National Environmental Significance - </w:t>
      </w:r>
      <w:r w:rsidRPr="0096420F">
        <w:rPr>
          <w:rFonts w:cs="Arial"/>
        </w:rPr>
        <w:t xml:space="preserve">use of Australian Marine Parks and Commonwealth managed commercial fisheries. Most recreational fisheries research is state based and we will both assess and contrast the general utility of existing state datasets from WA and NSW for quantifying recreational fishing in adjacent Commonwealth waters.  At two case study sites – the Hunter and Ningaloo AMP – we will also test if state data can be downscaled to example areas of interest.  </w:t>
      </w:r>
    </w:p>
    <w:p w14:paraId="7887518B" w14:textId="77777777" w:rsidR="00FB370B" w:rsidRPr="0096420F" w:rsidRDefault="00FB370B" w:rsidP="00370268">
      <w:pPr>
        <w:pStyle w:val="Header2foruse"/>
      </w:pPr>
      <w:r w:rsidRPr="0096420F">
        <w:t>Project Description</w:t>
      </w:r>
    </w:p>
    <w:p w14:paraId="7A504032" w14:textId="77777777" w:rsidR="00FB370B" w:rsidRPr="0096420F" w:rsidRDefault="00FB370B" w:rsidP="00370268">
      <w:pPr>
        <w:spacing w:line="240" w:lineRule="auto"/>
        <w:rPr>
          <w:rFonts w:cs="Arial"/>
          <w:color w:val="000000" w:themeColor="text1"/>
        </w:rPr>
      </w:pPr>
      <w:r w:rsidRPr="0096420F">
        <w:rPr>
          <w:rFonts w:cs="Arial"/>
          <w:color w:val="000000" w:themeColor="text1"/>
        </w:rPr>
        <w:t xml:space="preserve">Recreational fishing is a very popular activity, especially in Australia and for many species harvest exceeds the commercial fishery.  The last State of the Environment (SoE) report and recent state based assessments suggested that components of the Australian recreational fishing sector are moving further offshore in their pursuit of fishing opportunities. Many if not all of these harvested species are being affected by climate change with range contractions in warmer regions and extension poleward in cooler regions. </w:t>
      </w:r>
    </w:p>
    <w:p w14:paraId="73BBC45C" w14:textId="77777777" w:rsidR="00FB370B" w:rsidRPr="0096420F" w:rsidRDefault="00FB370B" w:rsidP="00370268">
      <w:pPr>
        <w:spacing w:line="240" w:lineRule="auto"/>
        <w:rPr>
          <w:rFonts w:cs="Arial"/>
          <w:color w:val="000000" w:themeColor="text1"/>
          <w:lang w:val="en-US"/>
        </w:rPr>
      </w:pPr>
      <w:r w:rsidRPr="0096420F">
        <w:rPr>
          <w:rFonts w:cs="Arial"/>
          <w:color w:val="000000" w:themeColor="text1"/>
          <w:lang w:val="en-US"/>
        </w:rPr>
        <w:t xml:space="preserve">One of the big challenges for contemporary Australian society is the management of competing human uses of, and impacts on, natural, transformed and rapidly climate changing ecosystems.  In meeting this challenge, governments have encouraged an increasingly prominent role for science to provide information and analytical methods for supporting policy and management decisions. Feedback from multiple end users (ie DoEE/Parks Australia, AFMA, DAFF) has indicated that better knowledge of recreational fisheries, as </w:t>
      </w:r>
      <w:r w:rsidRPr="0096420F">
        <w:rPr>
          <w:rFonts w:cs="Arial"/>
          <w:color w:val="000000" w:themeColor="text1"/>
        </w:rPr>
        <w:t xml:space="preserve">key stakeholders in marine management and regulation, is required to effectively inform administration of the EPBC Act. (e.g. effects of </w:t>
      </w:r>
      <w:r w:rsidRPr="0096420F">
        <w:rPr>
          <w:color w:val="000000" w:themeColor="text1"/>
        </w:rPr>
        <w:t xml:space="preserve">Matters of National Environmental Significance (MNES) </w:t>
      </w:r>
      <w:r w:rsidRPr="0096420F">
        <w:rPr>
          <w:rFonts w:cs="Arial"/>
          <w:color w:val="000000" w:themeColor="text1"/>
        </w:rPr>
        <w:t>and use of Australian Marine Parks</w:t>
      </w:r>
      <w:r w:rsidRPr="0096420F">
        <w:rPr>
          <w:rFonts w:cs="Arial"/>
          <w:color w:val="000000" w:themeColor="text1"/>
          <w:lang w:val="en-US"/>
        </w:rPr>
        <w:t xml:space="preserve">.  </w:t>
      </w:r>
    </w:p>
    <w:p w14:paraId="0568E38E" w14:textId="77777777" w:rsidR="00FB370B" w:rsidRPr="0096420F" w:rsidRDefault="00FB370B" w:rsidP="00370268">
      <w:pPr>
        <w:spacing w:line="240" w:lineRule="auto"/>
        <w:rPr>
          <w:rFonts w:cs="Arial"/>
          <w:color w:val="000000" w:themeColor="text1"/>
        </w:rPr>
      </w:pPr>
      <w:r w:rsidRPr="0096420F">
        <w:rPr>
          <w:rFonts w:cs="Arial"/>
          <w:color w:val="000000" w:themeColor="text1"/>
        </w:rPr>
        <w:t xml:space="preserve">Unlike commercial fisheries, all recreational fisheries are managed by the states, however their move offshore places them into Commonwealth’s jurisdiction for </w:t>
      </w:r>
      <w:r w:rsidRPr="0096420F">
        <w:rPr>
          <w:color w:val="000000" w:themeColor="text1"/>
        </w:rPr>
        <w:t xml:space="preserve">Matters of National Environmental Significance (MNES), Australian Marine Parks </w:t>
      </w:r>
      <w:r w:rsidRPr="0096420F">
        <w:rPr>
          <w:rFonts w:cs="Arial"/>
          <w:color w:val="000000" w:themeColor="text1"/>
        </w:rPr>
        <w:t xml:space="preserve">and Commonwealth managed commercial fisheries. Recreational fishers are an important stakeholder for the management of both fisheries and marine biodiversity but their numbers, harvest and motivations are not well understood. Gaining an understanding of these values has significant challenges: </w:t>
      </w:r>
    </w:p>
    <w:p w14:paraId="23EE61E1" w14:textId="77777777" w:rsidR="00FB370B" w:rsidRPr="0096420F" w:rsidRDefault="00FB370B" w:rsidP="00E26B36">
      <w:pPr>
        <w:pStyle w:val="ListParagraph"/>
        <w:numPr>
          <w:ilvl w:val="0"/>
          <w:numId w:val="54"/>
        </w:numPr>
        <w:spacing w:after="0" w:line="240" w:lineRule="auto"/>
        <w:rPr>
          <w:rFonts w:cs="Arial"/>
          <w:color w:val="000000" w:themeColor="text1"/>
        </w:rPr>
      </w:pPr>
      <w:r w:rsidRPr="0096420F">
        <w:rPr>
          <w:rFonts w:cs="Arial"/>
          <w:color w:val="000000" w:themeColor="text1"/>
        </w:rPr>
        <w:t xml:space="preserve">Most research is by state agencies, and while near shore vs offshore data is often collected a fundamental difficulty relates to separation of data between jurisdictions </w:t>
      </w:r>
    </w:p>
    <w:p w14:paraId="0B2DBD6C" w14:textId="77777777" w:rsidR="00FB370B" w:rsidRPr="0096420F" w:rsidRDefault="00FB370B" w:rsidP="00E26B36">
      <w:pPr>
        <w:pStyle w:val="ListParagraph"/>
        <w:numPr>
          <w:ilvl w:val="0"/>
          <w:numId w:val="54"/>
        </w:numPr>
        <w:spacing w:after="0" w:line="240" w:lineRule="auto"/>
        <w:rPr>
          <w:rFonts w:cs="Arial"/>
          <w:color w:val="000000" w:themeColor="text1"/>
        </w:rPr>
      </w:pPr>
      <w:r w:rsidRPr="0096420F">
        <w:rPr>
          <w:rFonts w:cs="Arial"/>
          <w:color w:val="000000" w:themeColor="text1"/>
        </w:rPr>
        <w:t>Much of the state fisheries research is for assessment of catch and effort within regions. This differs from AMP and MNES which permits activities within spatial management plans that are generally sub-regional. Hence the level of data resolution may not be fine enough to apply to areas of management interest and fishers are faced with two contrasting approaches to management, which may be confusing</w:t>
      </w:r>
    </w:p>
    <w:p w14:paraId="74C8930D" w14:textId="77777777" w:rsidR="00FB370B" w:rsidRPr="0096420F" w:rsidRDefault="00FB370B" w:rsidP="00E26B36">
      <w:pPr>
        <w:pStyle w:val="ListParagraph"/>
        <w:numPr>
          <w:ilvl w:val="0"/>
          <w:numId w:val="54"/>
        </w:numPr>
        <w:spacing w:after="0" w:line="240" w:lineRule="auto"/>
        <w:rPr>
          <w:rFonts w:cs="Arial"/>
          <w:color w:val="000000" w:themeColor="text1"/>
        </w:rPr>
      </w:pPr>
      <w:r w:rsidRPr="0096420F">
        <w:rPr>
          <w:rFonts w:cs="Arial"/>
          <w:color w:val="000000" w:themeColor="text1"/>
        </w:rPr>
        <w:t xml:space="preserve">All states border a single Commonwealth jurisdiction but there has been no nationally standardised survey for recreational fisheries since 2001 and there are differences in assessment approaches between states </w:t>
      </w:r>
    </w:p>
    <w:p w14:paraId="4DBE4A1D" w14:textId="77777777" w:rsidR="00FB370B" w:rsidRPr="0096420F" w:rsidRDefault="00FB370B" w:rsidP="00E26B36">
      <w:pPr>
        <w:pStyle w:val="ListParagraph"/>
        <w:numPr>
          <w:ilvl w:val="0"/>
          <w:numId w:val="54"/>
        </w:numPr>
        <w:spacing w:after="0" w:line="240" w:lineRule="auto"/>
        <w:rPr>
          <w:rFonts w:cs="Arial"/>
          <w:color w:val="000000" w:themeColor="text1"/>
        </w:rPr>
      </w:pPr>
      <w:r w:rsidRPr="0096420F">
        <w:rPr>
          <w:rFonts w:cs="Arial"/>
          <w:color w:val="000000" w:themeColor="text1"/>
        </w:rPr>
        <w:t>There are a diverse range of end users and stakeholders at both state and Commonwealth levels</w:t>
      </w:r>
    </w:p>
    <w:p w14:paraId="182E260F" w14:textId="77777777" w:rsidR="00FB370B" w:rsidRPr="0096420F" w:rsidRDefault="00FB370B" w:rsidP="00370268">
      <w:pPr>
        <w:spacing w:after="0" w:line="240" w:lineRule="auto"/>
        <w:ind w:left="360"/>
        <w:rPr>
          <w:rFonts w:cs="Arial"/>
          <w:color w:val="000000" w:themeColor="text1"/>
        </w:rPr>
      </w:pPr>
    </w:p>
    <w:p w14:paraId="3D76DA07" w14:textId="77777777" w:rsidR="00FB370B" w:rsidRPr="0096420F" w:rsidRDefault="00FB370B" w:rsidP="00370268">
      <w:pPr>
        <w:spacing w:line="240" w:lineRule="auto"/>
        <w:rPr>
          <w:rFonts w:cs="Arial"/>
          <w:color w:val="000000" w:themeColor="text1"/>
        </w:rPr>
      </w:pPr>
      <w:r w:rsidRPr="0096420F">
        <w:rPr>
          <w:rFonts w:cs="Arial"/>
          <w:color w:val="000000" w:themeColor="text1"/>
        </w:rPr>
        <w:t>We propose a scoping project to address these problems using the consolidated data from the last two statewide assessments conducted by WA and NSW:</w:t>
      </w:r>
    </w:p>
    <w:p w14:paraId="13970A73" w14:textId="77777777" w:rsidR="00FB370B" w:rsidRPr="0096420F" w:rsidRDefault="00FB370B" w:rsidP="00370268">
      <w:pPr>
        <w:spacing w:line="240" w:lineRule="auto"/>
        <w:ind w:left="709" w:hanging="709"/>
        <w:rPr>
          <w:rFonts w:cs="Arial"/>
          <w:color w:val="000000" w:themeColor="text1"/>
          <w:u w:val="single"/>
        </w:rPr>
      </w:pPr>
      <w:r w:rsidRPr="0096420F">
        <w:rPr>
          <w:rFonts w:cs="Arial"/>
          <w:color w:val="000000" w:themeColor="text1"/>
          <w:u w:val="single"/>
        </w:rPr>
        <w:t>Data mining and disaggregating  of existing state recreational fishing data</w:t>
      </w:r>
    </w:p>
    <w:p w14:paraId="24789154" w14:textId="77777777" w:rsidR="00FB370B" w:rsidRPr="0096420F" w:rsidRDefault="00FB370B" w:rsidP="00E26B36">
      <w:pPr>
        <w:pStyle w:val="Bullettextstyle"/>
        <w:numPr>
          <w:ilvl w:val="0"/>
          <w:numId w:val="55"/>
        </w:numPr>
        <w:rPr>
          <w:color w:val="000000" w:themeColor="text1"/>
        </w:rPr>
      </w:pPr>
      <w:r w:rsidRPr="0096420F">
        <w:rPr>
          <w:rFonts w:cs="Arial"/>
          <w:color w:val="000000" w:themeColor="text1"/>
        </w:rPr>
        <w:t>In collaboration with state base fisheries scientists we will develop m</w:t>
      </w:r>
      <w:r w:rsidRPr="0096420F">
        <w:rPr>
          <w:color w:val="000000" w:themeColor="text1"/>
        </w:rPr>
        <w:t xml:space="preserve">ethodologies as part of workshops that include end-users.  These will include explicit objectives and criteria for assessment </w:t>
      </w:r>
    </w:p>
    <w:p w14:paraId="406C1C28" w14:textId="77777777" w:rsidR="00FB370B" w:rsidRPr="0096420F" w:rsidRDefault="00FB370B" w:rsidP="00E26B36">
      <w:pPr>
        <w:pStyle w:val="Bullettextstyle"/>
        <w:numPr>
          <w:ilvl w:val="0"/>
          <w:numId w:val="55"/>
        </w:numPr>
        <w:rPr>
          <w:color w:val="000000" w:themeColor="text1"/>
        </w:rPr>
      </w:pPr>
      <w:r w:rsidRPr="0096420F">
        <w:rPr>
          <w:color w:val="000000" w:themeColor="text1"/>
        </w:rPr>
        <w:lastRenderedPageBreak/>
        <w:t>We will data mine the most recent of the multiyear state assessments for two states – WA and NSW -to test their ability to determine recreational fishing harvest and effort (with associated uncertainty) in Commonwealth waters adjacent to these two state boundaries</w:t>
      </w:r>
    </w:p>
    <w:p w14:paraId="0E80FFCE" w14:textId="77777777" w:rsidR="00FB370B" w:rsidRPr="0096420F" w:rsidRDefault="00FB370B" w:rsidP="00E26B36">
      <w:pPr>
        <w:pStyle w:val="Bullettextstyle"/>
        <w:numPr>
          <w:ilvl w:val="0"/>
          <w:numId w:val="55"/>
        </w:numPr>
        <w:rPr>
          <w:color w:val="000000" w:themeColor="text1"/>
        </w:rPr>
      </w:pPr>
      <w:r w:rsidRPr="0096420F">
        <w:rPr>
          <w:color w:val="000000" w:themeColor="text1"/>
        </w:rPr>
        <w:t>We will test the ability to disaggregate the state assessment data in WA and NSW for two regional case study areas: Ningaloo (WA) and Hunter (NSW) MPA. More localised research at these areas of interest may also be considered.</w:t>
      </w:r>
    </w:p>
    <w:p w14:paraId="05E22A14" w14:textId="6B1BE060" w:rsidR="00FB370B" w:rsidRPr="0096420F" w:rsidRDefault="00FB370B" w:rsidP="00E26B36">
      <w:pPr>
        <w:pStyle w:val="Bullettextstyle"/>
        <w:numPr>
          <w:ilvl w:val="0"/>
          <w:numId w:val="55"/>
        </w:numPr>
        <w:rPr>
          <w:color w:val="000000" w:themeColor="text1"/>
        </w:rPr>
      </w:pPr>
      <w:r w:rsidRPr="0096420F">
        <w:rPr>
          <w:color w:val="000000" w:themeColor="text1"/>
        </w:rPr>
        <w:t xml:space="preserve">We will compare and contrast  states approaches for data collection in WA and NSW </w:t>
      </w:r>
      <w:r w:rsidR="00BD4027">
        <w:rPr>
          <w:color w:val="000000" w:themeColor="text1"/>
        </w:rPr>
        <w:br/>
      </w:r>
    </w:p>
    <w:p w14:paraId="5074E322" w14:textId="77777777" w:rsidR="00FB370B" w:rsidRPr="0096420F" w:rsidRDefault="00FB370B" w:rsidP="00370268">
      <w:pPr>
        <w:pStyle w:val="Bullettextstyle"/>
        <w:numPr>
          <w:ilvl w:val="0"/>
          <w:numId w:val="0"/>
        </w:numPr>
        <w:rPr>
          <w:rFonts w:cs="Arial"/>
          <w:color w:val="000000" w:themeColor="text1"/>
        </w:rPr>
      </w:pPr>
      <w:r w:rsidRPr="0096420F">
        <w:rPr>
          <w:color w:val="000000" w:themeColor="text1"/>
        </w:rPr>
        <w:t xml:space="preserve">The Department of Agriculture and Water Resources, ABARES and the FRDC are conducting a national recreational fishing survey in 2018. This study will not collect catch and effort data, however, the final report will provide national-level analysis on recreational fishing: demographics, participation rates, distribution, expenditure and motivations. We will investigate potential linkages between this research and the survey. </w:t>
      </w:r>
    </w:p>
    <w:p w14:paraId="2F3A6D17" w14:textId="77777777" w:rsidR="00FB370B" w:rsidRPr="0096420F" w:rsidRDefault="00FB370B" w:rsidP="00370268">
      <w:pPr>
        <w:spacing w:after="0" w:line="240" w:lineRule="auto"/>
        <w:rPr>
          <w:rFonts w:cs="Arial"/>
          <w:color w:val="000000" w:themeColor="text1"/>
          <w:u w:val="single"/>
        </w:rPr>
      </w:pPr>
    </w:p>
    <w:p w14:paraId="6F77C7BF" w14:textId="77777777" w:rsidR="00FB370B" w:rsidRPr="0096420F" w:rsidRDefault="00FB370B" w:rsidP="00370268">
      <w:pPr>
        <w:spacing w:line="240" w:lineRule="auto"/>
        <w:rPr>
          <w:rFonts w:cs="Arial"/>
          <w:color w:val="000000" w:themeColor="text1"/>
          <w:u w:val="single"/>
        </w:rPr>
      </w:pPr>
      <w:r w:rsidRPr="0096420F">
        <w:rPr>
          <w:rFonts w:cs="Arial"/>
          <w:color w:val="000000" w:themeColor="text1"/>
          <w:u w:val="single"/>
        </w:rPr>
        <w:t xml:space="preserve">Motivation interviews </w:t>
      </w:r>
    </w:p>
    <w:p w14:paraId="6136D3A9" w14:textId="77777777" w:rsidR="00FB370B" w:rsidRPr="0096420F" w:rsidRDefault="00FB370B" w:rsidP="00370268">
      <w:pPr>
        <w:spacing w:line="240" w:lineRule="auto"/>
        <w:rPr>
          <w:rFonts w:cs="Arial"/>
          <w:color w:val="000000" w:themeColor="text1"/>
        </w:rPr>
      </w:pPr>
      <w:r w:rsidRPr="0096420F">
        <w:rPr>
          <w:rFonts w:cs="Arial"/>
          <w:color w:val="000000" w:themeColor="text1"/>
        </w:rPr>
        <w:t xml:space="preserve">In partnership with the UWA and in close consultation with Parks Australia at sites </w:t>
      </w:r>
      <w:r w:rsidRPr="0096420F">
        <w:rPr>
          <w:color w:val="000000" w:themeColor="text1"/>
        </w:rPr>
        <w:t>on the East Coast of Tasmania (e.g. Bicheno Boat ramp)</w:t>
      </w:r>
      <w:r w:rsidRPr="0096420F">
        <w:rPr>
          <w:rFonts w:cs="Arial"/>
          <w:color w:val="000000" w:themeColor="text1"/>
        </w:rPr>
        <w:t>, where AMP zoning plans have been established since 2013, we will trial an interview method to assess motivations. Interviews will include questions about on-shore vs offshore participation and activity (fishing vs not fishing). The motivation work will be based on and be complimentary to existing perception and longitudinal studies developed by UWA for Ningaloo and also the proposed ABARES rec-fish survey for valuing recreational fishing. The interviews will include a trial</w:t>
      </w:r>
      <w:r w:rsidRPr="0096420F">
        <w:rPr>
          <w:color w:val="000000" w:themeColor="text1"/>
        </w:rPr>
        <w:t xml:space="preserve"> for a national approach for DoEE</w:t>
      </w:r>
      <w:r w:rsidRPr="0096420F">
        <w:rPr>
          <w:rFonts w:cs="Arial"/>
          <w:color w:val="000000" w:themeColor="text1"/>
        </w:rPr>
        <w:t xml:space="preserve"> consultation in regards to the motivation and harvest of fishers accessing both Commonwealth waters and AMPs and will include:</w:t>
      </w:r>
    </w:p>
    <w:p w14:paraId="0F62DC2E" w14:textId="77777777" w:rsidR="00FB370B" w:rsidRPr="0096420F" w:rsidRDefault="00FB370B" w:rsidP="00370268">
      <w:pPr>
        <w:pStyle w:val="Bullettextstyle"/>
        <w:rPr>
          <w:color w:val="000000" w:themeColor="text1"/>
        </w:rPr>
      </w:pPr>
      <w:r w:rsidRPr="0096420F">
        <w:rPr>
          <w:color w:val="000000" w:themeColor="text1"/>
        </w:rPr>
        <w:t>Motivations for fishing Commonwealth waters (e.g. large fish, wilderness, culture)</w:t>
      </w:r>
    </w:p>
    <w:p w14:paraId="5EA585C2" w14:textId="77777777" w:rsidR="00FB370B" w:rsidRPr="0096420F" w:rsidRDefault="00FB370B" w:rsidP="00370268">
      <w:pPr>
        <w:pStyle w:val="Bullettextstyle"/>
        <w:rPr>
          <w:color w:val="000000" w:themeColor="text1"/>
        </w:rPr>
      </w:pPr>
      <w:r w:rsidRPr="0096420F">
        <w:rPr>
          <w:color w:val="000000" w:themeColor="text1"/>
        </w:rPr>
        <w:t xml:space="preserve">A gauge of fishers’ understanding of Marine Park existence, location and </w:t>
      </w:r>
      <w:r w:rsidRPr="0096420F">
        <w:rPr>
          <w:rFonts w:cs="Arial"/>
          <w:color w:val="000000" w:themeColor="text1"/>
          <w:sz w:val="20"/>
          <w:szCs w:val="20"/>
          <w:lang w:eastAsia="en-AU"/>
        </w:rPr>
        <w:t xml:space="preserve">South-east Commonwealth Marine Reserves Network Management Plan 2013 </w:t>
      </w:r>
      <w:r w:rsidRPr="0096420F">
        <w:rPr>
          <w:color w:val="000000" w:themeColor="text1"/>
        </w:rPr>
        <w:t xml:space="preserve">zoning plans to provide insight into the effectiveness of Parks Australia education program </w:t>
      </w:r>
    </w:p>
    <w:p w14:paraId="0F095466" w14:textId="77777777" w:rsidR="00FB370B" w:rsidRPr="0096420F" w:rsidRDefault="00FB370B" w:rsidP="00370268">
      <w:pPr>
        <w:pStyle w:val="Bullettextstyle"/>
        <w:rPr>
          <w:color w:val="000000" w:themeColor="text1"/>
        </w:rPr>
      </w:pPr>
      <w:r w:rsidRPr="0096420F">
        <w:rPr>
          <w:color w:val="000000" w:themeColor="text1"/>
        </w:rPr>
        <w:t xml:space="preserve">Investigate perceived impacts of zoning on fishing opportunities (i.e. based on knowledge of the zoning plan) </w:t>
      </w:r>
    </w:p>
    <w:p w14:paraId="73F77643" w14:textId="77777777" w:rsidR="00FB370B" w:rsidRPr="0096420F" w:rsidRDefault="00FB370B" w:rsidP="00370268">
      <w:pPr>
        <w:pStyle w:val="Bullettextstyle"/>
        <w:rPr>
          <w:color w:val="000000" w:themeColor="text1"/>
        </w:rPr>
      </w:pPr>
      <w:r w:rsidRPr="0096420F">
        <w:rPr>
          <w:color w:val="000000" w:themeColor="text1"/>
        </w:rPr>
        <w:t>Describe both the targets and actual catch of species harvested offshore</w:t>
      </w:r>
    </w:p>
    <w:p w14:paraId="7780E4CB" w14:textId="77777777" w:rsidR="00FB370B" w:rsidRPr="0096420F" w:rsidRDefault="00FB370B" w:rsidP="00370268">
      <w:pPr>
        <w:pStyle w:val="Bullettextstyle"/>
        <w:rPr>
          <w:color w:val="000000" w:themeColor="text1"/>
        </w:rPr>
      </w:pPr>
      <w:r w:rsidRPr="0096420F">
        <w:rPr>
          <w:color w:val="000000" w:themeColor="text1"/>
        </w:rPr>
        <w:t>Describe the technological status and evolution of fishing methods</w:t>
      </w:r>
    </w:p>
    <w:p w14:paraId="26D634B6" w14:textId="77777777" w:rsidR="00FB370B" w:rsidRPr="0096420F" w:rsidRDefault="00FB370B" w:rsidP="00370268">
      <w:pPr>
        <w:pStyle w:val="Bullettextstyle"/>
        <w:numPr>
          <w:ilvl w:val="0"/>
          <w:numId w:val="0"/>
        </w:numPr>
        <w:ind w:left="426" w:hanging="426"/>
        <w:rPr>
          <w:color w:val="000000" w:themeColor="text1"/>
        </w:rPr>
      </w:pPr>
    </w:p>
    <w:p w14:paraId="02B0F26D" w14:textId="77777777" w:rsidR="00FB370B" w:rsidRPr="0096420F" w:rsidRDefault="00FB370B" w:rsidP="00370268">
      <w:pPr>
        <w:pStyle w:val="Bullettextstyle"/>
        <w:numPr>
          <w:ilvl w:val="0"/>
          <w:numId w:val="0"/>
        </w:numPr>
        <w:ind w:left="426" w:hanging="426"/>
        <w:rPr>
          <w:color w:val="000000" w:themeColor="text1"/>
          <w:u w:val="single"/>
        </w:rPr>
      </w:pPr>
      <w:r w:rsidRPr="0096420F">
        <w:rPr>
          <w:color w:val="000000" w:themeColor="text1"/>
          <w:u w:val="single"/>
        </w:rPr>
        <w:t xml:space="preserve">Scoping with FRDC, AFMA, DAFF, DoEE, States </w:t>
      </w:r>
    </w:p>
    <w:p w14:paraId="5950FDF0" w14:textId="77777777" w:rsidR="00FB370B" w:rsidRPr="0096420F" w:rsidRDefault="00FB370B" w:rsidP="00370268">
      <w:pPr>
        <w:pStyle w:val="Bullettextstyle"/>
        <w:numPr>
          <w:ilvl w:val="0"/>
          <w:numId w:val="0"/>
        </w:numPr>
        <w:ind w:left="426" w:hanging="426"/>
        <w:rPr>
          <w:color w:val="000000" w:themeColor="text1"/>
        </w:rPr>
      </w:pPr>
    </w:p>
    <w:p w14:paraId="132ABED4" w14:textId="77777777" w:rsidR="00FB370B" w:rsidRPr="0096420F" w:rsidRDefault="00FB370B" w:rsidP="00370268">
      <w:pPr>
        <w:spacing w:line="240" w:lineRule="auto"/>
        <w:rPr>
          <w:color w:val="000000" w:themeColor="text1"/>
        </w:rPr>
      </w:pPr>
      <w:r w:rsidRPr="0096420F">
        <w:rPr>
          <w:color w:val="000000" w:themeColor="text1"/>
        </w:rPr>
        <w:t xml:space="preserve">As part of the project the project leader will scope a larger project in collaboration with a range of key stakeholders.  This would include functionality of existing databases, consideration of needs, changing technology, climate effects and the challenges of multiple state jurisdictions both managing and reporting to various components of the Australian government on recreational fishing. </w:t>
      </w:r>
    </w:p>
    <w:p w14:paraId="69E77EF0" w14:textId="77777777" w:rsidR="00FB370B" w:rsidRPr="0096420F" w:rsidRDefault="00FB370B" w:rsidP="00370268">
      <w:pPr>
        <w:pStyle w:val="Bullettextstyle"/>
        <w:numPr>
          <w:ilvl w:val="0"/>
          <w:numId w:val="0"/>
        </w:numPr>
        <w:rPr>
          <w:color w:val="000000" w:themeColor="text1"/>
        </w:rPr>
      </w:pPr>
    </w:p>
    <w:p w14:paraId="70FDB8AB" w14:textId="77777777" w:rsidR="00FB370B" w:rsidRPr="0096420F" w:rsidRDefault="00FB370B" w:rsidP="00370268">
      <w:pPr>
        <w:pStyle w:val="Bullettextstyle"/>
        <w:numPr>
          <w:ilvl w:val="0"/>
          <w:numId w:val="0"/>
        </w:numPr>
        <w:rPr>
          <w:color w:val="000000" w:themeColor="text1"/>
        </w:rPr>
      </w:pPr>
      <w:r w:rsidRPr="0096420F">
        <w:rPr>
          <w:color w:val="000000" w:themeColor="text1"/>
        </w:rPr>
        <w:t xml:space="preserve">The work is different to other attempts at data mining e.g. Griffiths et al  ‘Co-ordinated national data collection for recreational fishing in Australia’.  It is more focused on jurisdictional divisions in effort and harvest between the state and the Commonwealth and if these can be discovered from existing state based data.  If this is not possible, then the next question needs to be what would be required to allow for this type of data collection to be undertaken by the states in a cost effective manner using their existing systems?  It may be possible to make small changes to current state based data collection and allow for better granularity (e.g. state vs commonwealth waters fishing effort) or identification of fishing at smaller scales (e.g. specific AMP) within the larger zones often used for statewide assessments.  This pragmatic approach acknowledges the often very different fisheries and challenges for data collection between states, rapid technological and methodological change occurring in the scientific field </w:t>
      </w:r>
      <w:r w:rsidRPr="0096420F">
        <w:rPr>
          <w:color w:val="000000" w:themeColor="text1"/>
        </w:rPr>
        <w:lastRenderedPageBreak/>
        <w:t>of recreational fisheries assessment, and the difficulties in negotiation across multiple states to reach agreements for consistent data collection. However any changes to current practises would need to be negotiated and budgeted within the context of additional data collection and reporting.</w:t>
      </w:r>
    </w:p>
    <w:p w14:paraId="50A25F26" w14:textId="77777777" w:rsidR="00FB370B" w:rsidRPr="0096420F" w:rsidRDefault="00FB370B" w:rsidP="00370268">
      <w:pPr>
        <w:pStyle w:val="Bullettextstyle"/>
        <w:numPr>
          <w:ilvl w:val="0"/>
          <w:numId w:val="0"/>
        </w:numPr>
        <w:rPr>
          <w:color w:val="000000" w:themeColor="text1"/>
        </w:rPr>
      </w:pPr>
    </w:p>
    <w:p w14:paraId="0029055B" w14:textId="77777777" w:rsidR="00FB370B" w:rsidRPr="0096420F" w:rsidRDefault="00FB370B" w:rsidP="00370268">
      <w:pPr>
        <w:pStyle w:val="Bullettextstyle"/>
        <w:numPr>
          <w:ilvl w:val="0"/>
          <w:numId w:val="0"/>
        </w:numPr>
        <w:rPr>
          <w:color w:val="000000" w:themeColor="text1"/>
        </w:rPr>
      </w:pPr>
      <w:r w:rsidRPr="0096420F">
        <w:rPr>
          <w:color w:val="000000" w:themeColor="text1"/>
        </w:rPr>
        <w:t>Engagement has already occurred with both state fisheries departments. In WA a draft of the proposal were sent to and comments received back from Karina Ryan, Steve Taylor and Claire Smallwood. In NSW Alan Jordan has been the main contact and has made comments on earlier drafts.  Contact has also been made both via telephone and email with Josh Fielding from FRDC, Beth Gibson from AFMA, Tony Harman from DAFF and various DoEE staff.</w:t>
      </w:r>
    </w:p>
    <w:p w14:paraId="40BF31A6" w14:textId="77777777" w:rsidR="00FB370B" w:rsidRPr="0096420F" w:rsidRDefault="00FB370B" w:rsidP="00370268">
      <w:pPr>
        <w:pStyle w:val="Bullettextstyle"/>
        <w:numPr>
          <w:ilvl w:val="0"/>
          <w:numId w:val="0"/>
        </w:numPr>
        <w:rPr>
          <w:color w:val="000000" w:themeColor="text1"/>
        </w:rPr>
      </w:pPr>
    </w:p>
    <w:p w14:paraId="01E092FD" w14:textId="77777777" w:rsidR="00FB370B" w:rsidRPr="0096420F" w:rsidRDefault="00FB370B" w:rsidP="00370268">
      <w:pPr>
        <w:pStyle w:val="Bullettextstyle"/>
        <w:numPr>
          <w:ilvl w:val="0"/>
          <w:numId w:val="0"/>
        </w:numPr>
        <w:rPr>
          <w:color w:val="000000" w:themeColor="text1"/>
        </w:rPr>
      </w:pPr>
      <w:r w:rsidRPr="0096420F">
        <w:rPr>
          <w:color w:val="000000" w:themeColor="text1"/>
        </w:rPr>
        <w:t xml:space="preserve">We acknowledge the difficulties in the short timeframe given the logistical issues when engaging with the States. To address this the scope of the work is sharply constrained.  The work is essential a test of functionality of existing databases in two as well as a trial of a questionnaire.      </w:t>
      </w:r>
    </w:p>
    <w:p w14:paraId="1F73A211" w14:textId="77777777" w:rsidR="00FB370B" w:rsidRPr="0096420F" w:rsidRDefault="00FB370B" w:rsidP="00370268">
      <w:pPr>
        <w:pStyle w:val="ListParagraph"/>
        <w:numPr>
          <w:ilvl w:val="0"/>
          <w:numId w:val="0"/>
        </w:numPr>
        <w:spacing w:after="0" w:line="240" w:lineRule="auto"/>
        <w:ind w:left="720"/>
        <w:rPr>
          <w:rFonts w:cs="Arial"/>
          <w:color w:val="000000" w:themeColor="text1"/>
        </w:rPr>
      </w:pPr>
    </w:p>
    <w:p w14:paraId="321D3BD3" w14:textId="77777777" w:rsidR="00FB370B" w:rsidRPr="0096420F" w:rsidRDefault="00FB370B" w:rsidP="00370268">
      <w:pPr>
        <w:pStyle w:val="ListParagraph"/>
        <w:numPr>
          <w:ilvl w:val="0"/>
          <w:numId w:val="0"/>
        </w:numPr>
        <w:spacing w:line="240" w:lineRule="auto"/>
        <w:rPr>
          <w:rFonts w:cs="Arial"/>
          <w:color w:val="000000" w:themeColor="text1"/>
          <w:u w:val="single"/>
        </w:rPr>
      </w:pPr>
      <w:r w:rsidRPr="0096420F">
        <w:rPr>
          <w:rFonts w:cs="Arial"/>
          <w:color w:val="000000" w:themeColor="text1"/>
          <w:u w:val="single"/>
        </w:rPr>
        <w:t xml:space="preserve">Link to overarching theme E project: </w:t>
      </w:r>
      <w:r w:rsidRPr="0096420F">
        <w:rPr>
          <w:color w:val="000000" w:themeColor="text1"/>
          <w:u w:val="single"/>
        </w:rPr>
        <w:t>national standard to the analysis of impact and risk</w:t>
      </w:r>
    </w:p>
    <w:p w14:paraId="268CC95F" w14:textId="77777777" w:rsidR="00FB370B" w:rsidRPr="0096420F" w:rsidRDefault="00FB370B" w:rsidP="00370268">
      <w:pPr>
        <w:spacing w:line="240" w:lineRule="auto"/>
        <w:rPr>
          <w:color w:val="000000" w:themeColor="text1"/>
        </w:rPr>
      </w:pPr>
      <w:r w:rsidRPr="0096420F">
        <w:rPr>
          <w:rFonts w:cs="Arial"/>
          <w:color w:val="000000" w:themeColor="text1"/>
        </w:rPr>
        <w:t>We will characterise the variations between two states (NSW and WA) in their approach to research for recreational fisheries</w:t>
      </w:r>
      <w:r w:rsidRPr="0096420F">
        <w:rPr>
          <w:color w:val="000000" w:themeColor="text1"/>
        </w:rPr>
        <w:t>.</w:t>
      </w:r>
    </w:p>
    <w:p w14:paraId="02161270" w14:textId="77777777" w:rsidR="00FB370B" w:rsidRPr="0096420F" w:rsidRDefault="00FB370B" w:rsidP="00370268">
      <w:pPr>
        <w:pStyle w:val="ExplanatoryText"/>
        <w:rPr>
          <w:rFonts w:cs="Arial"/>
          <w:i w:val="0"/>
          <w:color w:val="000000" w:themeColor="text1"/>
          <w:sz w:val="22"/>
          <w:szCs w:val="22"/>
        </w:rPr>
      </w:pPr>
      <w:r w:rsidRPr="0096420F">
        <w:rPr>
          <w:rFonts w:cs="Arial"/>
          <w:i w:val="0"/>
          <w:color w:val="000000" w:themeColor="text1"/>
          <w:sz w:val="22"/>
          <w:szCs w:val="22"/>
        </w:rPr>
        <w:t xml:space="preserve">Both WA and NSW have extensive recreational fishing assessment programs. The first steps in the project will be to commence close liaison with our state based colleagues to determine the extent of current knowledge and also what ability there is to tease apart data collected by the state on recreational fishers in Commonwealth waters. </w:t>
      </w:r>
    </w:p>
    <w:p w14:paraId="23CE0CC2" w14:textId="77777777" w:rsidR="00FB370B" w:rsidRPr="0096420F" w:rsidRDefault="00FB370B" w:rsidP="00370268">
      <w:pPr>
        <w:spacing w:after="160" w:line="240" w:lineRule="auto"/>
        <w:contextualSpacing/>
        <w:jc w:val="both"/>
        <w:rPr>
          <w:rFonts w:cs="Arial"/>
          <w:color w:val="000000" w:themeColor="text1"/>
        </w:rPr>
      </w:pPr>
    </w:p>
    <w:p w14:paraId="32CC3F8D" w14:textId="400CABCF" w:rsidR="00FB370B" w:rsidRPr="0096420F" w:rsidRDefault="00FB370B" w:rsidP="00370268">
      <w:pPr>
        <w:spacing w:after="160" w:line="240" w:lineRule="auto"/>
        <w:contextualSpacing/>
        <w:jc w:val="both"/>
        <w:rPr>
          <w:rFonts w:cs="Arial"/>
          <w:color w:val="000000" w:themeColor="text1"/>
        </w:rPr>
      </w:pPr>
      <w:r w:rsidRPr="0096420F">
        <w:rPr>
          <w:rFonts w:cs="Arial"/>
          <w:color w:val="000000" w:themeColor="text1"/>
        </w:rPr>
        <w:t xml:space="preserve">There </w:t>
      </w:r>
      <w:r w:rsidR="00087B61">
        <w:rPr>
          <w:rFonts w:cs="Arial"/>
          <w:color w:val="000000" w:themeColor="text1"/>
        </w:rPr>
        <w:t>is also a</w:t>
      </w:r>
      <w:r w:rsidRPr="0096420F">
        <w:rPr>
          <w:rFonts w:cs="Arial"/>
          <w:color w:val="000000" w:themeColor="text1"/>
        </w:rPr>
        <w:t xml:space="preserve"> link</w:t>
      </w:r>
      <w:r w:rsidR="00087B61">
        <w:rPr>
          <w:rFonts w:cs="Arial"/>
          <w:color w:val="000000" w:themeColor="text1"/>
        </w:rPr>
        <w:t xml:space="preserve"> to project D3 that includes a biophysical benthic survey of the Ningaloo Australian Marine Park considering effects of recreational fishing on biodiversity. </w:t>
      </w:r>
    </w:p>
    <w:p w14:paraId="60AEE33B" w14:textId="77777777" w:rsidR="00FB370B" w:rsidRPr="0096420F" w:rsidRDefault="00FB370B" w:rsidP="00370268">
      <w:pPr>
        <w:pStyle w:val="Header2foruse"/>
        <w:rPr>
          <w:i w:val="0"/>
        </w:rPr>
      </w:pPr>
      <w:r w:rsidRPr="0096420F">
        <w:rPr>
          <w:i w:val="0"/>
        </w:rPr>
        <w:t>NESP 2017 Research Priority Alignment</w:t>
      </w:r>
    </w:p>
    <w:p w14:paraId="30503490" w14:textId="77777777" w:rsidR="00FB370B" w:rsidRPr="0096420F" w:rsidRDefault="00FB370B" w:rsidP="00370268">
      <w:pPr>
        <w:pStyle w:val="Default"/>
        <w:spacing w:after="120"/>
        <w:rPr>
          <w:b/>
          <w:i/>
          <w:color w:val="000000" w:themeColor="text1"/>
          <w:sz w:val="22"/>
          <w:szCs w:val="22"/>
        </w:rPr>
      </w:pPr>
      <w:r w:rsidRPr="0096420F">
        <w:rPr>
          <w:b/>
          <w:i/>
          <w:color w:val="000000" w:themeColor="text1"/>
          <w:sz w:val="22"/>
          <w:szCs w:val="22"/>
        </w:rPr>
        <w:t xml:space="preserve">Maximising the efficacy of managing Australia’s marine environment </w:t>
      </w:r>
    </w:p>
    <w:p w14:paraId="0FFD41E5" w14:textId="77777777" w:rsidR="00FB370B" w:rsidRPr="0096420F" w:rsidRDefault="00FB370B" w:rsidP="00370268">
      <w:pPr>
        <w:pStyle w:val="Default"/>
        <w:numPr>
          <w:ilvl w:val="0"/>
          <w:numId w:val="14"/>
        </w:numPr>
        <w:spacing w:after="120"/>
        <w:rPr>
          <w:color w:val="000000" w:themeColor="text1"/>
          <w:sz w:val="22"/>
          <w:szCs w:val="22"/>
        </w:rPr>
      </w:pPr>
      <w:r w:rsidRPr="0096420F">
        <w:rPr>
          <w:color w:val="000000" w:themeColor="text1"/>
          <w:sz w:val="22"/>
          <w:szCs w:val="22"/>
        </w:rPr>
        <w:t xml:space="preserve">Identify key social and economic values of the marine environment to build better stakeholder support and engagement in the management of marine and coastal environments. </w:t>
      </w:r>
    </w:p>
    <w:p w14:paraId="01D5AFE8" w14:textId="77777777" w:rsidR="00FB370B" w:rsidRPr="0096420F" w:rsidRDefault="00FB370B" w:rsidP="00370268">
      <w:pPr>
        <w:pStyle w:val="Default"/>
        <w:spacing w:after="120"/>
        <w:rPr>
          <w:color w:val="000000" w:themeColor="text1"/>
          <w:sz w:val="22"/>
          <w:szCs w:val="22"/>
        </w:rPr>
      </w:pPr>
      <w:r w:rsidRPr="0096420F">
        <w:rPr>
          <w:color w:val="000000" w:themeColor="text1"/>
          <w:sz w:val="22"/>
          <w:szCs w:val="22"/>
        </w:rPr>
        <w:t>We will actively engage with fishers to collect data through interviews that investigate perception of management and important values of offshore areas. Analysis of fisheries data will also identify areas with high recreational value relative to AMPs and areas outside of the reserve system.</w:t>
      </w:r>
    </w:p>
    <w:p w14:paraId="7DCA1638" w14:textId="77777777" w:rsidR="00FB370B" w:rsidRPr="0096420F" w:rsidRDefault="00FB370B" w:rsidP="00370268">
      <w:pPr>
        <w:pStyle w:val="Default"/>
        <w:spacing w:after="120"/>
        <w:rPr>
          <w:b/>
          <w:i/>
          <w:color w:val="000000" w:themeColor="text1"/>
          <w:sz w:val="22"/>
          <w:szCs w:val="22"/>
        </w:rPr>
      </w:pPr>
      <w:r w:rsidRPr="0096420F">
        <w:rPr>
          <w:b/>
          <w:i/>
          <w:color w:val="000000" w:themeColor="text1"/>
          <w:sz w:val="22"/>
          <w:szCs w:val="22"/>
        </w:rPr>
        <w:t xml:space="preserve">Improving our understanding of pressures on the marine environment </w:t>
      </w:r>
    </w:p>
    <w:p w14:paraId="4CC3525D" w14:textId="77777777" w:rsidR="00FB370B" w:rsidRPr="0096420F" w:rsidRDefault="00FB370B" w:rsidP="00370268">
      <w:pPr>
        <w:pStyle w:val="Default"/>
        <w:numPr>
          <w:ilvl w:val="0"/>
          <w:numId w:val="14"/>
        </w:numPr>
        <w:spacing w:after="120"/>
        <w:rPr>
          <w:color w:val="000000" w:themeColor="text1"/>
          <w:sz w:val="22"/>
          <w:szCs w:val="22"/>
        </w:rPr>
      </w:pPr>
      <w:r w:rsidRPr="0096420F">
        <w:rPr>
          <w:color w:val="000000" w:themeColor="text1"/>
          <w:sz w:val="22"/>
          <w:szCs w:val="22"/>
        </w:rPr>
        <w:t>Identify past and current pressures on the marine environment, and understand their impact to better target policy and management actions.</w:t>
      </w:r>
    </w:p>
    <w:p w14:paraId="7C3B9977" w14:textId="77777777" w:rsidR="00FB370B" w:rsidRPr="0096420F" w:rsidRDefault="00FB370B" w:rsidP="00370268">
      <w:pPr>
        <w:pStyle w:val="Default"/>
        <w:spacing w:after="120"/>
        <w:rPr>
          <w:color w:val="000000" w:themeColor="text1"/>
          <w:sz w:val="22"/>
          <w:szCs w:val="22"/>
        </w:rPr>
      </w:pPr>
      <w:r w:rsidRPr="0096420F">
        <w:rPr>
          <w:color w:val="000000" w:themeColor="text1"/>
          <w:sz w:val="22"/>
          <w:szCs w:val="22"/>
        </w:rPr>
        <w:t xml:space="preserve">The assessment of state based fishing research for two case study sites will provide context and an understanding of trends.   </w:t>
      </w:r>
    </w:p>
    <w:p w14:paraId="157B68B6" w14:textId="77777777" w:rsidR="00FB370B" w:rsidRPr="0096420F" w:rsidRDefault="00FB370B" w:rsidP="00370268">
      <w:pPr>
        <w:pStyle w:val="Default"/>
        <w:numPr>
          <w:ilvl w:val="0"/>
          <w:numId w:val="14"/>
        </w:numPr>
        <w:spacing w:after="120"/>
        <w:rPr>
          <w:color w:val="000000" w:themeColor="text1"/>
          <w:sz w:val="22"/>
          <w:szCs w:val="22"/>
        </w:rPr>
      </w:pPr>
      <w:r w:rsidRPr="0096420F">
        <w:rPr>
          <w:color w:val="000000" w:themeColor="text1"/>
          <w:sz w:val="22"/>
          <w:szCs w:val="22"/>
        </w:rPr>
        <w:t>Improve prediction of likely future pressures and their potential impacts on marine and coastal biodiversity and economic and social values to enable the mitigation of avoidable impacts</w:t>
      </w:r>
    </w:p>
    <w:p w14:paraId="3A6CD8F9" w14:textId="77777777" w:rsidR="00FB370B" w:rsidRPr="0096420F" w:rsidRDefault="00FB370B" w:rsidP="00370268">
      <w:pPr>
        <w:pStyle w:val="Default"/>
        <w:spacing w:after="120"/>
        <w:rPr>
          <w:color w:val="000000" w:themeColor="text1"/>
          <w:sz w:val="22"/>
          <w:szCs w:val="22"/>
        </w:rPr>
      </w:pPr>
      <w:r w:rsidRPr="0096420F">
        <w:rPr>
          <w:color w:val="000000" w:themeColor="text1"/>
          <w:sz w:val="22"/>
          <w:szCs w:val="22"/>
        </w:rPr>
        <w:t>Through a better understanding of the types of gears, target species, distribution and intensity of recreational fishing effort, future pressures and impacts will be assessed.</w:t>
      </w:r>
    </w:p>
    <w:p w14:paraId="7CCC8D8A" w14:textId="77777777" w:rsidR="00FB370B" w:rsidRPr="0096420F" w:rsidRDefault="00FB370B" w:rsidP="00370268">
      <w:pPr>
        <w:pStyle w:val="Default"/>
        <w:spacing w:after="120"/>
        <w:rPr>
          <w:b/>
          <w:i/>
          <w:color w:val="000000" w:themeColor="text1"/>
          <w:sz w:val="22"/>
          <w:szCs w:val="22"/>
        </w:rPr>
      </w:pPr>
      <w:r w:rsidRPr="0096420F">
        <w:rPr>
          <w:b/>
          <w:i/>
          <w:color w:val="000000" w:themeColor="text1"/>
          <w:sz w:val="22"/>
          <w:szCs w:val="22"/>
        </w:rPr>
        <w:t>Improving our understanding of the marine environment including biophysical, economic and social aspects</w:t>
      </w:r>
      <w:r w:rsidRPr="0096420F">
        <w:rPr>
          <w:color w:val="000000" w:themeColor="text1"/>
          <w:sz w:val="22"/>
          <w:szCs w:val="22"/>
        </w:rPr>
        <w:t xml:space="preserve">.     </w:t>
      </w:r>
    </w:p>
    <w:p w14:paraId="4E5ED31B" w14:textId="77777777" w:rsidR="00FB370B" w:rsidRPr="0096420F" w:rsidRDefault="00FB370B" w:rsidP="00370268">
      <w:pPr>
        <w:pStyle w:val="Default"/>
        <w:numPr>
          <w:ilvl w:val="0"/>
          <w:numId w:val="14"/>
        </w:numPr>
        <w:spacing w:after="120"/>
        <w:rPr>
          <w:color w:val="000000" w:themeColor="text1"/>
          <w:sz w:val="22"/>
          <w:szCs w:val="22"/>
        </w:rPr>
      </w:pPr>
      <w:r w:rsidRPr="0096420F">
        <w:rPr>
          <w:color w:val="000000" w:themeColor="text1"/>
          <w:sz w:val="22"/>
          <w:szCs w:val="22"/>
        </w:rPr>
        <w:lastRenderedPageBreak/>
        <w:t>Meaningful and accessible information on the status and trends of key social and economic values associated with the marine environment</w:t>
      </w:r>
    </w:p>
    <w:p w14:paraId="26D582E9" w14:textId="77777777" w:rsidR="00FB370B" w:rsidRPr="0096420F" w:rsidRDefault="00FB370B" w:rsidP="00370268">
      <w:pPr>
        <w:pStyle w:val="Default"/>
        <w:spacing w:after="120"/>
        <w:rPr>
          <w:color w:val="000000" w:themeColor="text1"/>
          <w:sz w:val="22"/>
          <w:szCs w:val="22"/>
        </w:rPr>
      </w:pPr>
      <w:r w:rsidRPr="0096420F">
        <w:rPr>
          <w:color w:val="000000" w:themeColor="text1"/>
          <w:sz w:val="22"/>
          <w:szCs w:val="22"/>
        </w:rPr>
        <w:t xml:space="preserve">We will develop and trial direct interviews of fishers on ramps to provide key social values associated with the MNES and AMPs. </w:t>
      </w:r>
    </w:p>
    <w:p w14:paraId="680BDEC9" w14:textId="77777777" w:rsidR="00FB370B" w:rsidRPr="0096420F" w:rsidRDefault="00FB370B" w:rsidP="00370268">
      <w:pPr>
        <w:pStyle w:val="Default"/>
        <w:numPr>
          <w:ilvl w:val="0"/>
          <w:numId w:val="14"/>
        </w:numPr>
        <w:spacing w:after="120"/>
        <w:rPr>
          <w:color w:val="000000" w:themeColor="text1"/>
          <w:sz w:val="22"/>
          <w:szCs w:val="22"/>
        </w:rPr>
      </w:pPr>
      <w:r w:rsidRPr="0096420F">
        <w:rPr>
          <w:color w:val="000000" w:themeColor="text1"/>
          <w:sz w:val="22"/>
          <w:szCs w:val="22"/>
        </w:rPr>
        <w:t>Better understand issues that are common to the fishing industry and the environment including identifying solutions of mutual benefit.</w:t>
      </w:r>
    </w:p>
    <w:p w14:paraId="2A6EC36D" w14:textId="77777777" w:rsidR="00FB370B" w:rsidRPr="0096420F" w:rsidRDefault="00FB370B" w:rsidP="00370268">
      <w:pPr>
        <w:spacing w:line="240" w:lineRule="auto"/>
        <w:rPr>
          <w:rFonts w:cs="Arial"/>
          <w:color w:val="000000" w:themeColor="text1"/>
        </w:rPr>
      </w:pPr>
      <w:r w:rsidRPr="0096420F">
        <w:rPr>
          <w:rFonts w:cs="Arial"/>
          <w:color w:val="000000" w:themeColor="text1"/>
        </w:rPr>
        <w:t xml:space="preserve">Perceived versus actual interactions by recreational fishers with marine reserve management plans and the environment can differ but a common goal is often the sustainable use of natural resources. </w:t>
      </w:r>
    </w:p>
    <w:p w14:paraId="764BF07B" w14:textId="77777777" w:rsidR="00FB370B" w:rsidRPr="0096420F" w:rsidRDefault="00FB370B" w:rsidP="00370268">
      <w:pPr>
        <w:pStyle w:val="Style1"/>
        <w:spacing w:line="240" w:lineRule="auto"/>
      </w:pPr>
      <w:r w:rsidRPr="0096420F">
        <w:t>Pathway to Impact</w:t>
      </w:r>
    </w:p>
    <w:tbl>
      <w:tblPr>
        <w:tblStyle w:val="TableGrid"/>
        <w:tblW w:w="0" w:type="auto"/>
        <w:tblLook w:val="04A0" w:firstRow="1" w:lastRow="0" w:firstColumn="1" w:lastColumn="0" w:noHBand="0" w:noVBand="1"/>
      </w:tblPr>
      <w:tblGrid>
        <w:gridCol w:w="9202"/>
      </w:tblGrid>
      <w:tr w:rsidR="00FB370B" w:rsidRPr="0096420F" w14:paraId="1F3F18ED" w14:textId="77777777" w:rsidTr="00C26E07">
        <w:trPr>
          <w:cnfStyle w:val="100000000000" w:firstRow="1" w:lastRow="0" w:firstColumn="0" w:lastColumn="0" w:oddVBand="0" w:evenVBand="0" w:oddHBand="0" w:evenHBand="0" w:firstRowFirstColumn="0" w:firstRowLastColumn="0" w:lastRowFirstColumn="0" w:lastRowLastColumn="0"/>
          <w:trHeight w:val="379"/>
        </w:trPr>
        <w:tc>
          <w:tcPr>
            <w:tcW w:w="9202" w:type="dxa"/>
            <w:shd w:val="clear" w:color="auto" w:fill="D9D9D9" w:themeFill="background1" w:themeFillShade="D9"/>
          </w:tcPr>
          <w:p w14:paraId="5A558E40" w14:textId="77777777" w:rsidR="00FB370B" w:rsidRPr="0096420F" w:rsidRDefault="00FB370B" w:rsidP="00370268">
            <w:pPr>
              <w:keepNext/>
              <w:spacing w:after="0" w:line="240" w:lineRule="auto"/>
              <w:rPr>
                <w:color w:val="000000" w:themeColor="text1"/>
              </w:rPr>
            </w:pPr>
            <w:r w:rsidRPr="0096420F">
              <w:rPr>
                <w:b/>
                <w:color w:val="000000" w:themeColor="text1"/>
              </w:rPr>
              <w:t>Outcomes</w:t>
            </w:r>
          </w:p>
        </w:tc>
      </w:tr>
      <w:tr w:rsidR="00FB370B" w:rsidRPr="0096420F" w14:paraId="2CD9E74F" w14:textId="77777777" w:rsidTr="001A61F0">
        <w:trPr>
          <w:cnfStyle w:val="000000100000" w:firstRow="0" w:lastRow="0" w:firstColumn="0" w:lastColumn="0" w:oddVBand="0" w:evenVBand="0" w:oddHBand="1" w:evenHBand="0" w:firstRowFirstColumn="0" w:firstRowLastColumn="0" w:lastRowFirstColumn="0" w:lastRowLastColumn="0"/>
        </w:trPr>
        <w:tc>
          <w:tcPr>
            <w:tcW w:w="9202" w:type="dxa"/>
          </w:tcPr>
          <w:p w14:paraId="52ABF03F" w14:textId="77777777" w:rsidR="00FB370B" w:rsidRPr="0096420F" w:rsidRDefault="00FB370B" w:rsidP="00370268">
            <w:pPr>
              <w:spacing w:after="120" w:line="240" w:lineRule="auto"/>
              <w:rPr>
                <w:color w:val="000000" w:themeColor="text1"/>
              </w:rPr>
            </w:pPr>
            <w:r w:rsidRPr="0096420F">
              <w:rPr>
                <w:color w:val="000000" w:themeColor="text1"/>
              </w:rPr>
              <w:t>Recreational fishing in Commonwealth waters is currently poorly understood. The work will test if the current state-based data collection can discriminate between state or commonwealth fishing effort and harvest (with associated measures of uncertainty).  The outcome will be dependent on the results of this test.  If this is possible for one or both of the state databases then an outcome could be a report on recreational fishing to the commonwealth as a sub-section of regular state wide assessments. This could be used to assist in the modelling of the recreational component of harvest for setting of ecologically sustainable quotas or input controls such as bag and size limits.  If the data is not useful for determining commonwealth fisheries metrics then an outcome would be to see if small and cost effective changes can be made to data collection to allow this to occur. For example adding questions to existing surveys.</w:t>
            </w:r>
          </w:p>
          <w:p w14:paraId="292C8AE9" w14:textId="77777777" w:rsidR="00FB370B" w:rsidRPr="0096420F" w:rsidRDefault="00FB370B" w:rsidP="00370268">
            <w:pPr>
              <w:spacing w:after="120" w:line="240" w:lineRule="auto"/>
              <w:rPr>
                <w:color w:val="000000" w:themeColor="text1"/>
              </w:rPr>
            </w:pPr>
            <w:r w:rsidRPr="0096420F">
              <w:rPr>
                <w:color w:val="000000" w:themeColor="text1"/>
              </w:rPr>
              <w:t>A second outcome is the use of a well-developed questionnaire to test if AMP communication is adequately addressing the needs of the park users.  This could be used for better targeting education and compliance activities.</w:t>
            </w:r>
          </w:p>
        </w:tc>
      </w:tr>
    </w:tbl>
    <w:p w14:paraId="3E8B934C" w14:textId="77777777" w:rsidR="00FB370B" w:rsidRPr="0096420F" w:rsidRDefault="00FB370B" w:rsidP="00370268">
      <w:pPr>
        <w:spacing w:line="240" w:lineRule="auto"/>
        <w:rPr>
          <w:color w:val="000000" w:themeColor="text1"/>
        </w:rPr>
      </w:pPr>
    </w:p>
    <w:p w14:paraId="0B9E9D09" w14:textId="77777777" w:rsidR="00FB370B" w:rsidRPr="0096420F" w:rsidRDefault="00FB370B" w:rsidP="00370268">
      <w:pPr>
        <w:spacing w:after="0" w:line="240" w:lineRule="auto"/>
        <w:rPr>
          <w:color w:val="000000" w:themeColor="text1"/>
        </w:rPr>
      </w:pPr>
      <w:r w:rsidRPr="0096420F">
        <w:rPr>
          <w:color w:val="000000" w:themeColor="text1"/>
        </w:rPr>
        <w:br w:type="page"/>
      </w:r>
    </w:p>
    <w:tbl>
      <w:tblPr>
        <w:tblStyle w:val="TableGrid"/>
        <w:tblW w:w="0" w:type="auto"/>
        <w:tblLook w:val="04A0" w:firstRow="1" w:lastRow="0" w:firstColumn="1" w:lastColumn="0" w:noHBand="0" w:noVBand="1"/>
      </w:tblPr>
      <w:tblGrid>
        <w:gridCol w:w="1526"/>
        <w:gridCol w:w="2587"/>
        <w:gridCol w:w="2516"/>
        <w:gridCol w:w="2573"/>
      </w:tblGrid>
      <w:tr w:rsidR="00FB370B" w:rsidRPr="0096420F" w14:paraId="32E5C4A8" w14:textId="77777777" w:rsidTr="00966091">
        <w:trPr>
          <w:cnfStyle w:val="100000000000" w:firstRow="1" w:lastRow="0" w:firstColumn="0" w:lastColumn="0" w:oddVBand="0" w:evenVBand="0" w:oddHBand="0" w:evenHBand="0" w:firstRowFirstColumn="0" w:firstRowLastColumn="0" w:lastRowFirstColumn="0" w:lastRowLastColumn="0"/>
          <w:tblHeader/>
        </w:trPr>
        <w:tc>
          <w:tcPr>
            <w:tcW w:w="1526" w:type="dxa"/>
            <w:shd w:val="clear" w:color="auto" w:fill="D9D9D9" w:themeFill="background1" w:themeFillShade="D9"/>
          </w:tcPr>
          <w:p w14:paraId="5EFB0E40" w14:textId="77777777" w:rsidR="00FB370B" w:rsidRPr="0096420F" w:rsidRDefault="00FB370B" w:rsidP="00370268">
            <w:pPr>
              <w:spacing w:after="120" w:line="240" w:lineRule="auto"/>
              <w:rPr>
                <w:b/>
                <w:color w:val="000000" w:themeColor="text1"/>
                <w:sz w:val="20"/>
                <w:szCs w:val="20"/>
              </w:rPr>
            </w:pPr>
            <w:r w:rsidRPr="0096420F">
              <w:rPr>
                <w:b/>
                <w:color w:val="000000" w:themeColor="text1"/>
                <w:sz w:val="20"/>
                <w:szCs w:val="20"/>
              </w:rPr>
              <w:lastRenderedPageBreak/>
              <w:t>Research-user</w:t>
            </w:r>
          </w:p>
        </w:tc>
        <w:tc>
          <w:tcPr>
            <w:tcW w:w="2587" w:type="dxa"/>
            <w:shd w:val="clear" w:color="auto" w:fill="D9D9D9" w:themeFill="background1" w:themeFillShade="D9"/>
          </w:tcPr>
          <w:p w14:paraId="605E9EFD" w14:textId="77777777" w:rsidR="00FB370B" w:rsidRPr="0096420F" w:rsidRDefault="00FB370B" w:rsidP="00370268">
            <w:pPr>
              <w:spacing w:after="120" w:line="240" w:lineRule="auto"/>
              <w:rPr>
                <w:b/>
                <w:color w:val="000000" w:themeColor="text1"/>
                <w:sz w:val="20"/>
                <w:szCs w:val="20"/>
              </w:rPr>
            </w:pPr>
            <w:r w:rsidRPr="0096420F">
              <w:rPr>
                <w:b/>
                <w:color w:val="000000" w:themeColor="text1"/>
                <w:sz w:val="20"/>
                <w:szCs w:val="20"/>
              </w:rPr>
              <w:t xml:space="preserve">Engagement and communication </w:t>
            </w:r>
          </w:p>
          <w:p w14:paraId="290645C6" w14:textId="77777777" w:rsidR="00FB370B" w:rsidRPr="0096420F" w:rsidRDefault="00FB370B" w:rsidP="00370268">
            <w:pPr>
              <w:spacing w:after="120" w:line="240" w:lineRule="auto"/>
              <w:rPr>
                <w:b/>
                <w:i/>
                <w:color w:val="000000" w:themeColor="text1"/>
                <w:sz w:val="20"/>
                <w:szCs w:val="20"/>
              </w:rPr>
            </w:pPr>
          </w:p>
        </w:tc>
        <w:tc>
          <w:tcPr>
            <w:tcW w:w="2516" w:type="dxa"/>
            <w:shd w:val="clear" w:color="auto" w:fill="D9D9D9" w:themeFill="background1" w:themeFillShade="D9"/>
          </w:tcPr>
          <w:p w14:paraId="70AF8C0D" w14:textId="77777777" w:rsidR="00FB370B" w:rsidRPr="0096420F" w:rsidRDefault="00FB370B" w:rsidP="00370268">
            <w:pPr>
              <w:spacing w:after="120" w:line="240" w:lineRule="auto"/>
              <w:rPr>
                <w:b/>
                <w:color w:val="000000" w:themeColor="text1"/>
                <w:sz w:val="20"/>
                <w:szCs w:val="20"/>
              </w:rPr>
            </w:pPr>
            <w:r w:rsidRPr="0096420F">
              <w:rPr>
                <w:b/>
                <w:color w:val="000000" w:themeColor="text1"/>
                <w:sz w:val="20"/>
                <w:szCs w:val="20"/>
              </w:rPr>
              <w:t>Impact on management action</w:t>
            </w:r>
          </w:p>
          <w:p w14:paraId="199CC7BC" w14:textId="77777777" w:rsidR="00FB370B" w:rsidRPr="0096420F" w:rsidRDefault="00FB370B" w:rsidP="00370268">
            <w:pPr>
              <w:spacing w:after="120" w:line="240" w:lineRule="auto"/>
              <w:rPr>
                <w:b/>
                <w:i/>
                <w:color w:val="000000" w:themeColor="text1"/>
                <w:sz w:val="20"/>
                <w:szCs w:val="20"/>
              </w:rPr>
            </w:pPr>
          </w:p>
        </w:tc>
        <w:tc>
          <w:tcPr>
            <w:tcW w:w="2573" w:type="dxa"/>
            <w:shd w:val="clear" w:color="auto" w:fill="D9D9D9" w:themeFill="background1" w:themeFillShade="D9"/>
          </w:tcPr>
          <w:p w14:paraId="2EA73843" w14:textId="77777777" w:rsidR="00FB370B" w:rsidRPr="0096420F" w:rsidRDefault="00FB370B" w:rsidP="00370268">
            <w:pPr>
              <w:spacing w:after="120" w:line="240" w:lineRule="auto"/>
              <w:rPr>
                <w:b/>
                <w:color w:val="000000" w:themeColor="text1"/>
                <w:sz w:val="20"/>
                <w:szCs w:val="20"/>
              </w:rPr>
            </w:pPr>
            <w:r w:rsidRPr="0096420F">
              <w:rPr>
                <w:b/>
                <w:color w:val="000000" w:themeColor="text1"/>
                <w:sz w:val="20"/>
                <w:szCs w:val="20"/>
              </w:rPr>
              <w:t>Outputs</w:t>
            </w:r>
          </w:p>
          <w:p w14:paraId="60262852" w14:textId="77777777" w:rsidR="00FB370B" w:rsidRPr="0096420F" w:rsidRDefault="00FB370B" w:rsidP="00370268">
            <w:pPr>
              <w:spacing w:after="120" w:line="240" w:lineRule="auto"/>
              <w:rPr>
                <w:b/>
                <w:i/>
                <w:color w:val="000000" w:themeColor="text1"/>
                <w:sz w:val="20"/>
                <w:szCs w:val="20"/>
              </w:rPr>
            </w:pPr>
          </w:p>
        </w:tc>
      </w:tr>
      <w:tr w:rsidR="00FB370B" w:rsidRPr="0096420F" w14:paraId="1656DA13" w14:textId="77777777" w:rsidTr="00966091">
        <w:trPr>
          <w:cnfStyle w:val="000000100000" w:firstRow="0" w:lastRow="0" w:firstColumn="0" w:lastColumn="0" w:oddVBand="0" w:evenVBand="0" w:oddHBand="1" w:evenHBand="0" w:firstRowFirstColumn="0" w:firstRowLastColumn="0" w:lastRowFirstColumn="0" w:lastRowLastColumn="0"/>
        </w:trPr>
        <w:tc>
          <w:tcPr>
            <w:tcW w:w="1526" w:type="dxa"/>
          </w:tcPr>
          <w:p w14:paraId="33B625F7" w14:textId="77777777" w:rsidR="00FB370B" w:rsidRPr="0096420F" w:rsidRDefault="00FB370B" w:rsidP="00370268">
            <w:pPr>
              <w:spacing w:after="120" w:line="240" w:lineRule="auto"/>
              <w:rPr>
                <w:color w:val="000000" w:themeColor="text1"/>
                <w:sz w:val="20"/>
                <w:szCs w:val="20"/>
              </w:rPr>
            </w:pPr>
            <w:r w:rsidRPr="0096420F">
              <w:rPr>
                <w:color w:val="000000" w:themeColor="text1"/>
                <w:sz w:val="20"/>
                <w:szCs w:val="20"/>
              </w:rPr>
              <w:t>DoEE, Parks, WA DPI, NSW DPI, AFMA, DAFF, FRDC</w:t>
            </w:r>
          </w:p>
        </w:tc>
        <w:tc>
          <w:tcPr>
            <w:tcW w:w="2587" w:type="dxa"/>
          </w:tcPr>
          <w:p w14:paraId="6DDB52C3" w14:textId="77777777" w:rsidR="00FB370B" w:rsidRPr="0096420F" w:rsidRDefault="00FB370B" w:rsidP="00370268">
            <w:pPr>
              <w:spacing w:after="120" w:line="240" w:lineRule="auto"/>
              <w:rPr>
                <w:rFonts w:cs="Arial"/>
                <w:color w:val="000000" w:themeColor="text1"/>
                <w:sz w:val="20"/>
                <w:szCs w:val="20"/>
              </w:rPr>
            </w:pPr>
            <w:r w:rsidRPr="0096420F">
              <w:rPr>
                <w:color w:val="000000" w:themeColor="text1"/>
                <w:sz w:val="20"/>
                <w:szCs w:val="20"/>
              </w:rPr>
              <w:t>An initial workshop will be held between CSIRO, NSW DPI, WA DPI and UWA in February 2018 to develop methods and exchange information.  A further workshop will be held during the AMSA national conferences in July 2018 with researchers and r</w:t>
            </w:r>
            <w:r w:rsidRPr="0096420F">
              <w:rPr>
                <w:rFonts w:cs="Arial"/>
                <w:color w:val="000000" w:themeColor="text1"/>
                <w:sz w:val="20"/>
                <w:szCs w:val="20"/>
              </w:rPr>
              <w:t xml:space="preserve">esearch end users. </w:t>
            </w:r>
          </w:p>
          <w:p w14:paraId="12030179" w14:textId="77777777" w:rsidR="00FB370B" w:rsidRPr="0096420F" w:rsidRDefault="00FB370B" w:rsidP="00370268">
            <w:pPr>
              <w:spacing w:after="120" w:line="240" w:lineRule="auto"/>
              <w:rPr>
                <w:rFonts w:cs="Arial"/>
                <w:color w:val="000000" w:themeColor="text1"/>
                <w:sz w:val="20"/>
                <w:szCs w:val="20"/>
              </w:rPr>
            </w:pPr>
            <w:r w:rsidRPr="0096420F">
              <w:rPr>
                <w:rFonts w:cs="Arial"/>
                <w:color w:val="000000" w:themeColor="text1"/>
                <w:sz w:val="20"/>
                <w:szCs w:val="20"/>
              </w:rPr>
              <w:t>These two workshops will allow key stakeholders to be involved in the development of the project, scoping of a larger project and to maintain ongoing communication through face to face meetings.</w:t>
            </w:r>
          </w:p>
          <w:p w14:paraId="185C3189" w14:textId="77777777" w:rsidR="00FB370B" w:rsidRPr="0096420F" w:rsidRDefault="00FB370B" w:rsidP="00370268">
            <w:pPr>
              <w:spacing w:after="0" w:line="240" w:lineRule="auto"/>
              <w:rPr>
                <w:rFonts w:cs="Arial"/>
                <w:color w:val="000000" w:themeColor="text1"/>
                <w:sz w:val="20"/>
                <w:szCs w:val="20"/>
              </w:rPr>
            </w:pPr>
            <w:r w:rsidRPr="0096420F">
              <w:rPr>
                <w:rFonts w:cs="Arial"/>
                <w:color w:val="000000" w:themeColor="text1"/>
                <w:sz w:val="20"/>
                <w:szCs w:val="20"/>
              </w:rPr>
              <w:t>Detailing of both state and commonwealth data needs – for example the data on specific species such as sharks and rays and tunas</w:t>
            </w:r>
          </w:p>
          <w:p w14:paraId="23E51F8D" w14:textId="77777777" w:rsidR="00FB370B" w:rsidRPr="0096420F" w:rsidRDefault="00FB370B" w:rsidP="00370268">
            <w:pPr>
              <w:spacing w:after="0" w:line="240" w:lineRule="auto"/>
              <w:rPr>
                <w:rFonts w:cs="Arial"/>
                <w:color w:val="000000" w:themeColor="text1"/>
                <w:sz w:val="20"/>
                <w:szCs w:val="20"/>
              </w:rPr>
            </w:pPr>
            <w:r w:rsidRPr="0096420F">
              <w:rPr>
                <w:color w:val="000000" w:themeColor="text1"/>
                <w:sz w:val="20"/>
                <w:szCs w:val="20"/>
              </w:rPr>
              <w:t xml:space="preserve"> </w:t>
            </w:r>
          </w:p>
          <w:p w14:paraId="27F82257" w14:textId="77777777" w:rsidR="00FB370B" w:rsidRPr="0096420F" w:rsidRDefault="00FB370B" w:rsidP="00370268">
            <w:pPr>
              <w:spacing w:after="120" w:line="240" w:lineRule="auto"/>
              <w:rPr>
                <w:color w:val="000000" w:themeColor="text1"/>
                <w:sz w:val="20"/>
                <w:szCs w:val="20"/>
              </w:rPr>
            </w:pPr>
            <w:r w:rsidRPr="0096420F">
              <w:rPr>
                <w:color w:val="000000" w:themeColor="text1"/>
                <w:sz w:val="20"/>
                <w:szCs w:val="20"/>
              </w:rPr>
              <w:t>This will include milestone meetings with DoEE (see milestone table)</w:t>
            </w:r>
          </w:p>
        </w:tc>
        <w:tc>
          <w:tcPr>
            <w:tcW w:w="2516" w:type="dxa"/>
          </w:tcPr>
          <w:p w14:paraId="754A2D55" w14:textId="77777777" w:rsidR="00FB370B" w:rsidRPr="0096420F" w:rsidRDefault="00FB370B" w:rsidP="00370268">
            <w:pPr>
              <w:spacing w:after="0" w:line="240" w:lineRule="auto"/>
              <w:rPr>
                <w:rFonts w:cs="Arial"/>
                <w:color w:val="000000" w:themeColor="text1"/>
                <w:sz w:val="20"/>
                <w:szCs w:val="20"/>
              </w:rPr>
            </w:pPr>
            <w:r w:rsidRPr="0096420F">
              <w:rPr>
                <w:rFonts w:cs="Arial"/>
                <w:color w:val="000000" w:themeColor="text1"/>
                <w:sz w:val="20"/>
                <w:szCs w:val="20"/>
              </w:rPr>
              <w:t xml:space="preserve">An increased understanding of impacts of recreational fisheries on MNES and AMPs </w:t>
            </w:r>
          </w:p>
          <w:p w14:paraId="39BA0BE4" w14:textId="77777777" w:rsidR="00FB370B" w:rsidRPr="0096420F" w:rsidRDefault="00FB370B" w:rsidP="00370268">
            <w:pPr>
              <w:spacing w:after="0" w:line="240" w:lineRule="auto"/>
              <w:rPr>
                <w:rFonts w:cs="Arial"/>
                <w:color w:val="000000" w:themeColor="text1"/>
                <w:sz w:val="20"/>
                <w:szCs w:val="20"/>
              </w:rPr>
            </w:pPr>
          </w:p>
          <w:p w14:paraId="316706F7" w14:textId="77777777" w:rsidR="00FB370B" w:rsidRPr="0096420F" w:rsidRDefault="00FB370B" w:rsidP="00370268">
            <w:pPr>
              <w:spacing w:after="0" w:line="240" w:lineRule="auto"/>
              <w:rPr>
                <w:rFonts w:cs="Arial"/>
                <w:color w:val="000000" w:themeColor="text1"/>
                <w:sz w:val="20"/>
                <w:szCs w:val="20"/>
              </w:rPr>
            </w:pPr>
            <w:r w:rsidRPr="0096420F">
              <w:rPr>
                <w:rFonts w:cs="Arial"/>
                <w:color w:val="000000" w:themeColor="text1"/>
                <w:sz w:val="20"/>
                <w:szCs w:val="20"/>
              </w:rPr>
              <w:t>Improved understanding about what can be done with collection, collation and analysis of recreational fisheries data to better meet the needs of decision makers.</w:t>
            </w:r>
          </w:p>
          <w:p w14:paraId="5883031A" w14:textId="77777777" w:rsidR="00FB370B" w:rsidRPr="0096420F" w:rsidRDefault="00FB370B" w:rsidP="00370268">
            <w:pPr>
              <w:spacing w:after="0" w:line="240" w:lineRule="auto"/>
              <w:rPr>
                <w:rFonts w:cs="Arial"/>
                <w:color w:val="000000" w:themeColor="text1"/>
                <w:sz w:val="20"/>
                <w:szCs w:val="20"/>
              </w:rPr>
            </w:pPr>
          </w:p>
          <w:p w14:paraId="351AE053" w14:textId="77777777" w:rsidR="00FB370B" w:rsidRPr="0096420F" w:rsidRDefault="00FB370B" w:rsidP="00370268">
            <w:pPr>
              <w:spacing w:after="0" w:line="240" w:lineRule="auto"/>
              <w:rPr>
                <w:color w:val="000000" w:themeColor="text1"/>
                <w:sz w:val="20"/>
                <w:szCs w:val="20"/>
              </w:rPr>
            </w:pPr>
          </w:p>
        </w:tc>
        <w:tc>
          <w:tcPr>
            <w:tcW w:w="2573" w:type="dxa"/>
          </w:tcPr>
          <w:p w14:paraId="631CAEDC" w14:textId="77777777" w:rsidR="00FB370B" w:rsidRPr="0096420F" w:rsidRDefault="00FB370B" w:rsidP="00370268">
            <w:pPr>
              <w:spacing w:line="240" w:lineRule="auto"/>
              <w:rPr>
                <w:rFonts w:cs="Arial"/>
                <w:color w:val="000000" w:themeColor="text1"/>
                <w:sz w:val="20"/>
                <w:szCs w:val="20"/>
              </w:rPr>
            </w:pPr>
            <w:r w:rsidRPr="0096420F">
              <w:rPr>
                <w:rFonts w:cs="Arial"/>
                <w:color w:val="000000" w:themeColor="text1"/>
                <w:sz w:val="20"/>
                <w:szCs w:val="20"/>
              </w:rPr>
              <w:t xml:space="preserve">A </w:t>
            </w:r>
            <w:r w:rsidRPr="0096420F">
              <w:rPr>
                <w:rFonts w:cs="Arial"/>
                <w:b/>
                <w:color w:val="000000" w:themeColor="text1"/>
                <w:sz w:val="20"/>
                <w:szCs w:val="20"/>
              </w:rPr>
              <w:t>state of knowledge and gap analysis for Commonwealth waters</w:t>
            </w:r>
            <w:r w:rsidRPr="0096420F">
              <w:rPr>
                <w:rFonts w:cs="Arial"/>
                <w:color w:val="000000" w:themeColor="text1"/>
                <w:sz w:val="20"/>
                <w:szCs w:val="20"/>
              </w:rPr>
              <w:t xml:space="preserve"> based on review of state based fisheries research </w:t>
            </w:r>
          </w:p>
          <w:p w14:paraId="5E6D1E8A" w14:textId="77777777" w:rsidR="00FB370B" w:rsidRPr="0096420F" w:rsidRDefault="00FB370B" w:rsidP="00370268">
            <w:pPr>
              <w:spacing w:line="240" w:lineRule="auto"/>
              <w:rPr>
                <w:rFonts w:cs="Arial"/>
                <w:color w:val="000000" w:themeColor="text1"/>
                <w:sz w:val="20"/>
                <w:szCs w:val="20"/>
              </w:rPr>
            </w:pPr>
            <w:r w:rsidRPr="0096420F">
              <w:rPr>
                <w:rFonts w:cs="Arial"/>
                <w:b/>
                <w:color w:val="000000" w:themeColor="text1"/>
                <w:sz w:val="20"/>
                <w:szCs w:val="20"/>
              </w:rPr>
              <w:t xml:space="preserve">Potential for downscale estimates of effort and harvest </w:t>
            </w:r>
            <w:r w:rsidRPr="0096420F">
              <w:rPr>
                <w:rFonts w:cs="Arial"/>
                <w:color w:val="000000" w:themeColor="text1"/>
                <w:sz w:val="20"/>
                <w:szCs w:val="20"/>
              </w:rPr>
              <w:t>from AMP Ningaloo and Hunter based on state data</w:t>
            </w:r>
          </w:p>
          <w:p w14:paraId="1B396E33" w14:textId="77777777" w:rsidR="00FB370B" w:rsidRPr="0096420F" w:rsidRDefault="00FB370B" w:rsidP="00370268">
            <w:pPr>
              <w:spacing w:line="240" w:lineRule="auto"/>
              <w:rPr>
                <w:rFonts w:cs="Arial"/>
                <w:color w:val="000000" w:themeColor="text1"/>
                <w:sz w:val="20"/>
                <w:szCs w:val="20"/>
              </w:rPr>
            </w:pPr>
            <w:r w:rsidRPr="0096420F">
              <w:rPr>
                <w:rFonts w:cs="Arial"/>
                <w:b/>
                <w:color w:val="000000" w:themeColor="text1"/>
                <w:sz w:val="20"/>
                <w:szCs w:val="20"/>
              </w:rPr>
              <w:t>Scoping of research needs</w:t>
            </w:r>
            <w:r w:rsidRPr="0096420F">
              <w:rPr>
                <w:rFonts w:cs="Arial"/>
                <w:color w:val="000000" w:themeColor="text1"/>
                <w:sz w:val="20"/>
                <w:szCs w:val="20"/>
              </w:rPr>
              <w:t xml:space="preserve"> to understand recreational fishing in commonwealth waters through workshops</w:t>
            </w:r>
          </w:p>
          <w:p w14:paraId="05455ABF" w14:textId="77777777" w:rsidR="00FB370B" w:rsidRPr="0096420F" w:rsidRDefault="00FB370B" w:rsidP="00370268">
            <w:pPr>
              <w:spacing w:line="240" w:lineRule="auto"/>
              <w:rPr>
                <w:rFonts w:cs="Arial"/>
                <w:color w:val="000000" w:themeColor="text1"/>
                <w:sz w:val="20"/>
                <w:szCs w:val="20"/>
              </w:rPr>
            </w:pPr>
          </w:p>
          <w:p w14:paraId="50B6F80D" w14:textId="77777777" w:rsidR="00FB370B" w:rsidRPr="0096420F" w:rsidRDefault="00FB370B" w:rsidP="00370268">
            <w:pPr>
              <w:spacing w:line="240" w:lineRule="auto"/>
              <w:rPr>
                <w:rFonts w:cs="Arial"/>
                <w:color w:val="000000" w:themeColor="text1"/>
                <w:sz w:val="20"/>
                <w:szCs w:val="20"/>
              </w:rPr>
            </w:pPr>
          </w:p>
        </w:tc>
      </w:tr>
      <w:tr w:rsidR="00FB370B" w:rsidRPr="0096420F" w14:paraId="394D35E0" w14:textId="77777777" w:rsidTr="00966091">
        <w:trPr>
          <w:cnfStyle w:val="000000010000" w:firstRow="0" w:lastRow="0" w:firstColumn="0" w:lastColumn="0" w:oddVBand="0" w:evenVBand="0" w:oddHBand="0" w:evenHBand="1" w:firstRowFirstColumn="0" w:firstRowLastColumn="0" w:lastRowFirstColumn="0" w:lastRowLastColumn="0"/>
        </w:trPr>
        <w:tc>
          <w:tcPr>
            <w:tcW w:w="1526" w:type="dxa"/>
          </w:tcPr>
          <w:p w14:paraId="1CF8CC18" w14:textId="77777777" w:rsidR="00FB370B" w:rsidRPr="0096420F" w:rsidRDefault="00FB370B" w:rsidP="00370268">
            <w:pPr>
              <w:spacing w:after="120" w:line="240" w:lineRule="auto"/>
              <w:rPr>
                <w:color w:val="000000" w:themeColor="text1"/>
                <w:sz w:val="20"/>
                <w:szCs w:val="20"/>
              </w:rPr>
            </w:pPr>
            <w:r w:rsidRPr="0096420F">
              <w:rPr>
                <w:color w:val="000000" w:themeColor="text1"/>
                <w:sz w:val="20"/>
                <w:szCs w:val="20"/>
              </w:rPr>
              <w:t>DoEE Parks, AFMA, FRDC</w:t>
            </w:r>
          </w:p>
        </w:tc>
        <w:tc>
          <w:tcPr>
            <w:tcW w:w="2587" w:type="dxa"/>
          </w:tcPr>
          <w:p w14:paraId="7D645606" w14:textId="77777777" w:rsidR="00FB370B" w:rsidRPr="0096420F" w:rsidRDefault="00FB370B" w:rsidP="00370268">
            <w:pPr>
              <w:pStyle w:val="Paragraphtext"/>
              <w:rPr>
                <w:rFonts w:cs="Arial"/>
                <w:sz w:val="20"/>
                <w:szCs w:val="20"/>
              </w:rPr>
            </w:pPr>
            <w:r w:rsidRPr="0096420F">
              <w:rPr>
                <w:rFonts w:cs="Arial"/>
                <w:sz w:val="20"/>
                <w:szCs w:val="20"/>
              </w:rPr>
              <w:t>The project lead, through his membership of the Fisheries Research and Development Corporation (FRDC) Research Advisory Group (RAG) for recreational fisheries, will brief this committee twice a year to communicate the project to the broader research and management community.</w:t>
            </w:r>
          </w:p>
        </w:tc>
        <w:tc>
          <w:tcPr>
            <w:tcW w:w="2516" w:type="dxa"/>
          </w:tcPr>
          <w:p w14:paraId="0D45109B" w14:textId="33EB1298" w:rsidR="00FB370B" w:rsidRPr="0096420F" w:rsidRDefault="00087B61" w:rsidP="00370268">
            <w:pPr>
              <w:spacing w:after="120" w:line="240" w:lineRule="auto"/>
              <w:rPr>
                <w:color w:val="000000" w:themeColor="text1"/>
                <w:sz w:val="20"/>
                <w:szCs w:val="20"/>
              </w:rPr>
            </w:pPr>
            <w:r w:rsidRPr="0096420F">
              <w:rPr>
                <w:rFonts w:cs="Arial"/>
                <w:b/>
                <w:color w:val="000000" w:themeColor="text1"/>
                <w:sz w:val="20"/>
                <w:szCs w:val="20"/>
              </w:rPr>
              <w:t>Trial of on-ground perceptions</w:t>
            </w:r>
            <w:r w:rsidRPr="0096420F">
              <w:rPr>
                <w:rFonts w:cs="Arial"/>
                <w:color w:val="000000" w:themeColor="text1"/>
                <w:sz w:val="20"/>
                <w:szCs w:val="20"/>
              </w:rPr>
              <w:t xml:space="preserve"> </w:t>
            </w:r>
            <w:r w:rsidRPr="0096420F">
              <w:rPr>
                <w:rFonts w:cs="Arial"/>
                <w:b/>
                <w:color w:val="000000" w:themeColor="text1"/>
                <w:sz w:val="20"/>
                <w:szCs w:val="20"/>
              </w:rPr>
              <w:t>by active fishers accessing AMP</w:t>
            </w:r>
            <w:r w:rsidRPr="0096420F">
              <w:rPr>
                <w:rFonts w:cs="Arial"/>
                <w:color w:val="000000" w:themeColor="text1"/>
                <w:sz w:val="20"/>
                <w:szCs w:val="20"/>
              </w:rPr>
              <w:t xml:space="preserve"> for management, values and their motivations</w:t>
            </w:r>
            <w:r>
              <w:rPr>
                <w:color w:val="000000" w:themeColor="text1"/>
                <w:sz w:val="20"/>
                <w:szCs w:val="20"/>
              </w:rPr>
              <w:t>, this will generate b</w:t>
            </w:r>
            <w:r w:rsidR="00FB370B" w:rsidRPr="0096420F">
              <w:rPr>
                <w:color w:val="000000" w:themeColor="text1"/>
                <w:sz w:val="20"/>
                <w:szCs w:val="20"/>
              </w:rPr>
              <w:t>etter intelligence to target education, outreach and compliance activities when implementing the management plan</w:t>
            </w:r>
          </w:p>
        </w:tc>
        <w:tc>
          <w:tcPr>
            <w:tcW w:w="2573" w:type="dxa"/>
          </w:tcPr>
          <w:p w14:paraId="576F1B50" w14:textId="77777777" w:rsidR="00087B61" w:rsidRPr="0096420F" w:rsidRDefault="00087B61" w:rsidP="00087B61">
            <w:pPr>
              <w:spacing w:after="120" w:line="240" w:lineRule="auto"/>
              <w:rPr>
                <w:color w:val="000000" w:themeColor="text1"/>
                <w:sz w:val="20"/>
                <w:szCs w:val="20"/>
              </w:rPr>
            </w:pPr>
            <w:r w:rsidRPr="0096420F">
              <w:rPr>
                <w:color w:val="000000" w:themeColor="text1"/>
                <w:sz w:val="20"/>
                <w:szCs w:val="20"/>
              </w:rPr>
              <w:t>Report and presentations to regional managers and the compliance arm within the branch.</w:t>
            </w:r>
          </w:p>
          <w:p w14:paraId="00E35E12" w14:textId="77777777" w:rsidR="00087B61" w:rsidRDefault="00087B61" w:rsidP="00370268">
            <w:pPr>
              <w:spacing w:line="240" w:lineRule="auto"/>
              <w:rPr>
                <w:rFonts w:cs="Arial"/>
                <w:color w:val="000000" w:themeColor="text1"/>
                <w:sz w:val="20"/>
                <w:szCs w:val="20"/>
              </w:rPr>
            </w:pPr>
            <w:r>
              <w:rPr>
                <w:rFonts w:cs="Arial"/>
                <w:color w:val="000000" w:themeColor="text1"/>
                <w:sz w:val="20"/>
                <w:szCs w:val="20"/>
              </w:rPr>
              <w:t>H</w:t>
            </w:r>
            <w:r w:rsidRPr="0096420F">
              <w:rPr>
                <w:rFonts w:cs="Arial"/>
                <w:color w:val="000000" w:themeColor="text1"/>
                <w:sz w:val="20"/>
                <w:szCs w:val="20"/>
              </w:rPr>
              <w:t>onours thesis (UWA) – State based assessments for Commonwealth waters and the use of questionaries to determine motiv</w:t>
            </w:r>
            <w:r>
              <w:rPr>
                <w:rFonts w:cs="Arial"/>
                <w:color w:val="000000" w:themeColor="text1"/>
                <w:sz w:val="20"/>
                <w:szCs w:val="20"/>
              </w:rPr>
              <w:t>ations and knowledge of fishers</w:t>
            </w:r>
          </w:p>
          <w:p w14:paraId="237E248F" w14:textId="4AB19373" w:rsidR="00FB370B" w:rsidRPr="0096420F" w:rsidRDefault="00087B61" w:rsidP="00370268">
            <w:pPr>
              <w:spacing w:line="240" w:lineRule="auto"/>
              <w:rPr>
                <w:rFonts w:cs="Arial"/>
                <w:color w:val="000000" w:themeColor="text1"/>
                <w:sz w:val="20"/>
                <w:szCs w:val="20"/>
              </w:rPr>
            </w:pPr>
            <w:r>
              <w:rPr>
                <w:rFonts w:cs="Arial"/>
                <w:color w:val="000000" w:themeColor="text1"/>
                <w:sz w:val="20"/>
                <w:szCs w:val="20"/>
              </w:rPr>
              <w:t>Questionnaire template for surveying recreational fisher to understiand use of Australian Marine Parks</w:t>
            </w:r>
          </w:p>
        </w:tc>
      </w:tr>
      <w:tr w:rsidR="00FB370B" w:rsidRPr="0096420F" w14:paraId="3CC0D3E7" w14:textId="77777777" w:rsidTr="001A61F0">
        <w:trPr>
          <w:cnfStyle w:val="000000100000" w:firstRow="0" w:lastRow="0" w:firstColumn="0" w:lastColumn="0" w:oddVBand="0" w:evenVBand="0" w:oddHBand="1" w:evenHBand="0" w:firstRowFirstColumn="0" w:firstRowLastColumn="0" w:lastRowFirstColumn="0" w:lastRowLastColumn="0"/>
        </w:trPr>
        <w:tc>
          <w:tcPr>
            <w:tcW w:w="9202" w:type="dxa"/>
            <w:gridSpan w:val="4"/>
          </w:tcPr>
          <w:p w14:paraId="6218A77E" w14:textId="77777777" w:rsidR="00FB370B" w:rsidRPr="0096420F" w:rsidRDefault="00FB370B" w:rsidP="00370268">
            <w:pPr>
              <w:spacing w:after="120" w:line="240" w:lineRule="auto"/>
              <w:rPr>
                <w:b/>
                <w:color w:val="000000" w:themeColor="text1"/>
                <w:sz w:val="20"/>
                <w:szCs w:val="20"/>
              </w:rPr>
            </w:pPr>
            <w:r w:rsidRPr="0096420F">
              <w:rPr>
                <w:b/>
                <w:color w:val="000000" w:themeColor="text1"/>
                <w:sz w:val="20"/>
                <w:szCs w:val="20"/>
              </w:rPr>
              <w:t>Additional outputs</w:t>
            </w:r>
          </w:p>
          <w:p w14:paraId="7F0D4FF1" w14:textId="7691E2D9" w:rsidR="00FB370B" w:rsidRPr="0096420F" w:rsidRDefault="00FB370B" w:rsidP="00087B61">
            <w:pPr>
              <w:spacing w:line="240" w:lineRule="auto"/>
              <w:rPr>
                <w:rFonts w:cs="Arial"/>
                <w:color w:val="000000" w:themeColor="text1"/>
                <w:sz w:val="20"/>
                <w:szCs w:val="20"/>
              </w:rPr>
            </w:pPr>
          </w:p>
        </w:tc>
      </w:tr>
    </w:tbl>
    <w:p w14:paraId="4C8E086E" w14:textId="77777777" w:rsidR="00FB370B" w:rsidRPr="0096420F" w:rsidRDefault="00FB370B" w:rsidP="00370268">
      <w:pPr>
        <w:spacing w:after="120" w:line="240" w:lineRule="auto"/>
        <w:rPr>
          <w:color w:val="000000" w:themeColor="text1"/>
        </w:rPr>
      </w:pPr>
    </w:p>
    <w:p w14:paraId="7FE630AF" w14:textId="77777777" w:rsidR="00FB370B" w:rsidRPr="0096420F" w:rsidRDefault="00FB370B" w:rsidP="00370268">
      <w:pPr>
        <w:pStyle w:val="Heading3"/>
        <w:spacing w:line="240" w:lineRule="auto"/>
        <w:rPr>
          <w:color w:val="000000" w:themeColor="text1"/>
        </w:rPr>
      </w:pPr>
      <w:r w:rsidRPr="0096420F">
        <w:rPr>
          <w:color w:val="000000" w:themeColor="text1"/>
        </w:rPr>
        <w:lastRenderedPageBreak/>
        <w:t>Indigenous Consultation and Engagement</w:t>
      </w:r>
    </w:p>
    <w:p w14:paraId="3CE6A9C7" w14:textId="77777777" w:rsidR="00FB370B" w:rsidRPr="0096420F" w:rsidRDefault="00FB370B" w:rsidP="00370268">
      <w:pPr>
        <w:spacing w:line="240" w:lineRule="auto"/>
        <w:rPr>
          <w:color w:val="000000" w:themeColor="text1"/>
        </w:rPr>
      </w:pPr>
      <w:r w:rsidRPr="0096420F">
        <w:rPr>
          <w:color w:val="000000" w:themeColor="text1"/>
        </w:rPr>
        <w:t xml:space="preserve">Indigenous consultation and engagement for this project will be undertaken in a manner that is consistent with the </w:t>
      </w:r>
      <w:hyperlink r:id="rId130" w:history="1">
        <w:r w:rsidRPr="0096420F">
          <w:rPr>
            <w:rStyle w:val="Hyperlink"/>
            <w:color w:val="000000" w:themeColor="text1"/>
          </w:rPr>
          <w:t>Hub’s Indigenous and Participation Strategy</w:t>
        </w:r>
      </w:hyperlink>
      <w:r w:rsidRPr="0096420F">
        <w:rPr>
          <w:color w:val="000000" w:themeColor="text1"/>
        </w:rPr>
        <w:t xml:space="preserve">. This project is considered a category three project for Indigenous engagement. This means the knowledge generated in this project will be effectively shared and communicated between relevant Indigenous peoples, communities and organisations. </w:t>
      </w:r>
      <w:r w:rsidRPr="0096420F">
        <w:rPr>
          <w:bCs/>
          <w:color w:val="000000" w:themeColor="text1"/>
          <w:lang w:val="en-US"/>
        </w:rPr>
        <w:t xml:space="preserve">This </w:t>
      </w:r>
      <w:r w:rsidRPr="0096420F">
        <w:rPr>
          <w:color w:val="000000" w:themeColor="text1"/>
          <w:lang w:val="en-US"/>
        </w:rPr>
        <w:t>research project is primarily desktop based, with the exception of the trial of the motivation questionnaire, and does not have direct collaboration with an Indigenous community, organization, group or individual. Indigenous engagement will be through invitation of the FRDC indigenous reference group to join our workshops. The chair of the reference group Chris Calogeras and the FRDC project officer Jo-Anne Ruscoe have been contacted and asked to provide advice on how the project results might appropriately be conveyed to interested Indigenous people and the results of the case studies (WA and NSW) communicated back to Indigenous groups at a regional level.</w:t>
      </w:r>
    </w:p>
    <w:p w14:paraId="780C0909" w14:textId="77777777" w:rsidR="00FB370B" w:rsidRPr="0096420F" w:rsidRDefault="00FB370B" w:rsidP="00370268">
      <w:pPr>
        <w:pStyle w:val="Heading3"/>
        <w:spacing w:line="240" w:lineRule="auto"/>
        <w:rPr>
          <w:color w:val="000000" w:themeColor="text1"/>
        </w:rPr>
      </w:pPr>
      <w:r w:rsidRPr="0096420F">
        <w:rPr>
          <w:color w:val="000000" w:themeColor="text1"/>
        </w:rPr>
        <w:t>Project Milestones</w:t>
      </w:r>
    </w:p>
    <w:tbl>
      <w:tblPr>
        <w:tblStyle w:val="TableGrid"/>
        <w:tblW w:w="0" w:type="auto"/>
        <w:tblLook w:val="04A0" w:firstRow="1" w:lastRow="0" w:firstColumn="1" w:lastColumn="0" w:noHBand="0" w:noVBand="1"/>
      </w:tblPr>
      <w:tblGrid>
        <w:gridCol w:w="3300"/>
        <w:gridCol w:w="3046"/>
        <w:gridCol w:w="2856"/>
      </w:tblGrid>
      <w:tr w:rsidR="00FB370B" w:rsidRPr="0096420F" w14:paraId="2167DC27"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3300" w:type="dxa"/>
            <w:shd w:val="clear" w:color="auto" w:fill="BFBFBF" w:themeFill="background1" w:themeFillShade="BF"/>
          </w:tcPr>
          <w:p w14:paraId="6C9D6E86" w14:textId="77777777" w:rsidR="00FB370B" w:rsidRPr="0096420F" w:rsidRDefault="00FB370B" w:rsidP="00370268">
            <w:pPr>
              <w:pStyle w:val="Tabletext"/>
              <w:spacing w:line="240" w:lineRule="auto"/>
              <w:rPr>
                <w:rFonts w:cs="Arial"/>
                <w:b/>
                <w:color w:val="000000" w:themeColor="text1"/>
              </w:rPr>
            </w:pPr>
            <w:r w:rsidRPr="0096420F">
              <w:rPr>
                <w:rFonts w:cs="Arial"/>
                <w:b/>
                <w:color w:val="000000" w:themeColor="text1"/>
              </w:rPr>
              <w:t>Milestones</w:t>
            </w:r>
            <w:r w:rsidRPr="0096420F">
              <w:rPr>
                <w:rFonts w:cs="Arial"/>
                <w:b/>
                <w:color w:val="000000" w:themeColor="text1"/>
              </w:rPr>
              <w:tab/>
            </w:r>
          </w:p>
        </w:tc>
        <w:tc>
          <w:tcPr>
            <w:tcW w:w="3046" w:type="dxa"/>
            <w:shd w:val="clear" w:color="auto" w:fill="BFBFBF" w:themeFill="background1" w:themeFillShade="BF"/>
          </w:tcPr>
          <w:p w14:paraId="6EA60B1B" w14:textId="77777777" w:rsidR="00FB370B" w:rsidRPr="0096420F" w:rsidRDefault="00FB370B" w:rsidP="00370268">
            <w:pPr>
              <w:pStyle w:val="Tabletext"/>
              <w:spacing w:line="240" w:lineRule="auto"/>
              <w:rPr>
                <w:rFonts w:cs="Arial"/>
                <w:b/>
                <w:color w:val="000000" w:themeColor="text1"/>
              </w:rPr>
            </w:pPr>
            <w:r w:rsidRPr="0096420F">
              <w:rPr>
                <w:rFonts w:cs="Arial"/>
                <w:b/>
                <w:color w:val="000000" w:themeColor="text1"/>
              </w:rPr>
              <w:t>Due date</w:t>
            </w:r>
          </w:p>
        </w:tc>
        <w:tc>
          <w:tcPr>
            <w:tcW w:w="2856" w:type="dxa"/>
            <w:shd w:val="clear" w:color="auto" w:fill="BFBFBF" w:themeFill="background1" w:themeFillShade="BF"/>
          </w:tcPr>
          <w:p w14:paraId="7304FCEC" w14:textId="77777777" w:rsidR="00FB370B" w:rsidRPr="0096420F" w:rsidRDefault="00FB370B" w:rsidP="00370268">
            <w:pPr>
              <w:pStyle w:val="Tabletext"/>
              <w:spacing w:line="240" w:lineRule="auto"/>
              <w:rPr>
                <w:rFonts w:cs="Arial"/>
                <w:b/>
                <w:color w:val="000000" w:themeColor="text1"/>
              </w:rPr>
            </w:pPr>
            <w:r w:rsidRPr="0096420F">
              <w:rPr>
                <w:rFonts w:cs="Arial"/>
                <w:b/>
                <w:color w:val="000000" w:themeColor="text1"/>
              </w:rPr>
              <w:t>Milestone Status</w:t>
            </w:r>
          </w:p>
        </w:tc>
      </w:tr>
      <w:tr w:rsidR="00FB370B" w:rsidRPr="0096420F" w14:paraId="2AFB5FF2"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00" w:type="dxa"/>
          </w:tcPr>
          <w:p w14:paraId="287585BB"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Milestone 1 – Sydney Workshop with NSW and WA state colleagues. Other end users will be invited as observers</w:t>
            </w:r>
          </w:p>
        </w:tc>
        <w:tc>
          <w:tcPr>
            <w:tcW w:w="3046" w:type="dxa"/>
          </w:tcPr>
          <w:p w14:paraId="3F982E4D"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20</w:t>
            </w:r>
            <w:r w:rsidRPr="0096420F">
              <w:rPr>
                <w:rFonts w:cs="Arial"/>
                <w:color w:val="000000" w:themeColor="text1"/>
                <w:vertAlign w:val="superscript"/>
              </w:rPr>
              <w:t>th</w:t>
            </w:r>
            <w:r w:rsidRPr="0096420F">
              <w:rPr>
                <w:rFonts w:cs="Arial"/>
                <w:color w:val="000000" w:themeColor="text1"/>
              </w:rPr>
              <w:t xml:space="preserve"> February 2018</w:t>
            </w:r>
          </w:p>
        </w:tc>
        <w:tc>
          <w:tcPr>
            <w:tcW w:w="2856" w:type="dxa"/>
          </w:tcPr>
          <w:p w14:paraId="4C3511DE" w14:textId="77777777" w:rsidR="00FB370B" w:rsidRPr="0096420F" w:rsidRDefault="00FB370B" w:rsidP="00370268">
            <w:pPr>
              <w:pStyle w:val="Tabletext"/>
              <w:spacing w:line="240" w:lineRule="auto"/>
              <w:rPr>
                <w:rFonts w:cs="Arial"/>
                <w:color w:val="000000" w:themeColor="text1"/>
              </w:rPr>
            </w:pPr>
          </w:p>
        </w:tc>
      </w:tr>
      <w:tr w:rsidR="00FB370B" w:rsidRPr="0096420F" w14:paraId="4A81E68F"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00" w:type="dxa"/>
          </w:tcPr>
          <w:p w14:paraId="089C88C8"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 xml:space="preserve">Milestone 2 – Adelaide Workshop at AMSA with project team and AFMA, FRDC, DAFF, ABARES and DoEE to scope larger project </w:t>
            </w:r>
          </w:p>
        </w:tc>
        <w:tc>
          <w:tcPr>
            <w:tcW w:w="3046" w:type="dxa"/>
          </w:tcPr>
          <w:p w14:paraId="7838072B"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Due 3</w:t>
            </w:r>
            <w:r w:rsidRPr="0096420F">
              <w:rPr>
                <w:rFonts w:cs="Arial"/>
                <w:color w:val="000000" w:themeColor="text1"/>
                <w:vertAlign w:val="superscript"/>
              </w:rPr>
              <w:t>rd</w:t>
            </w:r>
            <w:r w:rsidRPr="0096420F">
              <w:rPr>
                <w:rFonts w:cs="Arial"/>
                <w:color w:val="000000" w:themeColor="text1"/>
              </w:rPr>
              <w:t xml:space="preserve"> July 2019</w:t>
            </w:r>
          </w:p>
        </w:tc>
        <w:tc>
          <w:tcPr>
            <w:tcW w:w="2856" w:type="dxa"/>
          </w:tcPr>
          <w:p w14:paraId="1877E466" w14:textId="77777777" w:rsidR="00FB370B" w:rsidRPr="0096420F" w:rsidRDefault="00FB370B" w:rsidP="00370268">
            <w:pPr>
              <w:pStyle w:val="Tabletext"/>
              <w:spacing w:line="240" w:lineRule="auto"/>
              <w:rPr>
                <w:rFonts w:cs="Arial"/>
                <w:color w:val="000000" w:themeColor="text1"/>
              </w:rPr>
            </w:pPr>
          </w:p>
        </w:tc>
      </w:tr>
      <w:tr w:rsidR="00FB370B" w:rsidRPr="0096420F" w14:paraId="60F07C15"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00" w:type="dxa"/>
          </w:tcPr>
          <w:p w14:paraId="7476DD0E"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 xml:space="preserve">Milestone 3 – Finalisation of data mining for state assessments and disaggregating </w:t>
            </w:r>
          </w:p>
        </w:tc>
        <w:tc>
          <w:tcPr>
            <w:tcW w:w="3046" w:type="dxa"/>
          </w:tcPr>
          <w:p w14:paraId="0F0B4B83"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Due 30 October 2018</w:t>
            </w:r>
          </w:p>
        </w:tc>
        <w:tc>
          <w:tcPr>
            <w:tcW w:w="2856" w:type="dxa"/>
          </w:tcPr>
          <w:p w14:paraId="3F5CA9F2" w14:textId="77777777" w:rsidR="00FB370B" w:rsidRPr="0096420F" w:rsidRDefault="00FB370B" w:rsidP="00370268">
            <w:pPr>
              <w:pStyle w:val="Tabletext"/>
              <w:spacing w:line="240" w:lineRule="auto"/>
              <w:rPr>
                <w:rFonts w:cs="Arial"/>
                <w:color w:val="000000" w:themeColor="text1"/>
              </w:rPr>
            </w:pPr>
          </w:p>
        </w:tc>
      </w:tr>
      <w:tr w:rsidR="00FB370B" w:rsidRPr="0096420F" w14:paraId="0BFFD581"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00" w:type="dxa"/>
          </w:tcPr>
          <w:p w14:paraId="04D5234D"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Milestone 4 – Finalisation of questionnaire trial</w:t>
            </w:r>
          </w:p>
        </w:tc>
        <w:tc>
          <w:tcPr>
            <w:tcW w:w="3046" w:type="dxa"/>
          </w:tcPr>
          <w:p w14:paraId="7FB7E323"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Due 30 November 2018</w:t>
            </w:r>
          </w:p>
        </w:tc>
        <w:tc>
          <w:tcPr>
            <w:tcW w:w="2856" w:type="dxa"/>
          </w:tcPr>
          <w:p w14:paraId="4C91AF53" w14:textId="77777777" w:rsidR="00FB370B" w:rsidRPr="0096420F" w:rsidRDefault="00FB370B" w:rsidP="00370268">
            <w:pPr>
              <w:pStyle w:val="Tabletext"/>
              <w:spacing w:line="240" w:lineRule="auto"/>
              <w:rPr>
                <w:rFonts w:cs="Arial"/>
                <w:color w:val="000000" w:themeColor="text1"/>
              </w:rPr>
            </w:pPr>
          </w:p>
        </w:tc>
      </w:tr>
      <w:tr w:rsidR="00FB370B" w:rsidRPr="0096420F" w14:paraId="3610AB1D"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00" w:type="dxa"/>
          </w:tcPr>
          <w:p w14:paraId="70AE5AE0"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Milestone 5 – Presentation to Parks Australia in Hobart</w:t>
            </w:r>
          </w:p>
        </w:tc>
        <w:tc>
          <w:tcPr>
            <w:tcW w:w="3046" w:type="dxa"/>
          </w:tcPr>
          <w:p w14:paraId="6BE1393C"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Due 15</w:t>
            </w:r>
            <w:r w:rsidRPr="0096420F">
              <w:rPr>
                <w:rFonts w:cs="Arial"/>
                <w:color w:val="000000" w:themeColor="text1"/>
                <w:vertAlign w:val="superscript"/>
              </w:rPr>
              <w:t>th</w:t>
            </w:r>
            <w:r w:rsidRPr="0096420F">
              <w:rPr>
                <w:rFonts w:cs="Arial"/>
                <w:color w:val="000000" w:themeColor="text1"/>
              </w:rPr>
              <w:t xml:space="preserve"> December 2018</w:t>
            </w:r>
          </w:p>
        </w:tc>
        <w:tc>
          <w:tcPr>
            <w:tcW w:w="2856" w:type="dxa"/>
          </w:tcPr>
          <w:p w14:paraId="3A5DA85C" w14:textId="77777777" w:rsidR="00FB370B" w:rsidRPr="0096420F" w:rsidRDefault="00FB370B" w:rsidP="00370268">
            <w:pPr>
              <w:pStyle w:val="Tabletext"/>
              <w:spacing w:line="240" w:lineRule="auto"/>
              <w:rPr>
                <w:rFonts w:cs="Arial"/>
                <w:color w:val="000000" w:themeColor="text1"/>
              </w:rPr>
            </w:pPr>
          </w:p>
        </w:tc>
      </w:tr>
      <w:tr w:rsidR="00FB370B" w:rsidRPr="0096420F" w14:paraId="3D7666A9"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300" w:type="dxa"/>
          </w:tcPr>
          <w:p w14:paraId="38813B45"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Milestone 6 -  Annual report including a plain English summary for managers in Parks and DoEE</w:t>
            </w:r>
          </w:p>
        </w:tc>
        <w:tc>
          <w:tcPr>
            <w:tcW w:w="3046" w:type="dxa"/>
          </w:tcPr>
          <w:p w14:paraId="50CBA7B3"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Due 20 December 2018</w:t>
            </w:r>
          </w:p>
        </w:tc>
        <w:tc>
          <w:tcPr>
            <w:tcW w:w="2856" w:type="dxa"/>
          </w:tcPr>
          <w:p w14:paraId="2FED4B81" w14:textId="77777777" w:rsidR="00FB370B" w:rsidRPr="0096420F" w:rsidRDefault="00FB370B" w:rsidP="00370268">
            <w:pPr>
              <w:pStyle w:val="Tabletext"/>
              <w:spacing w:line="240" w:lineRule="auto"/>
              <w:rPr>
                <w:rFonts w:cs="Arial"/>
                <w:color w:val="000000" w:themeColor="text1"/>
              </w:rPr>
            </w:pPr>
          </w:p>
        </w:tc>
      </w:tr>
    </w:tbl>
    <w:p w14:paraId="024D3039" w14:textId="77777777" w:rsidR="00FB370B" w:rsidRPr="0096420F" w:rsidRDefault="00FB370B" w:rsidP="00370268">
      <w:pPr>
        <w:pStyle w:val="Heading1"/>
        <w:spacing w:line="240" w:lineRule="auto"/>
      </w:pPr>
    </w:p>
    <w:p w14:paraId="663FB17A" w14:textId="77777777" w:rsidR="00FB370B" w:rsidRPr="0096420F" w:rsidRDefault="00FB370B" w:rsidP="00370268">
      <w:pPr>
        <w:pStyle w:val="Heading1"/>
        <w:spacing w:line="240" w:lineRule="auto"/>
      </w:pPr>
      <w:r w:rsidRPr="0096420F">
        <w:t>Data Management and Accessibility</w:t>
      </w:r>
    </w:p>
    <w:p w14:paraId="34888D0F" w14:textId="77777777" w:rsidR="00FB370B" w:rsidRPr="0096420F" w:rsidRDefault="00FB370B" w:rsidP="00370268">
      <w:pPr>
        <w:pStyle w:val="Paragraphtext"/>
        <w:rPr>
          <w:rFonts w:cs="Arial"/>
        </w:rPr>
      </w:pPr>
      <w:r w:rsidRPr="0096420F">
        <w:rPr>
          <w:rFonts w:cs="Arial"/>
        </w:rPr>
        <w:t xml:space="preserve">All data outputs will be stored on NPEI compliant servers and accessible through AODN and specialised web services on the NESP Hub website. </w:t>
      </w:r>
      <w:r w:rsidRPr="0096420F">
        <w:t xml:space="preserve">We will also circulate reports, publications, thesis, and presentations through our stakeholder contact list.  </w:t>
      </w:r>
    </w:p>
    <w:p w14:paraId="75984CF7" w14:textId="77777777" w:rsidR="00FB370B" w:rsidRPr="0096420F" w:rsidRDefault="00FB370B" w:rsidP="00370268">
      <w:pPr>
        <w:spacing w:after="0" w:line="240" w:lineRule="auto"/>
        <w:rPr>
          <w:color w:val="000000" w:themeColor="text1"/>
        </w:rPr>
      </w:pPr>
    </w:p>
    <w:tbl>
      <w:tblPr>
        <w:tblStyle w:val="TableGrid"/>
        <w:tblW w:w="0" w:type="auto"/>
        <w:tblLook w:val="04A0" w:firstRow="1" w:lastRow="0" w:firstColumn="1" w:lastColumn="0" w:noHBand="0" w:noVBand="1"/>
      </w:tblPr>
      <w:tblGrid>
        <w:gridCol w:w="3114"/>
        <w:gridCol w:w="6088"/>
      </w:tblGrid>
      <w:tr w:rsidR="00FB370B" w:rsidRPr="0096420F" w14:paraId="03474899" w14:textId="77777777" w:rsidTr="00966091">
        <w:trPr>
          <w:cnfStyle w:val="100000000000" w:firstRow="1" w:lastRow="0" w:firstColumn="0" w:lastColumn="0" w:oddVBand="0" w:evenVBand="0" w:oddHBand="0" w:evenHBand="0" w:firstRowFirstColumn="0" w:firstRowLastColumn="0" w:lastRowFirstColumn="0" w:lastRowLastColumn="0"/>
          <w:tblHeader/>
        </w:trPr>
        <w:tc>
          <w:tcPr>
            <w:tcW w:w="3114" w:type="dxa"/>
            <w:shd w:val="clear" w:color="auto" w:fill="D9D9D9" w:themeFill="background1" w:themeFillShade="D9"/>
          </w:tcPr>
          <w:p w14:paraId="6ECD9BBC" w14:textId="77777777" w:rsidR="00FB370B" w:rsidRPr="0096420F" w:rsidRDefault="00FB370B" w:rsidP="00370268">
            <w:pPr>
              <w:spacing w:after="0" w:line="240" w:lineRule="auto"/>
              <w:rPr>
                <w:b/>
                <w:color w:val="000000" w:themeColor="text1"/>
              </w:rPr>
            </w:pPr>
            <w:r w:rsidRPr="0096420F">
              <w:rPr>
                <w:b/>
                <w:color w:val="000000" w:themeColor="text1"/>
              </w:rPr>
              <w:t xml:space="preserve">Project output </w:t>
            </w:r>
          </w:p>
        </w:tc>
        <w:tc>
          <w:tcPr>
            <w:tcW w:w="6088" w:type="dxa"/>
            <w:shd w:val="clear" w:color="auto" w:fill="D9D9D9" w:themeFill="background1" w:themeFillShade="D9"/>
          </w:tcPr>
          <w:p w14:paraId="60DC6CD0" w14:textId="77777777" w:rsidR="00FB370B" w:rsidRPr="0096420F" w:rsidRDefault="00FB370B" w:rsidP="00370268">
            <w:pPr>
              <w:spacing w:after="0" w:line="240" w:lineRule="auto"/>
              <w:rPr>
                <w:b/>
                <w:color w:val="000000" w:themeColor="text1"/>
              </w:rPr>
            </w:pPr>
            <w:r w:rsidRPr="0096420F">
              <w:rPr>
                <w:b/>
                <w:color w:val="000000" w:themeColor="text1"/>
              </w:rPr>
              <w:t xml:space="preserve">Data Management and Accessibility </w:t>
            </w:r>
          </w:p>
        </w:tc>
      </w:tr>
      <w:tr w:rsidR="00FB370B" w:rsidRPr="0096420F" w14:paraId="3A2738D0" w14:textId="77777777" w:rsidTr="00C26E07">
        <w:trPr>
          <w:cnfStyle w:val="000000100000" w:firstRow="0" w:lastRow="0" w:firstColumn="0" w:lastColumn="0" w:oddVBand="0" w:evenVBand="0" w:oddHBand="1" w:evenHBand="0" w:firstRowFirstColumn="0" w:firstRowLastColumn="0" w:lastRowFirstColumn="0" w:lastRowLastColumn="0"/>
        </w:trPr>
        <w:tc>
          <w:tcPr>
            <w:tcW w:w="3114" w:type="dxa"/>
          </w:tcPr>
          <w:p w14:paraId="60B8D1AC" w14:textId="77777777" w:rsidR="00FB370B" w:rsidRPr="0096420F" w:rsidRDefault="00FB370B" w:rsidP="00370268">
            <w:pPr>
              <w:spacing w:after="0" w:line="240" w:lineRule="auto"/>
              <w:rPr>
                <w:i/>
                <w:color w:val="000000" w:themeColor="text1"/>
              </w:rPr>
            </w:pPr>
            <w:r w:rsidRPr="0096420F">
              <w:rPr>
                <w:rFonts w:cs="Arial"/>
                <w:color w:val="000000" w:themeColor="text1"/>
              </w:rPr>
              <w:t>State of knowledge and gap analysis: recreational fishing in Commonwealth waters assessed from state based data</w:t>
            </w:r>
          </w:p>
        </w:tc>
        <w:tc>
          <w:tcPr>
            <w:tcW w:w="6088" w:type="dxa"/>
          </w:tcPr>
          <w:p w14:paraId="2D50A741" w14:textId="77777777" w:rsidR="00FB370B" w:rsidRPr="0096420F" w:rsidRDefault="00FB370B" w:rsidP="00370268">
            <w:pPr>
              <w:pStyle w:val="Paragraphtext"/>
              <w:rPr>
                <w:rFonts w:cs="Arial"/>
              </w:rPr>
            </w:pPr>
            <w:r w:rsidRPr="0096420F">
              <w:rPr>
                <w:rFonts w:cs="Arial"/>
              </w:rPr>
              <w:t xml:space="preserve">Datasets will be stored, by the states, in a long-term secure storage, metadata will be created to meet the Marine Community Profile for metadata and published on the Australian Ocean Data Network Portal http://portal.aodn.org.au/aodn/. An email will be sent to marinemetadata@environment.gov.au each time a data set </w:t>
            </w:r>
            <w:r w:rsidRPr="0096420F">
              <w:rPr>
                <w:rFonts w:cs="Arial"/>
              </w:rPr>
              <w:lastRenderedPageBreak/>
              <w:t>is published. The major sensitivity will be working across jurisdictions.</w:t>
            </w:r>
          </w:p>
          <w:p w14:paraId="0A2D2516" w14:textId="77777777" w:rsidR="00FB370B" w:rsidRPr="0096420F" w:rsidRDefault="00FB370B" w:rsidP="00370268">
            <w:pPr>
              <w:pStyle w:val="Paragraphtext"/>
              <w:rPr>
                <w:rFonts w:cs="Arial"/>
              </w:rPr>
            </w:pPr>
          </w:p>
          <w:p w14:paraId="00F46083" w14:textId="77777777" w:rsidR="00FB370B" w:rsidRPr="0096420F" w:rsidRDefault="00FB370B" w:rsidP="00370268">
            <w:pPr>
              <w:pStyle w:val="Paragraphtext"/>
              <w:rPr>
                <w:rFonts w:cs="Arial"/>
              </w:rPr>
            </w:pPr>
            <w:r w:rsidRPr="0096420F">
              <w:t>The state of WA will provide estimates that have been disaggregated at appropriate spatial scales (if possible with associated sample sizes and uncertainty). Raw data can’t be provided at this stage due to research agreements that are in place with Edith Cowan University and current student research projects</w:t>
            </w:r>
          </w:p>
        </w:tc>
      </w:tr>
      <w:tr w:rsidR="00FB370B" w:rsidRPr="0096420F" w14:paraId="4A090349" w14:textId="77777777" w:rsidTr="00C26E07">
        <w:trPr>
          <w:cnfStyle w:val="000000010000" w:firstRow="0" w:lastRow="0" w:firstColumn="0" w:lastColumn="0" w:oddVBand="0" w:evenVBand="0" w:oddHBand="0" w:evenHBand="1" w:firstRowFirstColumn="0" w:firstRowLastColumn="0" w:lastRowFirstColumn="0" w:lastRowLastColumn="0"/>
        </w:trPr>
        <w:tc>
          <w:tcPr>
            <w:tcW w:w="3114" w:type="dxa"/>
          </w:tcPr>
          <w:p w14:paraId="0DBB5863" w14:textId="77777777" w:rsidR="00FB370B" w:rsidRPr="0096420F" w:rsidRDefault="00FB370B" w:rsidP="00370268">
            <w:pPr>
              <w:spacing w:after="0" w:line="240" w:lineRule="auto"/>
              <w:rPr>
                <w:rFonts w:cs="Arial"/>
                <w:color w:val="000000" w:themeColor="text1"/>
              </w:rPr>
            </w:pPr>
            <w:r w:rsidRPr="0096420F">
              <w:rPr>
                <w:rFonts w:cs="Arial"/>
                <w:color w:val="000000" w:themeColor="text1"/>
              </w:rPr>
              <w:lastRenderedPageBreak/>
              <w:t>On ground motivation and targets by active fishers of AMP</w:t>
            </w:r>
          </w:p>
        </w:tc>
        <w:tc>
          <w:tcPr>
            <w:tcW w:w="6088" w:type="dxa"/>
          </w:tcPr>
          <w:p w14:paraId="673A7E37" w14:textId="77777777" w:rsidR="00FB370B" w:rsidRPr="0096420F" w:rsidRDefault="00FB370B" w:rsidP="00370268">
            <w:pPr>
              <w:spacing w:after="0" w:line="240" w:lineRule="auto"/>
              <w:rPr>
                <w:color w:val="000000" w:themeColor="text1"/>
              </w:rPr>
            </w:pPr>
            <w:r w:rsidRPr="0096420F">
              <w:rPr>
                <w:i/>
                <w:color w:val="000000" w:themeColor="text1"/>
              </w:rPr>
              <w:t>As above</w:t>
            </w:r>
          </w:p>
        </w:tc>
      </w:tr>
    </w:tbl>
    <w:p w14:paraId="56CFD24C" w14:textId="77777777" w:rsidR="00FB370B" w:rsidRPr="0096420F" w:rsidRDefault="00FB370B" w:rsidP="00370268">
      <w:pPr>
        <w:spacing w:line="240" w:lineRule="auto"/>
        <w:contextualSpacing/>
        <w:rPr>
          <w:color w:val="000000" w:themeColor="text1"/>
        </w:rPr>
      </w:pPr>
    </w:p>
    <w:p w14:paraId="7DC39216" w14:textId="77777777" w:rsidR="00FB370B" w:rsidRPr="0096420F" w:rsidRDefault="00FB370B" w:rsidP="00370268">
      <w:pPr>
        <w:spacing w:line="240" w:lineRule="auto"/>
        <w:contextualSpacing/>
        <w:rPr>
          <w:color w:val="000000" w:themeColor="text1"/>
        </w:rPr>
      </w:pPr>
      <w:r w:rsidRPr="0096420F">
        <w:rPr>
          <w:color w:val="000000" w:themeColor="text1"/>
        </w:rPr>
        <w:t xml:space="preserve">All project outputs (including data) will be made publically available in accordance with the NESP Data Management and Accessibility Guidelines. To facilitate a consistent standards based approach, the Hub has produced a </w:t>
      </w:r>
      <w:hyperlink r:id="rId131" w:history="1">
        <w:r w:rsidRPr="0096420F">
          <w:rPr>
            <w:rStyle w:val="Hyperlink"/>
            <w:color w:val="000000" w:themeColor="text1"/>
          </w:rPr>
          <w:t>Data Management Framework</w:t>
        </w:r>
      </w:hyperlink>
      <w:r w:rsidRPr="0096420F">
        <w:rPr>
          <w:color w:val="000000" w:themeColor="text1"/>
        </w:rPr>
        <w:t xml:space="preserve">. The framework provides project leaders with clear directions on publishing metadata, storing data and satisfying requirements for open access to journal articles. </w:t>
      </w:r>
      <w:r w:rsidRPr="0096420F">
        <w:rPr>
          <w:rFonts w:cs="Arial"/>
          <w:color w:val="000000" w:themeColor="text1"/>
        </w:rPr>
        <w:t>Datasets will be stored in a long-term secure storage, metadata will be created to meet the standard of the Marine Community Profile and published on the Australian Ocean Data Network Portal http://portal.aodn.org.au/aodn/. An email will be sent to marinemetadata@environment.gov.au each time a data set is published.</w:t>
      </w:r>
    </w:p>
    <w:p w14:paraId="52C84616" w14:textId="77777777" w:rsidR="00FB370B" w:rsidRPr="0096420F" w:rsidRDefault="00FB370B" w:rsidP="00370268">
      <w:pPr>
        <w:pStyle w:val="Paragraphtext"/>
        <w:rPr>
          <w:rFonts w:cs="Arial"/>
        </w:rPr>
      </w:pPr>
      <w:r w:rsidRPr="0096420F">
        <w:rPr>
          <w:rFonts w:cs="Arial"/>
        </w:rPr>
        <w:t>Specific knowledge brokering and communication activities will include:</w:t>
      </w:r>
    </w:p>
    <w:p w14:paraId="683589A4" w14:textId="77777777" w:rsidR="00FB370B" w:rsidRPr="0096420F" w:rsidRDefault="00FB370B" w:rsidP="00370268">
      <w:pPr>
        <w:pStyle w:val="Paragraphtext"/>
        <w:numPr>
          <w:ilvl w:val="0"/>
          <w:numId w:val="14"/>
        </w:numPr>
        <w:rPr>
          <w:rFonts w:cs="Arial"/>
        </w:rPr>
      </w:pPr>
      <w:r w:rsidRPr="0096420F">
        <w:rPr>
          <w:rFonts w:cs="Arial"/>
        </w:rPr>
        <w:t>Close engagement with key partners and research-users to scope project, communicate progress and shape project outputs.</w:t>
      </w:r>
    </w:p>
    <w:p w14:paraId="68EE35A3" w14:textId="77777777" w:rsidR="00FB370B" w:rsidRPr="0096420F" w:rsidRDefault="00FB370B" w:rsidP="00370268">
      <w:pPr>
        <w:pStyle w:val="Paragraphtext"/>
        <w:numPr>
          <w:ilvl w:val="0"/>
          <w:numId w:val="14"/>
        </w:numPr>
        <w:rPr>
          <w:rFonts w:cs="Arial"/>
        </w:rPr>
      </w:pPr>
      <w:r w:rsidRPr="0096420F">
        <w:rPr>
          <w:rFonts w:cs="Arial"/>
        </w:rPr>
        <w:t>Upload of any publications, reports, factsheets, maps and images will be made publically and freely accessible and available on the Hubs website http://www.nespmarine.edu.au. Access to journal publications will also be provided via the Hub’s website to the extent permitted by journal licensing conditions.</w:t>
      </w:r>
    </w:p>
    <w:p w14:paraId="158C9EFC" w14:textId="77777777" w:rsidR="00FB370B" w:rsidRPr="0096420F" w:rsidRDefault="00FB370B" w:rsidP="00370268">
      <w:pPr>
        <w:pStyle w:val="Paragraphtext"/>
        <w:numPr>
          <w:ilvl w:val="0"/>
          <w:numId w:val="14"/>
        </w:numPr>
        <w:rPr>
          <w:rFonts w:cs="Arial"/>
        </w:rPr>
      </w:pPr>
      <w:r w:rsidRPr="0096420F">
        <w:rPr>
          <w:rFonts w:cs="Arial"/>
        </w:rPr>
        <w:t>Any publications will also be subject to internal review by the relevant partners (UWA, WA DPRID, NSW DPI and CSIRO)</w:t>
      </w:r>
    </w:p>
    <w:p w14:paraId="4EBBEB2F" w14:textId="77777777" w:rsidR="00FB370B" w:rsidRPr="0096420F" w:rsidRDefault="00FB370B" w:rsidP="00370268">
      <w:pPr>
        <w:pStyle w:val="Paragraphtext"/>
        <w:numPr>
          <w:ilvl w:val="0"/>
          <w:numId w:val="14"/>
        </w:numPr>
        <w:rPr>
          <w:rFonts w:cs="Arial"/>
        </w:rPr>
      </w:pPr>
      <w:r w:rsidRPr="0096420F">
        <w:rPr>
          <w:rFonts w:cs="Arial"/>
        </w:rPr>
        <w:t>Two workshops with stakeholders and end users (see milestones)</w:t>
      </w:r>
    </w:p>
    <w:p w14:paraId="1A3A4869" w14:textId="77777777" w:rsidR="00FB370B" w:rsidRPr="0096420F" w:rsidRDefault="00FB370B" w:rsidP="00370268">
      <w:pPr>
        <w:pStyle w:val="Paragraphtext"/>
        <w:numPr>
          <w:ilvl w:val="0"/>
          <w:numId w:val="14"/>
        </w:numPr>
        <w:rPr>
          <w:rFonts w:cs="Arial"/>
        </w:rPr>
      </w:pPr>
      <w:r w:rsidRPr="0096420F">
        <w:rPr>
          <w:rFonts w:cs="Arial"/>
        </w:rPr>
        <w:t>Presentation at the 2018 AMSA conference</w:t>
      </w:r>
    </w:p>
    <w:p w14:paraId="48F8B1EB" w14:textId="77777777" w:rsidR="00FB370B" w:rsidRPr="0096420F" w:rsidRDefault="00FB370B" w:rsidP="00370268">
      <w:pPr>
        <w:pStyle w:val="Paragraphtext"/>
        <w:numPr>
          <w:ilvl w:val="0"/>
          <w:numId w:val="14"/>
        </w:numPr>
        <w:rPr>
          <w:rFonts w:cs="Arial"/>
        </w:rPr>
      </w:pPr>
      <w:r w:rsidRPr="0096420F">
        <w:rPr>
          <w:rFonts w:cs="Arial"/>
        </w:rPr>
        <w:t>Presentation to Parks in Hobart (see milestones)</w:t>
      </w:r>
    </w:p>
    <w:p w14:paraId="07CE730B" w14:textId="77777777" w:rsidR="00FB370B" w:rsidRPr="0096420F" w:rsidRDefault="00FB370B" w:rsidP="00370268">
      <w:pPr>
        <w:pStyle w:val="Paragraphtext"/>
        <w:numPr>
          <w:ilvl w:val="0"/>
          <w:numId w:val="14"/>
        </w:numPr>
        <w:rPr>
          <w:rFonts w:cs="Arial"/>
        </w:rPr>
      </w:pPr>
      <w:r w:rsidRPr="0096420F">
        <w:rPr>
          <w:rFonts w:cs="Arial"/>
        </w:rPr>
        <w:t>Distribution of reports to end users contact list</w:t>
      </w:r>
    </w:p>
    <w:p w14:paraId="6B2B60E0" w14:textId="77777777" w:rsidR="00FB370B" w:rsidRPr="0096420F" w:rsidRDefault="00FB370B" w:rsidP="00370268">
      <w:pPr>
        <w:pStyle w:val="Style1"/>
        <w:spacing w:line="240" w:lineRule="auto"/>
      </w:pPr>
      <w:r w:rsidRPr="0096420F">
        <w:t>Location of Research</w:t>
      </w:r>
    </w:p>
    <w:p w14:paraId="7A305B05" w14:textId="77777777" w:rsidR="00FB370B" w:rsidRPr="0096420F" w:rsidRDefault="00FB370B" w:rsidP="00370268">
      <w:pPr>
        <w:pStyle w:val="Bullettextstyle"/>
        <w:rPr>
          <w:color w:val="000000" w:themeColor="text1"/>
        </w:rPr>
      </w:pPr>
      <w:r w:rsidRPr="0096420F">
        <w:rPr>
          <w:color w:val="000000" w:themeColor="text1"/>
        </w:rPr>
        <w:t xml:space="preserve">WA and Ningaloo Marine Park </w:t>
      </w:r>
    </w:p>
    <w:p w14:paraId="2C20D384" w14:textId="77777777" w:rsidR="00FB370B" w:rsidRPr="0096420F" w:rsidRDefault="00FB370B" w:rsidP="00370268">
      <w:pPr>
        <w:pStyle w:val="Bullettextstyle"/>
        <w:rPr>
          <w:color w:val="000000" w:themeColor="text1"/>
        </w:rPr>
      </w:pPr>
      <w:r w:rsidRPr="0096420F">
        <w:rPr>
          <w:color w:val="000000" w:themeColor="text1"/>
        </w:rPr>
        <w:t xml:space="preserve">NSW and Hunter Marine Park </w:t>
      </w:r>
    </w:p>
    <w:p w14:paraId="025F3CCF" w14:textId="77777777" w:rsidR="00FB370B" w:rsidRPr="0096420F" w:rsidRDefault="00FB370B" w:rsidP="00370268">
      <w:pPr>
        <w:pStyle w:val="Bullettextstyle"/>
        <w:rPr>
          <w:color w:val="000000" w:themeColor="text1"/>
        </w:rPr>
      </w:pPr>
      <w:r w:rsidRPr="0096420F">
        <w:rPr>
          <w:color w:val="000000" w:themeColor="text1"/>
        </w:rPr>
        <w:t>East coast of Tasmania, Bicheno boat ramp, Burns Bay boat ramp, Triabunna boat ramp – Freycinet Marine Park</w:t>
      </w:r>
    </w:p>
    <w:p w14:paraId="4E0F5504" w14:textId="77777777" w:rsidR="00BD4027" w:rsidRDefault="00BD4027">
      <w:pPr>
        <w:spacing w:after="0" w:line="240" w:lineRule="auto"/>
        <w:rPr>
          <w:rFonts w:ascii="Arial Bold" w:hAnsi="Arial Bold" w:cs="Arial"/>
          <w:b/>
          <w:caps/>
          <w:color w:val="000000" w:themeColor="text1"/>
          <w:sz w:val="24"/>
        </w:rPr>
      </w:pPr>
      <w:r>
        <w:br w:type="page"/>
      </w:r>
    </w:p>
    <w:p w14:paraId="1AAC7A1D" w14:textId="277BA901" w:rsidR="00FB370B" w:rsidRPr="0096420F" w:rsidRDefault="00FB370B" w:rsidP="00370268">
      <w:pPr>
        <w:pStyle w:val="Style1"/>
        <w:spacing w:line="240" w:lineRule="auto"/>
      </w:pPr>
      <w:r w:rsidRPr="0096420F">
        <w:lastRenderedPageBreak/>
        <w:t>ProJect Specific Risks</w:t>
      </w:r>
    </w:p>
    <w:p w14:paraId="65D564C1" w14:textId="77777777" w:rsidR="00FB370B" w:rsidRPr="0096420F" w:rsidRDefault="00FB370B" w:rsidP="00370268">
      <w:pPr>
        <w:spacing w:after="0" w:line="240" w:lineRule="auto"/>
        <w:rPr>
          <w:i/>
          <w:color w:val="000000" w:themeColor="text1"/>
        </w:rPr>
      </w:pPr>
    </w:p>
    <w:tbl>
      <w:tblPr>
        <w:tblStyle w:val="TableGrid"/>
        <w:tblW w:w="9776" w:type="dxa"/>
        <w:tblLook w:val="04A0" w:firstRow="1" w:lastRow="0" w:firstColumn="1" w:lastColumn="0" w:noHBand="0" w:noVBand="1"/>
      </w:tblPr>
      <w:tblGrid>
        <w:gridCol w:w="2405"/>
        <w:gridCol w:w="1843"/>
        <w:gridCol w:w="1134"/>
        <w:gridCol w:w="2551"/>
        <w:gridCol w:w="1843"/>
      </w:tblGrid>
      <w:tr w:rsidR="00FB370B" w:rsidRPr="0096420F" w14:paraId="4D8870CB" w14:textId="77777777" w:rsidTr="00966091">
        <w:trPr>
          <w:cnfStyle w:val="100000000000" w:firstRow="1" w:lastRow="0" w:firstColumn="0" w:lastColumn="0" w:oddVBand="0" w:evenVBand="0" w:oddHBand="0" w:evenHBand="0" w:firstRowFirstColumn="0" w:firstRowLastColumn="0" w:lastRowFirstColumn="0" w:lastRowLastColumn="0"/>
          <w:tblHeader/>
        </w:trPr>
        <w:tc>
          <w:tcPr>
            <w:tcW w:w="2405" w:type="dxa"/>
            <w:tcBorders>
              <w:top w:val="single" w:sz="4" w:space="0" w:color="auto"/>
              <w:left w:val="single" w:sz="4" w:space="0" w:color="auto"/>
              <w:bottom w:val="single" w:sz="4" w:space="0" w:color="auto"/>
              <w:right w:val="single" w:sz="4" w:space="0" w:color="auto"/>
            </w:tcBorders>
            <w:hideMark/>
          </w:tcPr>
          <w:p w14:paraId="46873620" w14:textId="77777777" w:rsidR="00FB370B" w:rsidRPr="0096420F" w:rsidRDefault="00FB370B" w:rsidP="00370268">
            <w:pPr>
              <w:spacing w:after="0" w:line="240" w:lineRule="auto"/>
              <w:rPr>
                <w:rFonts w:cs="Arial"/>
                <w:b/>
                <w:color w:val="000000" w:themeColor="text1"/>
              </w:rPr>
            </w:pPr>
            <w:r w:rsidRPr="0096420F">
              <w:rPr>
                <w:rFonts w:cs="Arial"/>
                <w:b/>
                <w:color w:val="000000" w:themeColor="text1"/>
              </w:rPr>
              <w:t>Risk to project</w:t>
            </w:r>
          </w:p>
        </w:tc>
        <w:tc>
          <w:tcPr>
            <w:tcW w:w="1843" w:type="dxa"/>
            <w:tcBorders>
              <w:top w:val="single" w:sz="4" w:space="0" w:color="auto"/>
              <w:left w:val="single" w:sz="4" w:space="0" w:color="auto"/>
              <w:bottom w:val="single" w:sz="4" w:space="0" w:color="auto"/>
              <w:right w:val="single" w:sz="4" w:space="0" w:color="auto"/>
            </w:tcBorders>
            <w:hideMark/>
          </w:tcPr>
          <w:p w14:paraId="4C3446AF" w14:textId="77777777" w:rsidR="00FB370B" w:rsidRPr="0096420F" w:rsidRDefault="00FB370B" w:rsidP="00370268">
            <w:pPr>
              <w:spacing w:after="0" w:line="240" w:lineRule="auto"/>
              <w:rPr>
                <w:rFonts w:cs="Arial"/>
                <w:b/>
                <w:color w:val="000000" w:themeColor="text1"/>
              </w:rPr>
            </w:pPr>
            <w:r w:rsidRPr="0096420F">
              <w:rPr>
                <w:rFonts w:cs="Arial"/>
                <w:b/>
                <w:color w:val="000000" w:themeColor="text1"/>
              </w:rPr>
              <w:t>Potential impact on project</w:t>
            </w:r>
          </w:p>
        </w:tc>
        <w:tc>
          <w:tcPr>
            <w:tcW w:w="1134" w:type="dxa"/>
            <w:tcBorders>
              <w:top w:val="single" w:sz="4" w:space="0" w:color="auto"/>
              <w:left w:val="single" w:sz="4" w:space="0" w:color="auto"/>
              <w:bottom w:val="single" w:sz="4" w:space="0" w:color="auto"/>
              <w:right w:val="single" w:sz="4" w:space="0" w:color="auto"/>
            </w:tcBorders>
            <w:hideMark/>
          </w:tcPr>
          <w:p w14:paraId="0C889858" w14:textId="77777777" w:rsidR="00FB370B" w:rsidRPr="0096420F" w:rsidRDefault="00FB370B" w:rsidP="00370268">
            <w:pPr>
              <w:spacing w:after="0" w:line="240" w:lineRule="auto"/>
              <w:rPr>
                <w:rFonts w:cs="Arial"/>
                <w:b/>
                <w:color w:val="000000" w:themeColor="text1"/>
              </w:rPr>
            </w:pPr>
            <w:r w:rsidRPr="0096420F">
              <w:rPr>
                <w:rFonts w:cs="Arial"/>
                <w:b/>
                <w:color w:val="000000" w:themeColor="text1"/>
              </w:rPr>
              <w:t>Risk rating (low, medium high, severe)</w:t>
            </w:r>
          </w:p>
        </w:tc>
        <w:tc>
          <w:tcPr>
            <w:tcW w:w="2551" w:type="dxa"/>
            <w:tcBorders>
              <w:top w:val="single" w:sz="4" w:space="0" w:color="auto"/>
              <w:left w:val="single" w:sz="4" w:space="0" w:color="auto"/>
              <w:bottom w:val="single" w:sz="4" w:space="0" w:color="auto"/>
              <w:right w:val="single" w:sz="4" w:space="0" w:color="auto"/>
            </w:tcBorders>
            <w:hideMark/>
          </w:tcPr>
          <w:p w14:paraId="6F49299A" w14:textId="77777777" w:rsidR="00FB370B" w:rsidRPr="0096420F" w:rsidRDefault="00FB370B" w:rsidP="00370268">
            <w:pPr>
              <w:spacing w:after="0" w:line="240" w:lineRule="auto"/>
              <w:rPr>
                <w:rFonts w:cs="Arial"/>
                <w:b/>
                <w:color w:val="000000" w:themeColor="text1"/>
              </w:rPr>
            </w:pPr>
            <w:r w:rsidRPr="0096420F">
              <w:rPr>
                <w:rFonts w:cs="Arial"/>
                <w:b/>
                <w:color w:val="000000" w:themeColor="text1"/>
              </w:rPr>
              <w:t>How will risk be managed?</w:t>
            </w:r>
          </w:p>
        </w:tc>
        <w:tc>
          <w:tcPr>
            <w:tcW w:w="1843" w:type="dxa"/>
            <w:tcBorders>
              <w:top w:val="single" w:sz="4" w:space="0" w:color="auto"/>
              <w:left w:val="single" w:sz="4" w:space="0" w:color="auto"/>
              <w:bottom w:val="single" w:sz="4" w:space="0" w:color="auto"/>
              <w:right w:val="single" w:sz="4" w:space="0" w:color="auto"/>
            </w:tcBorders>
            <w:hideMark/>
          </w:tcPr>
          <w:p w14:paraId="64CDFDA4" w14:textId="77777777" w:rsidR="00FB370B" w:rsidRPr="0096420F" w:rsidRDefault="00FB370B" w:rsidP="00370268">
            <w:pPr>
              <w:spacing w:after="0" w:line="240" w:lineRule="auto"/>
              <w:rPr>
                <w:rFonts w:cs="Arial"/>
                <w:b/>
                <w:color w:val="000000" w:themeColor="text1"/>
              </w:rPr>
            </w:pPr>
            <w:r w:rsidRPr="0096420F">
              <w:rPr>
                <w:rFonts w:cs="Arial"/>
                <w:b/>
                <w:color w:val="000000" w:themeColor="text1"/>
              </w:rPr>
              <w:t>Who is responsible for managing risk?</w:t>
            </w:r>
          </w:p>
        </w:tc>
      </w:tr>
      <w:tr w:rsidR="00FB370B" w:rsidRPr="0096420F" w14:paraId="6A799F36" w14:textId="77777777" w:rsidTr="00966091">
        <w:trPr>
          <w:cnfStyle w:val="000000100000" w:firstRow="0" w:lastRow="0" w:firstColumn="0" w:lastColumn="0" w:oddVBand="0" w:evenVBand="0" w:oddHBand="1" w:evenHBand="0" w:firstRowFirstColumn="0" w:firstRowLastColumn="0" w:lastRowFirstColumn="0" w:lastRowLastColumn="0"/>
        </w:trPr>
        <w:tc>
          <w:tcPr>
            <w:tcW w:w="2405" w:type="dxa"/>
            <w:tcBorders>
              <w:top w:val="single" w:sz="4" w:space="0" w:color="auto"/>
              <w:left w:val="single" w:sz="4" w:space="0" w:color="auto"/>
              <w:bottom w:val="single" w:sz="4" w:space="0" w:color="auto"/>
              <w:right w:val="single" w:sz="4" w:space="0" w:color="auto"/>
            </w:tcBorders>
          </w:tcPr>
          <w:p w14:paraId="065BEB06" w14:textId="77777777" w:rsidR="00FB370B" w:rsidRPr="0096420F" w:rsidRDefault="00FB370B" w:rsidP="00370268">
            <w:pPr>
              <w:pStyle w:val="Paragraphtext"/>
              <w:rPr>
                <w:rFonts w:cs="Arial"/>
              </w:rPr>
            </w:pPr>
            <w:r w:rsidRPr="0096420F">
              <w:rPr>
                <w:rFonts w:cs="Arial"/>
              </w:rPr>
              <w:t>The state based data is not suitable for either the separation between jurisdictions or downscaling to areas of interest</w:t>
            </w:r>
          </w:p>
        </w:tc>
        <w:tc>
          <w:tcPr>
            <w:tcW w:w="1843" w:type="dxa"/>
            <w:tcBorders>
              <w:top w:val="single" w:sz="4" w:space="0" w:color="auto"/>
              <w:left w:val="single" w:sz="4" w:space="0" w:color="auto"/>
              <w:bottom w:val="single" w:sz="4" w:space="0" w:color="auto"/>
              <w:right w:val="single" w:sz="4" w:space="0" w:color="auto"/>
            </w:tcBorders>
          </w:tcPr>
          <w:p w14:paraId="0F53FF67" w14:textId="77777777" w:rsidR="00FB370B" w:rsidRPr="0096420F" w:rsidRDefault="00FB370B" w:rsidP="00370268">
            <w:pPr>
              <w:spacing w:after="0" w:line="240" w:lineRule="auto"/>
              <w:rPr>
                <w:rFonts w:cs="Arial"/>
                <w:color w:val="000000" w:themeColor="text1"/>
              </w:rPr>
            </w:pPr>
            <w:r w:rsidRPr="0096420F">
              <w:rPr>
                <w:rFonts w:cs="Arial"/>
                <w:color w:val="000000" w:themeColor="text1"/>
              </w:rPr>
              <w:t>While this may be perceived as a project risk this is actually the primary research question</w:t>
            </w:r>
          </w:p>
        </w:tc>
        <w:tc>
          <w:tcPr>
            <w:tcW w:w="1134" w:type="dxa"/>
            <w:tcBorders>
              <w:top w:val="single" w:sz="4" w:space="0" w:color="auto"/>
              <w:left w:val="single" w:sz="4" w:space="0" w:color="auto"/>
              <w:bottom w:val="single" w:sz="4" w:space="0" w:color="auto"/>
              <w:right w:val="single" w:sz="4" w:space="0" w:color="auto"/>
            </w:tcBorders>
          </w:tcPr>
          <w:p w14:paraId="2479CB11" w14:textId="77777777" w:rsidR="00FB370B" w:rsidRPr="0096420F" w:rsidRDefault="00FB370B" w:rsidP="00370268">
            <w:pPr>
              <w:spacing w:after="0" w:line="240" w:lineRule="auto"/>
              <w:rPr>
                <w:rFonts w:cs="Arial"/>
                <w:color w:val="000000" w:themeColor="text1"/>
              </w:rPr>
            </w:pPr>
            <w:r w:rsidRPr="0096420F">
              <w:rPr>
                <w:rFonts w:cs="Arial"/>
                <w:color w:val="000000" w:themeColor="text1"/>
              </w:rPr>
              <w:t>Medium</w:t>
            </w:r>
          </w:p>
        </w:tc>
        <w:tc>
          <w:tcPr>
            <w:tcW w:w="2551" w:type="dxa"/>
            <w:tcBorders>
              <w:top w:val="single" w:sz="4" w:space="0" w:color="auto"/>
              <w:left w:val="single" w:sz="4" w:space="0" w:color="auto"/>
              <w:bottom w:val="single" w:sz="4" w:space="0" w:color="auto"/>
              <w:right w:val="single" w:sz="4" w:space="0" w:color="auto"/>
            </w:tcBorders>
          </w:tcPr>
          <w:p w14:paraId="6F700AF0" w14:textId="77777777" w:rsidR="00FB370B" w:rsidRPr="0096420F" w:rsidRDefault="00FB370B" w:rsidP="00370268">
            <w:pPr>
              <w:spacing w:after="0" w:line="240" w:lineRule="auto"/>
              <w:rPr>
                <w:rFonts w:cs="Arial"/>
                <w:color w:val="000000" w:themeColor="text1"/>
              </w:rPr>
            </w:pPr>
            <w:r w:rsidRPr="0096420F">
              <w:rPr>
                <w:rFonts w:cs="Arial"/>
                <w:color w:val="000000" w:themeColor="text1"/>
              </w:rPr>
              <w:t>If this does occur, recommendations will be developed with state based partners about how, or whether it is possible, to rectify this situation</w:t>
            </w:r>
          </w:p>
        </w:tc>
        <w:tc>
          <w:tcPr>
            <w:tcW w:w="1843" w:type="dxa"/>
            <w:tcBorders>
              <w:top w:val="single" w:sz="4" w:space="0" w:color="auto"/>
              <w:left w:val="single" w:sz="4" w:space="0" w:color="auto"/>
              <w:bottom w:val="single" w:sz="4" w:space="0" w:color="auto"/>
              <w:right w:val="single" w:sz="4" w:space="0" w:color="auto"/>
            </w:tcBorders>
          </w:tcPr>
          <w:p w14:paraId="38608922" w14:textId="77777777" w:rsidR="00FB370B" w:rsidRPr="0096420F" w:rsidRDefault="00FB370B" w:rsidP="00370268">
            <w:pPr>
              <w:spacing w:after="0" w:line="240" w:lineRule="auto"/>
              <w:rPr>
                <w:rFonts w:cs="Arial"/>
                <w:color w:val="000000" w:themeColor="text1"/>
              </w:rPr>
            </w:pPr>
            <w:r w:rsidRPr="0096420F">
              <w:rPr>
                <w:rFonts w:cs="Arial"/>
                <w:color w:val="000000" w:themeColor="text1"/>
              </w:rPr>
              <w:t>Tim Lynch</w:t>
            </w:r>
          </w:p>
        </w:tc>
      </w:tr>
      <w:tr w:rsidR="00FB370B" w:rsidRPr="0096420F" w14:paraId="55128A9A" w14:textId="77777777" w:rsidTr="00966091">
        <w:trPr>
          <w:cnfStyle w:val="000000010000" w:firstRow="0" w:lastRow="0" w:firstColumn="0" w:lastColumn="0" w:oddVBand="0" w:evenVBand="0" w:oddHBand="0" w:evenHBand="1" w:firstRowFirstColumn="0" w:firstRowLastColumn="0" w:lastRowFirstColumn="0" w:lastRowLastColumn="0"/>
        </w:trPr>
        <w:tc>
          <w:tcPr>
            <w:tcW w:w="2405" w:type="dxa"/>
            <w:tcBorders>
              <w:top w:val="single" w:sz="4" w:space="0" w:color="auto"/>
              <w:left w:val="single" w:sz="4" w:space="0" w:color="auto"/>
              <w:bottom w:val="single" w:sz="4" w:space="0" w:color="auto"/>
              <w:right w:val="single" w:sz="4" w:space="0" w:color="auto"/>
            </w:tcBorders>
          </w:tcPr>
          <w:p w14:paraId="56DDCDDB" w14:textId="77777777" w:rsidR="00FB370B" w:rsidRPr="0096420F" w:rsidRDefault="00FB370B" w:rsidP="00370268">
            <w:pPr>
              <w:pStyle w:val="Paragraphtext"/>
              <w:rPr>
                <w:rFonts w:cs="Arial"/>
              </w:rPr>
            </w:pPr>
            <w:r w:rsidRPr="0096420F">
              <w:rPr>
                <w:rFonts w:cs="Arial"/>
              </w:rPr>
              <w:t>High degree of complexity and number of partners</w:t>
            </w:r>
          </w:p>
        </w:tc>
        <w:tc>
          <w:tcPr>
            <w:tcW w:w="1843" w:type="dxa"/>
            <w:tcBorders>
              <w:top w:val="single" w:sz="4" w:space="0" w:color="auto"/>
              <w:left w:val="single" w:sz="4" w:space="0" w:color="auto"/>
              <w:bottom w:val="single" w:sz="4" w:space="0" w:color="auto"/>
              <w:right w:val="single" w:sz="4" w:space="0" w:color="auto"/>
            </w:tcBorders>
          </w:tcPr>
          <w:p w14:paraId="162F3256" w14:textId="77777777" w:rsidR="00FB370B" w:rsidRPr="0096420F" w:rsidRDefault="00FB370B" w:rsidP="00370268">
            <w:pPr>
              <w:spacing w:after="0" w:line="240" w:lineRule="auto"/>
              <w:rPr>
                <w:rFonts w:cs="Arial"/>
                <w:color w:val="000000" w:themeColor="text1"/>
              </w:rPr>
            </w:pPr>
            <w:r w:rsidRPr="0096420F">
              <w:rPr>
                <w:rFonts w:cs="Arial"/>
                <w:color w:val="000000" w:themeColor="text1"/>
              </w:rPr>
              <w:t>Confusion about roles and responsibilities leading to milestones being missed</w:t>
            </w:r>
          </w:p>
        </w:tc>
        <w:tc>
          <w:tcPr>
            <w:tcW w:w="1134" w:type="dxa"/>
            <w:tcBorders>
              <w:top w:val="single" w:sz="4" w:space="0" w:color="auto"/>
              <w:left w:val="single" w:sz="4" w:space="0" w:color="auto"/>
              <w:bottom w:val="single" w:sz="4" w:space="0" w:color="auto"/>
              <w:right w:val="single" w:sz="4" w:space="0" w:color="auto"/>
            </w:tcBorders>
          </w:tcPr>
          <w:p w14:paraId="2BAAD6AC" w14:textId="77777777" w:rsidR="00FB370B" w:rsidRPr="0096420F" w:rsidRDefault="00FB370B" w:rsidP="00370268">
            <w:pPr>
              <w:spacing w:after="0" w:line="240" w:lineRule="auto"/>
              <w:rPr>
                <w:rFonts w:cs="Arial"/>
                <w:color w:val="000000" w:themeColor="text1"/>
              </w:rPr>
            </w:pPr>
            <w:r w:rsidRPr="0096420F">
              <w:rPr>
                <w:rFonts w:cs="Arial"/>
                <w:color w:val="000000" w:themeColor="text1"/>
              </w:rPr>
              <w:t>Low</w:t>
            </w:r>
          </w:p>
        </w:tc>
        <w:tc>
          <w:tcPr>
            <w:tcW w:w="2551" w:type="dxa"/>
            <w:tcBorders>
              <w:top w:val="single" w:sz="4" w:space="0" w:color="auto"/>
              <w:left w:val="single" w:sz="4" w:space="0" w:color="auto"/>
              <w:bottom w:val="single" w:sz="4" w:space="0" w:color="auto"/>
              <w:right w:val="single" w:sz="4" w:space="0" w:color="auto"/>
            </w:tcBorders>
          </w:tcPr>
          <w:p w14:paraId="53FA5E9F" w14:textId="77777777" w:rsidR="00FB370B" w:rsidRPr="0096420F" w:rsidRDefault="00FB370B" w:rsidP="00370268">
            <w:pPr>
              <w:spacing w:after="0" w:line="240" w:lineRule="auto"/>
              <w:rPr>
                <w:rFonts w:cs="Arial"/>
                <w:color w:val="000000" w:themeColor="text1"/>
              </w:rPr>
            </w:pPr>
            <w:r w:rsidRPr="0096420F">
              <w:rPr>
                <w:rFonts w:cs="Arial"/>
                <w:color w:val="000000" w:themeColor="text1"/>
              </w:rPr>
              <w:t>Roles and responsibilities will be closely detailed and scoped accordingly</w:t>
            </w:r>
          </w:p>
        </w:tc>
        <w:tc>
          <w:tcPr>
            <w:tcW w:w="1843" w:type="dxa"/>
            <w:tcBorders>
              <w:top w:val="single" w:sz="4" w:space="0" w:color="auto"/>
              <w:left w:val="single" w:sz="4" w:space="0" w:color="auto"/>
              <w:bottom w:val="single" w:sz="4" w:space="0" w:color="auto"/>
              <w:right w:val="single" w:sz="4" w:space="0" w:color="auto"/>
            </w:tcBorders>
          </w:tcPr>
          <w:p w14:paraId="470CE74F" w14:textId="77777777" w:rsidR="00FB370B" w:rsidRPr="0096420F" w:rsidRDefault="00FB370B" w:rsidP="00370268">
            <w:pPr>
              <w:spacing w:after="0" w:line="240" w:lineRule="auto"/>
              <w:rPr>
                <w:rFonts w:cs="Arial"/>
                <w:color w:val="000000" w:themeColor="text1"/>
              </w:rPr>
            </w:pPr>
            <w:r w:rsidRPr="0096420F">
              <w:rPr>
                <w:rFonts w:cs="Arial"/>
                <w:color w:val="000000" w:themeColor="text1"/>
              </w:rPr>
              <w:t>Tim Lynch</w:t>
            </w:r>
          </w:p>
        </w:tc>
      </w:tr>
      <w:tr w:rsidR="00FB370B" w:rsidRPr="0096420F" w14:paraId="3764B5D1" w14:textId="77777777" w:rsidTr="00966091">
        <w:trPr>
          <w:cnfStyle w:val="000000100000" w:firstRow="0" w:lastRow="0" w:firstColumn="0" w:lastColumn="0" w:oddVBand="0" w:evenVBand="0" w:oddHBand="1" w:evenHBand="0" w:firstRowFirstColumn="0" w:firstRowLastColumn="0" w:lastRowFirstColumn="0" w:lastRowLastColumn="0"/>
        </w:trPr>
        <w:tc>
          <w:tcPr>
            <w:tcW w:w="2405" w:type="dxa"/>
            <w:tcBorders>
              <w:top w:val="single" w:sz="4" w:space="0" w:color="auto"/>
              <w:left w:val="single" w:sz="4" w:space="0" w:color="auto"/>
              <w:bottom w:val="single" w:sz="4" w:space="0" w:color="auto"/>
              <w:right w:val="single" w:sz="4" w:space="0" w:color="auto"/>
            </w:tcBorders>
          </w:tcPr>
          <w:p w14:paraId="435C2C08" w14:textId="77777777" w:rsidR="00FB370B" w:rsidRPr="0096420F" w:rsidRDefault="00FB370B" w:rsidP="00370268">
            <w:pPr>
              <w:pStyle w:val="Paragraphtext"/>
              <w:rPr>
                <w:rFonts w:cs="Arial"/>
              </w:rPr>
            </w:pPr>
            <w:r w:rsidRPr="0096420F">
              <w:rPr>
                <w:rFonts w:cs="Arial"/>
              </w:rPr>
              <w:t>Interaction with the public on boat ramps</w:t>
            </w:r>
          </w:p>
        </w:tc>
        <w:tc>
          <w:tcPr>
            <w:tcW w:w="1843" w:type="dxa"/>
            <w:tcBorders>
              <w:top w:val="single" w:sz="4" w:space="0" w:color="auto"/>
              <w:left w:val="single" w:sz="4" w:space="0" w:color="auto"/>
              <w:bottom w:val="single" w:sz="4" w:space="0" w:color="auto"/>
              <w:right w:val="single" w:sz="4" w:space="0" w:color="auto"/>
            </w:tcBorders>
          </w:tcPr>
          <w:p w14:paraId="421212F0" w14:textId="77777777" w:rsidR="00FB370B" w:rsidRPr="0096420F" w:rsidRDefault="00FB370B" w:rsidP="00370268">
            <w:pPr>
              <w:spacing w:after="0" w:line="240" w:lineRule="auto"/>
              <w:rPr>
                <w:rFonts w:cs="Arial"/>
                <w:color w:val="000000" w:themeColor="text1"/>
              </w:rPr>
            </w:pPr>
            <w:r w:rsidRPr="0096420F">
              <w:rPr>
                <w:rFonts w:cs="Arial"/>
                <w:color w:val="000000" w:themeColor="text1"/>
              </w:rPr>
              <w:t>Assault, reputational risks</w:t>
            </w:r>
          </w:p>
        </w:tc>
        <w:tc>
          <w:tcPr>
            <w:tcW w:w="1134" w:type="dxa"/>
            <w:tcBorders>
              <w:top w:val="single" w:sz="4" w:space="0" w:color="auto"/>
              <w:left w:val="single" w:sz="4" w:space="0" w:color="auto"/>
              <w:bottom w:val="single" w:sz="4" w:space="0" w:color="auto"/>
              <w:right w:val="single" w:sz="4" w:space="0" w:color="auto"/>
            </w:tcBorders>
          </w:tcPr>
          <w:p w14:paraId="4A6D4778" w14:textId="77777777" w:rsidR="00FB370B" w:rsidRPr="0096420F" w:rsidRDefault="00FB370B" w:rsidP="00370268">
            <w:pPr>
              <w:spacing w:after="0" w:line="240" w:lineRule="auto"/>
              <w:rPr>
                <w:rFonts w:cs="Arial"/>
                <w:color w:val="000000" w:themeColor="text1"/>
              </w:rPr>
            </w:pPr>
            <w:r w:rsidRPr="0096420F">
              <w:rPr>
                <w:rFonts w:cs="Arial"/>
                <w:color w:val="000000" w:themeColor="text1"/>
              </w:rPr>
              <w:t>Low</w:t>
            </w:r>
          </w:p>
        </w:tc>
        <w:tc>
          <w:tcPr>
            <w:tcW w:w="2551" w:type="dxa"/>
            <w:tcBorders>
              <w:top w:val="single" w:sz="4" w:space="0" w:color="auto"/>
              <w:left w:val="single" w:sz="4" w:space="0" w:color="auto"/>
              <w:bottom w:val="single" w:sz="4" w:space="0" w:color="auto"/>
              <w:right w:val="single" w:sz="4" w:space="0" w:color="auto"/>
            </w:tcBorders>
          </w:tcPr>
          <w:p w14:paraId="5D5BAEF8" w14:textId="77777777" w:rsidR="00FB370B" w:rsidRPr="0096420F" w:rsidRDefault="00FB370B" w:rsidP="00370268">
            <w:pPr>
              <w:spacing w:after="0" w:line="240" w:lineRule="auto"/>
              <w:rPr>
                <w:rFonts w:cs="Arial"/>
                <w:color w:val="000000" w:themeColor="text1"/>
              </w:rPr>
            </w:pPr>
            <w:r w:rsidRPr="0096420F">
              <w:rPr>
                <w:rFonts w:cs="Arial"/>
                <w:color w:val="000000" w:themeColor="text1"/>
              </w:rPr>
              <w:t xml:space="preserve">The principle investigator will be involved and is highly experienced in dealing with public. Officers will always travel in pairs within workplace field management plans  </w:t>
            </w:r>
          </w:p>
        </w:tc>
        <w:tc>
          <w:tcPr>
            <w:tcW w:w="1843" w:type="dxa"/>
            <w:tcBorders>
              <w:top w:val="single" w:sz="4" w:space="0" w:color="auto"/>
              <w:left w:val="single" w:sz="4" w:space="0" w:color="auto"/>
              <w:bottom w:val="single" w:sz="4" w:space="0" w:color="auto"/>
              <w:right w:val="single" w:sz="4" w:space="0" w:color="auto"/>
            </w:tcBorders>
          </w:tcPr>
          <w:p w14:paraId="21543AE9" w14:textId="77777777" w:rsidR="00FB370B" w:rsidRPr="0096420F" w:rsidRDefault="00FB370B" w:rsidP="00370268">
            <w:pPr>
              <w:spacing w:after="0" w:line="240" w:lineRule="auto"/>
              <w:rPr>
                <w:rFonts w:cs="Arial"/>
                <w:color w:val="000000" w:themeColor="text1"/>
              </w:rPr>
            </w:pPr>
            <w:r w:rsidRPr="0096420F">
              <w:rPr>
                <w:rFonts w:cs="Arial"/>
                <w:color w:val="000000" w:themeColor="text1"/>
              </w:rPr>
              <w:t>Tim Lynch</w:t>
            </w:r>
          </w:p>
        </w:tc>
      </w:tr>
    </w:tbl>
    <w:p w14:paraId="2D9FDD1B" w14:textId="77777777" w:rsidR="00FB370B" w:rsidRPr="0096420F" w:rsidRDefault="00FB370B" w:rsidP="00370268">
      <w:pPr>
        <w:spacing w:line="240" w:lineRule="auto"/>
        <w:rPr>
          <w:rFonts w:asciiTheme="minorHAnsi" w:hAnsiTheme="minorHAnsi"/>
          <w:color w:val="000000" w:themeColor="text1"/>
        </w:rPr>
      </w:pPr>
    </w:p>
    <w:p w14:paraId="68F227E7" w14:textId="77777777" w:rsidR="00FB370B" w:rsidRPr="0096420F" w:rsidRDefault="00FB370B" w:rsidP="00370268">
      <w:pPr>
        <w:pStyle w:val="Style1"/>
        <w:spacing w:line="240" w:lineRule="auto"/>
      </w:pPr>
      <w:r w:rsidRPr="0096420F">
        <w:t>Project Keywords</w:t>
      </w:r>
    </w:p>
    <w:p w14:paraId="2CF1B39E" w14:textId="77777777" w:rsidR="00FB370B" w:rsidRPr="0096420F" w:rsidRDefault="00FB370B" w:rsidP="00370268">
      <w:pPr>
        <w:spacing w:after="0" w:line="240" w:lineRule="auto"/>
        <w:rPr>
          <w:color w:val="000000" w:themeColor="text1"/>
        </w:rPr>
      </w:pPr>
      <w:r w:rsidRPr="0096420F">
        <w:rPr>
          <w:color w:val="000000" w:themeColor="text1"/>
        </w:rPr>
        <w:t>Offshore recreational fishing, Commonwealth waters, harvest, climate change, fishing effort</w:t>
      </w:r>
    </w:p>
    <w:p w14:paraId="4F84810D" w14:textId="77777777" w:rsidR="00FB370B" w:rsidRPr="0096420F" w:rsidRDefault="00FB370B" w:rsidP="00370268">
      <w:pPr>
        <w:pStyle w:val="Style1"/>
        <w:spacing w:line="240" w:lineRule="auto"/>
      </w:pPr>
      <w:r w:rsidRPr="0096420F">
        <w:t>Project contacts</w:t>
      </w:r>
    </w:p>
    <w:p w14:paraId="2957A298" w14:textId="77777777" w:rsidR="00FB370B" w:rsidRPr="0096420F" w:rsidRDefault="00FB370B" w:rsidP="00370268">
      <w:pPr>
        <w:spacing w:line="240" w:lineRule="auto"/>
        <w:rPr>
          <w:rFonts w:cs="Arial"/>
          <w:color w:val="000000" w:themeColor="text1"/>
        </w:rPr>
      </w:pPr>
      <w:r w:rsidRPr="0096420F">
        <w:rPr>
          <w:rStyle w:val="Heading3Char"/>
          <w:color w:val="000000" w:themeColor="text1"/>
        </w:rPr>
        <w:t>Researchers and Staff</w:t>
      </w:r>
      <w:r w:rsidRPr="0096420F">
        <w:rPr>
          <w:rFonts w:cs="Arial"/>
          <w:color w:val="000000" w:themeColor="text1"/>
        </w:rPr>
        <w:t xml:space="preserve"> (including early career researchers/PhDs – if names not yet known, list position/role)</w:t>
      </w:r>
    </w:p>
    <w:tbl>
      <w:tblPr>
        <w:tblStyle w:val="TableGrid"/>
        <w:tblW w:w="0" w:type="auto"/>
        <w:tblLook w:val="04A0" w:firstRow="1" w:lastRow="0" w:firstColumn="1" w:lastColumn="0" w:noHBand="0" w:noVBand="1"/>
      </w:tblPr>
      <w:tblGrid>
        <w:gridCol w:w="2733"/>
        <w:gridCol w:w="2165"/>
        <w:gridCol w:w="2444"/>
        <w:gridCol w:w="1860"/>
      </w:tblGrid>
      <w:tr w:rsidR="00FB370B" w:rsidRPr="0096420F" w14:paraId="06C3612C"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2733" w:type="dxa"/>
            <w:shd w:val="clear" w:color="auto" w:fill="D9D9D9" w:themeFill="background1" w:themeFillShade="D9"/>
          </w:tcPr>
          <w:p w14:paraId="22057704"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Name</w:t>
            </w:r>
          </w:p>
        </w:tc>
        <w:tc>
          <w:tcPr>
            <w:tcW w:w="2165" w:type="dxa"/>
            <w:shd w:val="clear" w:color="auto" w:fill="D9D9D9" w:themeFill="background1" w:themeFillShade="D9"/>
          </w:tcPr>
          <w:p w14:paraId="46B3871B"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Organisation</w:t>
            </w:r>
          </w:p>
        </w:tc>
        <w:tc>
          <w:tcPr>
            <w:tcW w:w="2444" w:type="dxa"/>
            <w:shd w:val="clear" w:color="auto" w:fill="D9D9D9" w:themeFill="background1" w:themeFillShade="D9"/>
          </w:tcPr>
          <w:p w14:paraId="7052E88E"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Project Role</w:t>
            </w:r>
          </w:p>
        </w:tc>
        <w:tc>
          <w:tcPr>
            <w:tcW w:w="1860" w:type="dxa"/>
            <w:shd w:val="clear" w:color="auto" w:fill="D9D9D9" w:themeFill="background1" w:themeFillShade="D9"/>
          </w:tcPr>
          <w:p w14:paraId="37B06FF2"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FTE</w:t>
            </w:r>
          </w:p>
        </w:tc>
      </w:tr>
      <w:tr w:rsidR="00FB370B" w:rsidRPr="0096420F" w14:paraId="7830B736"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733" w:type="dxa"/>
          </w:tcPr>
          <w:p w14:paraId="107388B0"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Tim Lynch</w:t>
            </w:r>
          </w:p>
        </w:tc>
        <w:tc>
          <w:tcPr>
            <w:tcW w:w="2165" w:type="dxa"/>
          </w:tcPr>
          <w:p w14:paraId="3B4F8827"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CSIRO</w:t>
            </w:r>
          </w:p>
        </w:tc>
        <w:tc>
          <w:tcPr>
            <w:tcW w:w="2444" w:type="dxa"/>
          </w:tcPr>
          <w:p w14:paraId="75270D31"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Principle investigator</w:t>
            </w:r>
          </w:p>
        </w:tc>
        <w:tc>
          <w:tcPr>
            <w:tcW w:w="1860" w:type="dxa"/>
          </w:tcPr>
          <w:p w14:paraId="76320683"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0.4</w:t>
            </w:r>
          </w:p>
        </w:tc>
      </w:tr>
      <w:tr w:rsidR="00FB370B" w:rsidRPr="0096420F" w14:paraId="77501FF5"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733" w:type="dxa"/>
          </w:tcPr>
          <w:p w14:paraId="7FF19AE8"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Carlie Devine</w:t>
            </w:r>
          </w:p>
        </w:tc>
        <w:tc>
          <w:tcPr>
            <w:tcW w:w="2165" w:type="dxa"/>
          </w:tcPr>
          <w:p w14:paraId="72D0C611"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CSIRO</w:t>
            </w:r>
          </w:p>
        </w:tc>
        <w:tc>
          <w:tcPr>
            <w:tcW w:w="2444" w:type="dxa"/>
          </w:tcPr>
          <w:p w14:paraId="4E4B69E5"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Data office</w:t>
            </w:r>
          </w:p>
        </w:tc>
        <w:tc>
          <w:tcPr>
            <w:tcW w:w="1860" w:type="dxa"/>
          </w:tcPr>
          <w:p w14:paraId="3E2A4970"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0.1</w:t>
            </w:r>
          </w:p>
        </w:tc>
      </w:tr>
      <w:tr w:rsidR="00FB370B" w:rsidRPr="0096420F" w14:paraId="474D9BA3" w14:textId="77777777" w:rsidTr="00966091">
        <w:trPr>
          <w:cnfStyle w:val="000000100000" w:firstRow="0" w:lastRow="0" w:firstColumn="0" w:lastColumn="0" w:oddVBand="0" w:evenVBand="0" w:oddHBand="1" w:evenHBand="0" w:firstRowFirstColumn="0" w:firstRowLastColumn="0" w:lastRowFirstColumn="0" w:lastRowLastColumn="0"/>
          <w:cantSplit/>
          <w:trHeight w:val="271"/>
        </w:trPr>
        <w:tc>
          <w:tcPr>
            <w:tcW w:w="2733" w:type="dxa"/>
          </w:tcPr>
          <w:p w14:paraId="57E6E4C7"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Alan Jordan</w:t>
            </w:r>
          </w:p>
        </w:tc>
        <w:tc>
          <w:tcPr>
            <w:tcW w:w="2165" w:type="dxa"/>
          </w:tcPr>
          <w:p w14:paraId="4FE379FD"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NSW DPI</w:t>
            </w:r>
          </w:p>
        </w:tc>
        <w:tc>
          <w:tcPr>
            <w:tcW w:w="2444" w:type="dxa"/>
          </w:tcPr>
          <w:p w14:paraId="64CBB4A0"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Survey design, implementation and analysis</w:t>
            </w:r>
          </w:p>
        </w:tc>
        <w:tc>
          <w:tcPr>
            <w:tcW w:w="1860" w:type="dxa"/>
          </w:tcPr>
          <w:p w14:paraId="75DD5688"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0.05</w:t>
            </w:r>
          </w:p>
        </w:tc>
      </w:tr>
      <w:tr w:rsidR="00FB370B" w:rsidRPr="0096420F" w14:paraId="098FFCFF" w14:textId="77777777" w:rsidTr="00966091">
        <w:trPr>
          <w:cnfStyle w:val="000000010000" w:firstRow="0" w:lastRow="0" w:firstColumn="0" w:lastColumn="0" w:oddVBand="0" w:evenVBand="0" w:oddHBand="0" w:evenHBand="1" w:firstRowFirstColumn="0" w:firstRowLastColumn="0" w:lastRowFirstColumn="0" w:lastRowLastColumn="0"/>
          <w:cantSplit/>
          <w:trHeight w:val="271"/>
        </w:trPr>
        <w:tc>
          <w:tcPr>
            <w:tcW w:w="2733" w:type="dxa"/>
          </w:tcPr>
          <w:p w14:paraId="07589C5A"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 xml:space="preserve">Jeff Murphy </w:t>
            </w:r>
          </w:p>
        </w:tc>
        <w:tc>
          <w:tcPr>
            <w:tcW w:w="2165" w:type="dxa"/>
          </w:tcPr>
          <w:p w14:paraId="6D72DDE4"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NSW DPI</w:t>
            </w:r>
          </w:p>
        </w:tc>
        <w:tc>
          <w:tcPr>
            <w:tcW w:w="2444" w:type="dxa"/>
          </w:tcPr>
          <w:p w14:paraId="6AB772AE"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Data mining and analysis</w:t>
            </w:r>
          </w:p>
        </w:tc>
        <w:tc>
          <w:tcPr>
            <w:tcW w:w="1860" w:type="dxa"/>
          </w:tcPr>
          <w:p w14:paraId="1AB76AFC"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0.05</w:t>
            </w:r>
          </w:p>
        </w:tc>
      </w:tr>
      <w:tr w:rsidR="00FB370B" w:rsidRPr="0096420F" w14:paraId="14529563"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733" w:type="dxa"/>
          </w:tcPr>
          <w:p w14:paraId="73E985FF"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Joel Williams</w:t>
            </w:r>
          </w:p>
        </w:tc>
        <w:tc>
          <w:tcPr>
            <w:tcW w:w="2165" w:type="dxa"/>
          </w:tcPr>
          <w:p w14:paraId="60C66CCA"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NSW DPI</w:t>
            </w:r>
          </w:p>
        </w:tc>
        <w:tc>
          <w:tcPr>
            <w:tcW w:w="2444" w:type="dxa"/>
          </w:tcPr>
          <w:p w14:paraId="3748639D"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Survey data analysis</w:t>
            </w:r>
          </w:p>
        </w:tc>
        <w:tc>
          <w:tcPr>
            <w:tcW w:w="1860" w:type="dxa"/>
          </w:tcPr>
          <w:p w14:paraId="6F225CE4"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0.15</w:t>
            </w:r>
          </w:p>
        </w:tc>
      </w:tr>
      <w:tr w:rsidR="00FB370B" w:rsidRPr="0096420F" w14:paraId="5202BED6"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733" w:type="dxa"/>
          </w:tcPr>
          <w:p w14:paraId="3F39A280"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 xml:space="preserve">Faith Doyle </w:t>
            </w:r>
          </w:p>
        </w:tc>
        <w:tc>
          <w:tcPr>
            <w:tcW w:w="2165" w:type="dxa"/>
          </w:tcPr>
          <w:p w14:paraId="211BD06F"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NSW DPI</w:t>
            </w:r>
          </w:p>
        </w:tc>
        <w:tc>
          <w:tcPr>
            <w:tcW w:w="2444" w:type="dxa"/>
          </w:tcPr>
          <w:p w14:paraId="4317F430"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 xml:space="preserve">Data mining </w:t>
            </w:r>
          </w:p>
        </w:tc>
        <w:tc>
          <w:tcPr>
            <w:tcW w:w="1860" w:type="dxa"/>
          </w:tcPr>
          <w:p w14:paraId="08FFA251"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0.05</w:t>
            </w:r>
          </w:p>
        </w:tc>
      </w:tr>
      <w:tr w:rsidR="00FB370B" w:rsidRPr="0096420F" w14:paraId="4211FB75"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733" w:type="dxa"/>
          </w:tcPr>
          <w:p w14:paraId="4E600789"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Student (Honours or Masters)</w:t>
            </w:r>
          </w:p>
        </w:tc>
        <w:tc>
          <w:tcPr>
            <w:tcW w:w="2165" w:type="dxa"/>
          </w:tcPr>
          <w:p w14:paraId="550DECE8"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UWA</w:t>
            </w:r>
          </w:p>
        </w:tc>
        <w:tc>
          <w:tcPr>
            <w:tcW w:w="2444" w:type="dxa"/>
          </w:tcPr>
          <w:p w14:paraId="12466DD4"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 xml:space="preserve">Motivation of fishers and analysis of recreational fishing data </w:t>
            </w:r>
          </w:p>
        </w:tc>
        <w:tc>
          <w:tcPr>
            <w:tcW w:w="1860" w:type="dxa"/>
          </w:tcPr>
          <w:p w14:paraId="32F026EC"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1.0</w:t>
            </w:r>
          </w:p>
        </w:tc>
      </w:tr>
      <w:tr w:rsidR="00FB370B" w:rsidRPr="0096420F" w14:paraId="331FC9BA"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733" w:type="dxa"/>
          </w:tcPr>
          <w:p w14:paraId="46E89B88"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lastRenderedPageBreak/>
              <w:t>Claire Smallwood</w:t>
            </w:r>
          </w:p>
        </w:tc>
        <w:tc>
          <w:tcPr>
            <w:tcW w:w="2165" w:type="dxa"/>
          </w:tcPr>
          <w:p w14:paraId="64A39D0D"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 xml:space="preserve">WA DPI </w:t>
            </w:r>
          </w:p>
        </w:tc>
        <w:tc>
          <w:tcPr>
            <w:tcW w:w="2444" w:type="dxa"/>
          </w:tcPr>
          <w:p w14:paraId="73CCE418"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Data mining and analysis</w:t>
            </w:r>
          </w:p>
        </w:tc>
        <w:tc>
          <w:tcPr>
            <w:tcW w:w="1860" w:type="dxa"/>
          </w:tcPr>
          <w:p w14:paraId="16576DE6"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0.3</w:t>
            </w:r>
          </w:p>
        </w:tc>
      </w:tr>
      <w:tr w:rsidR="00FB370B" w:rsidRPr="0096420F" w14:paraId="49862D4D"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733" w:type="dxa"/>
          </w:tcPr>
          <w:p w14:paraId="658AAEBF" w14:textId="77777777" w:rsidR="00FB370B" w:rsidRPr="0096420F" w:rsidRDefault="00FB370B" w:rsidP="00370268">
            <w:pPr>
              <w:pStyle w:val="Tabletext"/>
              <w:spacing w:line="240" w:lineRule="auto"/>
              <w:rPr>
                <w:color w:val="000000" w:themeColor="text1"/>
              </w:rPr>
            </w:pPr>
            <w:r w:rsidRPr="0096420F">
              <w:rPr>
                <w:color w:val="000000" w:themeColor="text1"/>
              </w:rPr>
              <w:t>Assis/Prof. Michael Burton</w:t>
            </w:r>
          </w:p>
        </w:tc>
        <w:tc>
          <w:tcPr>
            <w:tcW w:w="2165" w:type="dxa"/>
          </w:tcPr>
          <w:p w14:paraId="145ECED9" w14:textId="77777777" w:rsidR="00FB370B" w:rsidRPr="0096420F" w:rsidRDefault="00FB370B" w:rsidP="00370268">
            <w:pPr>
              <w:pStyle w:val="Tabletext"/>
              <w:spacing w:line="240" w:lineRule="auto"/>
              <w:rPr>
                <w:color w:val="000000" w:themeColor="text1"/>
              </w:rPr>
            </w:pPr>
            <w:r w:rsidRPr="0096420F">
              <w:rPr>
                <w:color w:val="000000" w:themeColor="text1"/>
              </w:rPr>
              <w:t>UWA</w:t>
            </w:r>
          </w:p>
        </w:tc>
        <w:tc>
          <w:tcPr>
            <w:tcW w:w="2444" w:type="dxa"/>
          </w:tcPr>
          <w:p w14:paraId="14321F2B" w14:textId="77777777" w:rsidR="00FB370B" w:rsidRPr="0096420F" w:rsidRDefault="00FB370B" w:rsidP="00370268">
            <w:pPr>
              <w:pStyle w:val="Tabletext"/>
              <w:spacing w:line="240" w:lineRule="auto"/>
              <w:rPr>
                <w:color w:val="000000" w:themeColor="text1"/>
              </w:rPr>
            </w:pPr>
            <w:r w:rsidRPr="0096420F">
              <w:rPr>
                <w:color w:val="000000" w:themeColor="text1"/>
              </w:rPr>
              <w:t xml:space="preserve">Supervision of student,  </w:t>
            </w:r>
            <w:r w:rsidRPr="0096420F">
              <w:rPr>
                <w:rFonts w:cs="Arial"/>
                <w:color w:val="000000" w:themeColor="text1"/>
              </w:rPr>
              <w:t>analysis</w:t>
            </w:r>
          </w:p>
        </w:tc>
        <w:tc>
          <w:tcPr>
            <w:tcW w:w="1860" w:type="dxa"/>
          </w:tcPr>
          <w:p w14:paraId="61E28145" w14:textId="77777777" w:rsidR="00FB370B" w:rsidRPr="0096420F" w:rsidRDefault="00FB370B" w:rsidP="00370268">
            <w:pPr>
              <w:pStyle w:val="Tabletext"/>
              <w:spacing w:line="240" w:lineRule="auto"/>
              <w:rPr>
                <w:color w:val="000000" w:themeColor="text1"/>
              </w:rPr>
            </w:pPr>
            <w:r w:rsidRPr="0096420F">
              <w:rPr>
                <w:color w:val="000000" w:themeColor="text1"/>
              </w:rPr>
              <w:t>0.2</w:t>
            </w:r>
          </w:p>
        </w:tc>
      </w:tr>
      <w:tr w:rsidR="00FB370B" w:rsidRPr="0096420F" w14:paraId="3BBF9675"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733" w:type="dxa"/>
          </w:tcPr>
          <w:p w14:paraId="3B84B8C4" w14:textId="77777777" w:rsidR="00FB370B" w:rsidRPr="0096420F" w:rsidRDefault="00FB370B" w:rsidP="00370268">
            <w:pPr>
              <w:pStyle w:val="Tabletext"/>
              <w:spacing w:line="240" w:lineRule="auto"/>
              <w:rPr>
                <w:color w:val="000000" w:themeColor="text1"/>
              </w:rPr>
            </w:pPr>
            <w:r w:rsidRPr="0096420F">
              <w:rPr>
                <w:color w:val="000000" w:themeColor="text1"/>
              </w:rPr>
              <w:t>Jeremy Lyle</w:t>
            </w:r>
          </w:p>
        </w:tc>
        <w:tc>
          <w:tcPr>
            <w:tcW w:w="2165" w:type="dxa"/>
          </w:tcPr>
          <w:p w14:paraId="6DB11037" w14:textId="77777777" w:rsidR="00FB370B" w:rsidRPr="0096420F" w:rsidRDefault="00FB370B" w:rsidP="00370268">
            <w:pPr>
              <w:pStyle w:val="Tabletext"/>
              <w:spacing w:line="240" w:lineRule="auto"/>
              <w:rPr>
                <w:color w:val="000000" w:themeColor="text1"/>
              </w:rPr>
            </w:pPr>
            <w:r w:rsidRPr="0096420F">
              <w:rPr>
                <w:color w:val="000000" w:themeColor="text1"/>
              </w:rPr>
              <w:t>UTAS</w:t>
            </w:r>
          </w:p>
        </w:tc>
        <w:tc>
          <w:tcPr>
            <w:tcW w:w="2444" w:type="dxa"/>
          </w:tcPr>
          <w:p w14:paraId="3CC80617" w14:textId="77777777" w:rsidR="00FB370B" w:rsidRPr="0096420F" w:rsidRDefault="00FB370B" w:rsidP="00370268">
            <w:pPr>
              <w:pStyle w:val="Tabletext"/>
              <w:spacing w:line="240" w:lineRule="auto"/>
              <w:rPr>
                <w:color w:val="000000" w:themeColor="text1"/>
              </w:rPr>
            </w:pPr>
            <w:r w:rsidRPr="0096420F">
              <w:rPr>
                <w:color w:val="000000" w:themeColor="text1"/>
              </w:rPr>
              <w:t>Advice and mentoring</w:t>
            </w:r>
          </w:p>
        </w:tc>
        <w:tc>
          <w:tcPr>
            <w:tcW w:w="1860" w:type="dxa"/>
          </w:tcPr>
          <w:p w14:paraId="609E80C9" w14:textId="77777777" w:rsidR="00FB370B" w:rsidRPr="0096420F" w:rsidRDefault="00FB370B" w:rsidP="00370268">
            <w:pPr>
              <w:pStyle w:val="Tabletext"/>
              <w:spacing w:line="240" w:lineRule="auto"/>
              <w:rPr>
                <w:color w:val="000000" w:themeColor="text1"/>
              </w:rPr>
            </w:pPr>
            <w:r w:rsidRPr="0096420F">
              <w:rPr>
                <w:color w:val="000000" w:themeColor="text1"/>
              </w:rPr>
              <w:t>0.05</w:t>
            </w:r>
          </w:p>
        </w:tc>
      </w:tr>
    </w:tbl>
    <w:p w14:paraId="3FFBCE83" w14:textId="77777777" w:rsidR="00FB370B" w:rsidRPr="0096420F" w:rsidRDefault="00FB370B" w:rsidP="00370268">
      <w:pPr>
        <w:spacing w:line="240" w:lineRule="auto"/>
        <w:rPr>
          <w:rStyle w:val="Heading3Char"/>
          <w:color w:val="000000" w:themeColor="text1"/>
        </w:rPr>
      </w:pPr>
    </w:p>
    <w:p w14:paraId="3A2E406C" w14:textId="77777777" w:rsidR="00FB370B" w:rsidRPr="0096420F" w:rsidRDefault="00FB370B" w:rsidP="00370268">
      <w:pPr>
        <w:spacing w:after="0" w:line="240" w:lineRule="auto"/>
        <w:rPr>
          <w:rStyle w:val="Heading3Char"/>
          <w:color w:val="000000" w:themeColor="text1"/>
        </w:rPr>
      </w:pPr>
      <w:r w:rsidRPr="0096420F">
        <w:rPr>
          <w:rStyle w:val="Heading3Char"/>
          <w:color w:val="000000" w:themeColor="text1"/>
        </w:rPr>
        <w:t>Data Management</w:t>
      </w:r>
    </w:p>
    <w:p w14:paraId="1B6A37FE" w14:textId="77777777" w:rsidR="00FB370B" w:rsidRPr="0096420F" w:rsidRDefault="00FB370B" w:rsidP="00370268">
      <w:pPr>
        <w:spacing w:after="0" w:line="240" w:lineRule="auto"/>
        <w:rPr>
          <w:rStyle w:val="Heading3Char"/>
          <w:color w:val="000000" w:themeColor="text1"/>
        </w:rPr>
      </w:pPr>
    </w:p>
    <w:tbl>
      <w:tblPr>
        <w:tblStyle w:val="TableGrid"/>
        <w:tblW w:w="0" w:type="auto"/>
        <w:tblLook w:val="04A0" w:firstRow="1" w:lastRow="0" w:firstColumn="1" w:lastColumn="0" w:noHBand="0" w:noVBand="1"/>
      </w:tblPr>
      <w:tblGrid>
        <w:gridCol w:w="2397"/>
        <w:gridCol w:w="2511"/>
        <w:gridCol w:w="2494"/>
        <w:gridCol w:w="1800"/>
      </w:tblGrid>
      <w:tr w:rsidR="00FB370B" w:rsidRPr="0096420F" w14:paraId="4F420FEE"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2397" w:type="dxa"/>
            <w:shd w:val="clear" w:color="auto" w:fill="D9D9D9" w:themeFill="background1" w:themeFillShade="D9"/>
          </w:tcPr>
          <w:p w14:paraId="54F2CD0F" w14:textId="77777777" w:rsidR="00FB370B" w:rsidRPr="0096420F" w:rsidRDefault="00FB370B" w:rsidP="00370268">
            <w:pPr>
              <w:pStyle w:val="Headerrow"/>
              <w:rPr>
                <w:color w:val="000000" w:themeColor="text1"/>
              </w:rPr>
            </w:pPr>
            <w:r w:rsidRPr="0096420F">
              <w:rPr>
                <w:color w:val="000000" w:themeColor="text1"/>
              </w:rPr>
              <w:t>Name</w:t>
            </w:r>
          </w:p>
        </w:tc>
        <w:tc>
          <w:tcPr>
            <w:tcW w:w="2511" w:type="dxa"/>
            <w:shd w:val="clear" w:color="auto" w:fill="D9D9D9" w:themeFill="background1" w:themeFillShade="D9"/>
          </w:tcPr>
          <w:p w14:paraId="01B1A4BA" w14:textId="77777777" w:rsidR="00FB370B" w:rsidRPr="0096420F" w:rsidRDefault="00FB370B" w:rsidP="00370268">
            <w:pPr>
              <w:pStyle w:val="Headerrow"/>
              <w:rPr>
                <w:color w:val="000000" w:themeColor="text1"/>
              </w:rPr>
            </w:pPr>
            <w:r w:rsidRPr="0096420F">
              <w:rPr>
                <w:color w:val="000000" w:themeColor="text1"/>
              </w:rPr>
              <w:t>Organisation</w:t>
            </w:r>
          </w:p>
        </w:tc>
        <w:tc>
          <w:tcPr>
            <w:tcW w:w="2494" w:type="dxa"/>
            <w:shd w:val="clear" w:color="auto" w:fill="D9D9D9" w:themeFill="background1" w:themeFillShade="D9"/>
          </w:tcPr>
          <w:p w14:paraId="170912BE" w14:textId="77777777" w:rsidR="00FB370B" w:rsidRPr="0096420F" w:rsidRDefault="00FB370B" w:rsidP="00370268">
            <w:pPr>
              <w:pStyle w:val="Headerrow"/>
              <w:rPr>
                <w:color w:val="000000" w:themeColor="text1"/>
              </w:rPr>
            </w:pPr>
            <w:r w:rsidRPr="0096420F">
              <w:rPr>
                <w:color w:val="000000" w:themeColor="text1"/>
              </w:rPr>
              <w:t>Email</w:t>
            </w:r>
          </w:p>
        </w:tc>
        <w:tc>
          <w:tcPr>
            <w:tcW w:w="1800" w:type="dxa"/>
            <w:shd w:val="clear" w:color="auto" w:fill="D9D9D9" w:themeFill="background1" w:themeFillShade="D9"/>
          </w:tcPr>
          <w:p w14:paraId="5220CC15" w14:textId="77777777" w:rsidR="00FB370B" w:rsidRPr="0096420F" w:rsidRDefault="00FB370B" w:rsidP="00370268">
            <w:pPr>
              <w:pStyle w:val="Headerrow"/>
              <w:rPr>
                <w:color w:val="000000" w:themeColor="text1"/>
              </w:rPr>
            </w:pPr>
            <w:r w:rsidRPr="0096420F">
              <w:rPr>
                <w:color w:val="000000" w:themeColor="text1"/>
              </w:rPr>
              <w:t>Phone</w:t>
            </w:r>
          </w:p>
        </w:tc>
      </w:tr>
      <w:tr w:rsidR="00FB370B" w:rsidRPr="0096420F" w14:paraId="5FC74381"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397" w:type="dxa"/>
          </w:tcPr>
          <w:p w14:paraId="3469F02F" w14:textId="77777777" w:rsidR="00FB370B" w:rsidRPr="0096420F" w:rsidRDefault="00FB370B" w:rsidP="00370268">
            <w:pPr>
              <w:pStyle w:val="Paragraphtext"/>
              <w:rPr>
                <w:rFonts w:cs="Arial"/>
              </w:rPr>
            </w:pPr>
            <w:r w:rsidRPr="0096420F">
              <w:rPr>
                <w:rFonts w:cs="Arial"/>
              </w:rPr>
              <w:t>Carlie Devine</w:t>
            </w:r>
          </w:p>
        </w:tc>
        <w:tc>
          <w:tcPr>
            <w:tcW w:w="2511" w:type="dxa"/>
          </w:tcPr>
          <w:p w14:paraId="5F3002EE" w14:textId="77777777" w:rsidR="00FB370B" w:rsidRPr="0096420F" w:rsidRDefault="00FB370B" w:rsidP="00370268">
            <w:pPr>
              <w:spacing w:after="0" w:line="240" w:lineRule="auto"/>
              <w:rPr>
                <w:color w:val="000000" w:themeColor="text1"/>
              </w:rPr>
            </w:pPr>
            <w:r w:rsidRPr="0096420F">
              <w:rPr>
                <w:color w:val="000000" w:themeColor="text1"/>
              </w:rPr>
              <w:t>CSIRO</w:t>
            </w:r>
          </w:p>
        </w:tc>
        <w:tc>
          <w:tcPr>
            <w:tcW w:w="2494" w:type="dxa"/>
          </w:tcPr>
          <w:p w14:paraId="4FED45B8" w14:textId="77777777" w:rsidR="00FB370B" w:rsidRPr="0096420F" w:rsidRDefault="00EF2C2B" w:rsidP="00370268">
            <w:pPr>
              <w:spacing w:after="0" w:line="240" w:lineRule="auto"/>
              <w:rPr>
                <w:color w:val="000000" w:themeColor="text1"/>
              </w:rPr>
            </w:pPr>
            <w:hyperlink r:id="rId132" w:history="1">
              <w:r w:rsidR="00FB370B" w:rsidRPr="0096420F">
                <w:rPr>
                  <w:rStyle w:val="Hyperlink"/>
                  <w:color w:val="000000" w:themeColor="text1"/>
                </w:rPr>
                <w:t>Carlie.devine@csiro.au</w:t>
              </w:r>
            </w:hyperlink>
          </w:p>
        </w:tc>
        <w:tc>
          <w:tcPr>
            <w:tcW w:w="1800" w:type="dxa"/>
          </w:tcPr>
          <w:p w14:paraId="5C9874D7" w14:textId="77777777" w:rsidR="00FB370B" w:rsidRPr="0096420F" w:rsidRDefault="00FB370B" w:rsidP="00370268">
            <w:pPr>
              <w:spacing w:after="0" w:line="240" w:lineRule="auto"/>
              <w:rPr>
                <w:color w:val="000000" w:themeColor="text1"/>
              </w:rPr>
            </w:pPr>
            <w:r w:rsidRPr="0096420F">
              <w:rPr>
                <w:color w:val="000000" w:themeColor="text1"/>
              </w:rPr>
              <w:t>6232 5478</w:t>
            </w:r>
          </w:p>
        </w:tc>
      </w:tr>
    </w:tbl>
    <w:p w14:paraId="7A759F2D" w14:textId="77777777" w:rsidR="00FB370B" w:rsidRPr="0096420F" w:rsidRDefault="00FB370B" w:rsidP="00370268">
      <w:pPr>
        <w:spacing w:line="240" w:lineRule="auto"/>
        <w:rPr>
          <w:rStyle w:val="Heading3Char"/>
          <w:color w:val="000000" w:themeColor="text1"/>
        </w:rPr>
      </w:pPr>
    </w:p>
    <w:p w14:paraId="0D687018" w14:textId="77777777" w:rsidR="00FB370B" w:rsidRPr="0096420F" w:rsidRDefault="00FB370B" w:rsidP="00370268">
      <w:pPr>
        <w:spacing w:line="240" w:lineRule="auto"/>
        <w:rPr>
          <w:rFonts w:cs="Arial"/>
          <w:color w:val="000000" w:themeColor="text1"/>
        </w:rPr>
      </w:pPr>
      <w:r w:rsidRPr="0096420F">
        <w:rPr>
          <w:rStyle w:val="Heading3Char"/>
          <w:color w:val="000000" w:themeColor="text1"/>
        </w:rPr>
        <w:t>Co-contributors</w:t>
      </w:r>
      <w:r w:rsidRPr="0096420F">
        <w:rPr>
          <w:rFonts w:cs="Arial"/>
          <w:color w:val="000000" w:themeColor="text1"/>
        </w:rPr>
        <w:t xml:space="preserve"> – only list contributors who are not already identified as Researchers and Staff</w:t>
      </w:r>
    </w:p>
    <w:tbl>
      <w:tblPr>
        <w:tblStyle w:val="TableGrid"/>
        <w:tblW w:w="0" w:type="auto"/>
        <w:tblLook w:val="04A0" w:firstRow="1" w:lastRow="0" w:firstColumn="1" w:lastColumn="0" w:noHBand="0" w:noVBand="1"/>
      </w:tblPr>
      <w:tblGrid>
        <w:gridCol w:w="2293"/>
        <w:gridCol w:w="3204"/>
        <w:gridCol w:w="3705"/>
      </w:tblGrid>
      <w:tr w:rsidR="00FB370B" w:rsidRPr="0096420F" w14:paraId="4D2028FB" w14:textId="77777777" w:rsidTr="00BD4027">
        <w:trPr>
          <w:cnfStyle w:val="100000000000" w:firstRow="1" w:lastRow="0" w:firstColumn="0" w:lastColumn="0" w:oddVBand="0" w:evenVBand="0" w:oddHBand="0" w:evenHBand="0" w:firstRowFirstColumn="0" w:firstRowLastColumn="0" w:lastRowFirstColumn="0" w:lastRowLastColumn="0"/>
          <w:cantSplit/>
          <w:tblHeader/>
        </w:trPr>
        <w:tc>
          <w:tcPr>
            <w:tcW w:w="3396" w:type="dxa"/>
            <w:shd w:val="clear" w:color="auto" w:fill="D9D9D9" w:themeFill="background1" w:themeFillShade="D9"/>
          </w:tcPr>
          <w:p w14:paraId="7AA10E2D"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Name</w:t>
            </w:r>
          </w:p>
        </w:tc>
        <w:tc>
          <w:tcPr>
            <w:tcW w:w="2666" w:type="dxa"/>
            <w:shd w:val="clear" w:color="auto" w:fill="D9D9D9" w:themeFill="background1" w:themeFillShade="D9"/>
          </w:tcPr>
          <w:p w14:paraId="0FA9BCCD"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Organisation/</w:t>
            </w:r>
          </w:p>
        </w:tc>
        <w:tc>
          <w:tcPr>
            <w:tcW w:w="3140" w:type="dxa"/>
            <w:shd w:val="clear" w:color="auto" w:fill="D9D9D9" w:themeFill="background1" w:themeFillShade="D9"/>
          </w:tcPr>
          <w:p w14:paraId="7DBCC00A"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Contribution</w:t>
            </w:r>
          </w:p>
        </w:tc>
      </w:tr>
      <w:tr w:rsidR="00FB370B" w:rsidRPr="0096420F" w14:paraId="0718BADA"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396" w:type="dxa"/>
          </w:tcPr>
          <w:p w14:paraId="65D10E02" w14:textId="77777777" w:rsidR="00FB370B" w:rsidRPr="0096420F" w:rsidRDefault="00FB370B" w:rsidP="00370268">
            <w:pPr>
              <w:spacing w:line="240" w:lineRule="auto"/>
              <w:rPr>
                <w:rFonts w:cs="Arial"/>
                <w:color w:val="000000" w:themeColor="text1"/>
              </w:rPr>
            </w:pPr>
            <w:r w:rsidRPr="0096420F">
              <w:rPr>
                <w:rFonts w:cs="Arial"/>
                <w:color w:val="000000" w:themeColor="text1"/>
              </w:rPr>
              <w:t>Karina Ryan</w:t>
            </w:r>
          </w:p>
        </w:tc>
        <w:tc>
          <w:tcPr>
            <w:tcW w:w="2666" w:type="dxa"/>
          </w:tcPr>
          <w:p w14:paraId="201340FD" w14:textId="77777777" w:rsidR="00FB370B" w:rsidRPr="0096420F" w:rsidRDefault="00FB370B" w:rsidP="00370268">
            <w:pPr>
              <w:spacing w:line="240" w:lineRule="auto"/>
              <w:rPr>
                <w:color w:val="000000" w:themeColor="text1"/>
              </w:rPr>
            </w:pPr>
            <w:r w:rsidRPr="0096420F">
              <w:rPr>
                <w:color w:val="000000" w:themeColor="text1"/>
              </w:rPr>
              <w:t xml:space="preserve">WA DPIRD (Department of Primary Industries and Regional Development) </w:t>
            </w:r>
          </w:p>
          <w:p w14:paraId="1DB0F0B8" w14:textId="77777777" w:rsidR="00FB370B" w:rsidRPr="0096420F" w:rsidRDefault="00EF2C2B" w:rsidP="00370268">
            <w:pPr>
              <w:spacing w:line="240" w:lineRule="auto"/>
              <w:rPr>
                <w:color w:val="000000" w:themeColor="text1"/>
              </w:rPr>
            </w:pPr>
            <w:hyperlink r:id="rId133" w:history="1">
              <w:r w:rsidR="00FB370B" w:rsidRPr="0096420F">
                <w:rPr>
                  <w:rStyle w:val="Hyperlink"/>
                  <w:color w:val="000000" w:themeColor="text1"/>
                </w:rPr>
                <w:t>Karina.Ryan@dpird.wa.gov.au</w:t>
              </w:r>
            </w:hyperlink>
          </w:p>
        </w:tc>
        <w:tc>
          <w:tcPr>
            <w:tcW w:w="3140" w:type="dxa"/>
          </w:tcPr>
          <w:p w14:paraId="280F8F46" w14:textId="77777777" w:rsidR="00FB370B" w:rsidRPr="0096420F" w:rsidRDefault="00FB370B" w:rsidP="00370268">
            <w:pPr>
              <w:spacing w:line="240" w:lineRule="auto"/>
              <w:rPr>
                <w:color w:val="000000" w:themeColor="text1"/>
              </w:rPr>
            </w:pPr>
            <w:r w:rsidRPr="0096420F">
              <w:rPr>
                <w:rFonts w:cs="Arial"/>
                <w:color w:val="000000" w:themeColor="text1"/>
              </w:rPr>
              <w:t xml:space="preserve">Claire Smallwood line management </w:t>
            </w:r>
            <w:hyperlink r:id="rId134" w:history="1">
              <w:r w:rsidRPr="0096420F">
                <w:rPr>
                  <w:rStyle w:val="Hyperlink"/>
                  <w:color w:val="000000" w:themeColor="text1"/>
                </w:rPr>
                <w:t>Claire.Smallwood@dpird.wa.gov.au</w:t>
              </w:r>
            </w:hyperlink>
          </w:p>
          <w:p w14:paraId="77F82E64"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$15,000 in-kind</w:t>
            </w:r>
          </w:p>
        </w:tc>
      </w:tr>
    </w:tbl>
    <w:p w14:paraId="5AC4EEDF" w14:textId="77777777" w:rsidR="00FB370B" w:rsidRPr="0096420F" w:rsidRDefault="00FB370B" w:rsidP="00370268">
      <w:pPr>
        <w:spacing w:line="240" w:lineRule="auto"/>
        <w:rPr>
          <w:rFonts w:cs="Arial"/>
          <w:color w:val="000000" w:themeColor="text1"/>
        </w:rPr>
      </w:pPr>
    </w:p>
    <w:p w14:paraId="500CCB42" w14:textId="77777777" w:rsidR="00FB370B" w:rsidRPr="0096420F" w:rsidRDefault="00FB370B" w:rsidP="00370268">
      <w:pPr>
        <w:spacing w:line="240" w:lineRule="auto"/>
        <w:rPr>
          <w:rStyle w:val="ExplanatoryTextChar"/>
          <w:rFonts w:cs="Arial"/>
          <w:color w:val="000000" w:themeColor="text1"/>
        </w:rPr>
      </w:pPr>
      <w:r w:rsidRPr="0096420F">
        <w:rPr>
          <w:rFonts w:cs="Arial"/>
          <w:b/>
          <w:color w:val="000000" w:themeColor="text1"/>
          <w:lang w:eastAsia="en-AU"/>
        </w:rPr>
        <w:t>Key partners and research end-users</w:t>
      </w:r>
      <w:r w:rsidRPr="0096420F">
        <w:rPr>
          <w:rFonts w:cs="Arial"/>
          <w:color w:val="000000" w:themeColor="text1"/>
          <w:sz w:val="20"/>
          <w:szCs w:val="20"/>
          <w:lang w:eastAsia="en-AU"/>
        </w:rPr>
        <w:t xml:space="preserve"> </w:t>
      </w:r>
      <w:r w:rsidRPr="0096420F">
        <w:rPr>
          <w:rFonts w:cs="Arial"/>
          <w:b/>
          <w:color w:val="000000" w:themeColor="text1"/>
          <w:u w:val="single"/>
        </w:rPr>
        <w:t xml:space="preserve">– </w:t>
      </w:r>
      <w:r w:rsidRPr="0096420F">
        <w:rPr>
          <w:rFonts w:cs="Arial"/>
          <w:color w:val="000000" w:themeColor="text1"/>
        </w:rPr>
        <w:t xml:space="preserve">Please identify at least one section or programme within DoEE who will be an end user for this project, as well as any end users external to the department and ensure that you have in principal support from them before submitting your application. </w:t>
      </w:r>
    </w:p>
    <w:tbl>
      <w:tblPr>
        <w:tblStyle w:val="TableGrid"/>
        <w:tblW w:w="0" w:type="auto"/>
        <w:tblLook w:val="04A0" w:firstRow="1" w:lastRow="0" w:firstColumn="1" w:lastColumn="0" w:noHBand="0" w:noVBand="1"/>
      </w:tblPr>
      <w:tblGrid>
        <w:gridCol w:w="3850"/>
        <w:gridCol w:w="1653"/>
        <w:gridCol w:w="3699"/>
      </w:tblGrid>
      <w:tr w:rsidR="00FB370B" w:rsidRPr="0096420F" w14:paraId="1C044557" w14:textId="77777777" w:rsidTr="00BD4027">
        <w:trPr>
          <w:cnfStyle w:val="100000000000" w:firstRow="1" w:lastRow="0" w:firstColumn="0" w:lastColumn="0" w:oddVBand="0" w:evenVBand="0" w:oddHBand="0" w:evenHBand="0" w:firstRowFirstColumn="0" w:firstRowLastColumn="0" w:lastRowFirstColumn="0" w:lastRowLastColumn="0"/>
          <w:cantSplit/>
          <w:tblHeader/>
        </w:trPr>
        <w:tc>
          <w:tcPr>
            <w:tcW w:w="3850" w:type="dxa"/>
            <w:shd w:val="clear" w:color="auto" w:fill="D9D9D9" w:themeFill="background1" w:themeFillShade="D9"/>
          </w:tcPr>
          <w:p w14:paraId="15DE928C"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Research End Users (section/programme/organisation)</w:t>
            </w:r>
          </w:p>
        </w:tc>
        <w:tc>
          <w:tcPr>
            <w:tcW w:w="1653" w:type="dxa"/>
            <w:shd w:val="clear" w:color="auto" w:fill="D9D9D9" w:themeFill="background1" w:themeFillShade="D9"/>
          </w:tcPr>
          <w:p w14:paraId="16A8CA19"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 xml:space="preserve">Name/s </w:t>
            </w:r>
          </w:p>
        </w:tc>
        <w:tc>
          <w:tcPr>
            <w:tcW w:w="3699" w:type="dxa"/>
            <w:shd w:val="clear" w:color="auto" w:fill="D9D9D9" w:themeFill="background1" w:themeFillShade="D9"/>
          </w:tcPr>
          <w:p w14:paraId="645DCE43"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Email (optional)</w:t>
            </w:r>
          </w:p>
          <w:p w14:paraId="7DBECE7B" w14:textId="77777777" w:rsidR="00FB370B" w:rsidRPr="0096420F" w:rsidRDefault="00FB370B" w:rsidP="00370268">
            <w:pPr>
              <w:pStyle w:val="Tabletext"/>
              <w:spacing w:line="240" w:lineRule="auto"/>
              <w:rPr>
                <w:rFonts w:cs="Arial"/>
                <w:color w:val="000000" w:themeColor="text1"/>
              </w:rPr>
            </w:pPr>
          </w:p>
        </w:tc>
      </w:tr>
      <w:tr w:rsidR="00FB370B" w:rsidRPr="0096420F" w14:paraId="38793D71"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850" w:type="dxa"/>
          </w:tcPr>
          <w:p w14:paraId="6AE4C96F" w14:textId="77777777" w:rsidR="00FB370B" w:rsidRPr="0096420F" w:rsidRDefault="00FB370B" w:rsidP="00370268">
            <w:pPr>
              <w:pStyle w:val="Tabletext"/>
              <w:tabs>
                <w:tab w:val="left" w:pos="1240"/>
              </w:tabs>
              <w:spacing w:line="240" w:lineRule="auto"/>
              <w:rPr>
                <w:color w:val="000000" w:themeColor="text1"/>
              </w:rPr>
            </w:pPr>
            <w:r w:rsidRPr="0096420F">
              <w:rPr>
                <w:rFonts w:cs="Arial"/>
                <w:color w:val="000000" w:themeColor="text1"/>
                <w:sz w:val="20"/>
                <w:szCs w:val="20"/>
                <w:lang w:eastAsia="en-AU"/>
              </w:rPr>
              <w:t>Department of Agriculture and Water Resources</w:t>
            </w:r>
            <w:r w:rsidRPr="0096420F">
              <w:rPr>
                <w:color w:val="000000" w:themeColor="text1"/>
              </w:rPr>
              <w:tab/>
            </w:r>
          </w:p>
        </w:tc>
        <w:tc>
          <w:tcPr>
            <w:tcW w:w="1653" w:type="dxa"/>
          </w:tcPr>
          <w:p w14:paraId="66109551" w14:textId="77777777" w:rsidR="00FB370B" w:rsidRPr="0096420F" w:rsidRDefault="00FB370B" w:rsidP="00370268">
            <w:pPr>
              <w:pStyle w:val="Tabletext"/>
              <w:spacing w:line="240" w:lineRule="auto"/>
              <w:jc w:val="center"/>
              <w:rPr>
                <w:color w:val="000000" w:themeColor="text1"/>
              </w:rPr>
            </w:pPr>
            <w:r w:rsidRPr="0096420F">
              <w:rPr>
                <w:rFonts w:cs="Arial"/>
                <w:color w:val="000000" w:themeColor="text1"/>
                <w:sz w:val="20"/>
                <w:szCs w:val="20"/>
                <w:lang w:eastAsia="en-AU"/>
              </w:rPr>
              <w:t>Emma Lowe</w:t>
            </w:r>
          </w:p>
        </w:tc>
        <w:tc>
          <w:tcPr>
            <w:tcW w:w="3699" w:type="dxa"/>
          </w:tcPr>
          <w:p w14:paraId="253D3725" w14:textId="77777777" w:rsidR="00FB370B" w:rsidRPr="0096420F" w:rsidRDefault="00EF2C2B" w:rsidP="00370268">
            <w:pPr>
              <w:pStyle w:val="Tabletext"/>
              <w:spacing w:line="240" w:lineRule="auto"/>
              <w:rPr>
                <w:color w:val="000000" w:themeColor="text1"/>
              </w:rPr>
            </w:pPr>
            <w:hyperlink r:id="rId135" w:history="1">
              <w:r w:rsidR="00FB370B" w:rsidRPr="0096420F">
                <w:rPr>
                  <w:rStyle w:val="Hyperlink"/>
                  <w:rFonts w:eastAsia="Times New Roman" w:cs="Arial"/>
                  <w:bCs/>
                  <w:color w:val="000000" w:themeColor="text1"/>
                  <w:sz w:val="20"/>
                  <w:szCs w:val="20"/>
                  <w:lang w:eastAsia="en-AU"/>
                </w:rPr>
                <w:t>Emma.Lowe@agriculture.gov.au</w:t>
              </w:r>
            </w:hyperlink>
          </w:p>
        </w:tc>
      </w:tr>
      <w:tr w:rsidR="00FB370B" w:rsidRPr="0096420F" w14:paraId="7401AEE5"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850" w:type="dxa"/>
          </w:tcPr>
          <w:p w14:paraId="1E36D7F8" w14:textId="77777777" w:rsidR="00FB370B" w:rsidRPr="0096420F" w:rsidRDefault="00FB370B" w:rsidP="00370268">
            <w:pPr>
              <w:pStyle w:val="Tabletext"/>
              <w:spacing w:line="240" w:lineRule="auto"/>
              <w:rPr>
                <w:color w:val="000000" w:themeColor="text1"/>
              </w:rPr>
            </w:pPr>
            <w:r w:rsidRPr="0096420F">
              <w:rPr>
                <w:rFonts w:cs="Arial"/>
                <w:color w:val="000000" w:themeColor="text1"/>
                <w:sz w:val="20"/>
                <w:szCs w:val="20"/>
                <w:lang w:eastAsia="en-AU"/>
              </w:rPr>
              <w:t>DoEE</w:t>
            </w:r>
          </w:p>
        </w:tc>
        <w:tc>
          <w:tcPr>
            <w:tcW w:w="1653" w:type="dxa"/>
          </w:tcPr>
          <w:p w14:paraId="3907F63F" w14:textId="77777777" w:rsidR="00FB370B" w:rsidRPr="0096420F" w:rsidRDefault="00FB370B" w:rsidP="00370268">
            <w:pPr>
              <w:pStyle w:val="Tabletext"/>
              <w:spacing w:line="240" w:lineRule="auto"/>
              <w:rPr>
                <w:color w:val="000000" w:themeColor="text1"/>
              </w:rPr>
            </w:pPr>
            <w:r w:rsidRPr="0096420F">
              <w:rPr>
                <w:rFonts w:cs="Arial"/>
                <w:color w:val="000000" w:themeColor="text1"/>
                <w:sz w:val="20"/>
                <w:szCs w:val="20"/>
                <w:lang w:eastAsia="en-AU"/>
              </w:rPr>
              <w:t>Amanda Richley</w:t>
            </w:r>
          </w:p>
        </w:tc>
        <w:tc>
          <w:tcPr>
            <w:tcW w:w="3699" w:type="dxa"/>
          </w:tcPr>
          <w:p w14:paraId="017EAEB9" w14:textId="77777777" w:rsidR="00FB370B" w:rsidRPr="0096420F" w:rsidRDefault="00EF2C2B" w:rsidP="00370268">
            <w:pPr>
              <w:pStyle w:val="Tabletext"/>
              <w:spacing w:line="240" w:lineRule="auto"/>
              <w:rPr>
                <w:color w:val="000000" w:themeColor="text1"/>
              </w:rPr>
            </w:pPr>
            <w:hyperlink r:id="rId136" w:history="1">
              <w:r w:rsidR="00FB370B" w:rsidRPr="0096420F">
                <w:rPr>
                  <w:rStyle w:val="Hyperlink"/>
                  <w:rFonts w:eastAsia="Times New Roman" w:cs="Arial"/>
                  <w:bCs/>
                  <w:color w:val="000000" w:themeColor="text1"/>
                  <w:sz w:val="20"/>
                  <w:szCs w:val="20"/>
                  <w:lang w:eastAsia="en-AU"/>
                </w:rPr>
                <w:t>Amanda.Richley@environment.gov.au</w:t>
              </w:r>
            </w:hyperlink>
            <w:r w:rsidR="00FB370B" w:rsidRPr="0096420F">
              <w:rPr>
                <w:rFonts w:cs="Arial"/>
                <w:color w:val="000000" w:themeColor="text1"/>
                <w:sz w:val="20"/>
                <w:szCs w:val="20"/>
                <w:lang w:eastAsia="en-AU"/>
              </w:rPr>
              <w:t>)</w:t>
            </w:r>
          </w:p>
        </w:tc>
      </w:tr>
      <w:tr w:rsidR="00FB370B" w:rsidRPr="0096420F" w14:paraId="108CA6A4"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850" w:type="dxa"/>
          </w:tcPr>
          <w:p w14:paraId="7F9F702A" w14:textId="77777777" w:rsidR="00FB370B" w:rsidRPr="0096420F" w:rsidRDefault="00FB370B" w:rsidP="00370268">
            <w:pPr>
              <w:pStyle w:val="Tabletext"/>
              <w:spacing w:line="240" w:lineRule="auto"/>
              <w:rPr>
                <w:color w:val="000000" w:themeColor="text1"/>
              </w:rPr>
            </w:pPr>
            <w:r w:rsidRPr="0096420F">
              <w:rPr>
                <w:rFonts w:cs="Arial"/>
                <w:color w:val="000000" w:themeColor="text1"/>
                <w:sz w:val="20"/>
                <w:szCs w:val="20"/>
                <w:lang w:eastAsia="en-AU"/>
              </w:rPr>
              <w:t>DoEE</w:t>
            </w:r>
          </w:p>
        </w:tc>
        <w:tc>
          <w:tcPr>
            <w:tcW w:w="1653" w:type="dxa"/>
          </w:tcPr>
          <w:p w14:paraId="229EF312" w14:textId="77777777" w:rsidR="00FB370B" w:rsidRPr="0096420F" w:rsidRDefault="00FB370B" w:rsidP="00370268">
            <w:pPr>
              <w:pStyle w:val="Tabletext"/>
              <w:spacing w:line="240" w:lineRule="auto"/>
              <w:rPr>
                <w:color w:val="000000" w:themeColor="text1"/>
              </w:rPr>
            </w:pPr>
            <w:r w:rsidRPr="0096420F">
              <w:rPr>
                <w:rFonts w:cs="Arial"/>
                <w:color w:val="000000" w:themeColor="text1"/>
                <w:sz w:val="20"/>
                <w:szCs w:val="20"/>
                <w:lang w:eastAsia="en-AU"/>
              </w:rPr>
              <w:t>Cath Samson</w:t>
            </w:r>
          </w:p>
        </w:tc>
        <w:tc>
          <w:tcPr>
            <w:tcW w:w="3699" w:type="dxa"/>
          </w:tcPr>
          <w:p w14:paraId="46DFBE19" w14:textId="77777777" w:rsidR="00FB370B" w:rsidRPr="0096420F" w:rsidRDefault="00EF2C2B" w:rsidP="00370268">
            <w:pPr>
              <w:pStyle w:val="Tabletext"/>
              <w:spacing w:line="240" w:lineRule="auto"/>
              <w:rPr>
                <w:color w:val="000000" w:themeColor="text1"/>
              </w:rPr>
            </w:pPr>
            <w:hyperlink r:id="rId137" w:history="1">
              <w:r w:rsidR="00FB370B" w:rsidRPr="0096420F">
                <w:rPr>
                  <w:rStyle w:val="Hyperlink"/>
                  <w:rFonts w:eastAsia="Times New Roman" w:cs="Arial"/>
                  <w:bCs/>
                  <w:color w:val="000000" w:themeColor="text1"/>
                  <w:sz w:val="20"/>
                  <w:szCs w:val="20"/>
                  <w:lang w:eastAsia="en-AU"/>
                </w:rPr>
                <w:t>Cath.Samson@environment.gov.au</w:t>
              </w:r>
            </w:hyperlink>
          </w:p>
        </w:tc>
      </w:tr>
      <w:tr w:rsidR="00FB370B" w:rsidRPr="0096420F" w14:paraId="5549A860"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850" w:type="dxa"/>
          </w:tcPr>
          <w:p w14:paraId="7EE1A815" w14:textId="77777777" w:rsidR="00FB370B" w:rsidRPr="0096420F" w:rsidRDefault="00FB370B" w:rsidP="00370268">
            <w:pPr>
              <w:pStyle w:val="Tabletext"/>
              <w:spacing w:line="240" w:lineRule="auto"/>
              <w:rPr>
                <w:color w:val="000000" w:themeColor="text1"/>
              </w:rPr>
            </w:pPr>
            <w:r w:rsidRPr="0096420F">
              <w:rPr>
                <w:rFonts w:cs="Arial"/>
                <w:color w:val="000000" w:themeColor="text1"/>
                <w:sz w:val="20"/>
                <w:szCs w:val="20"/>
                <w:lang w:eastAsia="en-AU"/>
              </w:rPr>
              <w:t>DoEE</w:t>
            </w:r>
          </w:p>
        </w:tc>
        <w:tc>
          <w:tcPr>
            <w:tcW w:w="1653" w:type="dxa"/>
          </w:tcPr>
          <w:p w14:paraId="31FA2AE9" w14:textId="77777777" w:rsidR="00FB370B" w:rsidRPr="0096420F" w:rsidRDefault="00FB370B" w:rsidP="00370268">
            <w:pPr>
              <w:pStyle w:val="Tabletext"/>
              <w:spacing w:line="240" w:lineRule="auto"/>
              <w:rPr>
                <w:color w:val="000000" w:themeColor="text1"/>
              </w:rPr>
            </w:pPr>
            <w:r w:rsidRPr="0096420F">
              <w:rPr>
                <w:rFonts w:cs="Arial"/>
                <w:color w:val="000000" w:themeColor="text1"/>
                <w:sz w:val="20"/>
                <w:szCs w:val="20"/>
                <w:lang w:eastAsia="en-AU"/>
              </w:rPr>
              <w:t>Candace Cooke</w:t>
            </w:r>
          </w:p>
        </w:tc>
        <w:tc>
          <w:tcPr>
            <w:tcW w:w="3699" w:type="dxa"/>
          </w:tcPr>
          <w:p w14:paraId="654CFB18" w14:textId="77777777" w:rsidR="00FB370B" w:rsidRPr="0096420F" w:rsidRDefault="00EF2C2B" w:rsidP="00370268">
            <w:pPr>
              <w:pStyle w:val="Tabletext"/>
              <w:spacing w:line="240" w:lineRule="auto"/>
              <w:rPr>
                <w:color w:val="000000" w:themeColor="text1"/>
              </w:rPr>
            </w:pPr>
            <w:hyperlink r:id="rId138" w:history="1">
              <w:r w:rsidR="00FB370B" w:rsidRPr="0096420F">
                <w:rPr>
                  <w:rStyle w:val="Hyperlink"/>
                  <w:rFonts w:eastAsia="Times New Roman" w:cs="Arial"/>
                  <w:bCs/>
                  <w:color w:val="000000" w:themeColor="text1"/>
                  <w:sz w:val="20"/>
                  <w:szCs w:val="20"/>
                  <w:lang w:eastAsia="en-AU"/>
                </w:rPr>
                <w:t>Candace.Cooke@environment.gov.au</w:t>
              </w:r>
            </w:hyperlink>
          </w:p>
        </w:tc>
      </w:tr>
      <w:tr w:rsidR="00FB370B" w:rsidRPr="0096420F" w14:paraId="1DFE4C06"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850" w:type="dxa"/>
          </w:tcPr>
          <w:p w14:paraId="05CD50DB" w14:textId="77777777" w:rsidR="00FB370B" w:rsidRPr="0096420F" w:rsidRDefault="00FB370B" w:rsidP="00370268">
            <w:pPr>
              <w:pStyle w:val="Tabletext"/>
              <w:spacing w:line="240" w:lineRule="auto"/>
              <w:rPr>
                <w:color w:val="000000" w:themeColor="text1"/>
              </w:rPr>
            </w:pPr>
            <w:r w:rsidRPr="0096420F">
              <w:rPr>
                <w:rFonts w:cs="Arial"/>
                <w:color w:val="000000" w:themeColor="text1"/>
                <w:sz w:val="20"/>
                <w:szCs w:val="20"/>
                <w:lang w:eastAsia="en-AU"/>
              </w:rPr>
              <w:t>DoEE</w:t>
            </w:r>
          </w:p>
        </w:tc>
        <w:tc>
          <w:tcPr>
            <w:tcW w:w="1653" w:type="dxa"/>
          </w:tcPr>
          <w:p w14:paraId="30A39D34" w14:textId="77777777" w:rsidR="00FB370B" w:rsidRPr="0096420F" w:rsidRDefault="00FB370B" w:rsidP="00370268">
            <w:pPr>
              <w:pStyle w:val="Tabletext"/>
              <w:spacing w:line="240" w:lineRule="auto"/>
              <w:rPr>
                <w:color w:val="000000" w:themeColor="text1"/>
              </w:rPr>
            </w:pPr>
            <w:r w:rsidRPr="0096420F">
              <w:rPr>
                <w:rFonts w:cs="Arial"/>
                <w:color w:val="000000" w:themeColor="text1"/>
                <w:sz w:val="20"/>
                <w:szCs w:val="20"/>
                <w:lang w:eastAsia="en-AU"/>
              </w:rPr>
              <w:t>Fiona Bartlett</w:t>
            </w:r>
          </w:p>
        </w:tc>
        <w:tc>
          <w:tcPr>
            <w:tcW w:w="3699" w:type="dxa"/>
          </w:tcPr>
          <w:p w14:paraId="0FD29DD9" w14:textId="77777777" w:rsidR="00FB370B" w:rsidRPr="0096420F" w:rsidRDefault="00EF2C2B" w:rsidP="00370268">
            <w:pPr>
              <w:pStyle w:val="Tabletext"/>
              <w:spacing w:line="240" w:lineRule="auto"/>
              <w:rPr>
                <w:color w:val="000000" w:themeColor="text1"/>
              </w:rPr>
            </w:pPr>
            <w:hyperlink r:id="rId139" w:history="1">
              <w:r w:rsidR="00FB370B" w:rsidRPr="0096420F">
                <w:rPr>
                  <w:rStyle w:val="Hyperlink"/>
                  <w:rFonts w:eastAsia="Times New Roman" w:cs="Arial"/>
                  <w:bCs/>
                  <w:color w:val="000000" w:themeColor="text1"/>
                  <w:sz w:val="20"/>
                  <w:szCs w:val="20"/>
                  <w:lang w:eastAsia="en-AU"/>
                </w:rPr>
                <w:t>Fiona.Bartlett@environment.gov.au</w:t>
              </w:r>
            </w:hyperlink>
          </w:p>
        </w:tc>
      </w:tr>
      <w:tr w:rsidR="00FB370B" w:rsidRPr="0096420F" w14:paraId="5666B709"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850" w:type="dxa"/>
          </w:tcPr>
          <w:p w14:paraId="3FB752E1" w14:textId="77777777" w:rsidR="00FB370B" w:rsidRPr="0096420F" w:rsidRDefault="00FB370B" w:rsidP="00370268">
            <w:pPr>
              <w:pStyle w:val="Tabletext"/>
              <w:spacing w:line="240" w:lineRule="auto"/>
              <w:rPr>
                <w:color w:val="000000" w:themeColor="text1"/>
              </w:rPr>
            </w:pPr>
            <w:r w:rsidRPr="0096420F">
              <w:rPr>
                <w:color w:val="000000" w:themeColor="text1"/>
              </w:rPr>
              <w:t>Parks Australia/DoEE</w:t>
            </w:r>
          </w:p>
        </w:tc>
        <w:tc>
          <w:tcPr>
            <w:tcW w:w="1653" w:type="dxa"/>
          </w:tcPr>
          <w:p w14:paraId="76F34D43" w14:textId="77777777" w:rsidR="00FB370B" w:rsidRPr="0096420F" w:rsidRDefault="00FB370B" w:rsidP="00370268">
            <w:pPr>
              <w:pStyle w:val="Tabletext"/>
              <w:spacing w:line="240" w:lineRule="auto"/>
              <w:rPr>
                <w:color w:val="000000" w:themeColor="text1"/>
              </w:rPr>
            </w:pPr>
            <w:r w:rsidRPr="0096420F">
              <w:rPr>
                <w:color w:val="000000" w:themeColor="text1"/>
              </w:rPr>
              <w:t>Bianca Priest</w:t>
            </w:r>
            <w:r w:rsidRPr="0096420F">
              <w:rPr>
                <w:rFonts w:cs="Arial"/>
                <w:color w:val="000000" w:themeColor="text1"/>
              </w:rPr>
              <w:t xml:space="preserve"> </w:t>
            </w:r>
          </w:p>
        </w:tc>
        <w:tc>
          <w:tcPr>
            <w:tcW w:w="3699" w:type="dxa"/>
          </w:tcPr>
          <w:p w14:paraId="6EE80723" w14:textId="77777777" w:rsidR="00FB370B" w:rsidRPr="0096420F" w:rsidRDefault="00EF2C2B" w:rsidP="00370268">
            <w:pPr>
              <w:pStyle w:val="Tabletext"/>
              <w:spacing w:line="240" w:lineRule="auto"/>
              <w:rPr>
                <w:rFonts w:cs="Arial"/>
                <w:color w:val="000000" w:themeColor="text1"/>
              </w:rPr>
            </w:pPr>
            <w:hyperlink r:id="rId140" w:history="1">
              <w:r w:rsidR="00FB370B" w:rsidRPr="0096420F">
                <w:rPr>
                  <w:rStyle w:val="Hyperlink"/>
                  <w:color w:val="000000" w:themeColor="text1"/>
                </w:rPr>
                <w:t>Bianca.Priest@environment.gov</w:t>
              </w:r>
            </w:hyperlink>
            <w:r w:rsidR="00FB370B" w:rsidRPr="0096420F">
              <w:rPr>
                <w:color w:val="000000" w:themeColor="text1"/>
              </w:rPr>
              <w:t xml:space="preserve"> .au</w:t>
            </w:r>
          </w:p>
        </w:tc>
      </w:tr>
      <w:tr w:rsidR="00FB370B" w:rsidRPr="0096420F" w14:paraId="017E7283"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850" w:type="dxa"/>
          </w:tcPr>
          <w:p w14:paraId="3D88AEB5"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WA DPI (Fisheries)</w:t>
            </w:r>
          </w:p>
        </w:tc>
        <w:tc>
          <w:tcPr>
            <w:tcW w:w="1653" w:type="dxa"/>
          </w:tcPr>
          <w:p w14:paraId="3FA338CF"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Steve Taylor</w:t>
            </w:r>
          </w:p>
        </w:tc>
        <w:tc>
          <w:tcPr>
            <w:tcW w:w="3699" w:type="dxa"/>
          </w:tcPr>
          <w:p w14:paraId="73C73BFB" w14:textId="77777777" w:rsidR="00FB370B" w:rsidRPr="0096420F" w:rsidRDefault="00EF2C2B" w:rsidP="00370268">
            <w:pPr>
              <w:spacing w:line="240" w:lineRule="auto"/>
              <w:rPr>
                <w:color w:val="000000" w:themeColor="text1"/>
              </w:rPr>
            </w:pPr>
            <w:hyperlink r:id="rId141" w:history="1">
              <w:r w:rsidR="00FB370B" w:rsidRPr="0096420F">
                <w:rPr>
                  <w:rStyle w:val="Hyperlink"/>
                  <w:color w:val="000000" w:themeColor="text1"/>
                </w:rPr>
                <w:t>Steve.Taylor@dpird.wa.gov.au</w:t>
              </w:r>
            </w:hyperlink>
          </w:p>
          <w:p w14:paraId="3D5503C5" w14:textId="77777777" w:rsidR="00FB370B" w:rsidRPr="0096420F" w:rsidRDefault="00FB370B" w:rsidP="00370268">
            <w:pPr>
              <w:spacing w:line="240" w:lineRule="auto"/>
              <w:rPr>
                <w:rFonts w:cs="Arial"/>
                <w:color w:val="000000" w:themeColor="text1"/>
              </w:rPr>
            </w:pPr>
            <w:r w:rsidRPr="0096420F">
              <w:rPr>
                <w:rFonts w:cs="Arial"/>
                <w:color w:val="000000" w:themeColor="text1"/>
              </w:rPr>
              <w:t xml:space="preserve"> </w:t>
            </w:r>
          </w:p>
        </w:tc>
      </w:tr>
      <w:tr w:rsidR="00FB370B" w:rsidRPr="0096420F" w14:paraId="24489E5F" w14:textId="77777777" w:rsidTr="00966091">
        <w:trPr>
          <w:cnfStyle w:val="000000010000" w:firstRow="0" w:lastRow="0" w:firstColumn="0" w:lastColumn="0" w:oddVBand="0" w:evenVBand="0" w:oddHBand="0" w:evenHBand="1" w:firstRowFirstColumn="0" w:firstRowLastColumn="0" w:lastRowFirstColumn="0" w:lastRowLastColumn="0"/>
          <w:cantSplit/>
          <w:trHeight w:val="363"/>
        </w:trPr>
        <w:tc>
          <w:tcPr>
            <w:tcW w:w="3850" w:type="dxa"/>
          </w:tcPr>
          <w:p w14:paraId="6AFBCC2D"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AFMA</w:t>
            </w:r>
          </w:p>
        </w:tc>
        <w:tc>
          <w:tcPr>
            <w:tcW w:w="1653" w:type="dxa"/>
          </w:tcPr>
          <w:p w14:paraId="58D4CA37"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Beth Gibson</w:t>
            </w:r>
          </w:p>
        </w:tc>
        <w:tc>
          <w:tcPr>
            <w:tcW w:w="3699" w:type="dxa"/>
          </w:tcPr>
          <w:p w14:paraId="765E8CB3" w14:textId="77777777" w:rsidR="00FB370B" w:rsidRPr="0096420F" w:rsidRDefault="00EF2C2B" w:rsidP="00370268">
            <w:pPr>
              <w:pStyle w:val="Tabletext"/>
              <w:spacing w:line="240" w:lineRule="auto"/>
              <w:rPr>
                <w:rFonts w:cs="Arial"/>
                <w:color w:val="000000" w:themeColor="text1"/>
              </w:rPr>
            </w:pPr>
            <w:hyperlink r:id="rId142" w:history="1">
              <w:r w:rsidR="00FB370B" w:rsidRPr="0096420F">
                <w:rPr>
                  <w:rStyle w:val="Hyperlink"/>
                  <w:rFonts w:cs="Arial"/>
                  <w:color w:val="000000" w:themeColor="text1"/>
                </w:rPr>
                <w:t>Beth.Gibson@afma.gov.au</w:t>
              </w:r>
            </w:hyperlink>
            <w:r w:rsidR="00FB370B" w:rsidRPr="0096420F">
              <w:rPr>
                <w:rFonts w:cs="Arial"/>
                <w:color w:val="000000" w:themeColor="text1"/>
              </w:rPr>
              <w:t xml:space="preserve"> </w:t>
            </w:r>
          </w:p>
        </w:tc>
      </w:tr>
      <w:tr w:rsidR="00FB370B" w:rsidRPr="0096420F" w14:paraId="3E477153"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850" w:type="dxa"/>
          </w:tcPr>
          <w:p w14:paraId="10F0795B"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FRDC</w:t>
            </w:r>
          </w:p>
        </w:tc>
        <w:tc>
          <w:tcPr>
            <w:tcW w:w="1653" w:type="dxa"/>
          </w:tcPr>
          <w:p w14:paraId="746C5F8A"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Josh Fielding</w:t>
            </w:r>
          </w:p>
        </w:tc>
        <w:tc>
          <w:tcPr>
            <w:tcW w:w="3699" w:type="dxa"/>
          </w:tcPr>
          <w:p w14:paraId="7C9A15E8" w14:textId="77777777" w:rsidR="00FB370B" w:rsidRPr="0096420F" w:rsidRDefault="00EF2C2B" w:rsidP="00370268">
            <w:pPr>
              <w:pStyle w:val="Tabletext"/>
              <w:spacing w:line="240" w:lineRule="auto"/>
              <w:rPr>
                <w:rFonts w:cs="Arial"/>
                <w:color w:val="000000" w:themeColor="text1"/>
              </w:rPr>
            </w:pPr>
            <w:hyperlink r:id="rId143" w:history="1">
              <w:r w:rsidR="00FB370B" w:rsidRPr="0096420F">
                <w:rPr>
                  <w:rStyle w:val="Hyperlink"/>
                  <w:rFonts w:cs="Arial"/>
                  <w:color w:val="000000" w:themeColor="text1"/>
                </w:rPr>
                <w:t>joshua.fielding@frdc.com.au</w:t>
              </w:r>
            </w:hyperlink>
            <w:r w:rsidR="00FB370B" w:rsidRPr="0096420F">
              <w:rPr>
                <w:rFonts w:cs="Arial"/>
                <w:color w:val="000000" w:themeColor="text1"/>
              </w:rPr>
              <w:t xml:space="preserve"> </w:t>
            </w:r>
          </w:p>
        </w:tc>
      </w:tr>
      <w:tr w:rsidR="00FB370B" w:rsidRPr="0096420F" w14:paraId="5A84496F"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850" w:type="dxa"/>
          </w:tcPr>
          <w:p w14:paraId="55D3435C"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DAFF</w:t>
            </w:r>
          </w:p>
        </w:tc>
        <w:tc>
          <w:tcPr>
            <w:tcW w:w="1653" w:type="dxa"/>
          </w:tcPr>
          <w:p w14:paraId="24CC01D5"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Tony Harman</w:t>
            </w:r>
          </w:p>
        </w:tc>
        <w:tc>
          <w:tcPr>
            <w:tcW w:w="3699" w:type="dxa"/>
          </w:tcPr>
          <w:p w14:paraId="416F00F3" w14:textId="77777777" w:rsidR="00FB370B" w:rsidRPr="0096420F" w:rsidRDefault="00EF2C2B" w:rsidP="00370268">
            <w:pPr>
              <w:pStyle w:val="Tabletext"/>
              <w:spacing w:line="240" w:lineRule="auto"/>
              <w:rPr>
                <w:rFonts w:cs="Arial"/>
                <w:color w:val="000000" w:themeColor="text1"/>
              </w:rPr>
            </w:pPr>
            <w:hyperlink r:id="rId144" w:history="1">
              <w:r w:rsidR="00FB370B" w:rsidRPr="0096420F">
                <w:rPr>
                  <w:rStyle w:val="Hyperlink"/>
                  <w:rFonts w:cs="Arial"/>
                  <w:color w:val="000000" w:themeColor="text1"/>
                </w:rPr>
                <w:t>tony.j.harman@agriculture.gov.au</w:t>
              </w:r>
            </w:hyperlink>
            <w:r w:rsidR="00FB370B" w:rsidRPr="0096420F">
              <w:rPr>
                <w:rFonts w:cs="Arial"/>
                <w:color w:val="000000" w:themeColor="text1"/>
              </w:rPr>
              <w:t xml:space="preserve"> </w:t>
            </w:r>
          </w:p>
        </w:tc>
      </w:tr>
      <w:tr w:rsidR="00FB370B" w:rsidRPr="0096420F" w14:paraId="4A959B23"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850" w:type="dxa"/>
          </w:tcPr>
          <w:p w14:paraId="20021B64"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ABARES</w:t>
            </w:r>
          </w:p>
        </w:tc>
        <w:tc>
          <w:tcPr>
            <w:tcW w:w="1653" w:type="dxa"/>
          </w:tcPr>
          <w:p w14:paraId="0BE18CAB"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Andy Moore</w:t>
            </w:r>
          </w:p>
          <w:p w14:paraId="66DE3E95"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Mandy Goodspeed</w:t>
            </w:r>
          </w:p>
        </w:tc>
        <w:tc>
          <w:tcPr>
            <w:tcW w:w="3699" w:type="dxa"/>
          </w:tcPr>
          <w:p w14:paraId="7713B863" w14:textId="77777777" w:rsidR="00FB370B" w:rsidRPr="0096420F" w:rsidRDefault="00EF2C2B" w:rsidP="00370268">
            <w:pPr>
              <w:pStyle w:val="Tabletext"/>
              <w:spacing w:line="240" w:lineRule="auto"/>
              <w:rPr>
                <w:rFonts w:cs="Arial"/>
                <w:color w:val="000000" w:themeColor="text1"/>
              </w:rPr>
            </w:pPr>
            <w:hyperlink r:id="rId145" w:history="1">
              <w:r w:rsidR="00FB370B" w:rsidRPr="0096420F">
                <w:rPr>
                  <w:rStyle w:val="Hyperlink"/>
                  <w:rFonts w:cs="Arial"/>
                  <w:color w:val="000000" w:themeColor="text1"/>
                </w:rPr>
                <w:t>Anthony.moore@agriculture.gov.au</w:t>
              </w:r>
            </w:hyperlink>
            <w:r w:rsidR="00FB370B" w:rsidRPr="0096420F">
              <w:rPr>
                <w:rFonts w:cs="Arial"/>
                <w:color w:val="000000" w:themeColor="text1"/>
              </w:rPr>
              <w:t xml:space="preserve"> </w:t>
            </w:r>
          </w:p>
        </w:tc>
      </w:tr>
      <w:tr w:rsidR="00FB370B" w:rsidRPr="0096420F" w14:paraId="10316D49"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850" w:type="dxa"/>
          </w:tcPr>
          <w:p w14:paraId="686D5A37"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NSW DPI (Fisheries)</w:t>
            </w:r>
          </w:p>
        </w:tc>
        <w:tc>
          <w:tcPr>
            <w:tcW w:w="1653" w:type="dxa"/>
          </w:tcPr>
          <w:p w14:paraId="462ADB47"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Luke Erskine</w:t>
            </w:r>
          </w:p>
        </w:tc>
        <w:tc>
          <w:tcPr>
            <w:tcW w:w="3699" w:type="dxa"/>
          </w:tcPr>
          <w:p w14:paraId="752B10D3" w14:textId="77777777" w:rsidR="00FB370B" w:rsidRPr="0096420F" w:rsidRDefault="00FB370B" w:rsidP="00370268">
            <w:pPr>
              <w:pStyle w:val="Tabletext"/>
              <w:spacing w:line="240" w:lineRule="auto"/>
              <w:rPr>
                <w:color w:val="000000" w:themeColor="text1"/>
              </w:rPr>
            </w:pPr>
            <w:r w:rsidRPr="0096420F">
              <w:rPr>
                <w:color w:val="000000" w:themeColor="text1"/>
              </w:rPr>
              <w:t>Luke.Erskine @dpi.nsw.gov.au</w:t>
            </w:r>
          </w:p>
        </w:tc>
      </w:tr>
      <w:tr w:rsidR="00FB370B" w:rsidRPr="0096420F" w14:paraId="0890E23A"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850" w:type="dxa"/>
          </w:tcPr>
          <w:p w14:paraId="533A3C18"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CSIRO</w:t>
            </w:r>
          </w:p>
        </w:tc>
        <w:tc>
          <w:tcPr>
            <w:tcW w:w="1653" w:type="dxa"/>
          </w:tcPr>
          <w:p w14:paraId="7C2055DB"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Russ Babcock</w:t>
            </w:r>
          </w:p>
        </w:tc>
        <w:tc>
          <w:tcPr>
            <w:tcW w:w="3699" w:type="dxa"/>
          </w:tcPr>
          <w:p w14:paraId="7F8ABD66" w14:textId="77777777" w:rsidR="00FB370B" w:rsidRPr="0096420F" w:rsidRDefault="00EF2C2B" w:rsidP="00370268">
            <w:pPr>
              <w:pStyle w:val="Tabletext"/>
              <w:spacing w:line="240" w:lineRule="auto"/>
              <w:rPr>
                <w:rFonts w:cs="Arial"/>
                <w:color w:val="000000" w:themeColor="text1"/>
              </w:rPr>
            </w:pPr>
            <w:hyperlink r:id="rId146" w:history="1">
              <w:r w:rsidR="00FB370B" w:rsidRPr="0096420F">
                <w:rPr>
                  <w:rStyle w:val="Hyperlink"/>
                  <w:rFonts w:cs="Arial"/>
                  <w:color w:val="000000" w:themeColor="text1"/>
                </w:rPr>
                <w:t>Russ.babcock@csiro.au</w:t>
              </w:r>
            </w:hyperlink>
            <w:r w:rsidR="00FB370B" w:rsidRPr="0096420F">
              <w:rPr>
                <w:rFonts w:cs="Arial"/>
                <w:color w:val="000000" w:themeColor="text1"/>
              </w:rPr>
              <w:t xml:space="preserve"> </w:t>
            </w:r>
          </w:p>
        </w:tc>
      </w:tr>
      <w:tr w:rsidR="00FB370B" w:rsidRPr="0096420F" w14:paraId="023AEBE6"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850" w:type="dxa"/>
          </w:tcPr>
          <w:p w14:paraId="39437B66"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Department of Biodiversity, Conservation and Attractions (WA)</w:t>
            </w:r>
          </w:p>
        </w:tc>
        <w:tc>
          <w:tcPr>
            <w:tcW w:w="1653" w:type="dxa"/>
          </w:tcPr>
          <w:p w14:paraId="6CE1D7F6"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TBA</w:t>
            </w:r>
          </w:p>
        </w:tc>
        <w:tc>
          <w:tcPr>
            <w:tcW w:w="3699" w:type="dxa"/>
          </w:tcPr>
          <w:p w14:paraId="2F26E564" w14:textId="77777777" w:rsidR="00FB370B" w:rsidRPr="0096420F" w:rsidRDefault="00FB370B" w:rsidP="00370268">
            <w:pPr>
              <w:pStyle w:val="Tabletext"/>
              <w:spacing w:line="240" w:lineRule="auto"/>
              <w:rPr>
                <w:color w:val="000000" w:themeColor="text1"/>
              </w:rPr>
            </w:pPr>
          </w:p>
        </w:tc>
      </w:tr>
    </w:tbl>
    <w:p w14:paraId="29787D5F" w14:textId="77777777" w:rsidR="00FB370B" w:rsidRPr="0096420F" w:rsidRDefault="00FB370B" w:rsidP="00370268">
      <w:pPr>
        <w:spacing w:line="240" w:lineRule="auto"/>
        <w:rPr>
          <w:color w:val="000000" w:themeColor="text1"/>
        </w:rPr>
      </w:pPr>
    </w:p>
    <w:tbl>
      <w:tblPr>
        <w:tblStyle w:val="TableGrid"/>
        <w:tblW w:w="0" w:type="auto"/>
        <w:tblLook w:val="04A0" w:firstRow="1" w:lastRow="0" w:firstColumn="1" w:lastColumn="0" w:noHBand="0" w:noVBand="1"/>
      </w:tblPr>
      <w:tblGrid>
        <w:gridCol w:w="3470"/>
        <w:gridCol w:w="1648"/>
        <w:gridCol w:w="4084"/>
      </w:tblGrid>
      <w:tr w:rsidR="00FB370B" w:rsidRPr="0096420F" w14:paraId="49C3A179" w14:textId="77777777" w:rsidTr="00BD4027">
        <w:trPr>
          <w:cnfStyle w:val="100000000000" w:firstRow="1" w:lastRow="0" w:firstColumn="0" w:lastColumn="0" w:oddVBand="0" w:evenVBand="0" w:oddHBand="0" w:evenHBand="0" w:firstRowFirstColumn="0" w:firstRowLastColumn="0" w:lastRowFirstColumn="0" w:lastRowLastColumn="0"/>
          <w:cantSplit/>
          <w:tblHeader/>
        </w:trPr>
        <w:tc>
          <w:tcPr>
            <w:tcW w:w="3470" w:type="dxa"/>
            <w:shd w:val="clear" w:color="auto" w:fill="D9D9D9" w:themeFill="background1" w:themeFillShade="D9"/>
          </w:tcPr>
          <w:p w14:paraId="0E6E5C71"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Key Stakeholders (organisation/programme)</w:t>
            </w:r>
          </w:p>
        </w:tc>
        <w:tc>
          <w:tcPr>
            <w:tcW w:w="1648" w:type="dxa"/>
            <w:shd w:val="clear" w:color="auto" w:fill="D9D9D9" w:themeFill="background1" w:themeFillShade="D9"/>
          </w:tcPr>
          <w:p w14:paraId="3ADD04A3"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Name/s</w:t>
            </w:r>
          </w:p>
        </w:tc>
        <w:tc>
          <w:tcPr>
            <w:tcW w:w="4084" w:type="dxa"/>
            <w:shd w:val="clear" w:color="auto" w:fill="D9D9D9" w:themeFill="background1" w:themeFillShade="D9"/>
          </w:tcPr>
          <w:p w14:paraId="4C07B3C9"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Email (optional)</w:t>
            </w:r>
          </w:p>
          <w:p w14:paraId="5E89064D" w14:textId="77777777" w:rsidR="00FB370B" w:rsidRPr="0096420F" w:rsidRDefault="00FB370B" w:rsidP="00370268">
            <w:pPr>
              <w:pStyle w:val="Tabletext"/>
              <w:spacing w:line="240" w:lineRule="auto"/>
              <w:rPr>
                <w:rFonts w:cs="Arial"/>
                <w:color w:val="000000" w:themeColor="text1"/>
              </w:rPr>
            </w:pPr>
          </w:p>
        </w:tc>
      </w:tr>
      <w:tr w:rsidR="00FB370B" w:rsidRPr="0096420F" w14:paraId="29E825CC"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470" w:type="dxa"/>
          </w:tcPr>
          <w:p w14:paraId="71166F34"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NSW Office of Environment and Heritage Coastal and Marine</w:t>
            </w:r>
          </w:p>
          <w:p w14:paraId="04B50C57"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Waters Wetlands and Coasts Science</w:t>
            </w:r>
          </w:p>
        </w:tc>
        <w:tc>
          <w:tcPr>
            <w:tcW w:w="1648" w:type="dxa"/>
          </w:tcPr>
          <w:p w14:paraId="30A70F31"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Peter Davies</w:t>
            </w:r>
          </w:p>
        </w:tc>
        <w:tc>
          <w:tcPr>
            <w:tcW w:w="4084" w:type="dxa"/>
          </w:tcPr>
          <w:p w14:paraId="13FE9D60" w14:textId="77777777" w:rsidR="00FB370B" w:rsidRPr="0096420F" w:rsidRDefault="00EF2C2B" w:rsidP="00370268">
            <w:pPr>
              <w:pStyle w:val="Tabletext"/>
              <w:spacing w:line="240" w:lineRule="auto"/>
              <w:rPr>
                <w:rFonts w:cs="Arial"/>
                <w:color w:val="000000" w:themeColor="text1"/>
              </w:rPr>
            </w:pPr>
            <w:hyperlink r:id="rId147" w:history="1">
              <w:r w:rsidR="00FB370B" w:rsidRPr="0096420F">
                <w:rPr>
                  <w:rStyle w:val="Hyperlink"/>
                  <w:rFonts w:cs="Arial"/>
                  <w:color w:val="000000" w:themeColor="text1"/>
                </w:rPr>
                <w:t>Peter.Davies@environment.nsw.gov.au</w:t>
              </w:r>
            </w:hyperlink>
            <w:r w:rsidR="00FB370B" w:rsidRPr="0096420F">
              <w:rPr>
                <w:rFonts w:cs="Arial"/>
                <w:color w:val="000000" w:themeColor="text1"/>
              </w:rPr>
              <w:t xml:space="preserve"> </w:t>
            </w:r>
          </w:p>
        </w:tc>
      </w:tr>
      <w:tr w:rsidR="00FB370B" w:rsidRPr="0096420F" w14:paraId="7DBB76E8"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470" w:type="dxa"/>
          </w:tcPr>
          <w:p w14:paraId="49FEC63F"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FRDC indigenous RAG</w:t>
            </w:r>
          </w:p>
        </w:tc>
        <w:tc>
          <w:tcPr>
            <w:tcW w:w="1648" w:type="dxa"/>
          </w:tcPr>
          <w:p w14:paraId="4E082F22"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Chris Calogeras</w:t>
            </w:r>
          </w:p>
        </w:tc>
        <w:tc>
          <w:tcPr>
            <w:tcW w:w="4084" w:type="dxa"/>
          </w:tcPr>
          <w:p w14:paraId="2B0519CC"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chris@c-aid.com.au</w:t>
            </w:r>
          </w:p>
        </w:tc>
      </w:tr>
      <w:tr w:rsidR="00FB370B" w:rsidRPr="0096420F" w14:paraId="1EF99EA4"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3470" w:type="dxa"/>
          </w:tcPr>
          <w:p w14:paraId="1BCD8D48"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FRDC contact indigenous fishing</w:t>
            </w:r>
          </w:p>
        </w:tc>
        <w:tc>
          <w:tcPr>
            <w:tcW w:w="1648" w:type="dxa"/>
          </w:tcPr>
          <w:p w14:paraId="37B1C552"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Jo-Anne Ruscoe</w:t>
            </w:r>
          </w:p>
        </w:tc>
        <w:tc>
          <w:tcPr>
            <w:tcW w:w="4084" w:type="dxa"/>
          </w:tcPr>
          <w:p w14:paraId="39EB9D2D" w14:textId="77777777" w:rsidR="00FB370B" w:rsidRPr="0096420F" w:rsidRDefault="00FB370B" w:rsidP="00370268">
            <w:pPr>
              <w:pStyle w:val="Tabletext"/>
              <w:spacing w:line="240" w:lineRule="auto"/>
              <w:rPr>
                <w:color w:val="000000" w:themeColor="text1"/>
              </w:rPr>
            </w:pPr>
            <w:r w:rsidRPr="0096420F">
              <w:rPr>
                <w:color w:val="000000" w:themeColor="text1"/>
              </w:rPr>
              <w:t>jo-anne.ruscoe@frdc.com.au</w:t>
            </w:r>
          </w:p>
        </w:tc>
      </w:tr>
      <w:tr w:rsidR="00FB370B" w:rsidRPr="0096420F" w14:paraId="369E9C57"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3470" w:type="dxa"/>
          </w:tcPr>
          <w:p w14:paraId="6947C481"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Break O day Council (East Coast Tas)</w:t>
            </w:r>
          </w:p>
        </w:tc>
        <w:tc>
          <w:tcPr>
            <w:tcW w:w="1648" w:type="dxa"/>
          </w:tcPr>
          <w:p w14:paraId="014A7B48" w14:textId="77777777" w:rsidR="00FB370B" w:rsidRPr="0096420F" w:rsidRDefault="00FB370B" w:rsidP="00370268">
            <w:pPr>
              <w:pStyle w:val="Tabletext"/>
              <w:spacing w:line="240" w:lineRule="auto"/>
              <w:rPr>
                <w:rFonts w:cs="Arial"/>
                <w:color w:val="000000" w:themeColor="text1"/>
              </w:rPr>
            </w:pPr>
            <w:r w:rsidRPr="0096420F">
              <w:rPr>
                <w:rFonts w:cs="Arial"/>
                <w:color w:val="000000" w:themeColor="text1"/>
              </w:rPr>
              <w:t>John McGiveron</w:t>
            </w:r>
          </w:p>
        </w:tc>
        <w:tc>
          <w:tcPr>
            <w:tcW w:w="4084" w:type="dxa"/>
          </w:tcPr>
          <w:p w14:paraId="21683AA5" w14:textId="77777777" w:rsidR="00FB370B" w:rsidRPr="0096420F" w:rsidRDefault="00EF2C2B" w:rsidP="00370268">
            <w:pPr>
              <w:pStyle w:val="Tabletext"/>
              <w:spacing w:line="240" w:lineRule="auto"/>
              <w:rPr>
                <w:rFonts w:cs="Arial"/>
                <w:color w:val="000000" w:themeColor="text1"/>
              </w:rPr>
            </w:pPr>
            <w:hyperlink r:id="rId148" w:history="1">
              <w:r w:rsidR="00FB370B" w:rsidRPr="0096420F">
                <w:rPr>
                  <w:rStyle w:val="Hyperlink"/>
                  <w:rFonts w:cs="Arial"/>
                  <w:color w:val="000000" w:themeColor="text1"/>
                </w:rPr>
                <w:t>John.mcgiveron@bodc.tas.gov.au</w:t>
              </w:r>
            </w:hyperlink>
            <w:r w:rsidR="00FB370B" w:rsidRPr="0096420F">
              <w:rPr>
                <w:rFonts w:cs="Arial"/>
                <w:color w:val="000000" w:themeColor="text1"/>
              </w:rPr>
              <w:t xml:space="preserve"> </w:t>
            </w:r>
          </w:p>
        </w:tc>
      </w:tr>
    </w:tbl>
    <w:p w14:paraId="7DE0971F" w14:textId="77777777" w:rsidR="00FB370B" w:rsidRPr="0096420F" w:rsidRDefault="00FB370B" w:rsidP="00966091">
      <w:pPr>
        <w:rPr>
          <w:rFonts w:cs="Arial"/>
          <w:color w:val="000000" w:themeColor="text1"/>
        </w:rPr>
        <w:sectPr w:rsidR="00FB370B" w:rsidRPr="0096420F" w:rsidSect="00966091">
          <w:headerReference w:type="first" r:id="rId149"/>
          <w:pgSz w:w="11906" w:h="16838" w:code="9"/>
          <w:pgMar w:top="1418" w:right="1276" w:bottom="1134" w:left="1418" w:header="568" w:footer="425" w:gutter="0"/>
          <w:cols w:space="708"/>
          <w:docGrid w:linePitch="360"/>
        </w:sectPr>
      </w:pPr>
    </w:p>
    <w:p w14:paraId="68BC056D" w14:textId="77777777" w:rsidR="00FB370B" w:rsidRPr="00E56081" w:rsidRDefault="00FB370B" w:rsidP="00966091">
      <w:pPr>
        <w:pStyle w:val="ListBullet1a"/>
        <w:numPr>
          <w:ilvl w:val="0"/>
          <w:numId w:val="0"/>
        </w:numPr>
        <w:rPr>
          <w:color w:val="000000" w:themeColor="text1"/>
        </w:rPr>
      </w:pPr>
    </w:p>
    <w:p w14:paraId="10292142" w14:textId="77777777" w:rsidR="00FB370B" w:rsidRPr="00E56081" w:rsidRDefault="00FB370B" w:rsidP="00FB370B">
      <w:pPr>
        <w:pStyle w:val="Heading2"/>
      </w:pPr>
      <w:bookmarkStart w:id="16" w:name="_Toc499734226"/>
      <w:bookmarkStart w:id="17" w:name="_GoBack"/>
      <w:bookmarkEnd w:id="17"/>
      <w:r w:rsidRPr="00E56081">
        <w:t>Project E5 – The role of restoration in conserving MNES</w:t>
      </w:r>
      <w:bookmarkEnd w:id="16"/>
    </w:p>
    <w:p w14:paraId="14EDA1B8" w14:textId="77777777" w:rsidR="00FB370B" w:rsidRPr="00E56081" w:rsidRDefault="00FB370B" w:rsidP="00370268">
      <w:pPr>
        <w:spacing w:after="0" w:line="240" w:lineRule="auto"/>
        <w:rPr>
          <w:i/>
          <w:color w:val="000000" w:themeColor="text1"/>
        </w:rPr>
      </w:pPr>
      <w:r w:rsidRPr="00E56081">
        <w:rPr>
          <w:i/>
          <w:color w:val="000000" w:themeColor="text1"/>
        </w:rPr>
        <w:t>Project length</w:t>
      </w:r>
      <w:r w:rsidRPr="00E56081">
        <w:rPr>
          <w:color w:val="000000" w:themeColor="text1"/>
        </w:rPr>
        <w:t xml:space="preserve">: </w:t>
      </w:r>
      <w:r w:rsidRPr="00E56081">
        <w:rPr>
          <w:i/>
          <w:color w:val="000000" w:themeColor="text1"/>
        </w:rPr>
        <w:t>1 Year*</w:t>
      </w:r>
    </w:p>
    <w:p w14:paraId="7B61C0EB" w14:textId="77777777" w:rsidR="00FB370B" w:rsidRPr="00E56081" w:rsidRDefault="00FB370B" w:rsidP="00370268">
      <w:pPr>
        <w:spacing w:after="0" w:line="240" w:lineRule="auto"/>
        <w:rPr>
          <w:color w:val="000000" w:themeColor="text1"/>
        </w:rPr>
      </w:pPr>
      <w:r w:rsidRPr="00E56081">
        <w:rPr>
          <w:i/>
          <w:color w:val="000000" w:themeColor="text1"/>
        </w:rPr>
        <w:t>Project start date</w:t>
      </w:r>
      <w:r w:rsidRPr="00E56081">
        <w:rPr>
          <w:color w:val="000000" w:themeColor="text1"/>
        </w:rPr>
        <w:t xml:space="preserve">: </w:t>
      </w:r>
      <w:r w:rsidRPr="00E56081">
        <w:rPr>
          <w:i/>
          <w:color w:val="000000" w:themeColor="text1"/>
        </w:rPr>
        <w:t>01/01/2018</w:t>
      </w:r>
    </w:p>
    <w:p w14:paraId="7032F699" w14:textId="77777777" w:rsidR="00FB370B" w:rsidRPr="00E56081" w:rsidRDefault="00FB370B" w:rsidP="00370268">
      <w:pPr>
        <w:spacing w:after="0" w:line="240" w:lineRule="auto"/>
        <w:rPr>
          <w:color w:val="000000" w:themeColor="text1"/>
        </w:rPr>
      </w:pPr>
      <w:r w:rsidRPr="00E56081">
        <w:rPr>
          <w:i/>
          <w:color w:val="000000" w:themeColor="text1"/>
        </w:rPr>
        <w:t>Project end date</w:t>
      </w:r>
      <w:r w:rsidRPr="00E56081">
        <w:rPr>
          <w:color w:val="000000" w:themeColor="text1"/>
        </w:rPr>
        <w:t xml:space="preserve">: </w:t>
      </w:r>
      <w:r w:rsidRPr="00E56081">
        <w:rPr>
          <w:i/>
          <w:color w:val="000000" w:themeColor="text1"/>
        </w:rPr>
        <w:t>31/12/2018</w:t>
      </w:r>
      <w:r w:rsidRPr="00E56081" w:rsidDel="00E62F64">
        <w:rPr>
          <w:color w:val="000000" w:themeColor="text1"/>
        </w:rPr>
        <w:t xml:space="preserve"> </w:t>
      </w:r>
    </w:p>
    <w:p w14:paraId="6E2B35E7" w14:textId="77777777" w:rsidR="00FB370B" w:rsidRPr="00E56081" w:rsidRDefault="00FB370B" w:rsidP="00370268">
      <w:pPr>
        <w:spacing w:after="0" w:line="240" w:lineRule="auto"/>
        <w:rPr>
          <w:color w:val="000000" w:themeColor="text1"/>
        </w:rPr>
      </w:pPr>
      <w:r w:rsidRPr="00E56081">
        <w:rPr>
          <w:i/>
          <w:color w:val="000000" w:themeColor="text1"/>
        </w:rPr>
        <w:t>Project current status</w:t>
      </w:r>
      <w:r w:rsidRPr="00E56081">
        <w:rPr>
          <w:color w:val="000000" w:themeColor="text1"/>
        </w:rPr>
        <w:t xml:space="preserve">:  </w:t>
      </w:r>
      <w:sdt>
        <w:sdtPr>
          <w:id w:val="1424771441"/>
          <w:placeholder>
            <w:docPart w:val="17B1AFA49F6D4EA9B05F87DBB03DC6AC"/>
          </w:placeholder>
          <w:dropDownList>
            <w:listItem w:value="Choose an item."/>
            <w:listItem w:displayText="Completed " w:value="Completed "/>
            <w:listItem w:displayText="In progress" w:value="In progress"/>
            <w:listItem w:displayText="Submitted for re-approval" w:value="Submitted for re-approval"/>
            <w:listItem w:displayText="Approved but not initiated " w:value="Approved but not initiated "/>
            <w:listItem w:displayText="To be approved under RPV4" w:value="To be approved under RPV4"/>
            <w:listItem w:displayText="Revised" w:value="Revised"/>
          </w:dropDownList>
        </w:sdtPr>
        <w:sdtEndPr/>
        <w:sdtContent>
          <w:r w:rsidRPr="00FA547C">
            <w:t>To be approved under RPV4</w:t>
          </w:r>
        </w:sdtContent>
      </w:sdt>
    </w:p>
    <w:p w14:paraId="0ABFD588" w14:textId="77777777" w:rsidR="00FB370B" w:rsidRPr="00E56081" w:rsidRDefault="00FB370B" w:rsidP="00370268">
      <w:pPr>
        <w:spacing w:after="0" w:line="240" w:lineRule="auto"/>
        <w:rPr>
          <w:i/>
          <w:color w:val="000000" w:themeColor="text1"/>
        </w:rPr>
      </w:pPr>
    </w:p>
    <w:p w14:paraId="7C6F8A8F" w14:textId="77777777" w:rsidR="00FB370B" w:rsidRPr="00E56081" w:rsidRDefault="00FB370B" w:rsidP="00370268">
      <w:pPr>
        <w:spacing w:after="0" w:line="240" w:lineRule="auto"/>
        <w:rPr>
          <w:i/>
          <w:color w:val="000000" w:themeColor="text1"/>
        </w:rPr>
      </w:pPr>
      <w:r w:rsidRPr="00E56081">
        <w:rPr>
          <w:i/>
          <w:color w:val="000000" w:themeColor="text1"/>
        </w:rPr>
        <w:t>Project Leader</w:t>
      </w:r>
      <w:r w:rsidRPr="00E56081">
        <w:rPr>
          <w:color w:val="000000" w:themeColor="text1"/>
        </w:rPr>
        <w:t xml:space="preserve">: </w:t>
      </w:r>
      <w:r w:rsidRPr="00E56081">
        <w:rPr>
          <w:i/>
          <w:color w:val="000000" w:themeColor="text1"/>
        </w:rPr>
        <w:t>Ian McLeod (FTE – 40%)</w:t>
      </w:r>
    </w:p>
    <w:p w14:paraId="5E238D14" w14:textId="77777777" w:rsidR="00FB370B" w:rsidRPr="00E56081" w:rsidRDefault="00FB370B" w:rsidP="00370268">
      <w:pPr>
        <w:spacing w:after="0" w:line="240" w:lineRule="auto"/>
        <w:rPr>
          <w:color w:val="000000" w:themeColor="text1"/>
        </w:rPr>
      </w:pPr>
      <w:r w:rsidRPr="00E56081">
        <w:rPr>
          <w:i/>
          <w:color w:val="000000" w:themeColor="text1"/>
        </w:rPr>
        <w:t>Lead research organisation</w:t>
      </w:r>
      <w:r w:rsidRPr="00E56081">
        <w:rPr>
          <w:color w:val="000000" w:themeColor="text1"/>
        </w:rPr>
        <w:t xml:space="preserve">: </w:t>
      </w:r>
      <w:r w:rsidRPr="00E56081">
        <w:rPr>
          <w:i/>
          <w:color w:val="000000" w:themeColor="text1"/>
        </w:rPr>
        <w:t>James Cook University</w:t>
      </w:r>
    </w:p>
    <w:p w14:paraId="14E81F4C" w14:textId="77777777" w:rsidR="00FB370B" w:rsidRPr="00E56081" w:rsidRDefault="00FB370B" w:rsidP="00370268">
      <w:pPr>
        <w:spacing w:after="0" w:line="240" w:lineRule="auto"/>
        <w:rPr>
          <w:b/>
          <w:color w:val="000000" w:themeColor="text1"/>
          <w:u w:val="single"/>
        </w:rPr>
      </w:pPr>
      <w:r w:rsidRPr="00E56081">
        <w:rPr>
          <w:i/>
          <w:color w:val="000000" w:themeColor="text1"/>
        </w:rPr>
        <w:t>Project leader contact details:</w:t>
      </w:r>
      <w:r w:rsidRPr="00E56081">
        <w:rPr>
          <w:color w:val="000000" w:themeColor="text1"/>
        </w:rPr>
        <w:t xml:space="preserve"> </w:t>
      </w:r>
      <w:r w:rsidRPr="00E56081">
        <w:rPr>
          <w:i/>
          <w:color w:val="000000" w:themeColor="text1"/>
        </w:rPr>
        <w:t>ian.mcleod1@jcu.edu.au, mob. 0449 840 082</w:t>
      </w:r>
    </w:p>
    <w:p w14:paraId="280550B9" w14:textId="77777777" w:rsidR="00FB370B" w:rsidRPr="00E56081" w:rsidRDefault="00FB370B" w:rsidP="00370268">
      <w:pPr>
        <w:pStyle w:val="Heading1"/>
        <w:spacing w:line="240" w:lineRule="auto"/>
      </w:pPr>
    </w:p>
    <w:p w14:paraId="6EF67FD4" w14:textId="77777777" w:rsidR="00FB370B" w:rsidRPr="00E56081" w:rsidRDefault="00FB370B" w:rsidP="00370268">
      <w:pPr>
        <w:pStyle w:val="Heading1"/>
        <w:spacing w:line="240" w:lineRule="auto"/>
      </w:pPr>
      <w:r w:rsidRPr="00E56081">
        <w:t xml:space="preserve">Project Funding </w:t>
      </w:r>
      <w:r w:rsidRPr="00E56081">
        <w:rPr>
          <w:rFonts w:cs="Times New Roman"/>
        </w:rPr>
        <w:t>and Expenditure</w:t>
      </w:r>
    </w:p>
    <w:p w14:paraId="0192D1D2" w14:textId="77777777" w:rsidR="00FB370B" w:rsidRPr="00E56081" w:rsidRDefault="00FB370B" w:rsidP="00370268">
      <w:pPr>
        <w:pStyle w:val="Header2foruse"/>
      </w:pPr>
      <w:r w:rsidRPr="00E56081">
        <w:t>Project funding table*</w:t>
      </w:r>
    </w:p>
    <w:p w14:paraId="788804AE" w14:textId="77777777" w:rsidR="00FB370B" w:rsidRPr="00E56081" w:rsidRDefault="00FB370B" w:rsidP="00370268">
      <w:pPr>
        <w:spacing w:after="0" w:line="240" w:lineRule="auto"/>
        <w:rPr>
          <w:color w:val="000000" w:themeColor="text1"/>
        </w:rPr>
      </w:pPr>
    </w:p>
    <w:tbl>
      <w:tblPr>
        <w:tblStyle w:val="TableGrid"/>
        <w:tblW w:w="0" w:type="auto"/>
        <w:jc w:val="center"/>
        <w:tblLook w:val="04A0" w:firstRow="1" w:lastRow="0" w:firstColumn="1" w:lastColumn="0" w:noHBand="0" w:noVBand="1"/>
      </w:tblPr>
      <w:tblGrid>
        <w:gridCol w:w="1044"/>
        <w:gridCol w:w="934"/>
        <w:gridCol w:w="1086"/>
        <w:gridCol w:w="1086"/>
        <w:gridCol w:w="1134"/>
        <w:gridCol w:w="935"/>
        <w:gridCol w:w="935"/>
        <w:gridCol w:w="914"/>
        <w:gridCol w:w="1134"/>
      </w:tblGrid>
      <w:tr w:rsidR="00FB370B" w:rsidRPr="00E56081" w14:paraId="6A7B6E64" w14:textId="77777777" w:rsidTr="00966091">
        <w:trPr>
          <w:cnfStyle w:val="100000000000" w:firstRow="1" w:lastRow="0" w:firstColumn="0" w:lastColumn="0" w:oddVBand="0" w:evenVBand="0" w:oddHBand="0" w:evenHBand="0" w:firstRowFirstColumn="0" w:firstRowLastColumn="0" w:lastRowFirstColumn="0" w:lastRowLastColumn="0"/>
          <w:cantSplit/>
          <w:tblHeader/>
          <w:jc w:val="center"/>
        </w:trPr>
        <w:tc>
          <w:tcPr>
            <w:tcW w:w="1065" w:type="dxa"/>
            <w:shd w:val="clear" w:color="auto" w:fill="D9D9D9" w:themeFill="background1" w:themeFillShade="D9"/>
          </w:tcPr>
          <w:p w14:paraId="15288B8A" w14:textId="77777777" w:rsidR="00FB370B" w:rsidRPr="00E56081" w:rsidRDefault="00FB370B" w:rsidP="00370268">
            <w:pPr>
              <w:spacing w:after="0" w:line="240" w:lineRule="auto"/>
              <w:rPr>
                <w:i/>
                <w:color w:val="000000" w:themeColor="text1"/>
              </w:rPr>
            </w:pPr>
          </w:p>
        </w:tc>
        <w:tc>
          <w:tcPr>
            <w:tcW w:w="988" w:type="dxa"/>
            <w:shd w:val="clear" w:color="auto" w:fill="D9D9D9" w:themeFill="background1" w:themeFillShade="D9"/>
          </w:tcPr>
          <w:p w14:paraId="4F7DE39B" w14:textId="77777777" w:rsidR="00FB370B" w:rsidRPr="00E56081" w:rsidRDefault="00FB370B" w:rsidP="00370268">
            <w:pPr>
              <w:spacing w:after="0" w:line="240" w:lineRule="auto"/>
              <w:jc w:val="center"/>
              <w:rPr>
                <w:i/>
                <w:color w:val="000000" w:themeColor="text1"/>
              </w:rPr>
            </w:pPr>
            <w:r w:rsidRPr="00E56081">
              <w:rPr>
                <w:i/>
                <w:color w:val="000000" w:themeColor="text1"/>
              </w:rPr>
              <w:t>2015</w:t>
            </w:r>
          </w:p>
        </w:tc>
        <w:tc>
          <w:tcPr>
            <w:tcW w:w="1175" w:type="dxa"/>
            <w:shd w:val="clear" w:color="auto" w:fill="D9D9D9" w:themeFill="background1" w:themeFillShade="D9"/>
          </w:tcPr>
          <w:p w14:paraId="2B918D2C" w14:textId="77777777" w:rsidR="00FB370B" w:rsidRPr="00E56081" w:rsidRDefault="00FB370B" w:rsidP="00370268">
            <w:pPr>
              <w:spacing w:after="0" w:line="240" w:lineRule="auto"/>
              <w:jc w:val="center"/>
              <w:rPr>
                <w:i/>
                <w:color w:val="000000" w:themeColor="text1"/>
              </w:rPr>
            </w:pPr>
            <w:r w:rsidRPr="00E56081">
              <w:rPr>
                <w:i/>
                <w:color w:val="000000" w:themeColor="text1"/>
              </w:rPr>
              <w:t>2016</w:t>
            </w:r>
          </w:p>
        </w:tc>
        <w:tc>
          <w:tcPr>
            <w:tcW w:w="1175" w:type="dxa"/>
            <w:shd w:val="clear" w:color="auto" w:fill="D9D9D9" w:themeFill="background1" w:themeFillShade="D9"/>
          </w:tcPr>
          <w:p w14:paraId="09E19EFD" w14:textId="77777777" w:rsidR="00FB370B" w:rsidRPr="00E56081" w:rsidRDefault="00FB370B" w:rsidP="00370268">
            <w:pPr>
              <w:spacing w:after="0" w:line="240" w:lineRule="auto"/>
              <w:jc w:val="center"/>
              <w:rPr>
                <w:i/>
                <w:color w:val="000000" w:themeColor="text1"/>
              </w:rPr>
            </w:pPr>
            <w:r w:rsidRPr="00E56081">
              <w:rPr>
                <w:i/>
                <w:color w:val="000000" w:themeColor="text1"/>
              </w:rPr>
              <w:t>2017</w:t>
            </w:r>
          </w:p>
        </w:tc>
        <w:tc>
          <w:tcPr>
            <w:tcW w:w="1134" w:type="dxa"/>
            <w:shd w:val="clear" w:color="auto" w:fill="D9D9D9" w:themeFill="background1" w:themeFillShade="D9"/>
          </w:tcPr>
          <w:p w14:paraId="2F9D06C2" w14:textId="77777777" w:rsidR="00FB370B" w:rsidRPr="00E56081" w:rsidRDefault="00FB370B" w:rsidP="00370268">
            <w:pPr>
              <w:spacing w:after="0" w:line="240" w:lineRule="auto"/>
              <w:jc w:val="center"/>
              <w:rPr>
                <w:i/>
                <w:color w:val="000000" w:themeColor="text1"/>
              </w:rPr>
            </w:pPr>
            <w:r w:rsidRPr="00E56081">
              <w:rPr>
                <w:i/>
                <w:color w:val="000000" w:themeColor="text1"/>
              </w:rPr>
              <w:t>2018</w:t>
            </w:r>
          </w:p>
        </w:tc>
        <w:tc>
          <w:tcPr>
            <w:tcW w:w="989" w:type="dxa"/>
            <w:shd w:val="clear" w:color="auto" w:fill="D9D9D9" w:themeFill="background1" w:themeFillShade="D9"/>
          </w:tcPr>
          <w:p w14:paraId="361918D1" w14:textId="77777777" w:rsidR="00FB370B" w:rsidRPr="00E56081" w:rsidRDefault="00FB370B" w:rsidP="00370268">
            <w:pPr>
              <w:spacing w:after="0" w:line="240" w:lineRule="auto"/>
              <w:jc w:val="center"/>
              <w:rPr>
                <w:i/>
                <w:color w:val="000000" w:themeColor="text1"/>
              </w:rPr>
            </w:pPr>
            <w:r w:rsidRPr="00E56081">
              <w:rPr>
                <w:i/>
                <w:color w:val="000000" w:themeColor="text1"/>
              </w:rPr>
              <w:t>2019</w:t>
            </w:r>
          </w:p>
        </w:tc>
        <w:tc>
          <w:tcPr>
            <w:tcW w:w="989" w:type="dxa"/>
            <w:shd w:val="clear" w:color="auto" w:fill="D9D9D9" w:themeFill="background1" w:themeFillShade="D9"/>
          </w:tcPr>
          <w:p w14:paraId="7BD9E9AE" w14:textId="77777777" w:rsidR="00FB370B" w:rsidRPr="00E56081" w:rsidRDefault="00FB370B" w:rsidP="00370268">
            <w:pPr>
              <w:spacing w:after="0" w:line="240" w:lineRule="auto"/>
              <w:jc w:val="center"/>
              <w:rPr>
                <w:i/>
                <w:color w:val="000000" w:themeColor="text1"/>
              </w:rPr>
            </w:pPr>
            <w:r w:rsidRPr="00E56081">
              <w:rPr>
                <w:i/>
                <w:color w:val="000000" w:themeColor="text1"/>
              </w:rPr>
              <w:t>2020</w:t>
            </w:r>
          </w:p>
        </w:tc>
        <w:tc>
          <w:tcPr>
            <w:tcW w:w="963" w:type="dxa"/>
            <w:shd w:val="clear" w:color="auto" w:fill="D9D9D9" w:themeFill="background1" w:themeFillShade="D9"/>
          </w:tcPr>
          <w:p w14:paraId="71E6BDA8" w14:textId="77777777" w:rsidR="00FB370B" w:rsidRPr="00E56081" w:rsidRDefault="00FB370B" w:rsidP="00370268">
            <w:pPr>
              <w:spacing w:after="0" w:line="240" w:lineRule="auto"/>
              <w:jc w:val="center"/>
              <w:rPr>
                <w:i/>
                <w:color w:val="000000" w:themeColor="text1"/>
              </w:rPr>
            </w:pPr>
            <w:r w:rsidRPr="00E56081">
              <w:rPr>
                <w:i/>
                <w:color w:val="000000" w:themeColor="text1"/>
              </w:rPr>
              <w:t>2021</w:t>
            </w:r>
          </w:p>
        </w:tc>
        <w:tc>
          <w:tcPr>
            <w:tcW w:w="950" w:type="dxa"/>
            <w:shd w:val="clear" w:color="auto" w:fill="D9D9D9" w:themeFill="background1" w:themeFillShade="D9"/>
          </w:tcPr>
          <w:p w14:paraId="3C06C334" w14:textId="77777777" w:rsidR="00FB370B" w:rsidRPr="00E56081" w:rsidRDefault="00FB370B" w:rsidP="00370268">
            <w:pPr>
              <w:spacing w:after="0" w:line="240" w:lineRule="auto"/>
              <w:rPr>
                <w:i/>
                <w:color w:val="000000" w:themeColor="text1"/>
              </w:rPr>
            </w:pPr>
            <w:r w:rsidRPr="00E56081">
              <w:rPr>
                <w:b/>
                <w:i/>
                <w:color w:val="000000" w:themeColor="text1"/>
              </w:rPr>
              <w:t>TOTAL</w:t>
            </w:r>
          </w:p>
        </w:tc>
      </w:tr>
      <w:tr w:rsidR="00FB370B" w:rsidRPr="00E56081" w14:paraId="220FA872" w14:textId="77777777" w:rsidTr="00966091">
        <w:trPr>
          <w:cnfStyle w:val="000000100000" w:firstRow="0" w:lastRow="0" w:firstColumn="0" w:lastColumn="0" w:oddVBand="0" w:evenVBand="0" w:oddHBand="1" w:evenHBand="0" w:firstRowFirstColumn="0" w:firstRowLastColumn="0" w:lastRowFirstColumn="0" w:lastRowLastColumn="0"/>
          <w:cantSplit/>
          <w:jc w:val="center"/>
        </w:trPr>
        <w:tc>
          <w:tcPr>
            <w:tcW w:w="1065" w:type="dxa"/>
            <w:shd w:val="clear" w:color="auto" w:fill="D9D9D9" w:themeFill="background1" w:themeFillShade="D9"/>
          </w:tcPr>
          <w:p w14:paraId="1C46DDA1" w14:textId="77777777" w:rsidR="00FB370B" w:rsidRPr="00E56081" w:rsidRDefault="00FB370B" w:rsidP="00370268">
            <w:pPr>
              <w:spacing w:after="0" w:line="240" w:lineRule="auto"/>
              <w:rPr>
                <w:i/>
                <w:color w:val="000000" w:themeColor="text1"/>
              </w:rPr>
            </w:pPr>
            <w:r w:rsidRPr="00E56081">
              <w:rPr>
                <w:i/>
                <w:color w:val="000000" w:themeColor="text1"/>
              </w:rPr>
              <w:t>NESP funding</w:t>
            </w:r>
          </w:p>
        </w:tc>
        <w:tc>
          <w:tcPr>
            <w:tcW w:w="988" w:type="dxa"/>
          </w:tcPr>
          <w:p w14:paraId="65B12128" w14:textId="77777777" w:rsidR="00FB370B" w:rsidRPr="00E56081" w:rsidRDefault="00FB370B" w:rsidP="00370268">
            <w:pPr>
              <w:spacing w:after="0" w:line="240" w:lineRule="auto"/>
              <w:jc w:val="center"/>
              <w:rPr>
                <w:i/>
                <w:color w:val="000000" w:themeColor="text1"/>
              </w:rPr>
            </w:pPr>
            <w:r w:rsidRPr="00E56081">
              <w:rPr>
                <w:i/>
                <w:color w:val="000000" w:themeColor="text1"/>
              </w:rPr>
              <w:t>x</w:t>
            </w:r>
          </w:p>
        </w:tc>
        <w:tc>
          <w:tcPr>
            <w:tcW w:w="1175" w:type="dxa"/>
          </w:tcPr>
          <w:p w14:paraId="5751FA29" w14:textId="77777777" w:rsidR="00FB370B" w:rsidRPr="00E56081" w:rsidRDefault="00FB370B" w:rsidP="00370268">
            <w:pPr>
              <w:spacing w:after="0" w:line="240" w:lineRule="auto"/>
              <w:jc w:val="center"/>
              <w:rPr>
                <w:i/>
                <w:color w:val="000000" w:themeColor="text1"/>
              </w:rPr>
            </w:pPr>
            <w:r w:rsidRPr="00E56081">
              <w:rPr>
                <w:i/>
                <w:color w:val="000000" w:themeColor="text1"/>
              </w:rPr>
              <w:t>x</w:t>
            </w:r>
          </w:p>
        </w:tc>
        <w:tc>
          <w:tcPr>
            <w:tcW w:w="1175" w:type="dxa"/>
          </w:tcPr>
          <w:p w14:paraId="7EF6CFAE" w14:textId="77777777" w:rsidR="00FB370B" w:rsidRPr="00E56081" w:rsidRDefault="00FB370B" w:rsidP="00370268">
            <w:pPr>
              <w:spacing w:after="0" w:line="240" w:lineRule="auto"/>
              <w:jc w:val="center"/>
              <w:rPr>
                <w:i/>
                <w:color w:val="000000" w:themeColor="text1"/>
              </w:rPr>
            </w:pPr>
            <w:r w:rsidRPr="00E56081">
              <w:rPr>
                <w:i/>
                <w:color w:val="000000" w:themeColor="text1"/>
              </w:rPr>
              <w:t>x</w:t>
            </w:r>
          </w:p>
        </w:tc>
        <w:tc>
          <w:tcPr>
            <w:tcW w:w="1134" w:type="dxa"/>
          </w:tcPr>
          <w:p w14:paraId="5D8A4FC7" w14:textId="77777777" w:rsidR="00FB370B" w:rsidRPr="00E56081" w:rsidRDefault="00FB370B" w:rsidP="00370268">
            <w:pPr>
              <w:spacing w:after="0" w:line="240" w:lineRule="auto"/>
              <w:jc w:val="center"/>
              <w:rPr>
                <w:i/>
                <w:color w:val="000000" w:themeColor="text1"/>
              </w:rPr>
            </w:pPr>
            <w:r w:rsidRPr="00E56081">
              <w:rPr>
                <w:i/>
                <w:color w:val="000000" w:themeColor="text1"/>
              </w:rPr>
              <w:t>$171,750</w:t>
            </w:r>
          </w:p>
        </w:tc>
        <w:tc>
          <w:tcPr>
            <w:tcW w:w="989" w:type="dxa"/>
          </w:tcPr>
          <w:p w14:paraId="1E237204" w14:textId="77777777" w:rsidR="00FB370B" w:rsidRPr="00E56081" w:rsidRDefault="00FB370B" w:rsidP="00370268">
            <w:pPr>
              <w:spacing w:after="0" w:line="240" w:lineRule="auto"/>
              <w:jc w:val="center"/>
              <w:rPr>
                <w:i/>
                <w:color w:val="000000" w:themeColor="text1"/>
              </w:rPr>
            </w:pPr>
            <w:r w:rsidRPr="00E56081">
              <w:rPr>
                <w:i/>
                <w:color w:val="000000" w:themeColor="text1"/>
              </w:rPr>
              <w:t>x</w:t>
            </w:r>
          </w:p>
        </w:tc>
        <w:tc>
          <w:tcPr>
            <w:tcW w:w="989" w:type="dxa"/>
          </w:tcPr>
          <w:p w14:paraId="50D9CC6F" w14:textId="77777777" w:rsidR="00FB370B" w:rsidRPr="00E56081" w:rsidRDefault="00FB370B" w:rsidP="00370268">
            <w:pPr>
              <w:spacing w:after="0" w:line="240" w:lineRule="auto"/>
              <w:jc w:val="center"/>
              <w:rPr>
                <w:i/>
                <w:color w:val="000000" w:themeColor="text1"/>
              </w:rPr>
            </w:pPr>
            <w:r w:rsidRPr="00E56081">
              <w:rPr>
                <w:i/>
                <w:color w:val="000000" w:themeColor="text1"/>
              </w:rPr>
              <w:t>x</w:t>
            </w:r>
          </w:p>
        </w:tc>
        <w:tc>
          <w:tcPr>
            <w:tcW w:w="963" w:type="dxa"/>
          </w:tcPr>
          <w:p w14:paraId="4E849504" w14:textId="77777777" w:rsidR="00FB370B" w:rsidRPr="00E56081" w:rsidRDefault="00FB370B" w:rsidP="00370268">
            <w:pPr>
              <w:spacing w:after="0" w:line="240" w:lineRule="auto"/>
              <w:jc w:val="center"/>
              <w:rPr>
                <w:i/>
                <w:color w:val="000000" w:themeColor="text1"/>
              </w:rPr>
            </w:pPr>
            <w:r w:rsidRPr="00E56081">
              <w:rPr>
                <w:i/>
                <w:color w:val="000000" w:themeColor="text1"/>
              </w:rPr>
              <w:t>x</w:t>
            </w:r>
          </w:p>
        </w:tc>
        <w:tc>
          <w:tcPr>
            <w:tcW w:w="950" w:type="dxa"/>
          </w:tcPr>
          <w:p w14:paraId="4F559A5C" w14:textId="77777777" w:rsidR="00FB370B" w:rsidRPr="00E56081" w:rsidRDefault="00FB370B" w:rsidP="00370268">
            <w:pPr>
              <w:spacing w:after="0" w:line="240" w:lineRule="auto"/>
              <w:jc w:val="center"/>
              <w:rPr>
                <w:i/>
                <w:color w:val="000000" w:themeColor="text1"/>
              </w:rPr>
            </w:pPr>
            <w:r w:rsidRPr="00E56081">
              <w:rPr>
                <w:i/>
                <w:color w:val="000000" w:themeColor="text1"/>
              </w:rPr>
              <w:t>$171,750</w:t>
            </w:r>
          </w:p>
        </w:tc>
      </w:tr>
      <w:tr w:rsidR="00FB370B" w:rsidRPr="00E56081" w14:paraId="57D71DE3" w14:textId="77777777" w:rsidTr="00966091">
        <w:trPr>
          <w:cnfStyle w:val="000000010000" w:firstRow="0" w:lastRow="0" w:firstColumn="0" w:lastColumn="0" w:oddVBand="0" w:evenVBand="0" w:oddHBand="0" w:evenHBand="1" w:firstRowFirstColumn="0" w:firstRowLastColumn="0" w:lastRowFirstColumn="0" w:lastRowLastColumn="0"/>
          <w:cantSplit/>
          <w:jc w:val="center"/>
        </w:trPr>
        <w:tc>
          <w:tcPr>
            <w:tcW w:w="1065" w:type="dxa"/>
            <w:shd w:val="clear" w:color="auto" w:fill="D9D9D9" w:themeFill="background1" w:themeFillShade="D9"/>
          </w:tcPr>
          <w:p w14:paraId="4DBDDBE7" w14:textId="77777777" w:rsidR="00FB370B" w:rsidRPr="00E56081" w:rsidRDefault="00FB370B" w:rsidP="00370268">
            <w:pPr>
              <w:spacing w:after="0" w:line="240" w:lineRule="auto"/>
              <w:rPr>
                <w:i/>
                <w:color w:val="000000" w:themeColor="text1"/>
              </w:rPr>
            </w:pPr>
            <w:r w:rsidRPr="00E56081">
              <w:rPr>
                <w:i/>
                <w:color w:val="000000" w:themeColor="text1"/>
              </w:rPr>
              <w:t>Cash co-con</w:t>
            </w:r>
          </w:p>
        </w:tc>
        <w:tc>
          <w:tcPr>
            <w:tcW w:w="988" w:type="dxa"/>
          </w:tcPr>
          <w:p w14:paraId="07AA197E" w14:textId="77777777" w:rsidR="00FB370B" w:rsidRPr="00E56081" w:rsidRDefault="00FB370B" w:rsidP="00370268">
            <w:pPr>
              <w:spacing w:after="0" w:line="240" w:lineRule="auto"/>
              <w:jc w:val="center"/>
              <w:rPr>
                <w:i/>
                <w:color w:val="000000" w:themeColor="text1"/>
              </w:rPr>
            </w:pPr>
            <w:r w:rsidRPr="00E56081">
              <w:rPr>
                <w:i/>
                <w:color w:val="000000" w:themeColor="text1"/>
              </w:rPr>
              <w:t>x</w:t>
            </w:r>
          </w:p>
        </w:tc>
        <w:tc>
          <w:tcPr>
            <w:tcW w:w="1175" w:type="dxa"/>
          </w:tcPr>
          <w:p w14:paraId="23A0B1D2" w14:textId="77777777" w:rsidR="00FB370B" w:rsidRPr="00E56081" w:rsidRDefault="00FB370B" w:rsidP="00370268">
            <w:pPr>
              <w:spacing w:after="0" w:line="240" w:lineRule="auto"/>
              <w:jc w:val="center"/>
              <w:rPr>
                <w:i/>
                <w:color w:val="000000" w:themeColor="text1"/>
              </w:rPr>
            </w:pPr>
            <w:r w:rsidRPr="00E56081">
              <w:rPr>
                <w:i/>
                <w:color w:val="000000" w:themeColor="text1"/>
              </w:rPr>
              <w:t>x</w:t>
            </w:r>
          </w:p>
        </w:tc>
        <w:tc>
          <w:tcPr>
            <w:tcW w:w="1175" w:type="dxa"/>
          </w:tcPr>
          <w:p w14:paraId="66D27DDC" w14:textId="77777777" w:rsidR="00FB370B" w:rsidRPr="00E56081" w:rsidRDefault="00FB370B" w:rsidP="00370268">
            <w:pPr>
              <w:spacing w:after="0" w:line="240" w:lineRule="auto"/>
              <w:jc w:val="center"/>
              <w:rPr>
                <w:i/>
                <w:color w:val="000000" w:themeColor="text1"/>
              </w:rPr>
            </w:pPr>
            <w:r w:rsidRPr="00E56081">
              <w:rPr>
                <w:i/>
                <w:color w:val="000000" w:themeColor="text1"/>
              </w:rPr>
              <w:t>x</w:t>
            </w:r>
          </w:p>
        </w:tc>
        <w:tc>
          <w:tcPr>
            <w:tcW w:w="1134" w:type="dxa"/>
          </w:tcPr>
          <w:p w14:paraId="34334015" w14:textId="77777777" w:rsidR="00FB370B" w:rsidRPr="00E56081" w:rsidRDefault="00FB370B" w:rsidP="00370268">
            <w:pPr>
              <w:spacing w:after="0" w:line="240" w:lineRule="auto"/>
              <w:jc w:val="center"/>
              <w:rPr>
                <w:i/>
                <w:color w:val="000000" w:themeColor="text1"/>
              </w:rPr>
            </w:pPr>
            <w:r w:rsidRPr="00E56081">
              <w:rPr>
                <w:i/>
                <w:color w:val="000000" w:themeColor="text1"/>
              </w:rPr>
              <w:t>x</w:t>
            </w:r>
          </w:p>
        </w:tc>
        <w:tc>
          <w:tcPr>
            <w:tcW w:w="989" w:type="dxa"/>
          </w:tcPr>
          <w:p w14:paraId="2D2E3355" w14:textId="77777777" w:rsidR="00FB370B" w:rsidRPr="00E56081" w:rsidRDefault="00FB370B" w:rsidP="00370268">
            <w:pPr>
              <w:spacing w:after="0" w:line="240" w:lineRule="auto"/>
              <w:jc w:val="center"/>
              <w:rPr>
                <w:i/>
                <w:color w:val="000000" w:themeColor="text1"/>
              </w:rPr>
            </w:pPr>
            <w:r w:rsidRPr="00E56081">
              <w:rPr>
                <w:i/>
                <w:color w:val="000000" w:themeColor="text1"/>
              </w:rPr>
              <w:t>x</w:t>
            </w:r>
          </w:p>
        </w:tc>
        <w:tc>
          <w:tcPr>
            <w:tcW w:w="989" w:type="dxa"/>
          </w:tcPr>
          <w:p w14:paraId="60740537" w14:textId="77777777" w:rsidR="00FB370B" w:rsidRPr="00E56081" w:rsidRDefault="00FB370B" w:rsidP="00370268">
            <w:pPr>
              <w:spacing w:after="0" w:line="240" w:lineRule="auto"/>
              <w:jc w:val="center"/>
              <w:rPr>
                <w:i/>
                <w:color w:val="000000" w:themeColor="text1"/>
              </w:rPr>
            </w:pPr>
            <w:r w:rsidRPr="00E56081">
              <w:rPr>
                <w:i/>
                <w:color w:val="000000" w:themeColor="text1"/>
              </w:rPr>
              <w:t>x</w:t>
            </w:r>
          </w:p>
        </w:tc>
        <w:tc>
          <w:tcPr>
            <w:tcW w:w="963" w:type="dxa"/>
          </w:tcPr>
          <w:p w14:paraId="5DF8F7CE" w14:textId="77777777" w:rsidR="00FB370B" w:rsidRPr="00E56081" w:rsidRDefault="00FB370B" w:rsidP="00370268">
            <w:pPr>
              <w:spacing w:after="0" w:line="240" w:lineRule="auto"/>
              <w:jc w:val="center"/>
              <w:rPr>
                <w:i/>
                <w:color w:val="000000" w:themeColor="text1"/>
              </w:rPr>
            </w:pPr>
            <w:r w:rsidRPr="00E56081">
              <w:rPr>
                <w:i/>
                <w:color w:val="000000" w:themeColor="text1"/>
              </w:rPr>
              <w:t>x</w:t>
            </w:r>
          </w:p>
        </w:tc>
        <w:tc>
          <w:tcPr>
            <w:tcW w:w="950" w:type="dxa"/>
          </w:tcPr>
          <w:p w14:paraId="33477819" w14:textId="77777777" w:rsidR="00FB370B" w:rsidRPr="00E56081" w:rsidRDefault="00FB370B" w:rsidP="00370268">
            <w:pPr>
              <w:spacing w:after="0" w:line="240" w:lineRule="auto"/>
              <w:jc w:val="center"/>
              <w:rPr>
                <w:i/>
                <w:color w:val="000000" w:themeColor="text1"/>
              </w:rPr>
            </w:pPr>
            <w:r w:rsidRPr="00E56081">
              <w:rPr>
                <w:i/>
                <w:color w:val="000000" w:themeColor="text1"/>
              </w:rPr>
              <w:t>x</w:t>
            </w:r>
          </w:p>
        </w:tc>
      </w:tr>
      <w:tr w:rsidR="00FB370B" w:rsidRPr="00E56081" w14:paraId="3BDA270A" w14:textId="77777777" w:rsidTr="00966091">
        <w:trPr>
          <w:cnfStyle w:val="000000100000" w:firstRow="0" w:lastRow="0" w:firstColumn="0" w:lastColumn="0" w:oddVBand="0" w:evenVBand="0" w:oddHBand="1" w:evenHBand="0" w:firstRowFirstColumn="0" w:firstRowLastColumn="0" w:lastRowFirstColumn="0" w:lastRowLastColumn="0"/>
          <w:cantSplit/>
          <w:jc w:val="center"/>
        </w:trPr>
        <w:tc>
          <w:tcPr>
            <w:tcW w:w="1065" w:type="dxa"/>
            <w:shd w:val="clear" w:color="auto" w:fill="D9D9D9" w:themeFill="background1" w:themeFillShade="D9"/>
          </w:tcPr>
          <w:p w14:paraId="72A28041" w14:textId="77777777" w:rsidR="00FB370B" w:rsidRPr="00E56081" w:rsidRDefault="00FB370B" w:rsidP="00370268">
            <w:pPr>
              <w:spacing w:after="0" w:line="240" w:lineRule="auto"/>
              <w:rPr>
                <w:i/>
                <w:color w:val="000000" w:themeColor="text1"/>
              </w:rPr>
            </w:pPr>
            <w:r w:rsidRPr="00E56081">
              <w:rPr>
                <w:i/>
                <w:color w:val="000000" w:themeColor="text1"/>
              </w:rPr>
              <w:t>In-kind co-con</w:t>
            </w:r>
          </w:p>
        </w:tc>
        <w:tc>
          <w:tcPr>
            <w:tcW w:w="988" w:type="dxa"/>
          </w:tcPr>
          <w:p w14:paraId="5F1F21F1" w14:textId="77777777" w:rsidR="00FB370B" w:rsidRPr="00E56081" w:rsidRDefault="00FB370B" w:rsidP="00370268">
            <w:pPr>
              <w:spacing w:after="0" w:line="240" w:lineRule="auto"/>
              <w:jc w:val="center"/>
              <w:rPr>
                <w:i/>
                <w:color w:val="000000" w:themeColor="text1"/>
              </w:rPr>
            </w:pPr>
            <w:r w:rsidRPr="00E56081">
              <w:rPr>
                <w:i/>
                <w:color w:val="000000" w:themeColor="text1"/>
              </w:rPr>
              <w:t>x</w:t>
            </w:r>
          </w:p>
        </w:tc>
        <w:tc>
          <w:tcPr>
            <w:tcW w:w="1175" w:type="dxa"/>
          </w:tcPr>
          <w:p w14:paraId="4865FCC8" w14:textId="77777777" w:rsidR="00FB370B" w:rsidRPr="00E56081" w:rsidRDefault="00FB370B" w:rsidP="00370268">
            <w:pPr>
              <w:spacing w:after="0" w:line="240" w:lineRule="auto"/>
              <w:jc w:val="center"/>
              <w:rPr>
                <w:i/>
                <w:color w:val="000000" w:themeColor="text1"/>
              </w:rPr>
            </w:pPr>
            <w:r w:rsidRPr="00E56081">
              <w:rPr>
                <w:i/>
                <w:color w:val="000000" w:themeColor="text1"/>
              </w:rPr>
              <w:t>x</w:t>
            </w:r>
          </w:p>
        </w:tc>
        <w:tc>
          <w:tcPr>
            <w:tcW w:w="1175" w:type="dxa"/>
          </w:tcPr>
          <w:p w14:paraId="0B9F6385" w14:textId="77777777" w:rsidR="00FB370B" w:rsidRPr="00E56081" w:rsidRDefault="00FB370B" w:rsidP="00370268">
            <w:pPr>
              <w:spacing w:after="0" w:line="240" w:lineRule="auto"/>
              <w:jc w:val="center"/>
              <w:rPr>
                <w:i/>
                <w:color w:val="000000" w:themeColor="text1"/>
              </w:rPr>
            </w:pPr>
            <w:r w:rsidRPr="00E56081">
              <w:rPr>
                <w:i/>
                <w:color w:val="000000" w:themeColor="text1"/>
              </w:rPr>
              <w:t>x</w:t>
            </w:r>
          </w:p>
        </w:tc>
        <w:tc>
          <w:tcPr>
            <w:tcW w:w="1134" w:type="dxa"/>
          </w:tcPr>
          <w:p w14:paraId="7CB99724" w14:textId="77777777" w:rsidR="00FB370B" w:rsidRPr="00E56081" w:rsidRDefault="00FB370B" w:rsidP="00370268">
            <w:pPr>
              <w:spacing w:after="0" w:line="240" w:lineRule="auto"/>
              <w:jc w:val="center"/>
              <w:rPr>
                <w:i/>
                <w:color w:val="000000" w:themeColor="text1"/>
              </w:rPr>
            </w:pPr>
            <w:r w:rsidRPr="00E56081">
              <w:rPr>
                <w:i/>
                <w:color w:val="000000" w:themeColor="text1"/>
              </w:rPr>
              <w:t>$171,750</w:t>
            </w:r>
          </w:p>
        </w:tc>
        <w:tc>
          <w:tcPr>
            <w:tcW w:w="989" w:type="dxa"/>
          </w:tcPr>
          <w:p w14:paraId="76E83843" w14:textId="77777777" w:rsidR="00FB370B" w:rsidRPr="00E56081" w:rsidRDefault="00FB370B" w:rsidP="00370268">
            <w:pPr>
              <w:spacing w:after="0" w:line="240" w:lineRule="auto"/>
              <w:jc w:val="center"/>
              <w:rPr>
                <w:i/>
                <w:color w:val="000000" w:themeColor="text1"/>
              </w:rPr>
            </w:pPr>
            <w:r w:rsidRPr="00E56081">
              <w:rPr>
                <w:i/>
                <w:color w:val="000000" w:themeColor="text1"/>
              </w:rPr>
              <w:t>x</w:t>
            </w:r>
          </w:p>
        </w:tc>
        <w:tc>
          <w:tcPr>
            <w:tcW w:w="989" w:type="dxa"/>
          </w:tcPr>
          <w:p w14:paraId="45C349AA" w14:textId="77777777" w:rsidR="00FB370B" w:rsidRPr="00E56081" w:rsidRDefault="00FB370B" w:rsidP="00370268">
            <w:pPr>
              <w:spacing w:after="0" w:line="240" w:lineRule="auto"/>
              <w:jc w:val="center"/>
              <w:rPr>
                <w:i/>
                <w:color w:val="000000" w:themeColor="text1"/>
              </w:rPr>
            </w:pPr>
            <w:r w:rsidRPr="00E56081">
              <w:rPr>
                <w:i/>
                <w:color w:val="000000" w:themeColor="text1"/>
              </w:rPr>
              <w:t>x</w:t>
            </w:r>
          </w:p>
        </w:tc>
        <w:tc>
          <w:tcPr>
            <w:tcW w:w="963" w:type="dxa"/>
          </w:tcPr>
          <w:p w14:paraId="6FEDEB2D" w14:textId="77777777" w:rsidR="00FB370B" w:rsidRPr="00E56081" w:rsidRDefault="00FB370B" w:rsidP="00370268">
            <w:pPr>
              <w:spacing w:after="0" w:line="240" w:lineRule="auto"/>
              <w:jc w:val="center"/>
              <w:rPr>
                <w:i/>
                <w:color w:val="000000" w:themeColor="text1"/>
              </w:rPr>
            </w:pPr>
            <w:r w:rsidRPr="00E56081">
              <w:rPr>
                <w:i/>
                <w:color w:val="000000" w:themeColor="text1"/>
              </w:rPr>
              <w:t>x</w:t>
            </w:r>
          </w:p>
        </w:tc>
        <w:tc>
          <w:tcPr>
            <w:tcW w:w="950" w:type="dxa"/>
          </w:tcPr>
          <w:p w14:paraId="1564172F" w14:textId="77777777" w:rsidR="00FB370B" w:rsidRPr="00E56081" w:rsidRDefault="00FB370B" w:rsidP="00370268">
            <w:pPr>
              <w:spacing w:after="0" w:line="240" w:lineRule="auto"/>
              <w:jc w:val="center"/>
              <w:rPr>
                <w:i/>
                <w:color w:val="000000" w:themeColor="text1"/>
              </w:rPr>
            </w:pPr>
            <w:r w:rsidRPr="00E56081">
              <w:rPr>
                <w:i/>
                <w:color w:val="000000" w:themeColor="text1"/>
              </w:rPr>
              <w:t>$171,750</w:t>
            </w:r>
          </w:p>
        </w:tc>
      </w:tr>
      <w:tr w:rsidR="00FB370B" w:rsidRPr="00E56081" w14:paraId="762B31C5" w14:textId="77777777" w:rsidTr="00966091">
        <w:trPr>
          <w:cnfStyle w:val="000000010000" w:firstRow="0" w:lastRow="0" w:firstColumn="0" w:lastColumn="0" w:oddVBand="0" w:evenVBand="0" w:oddHBand="0" w:evenHBand="1" w:firstRowFirstColumn="0" w:firstRowLastColumn="0" w:lastRowFirstColumn="0" w:lastRowLastColumn="0"/>
          <w:cantSplit/>
          <w:jc w:val="center"/>
        </w:trPr>
        <w:tc>
          <w:tcPr>
            <w:tcW w:w="1065" w:type="dxa"/>
            <w:shd w:val="clear" w:color="auto" w:fill="D9D9D9" w:themeFill="background1" w:themeFillShade="D9"/>
          </w:tcPr>
          <w:p w14:paraId="3B18709E" w14:textId="77777777" w:rsidR="00FB370B" w:rsidRPr="00E56081" w:rsidRDefault="00FB370B" w:rsidP="00370268">
            <w:pPr>
              <w:spacing w:after="0" w:line="240" w:lineRule="auto"/>
              <w:rPr>
                <w:b/>
                <w:i/>
                <w:color w:val="000000" w:themeColor="text1"/>
              </w:rPr>
            </w:pPr>
            <w:r w:rsidRPr="00E56081">
              <w:rPr>
                <w:b/>
                <w:i/>
                <w:color w:val="000000" w:themeColor="text1"/>
              </w:rPr>
              <w:t xml:space="preserve">TOTAL </w:t>
            </w:r>
          </w:p>
        </w:tc>
        <w:tc>
          <w:tcPr>
            <w:tcW w:w="988" w:type="dxa"/>
          </w:tcPr>
          <w:p w14:paraId="33A529E7" w14:textId="77777777" w:rsidR="00FB370B" w:rsidRPr="00E56081" w:rsidRDefault="00FB370B" w:rsidP="00370268">
            <w:pPr>
              <w:spacing w:after="0" w:line="240" w:lineRule="auto"/>
              <w:jc w:val="center"/>
              <w:rPr>
                <w:b/>
                <w:i/>
                <w:color w:val="000000" w:themeColor="text1"/>
              </w:rPr>
            </w:pPr>
            <w:r w:rsidRPr="00E56081">
              <w:rPr>
                <w:b/>
                <w:i/>
                <w:color w:val="000000" w:themeColor="text1"/>
              </w:rPr>
              <w:t>x</w:t>
            </w:r>
          </w:p>
        </w:tc>
        <w:tc>
          <w:tcPr>
            <w:tcW w:w="1175" w:type="dxa"/>
          </w:tcPr>
          <w:p w14:paraId="624547DA" w14:textId="77777777" w:rsidR="00FB370B" w:rsidRPr="00E56081" w:rsidRDefault="00FB370B" w:rsidP="00370268">
            <w:pPr>
              <w:spacing w:after="0" w:line="240" w:lineRule="auto"/>
              <w:jc w:val="center"/>
              <w:rPr>
                <w:b/>
                <w:i/>
                <w:color w:val="000000" w:themeColor="text1"/>
              </w:rPr>
            </w:pPr>
            <w:r w:rsidRPr="00E56081">
              <w:rPr>
                <w:b/>
                <w:i/>
                <w:color w:val="000000" w:themeColor="text1"/>
              </w:rPr>
              <w:t>x</w:t>
            </w:r>
          </w:p>
        </w:tc>
        <w:tc>
          <w:tcPr>
            <w:tcW w:w="1175" w:type="dxa"/>
          </w:tcPr>
          <w:p w14:paraId="16E2543C" w14:textId="77777777" w:rsidR="00FB370B" w:rsidRPr="00E56081" w:rsidRDefault="00FB370B" w:rsidP="00370268">
            <w:pPr>
              <w:spacing w:after="0" w:line="240" w:lineRule="auto"/>
              <w:jc w:val="center"/>
              <w:rPr>
                <w:b/>
                <w:i/>
                <w:color w:val="000000" w:themeColor="text1"/>
              </w:rPr>
            </w:pPr>
            <w:r w:rsidRPr="00E56081">
              <w:rPr>
                <w:b/>
                <w:i/>
                <w:color w:val="000000" w:themeColor="text1"/>
              </w:rPr>
              <w:t>x</w:t>
            </w:r>
          </w:p>
        </w:tc>
        <w:tc>
          <w:tcPr>
            <w:tcW w:w="1134" w:type="dxa"/>
          </w:tcPr>
          <w:p w14:paraId="03C633B4" w14:textId="77777777" w:rsidR="00FB370B" w:rsidRPr="00E56081" w:rsidRDefault="00FB370B" w:rsidP="00370268">
            <w:pPr>
              <w:spacing w:after="0" w:line="240" w:lineRule="auto"/>
              <w:jc w:val="center"/>
              <w:rPr>
                <w:b/>
                <w:i/>
                <w:color w:val="000000" w:themeColor="text1"/>
              </w:rPr>
            </w:pPr>
            <w:r w:rsidRPr="00E56081">
              <w:rPr>
                <w:b/>
                <w:i/>
                <w:color w:val="000000" w:themeColor="text1"/>
              </w:rPr>
              <w:t>$343,500</w:t>
            </w:r>
          </w:p>
        </w:tc>
        <w:tc>
          <w:tcPr>
            <w:tcW w:w="989" w:type="dxa"/>
          </w:tcPr>
          <w:p w14:paraId="65BA32D1" w14:textId="77777777" w:rsidR="00FB370B" w:rsidRPr="00E56081" w:rsidRDefault="00FB370B" w:rsidP="00370268">
            <w:pPr>
              <w:spacing w:after="0" w:line="240" w:lineRule="auto"/>
              <w:jc w:val="center"/>
              <w:rPr>
                <w:b/>
                <w:i/>
                <w:color w:val="000000" w:themeColor="text1"/>
              </w:rPr>
            </w:pPr>
            <w:r w:rsidRPr="00E56081">
              <w:rPr>
                <w:b/>
                <w:i/>
                <w:color w:val="000000" w:themeColor="text1"/>
              </w:rPr>
              <w:t>x</w:t>
            </w:r>
          </w:p>
        </w:tc>
        <w:tc>
          <w:tcPr>
            <w:tcW w:w="989" w:type="dxa"/>
          </w:tcPr>
          <w:p w14:paraId="333C5F22" w14:textId="77777777" w:rsidR="00FB370B" w:rsidRPr="00E56081" w:rsidRDefault="00FB370B" w:rsidP="00370268">
            <w:pPr>
              <w:spacing w:after="0" w:line="240" w:lineRule="auto"/>
              <w:jc w:val="center"/>
              <w:rPr>
                <w:b/>
                <w:i/>
                <w:color w:val="000000" w:themeColor="text1"/>
              </w:rPr>
            </w:pPr>
            <w:r w:rsidRPr="00E56081">
              <w:rPr>
                <w:b/>
                <w:i/>
                <w:color w:val="000000" w:themeColor="text1"/>
              </w:rPr>
              <w:t>x</w:t>
            </w:r>
          </w:p>
        </w:tc>
        <w:tc>
          <w:tcPr>
            <w:tcW w:w="963" w:type="dxa"/>
          </w:tcPr>
          <w:p w14:paraId="2E1A61B6" w14:textId="77777777" w:rsidR="00FB370B" w:rsidRPr="00E56081" w:rsidRDefault="00FB370B" w:rsidP="00370268">
            <w:pPr>
              <w:spacing w:after="0" w:line="240" w:lineRule="auto"/>
              <w:jc w:val="center"/>
              <w:rPr>
                <w:b/>
                <w:i/>
                <w:color w:val="000000" w:themeColor="text1"/>
              </w:rPr>
            </w:pPr>
            <w:r w:rsidRPr="00E56081">
              <w:rPr>
                <w:b/>
                <w:i/>
                <w:color w:val="000000" w:themeColor="text1"/>
              </w:rPr>
              <w:t>x</w:t>
            </w:r>
          </w:p>
        </w:tc>
        <w:tc>
          <w:tcPr>
            <w:tcW w:w="950" w:type="dxa"/>
          </w:tcPr>
          <w:p w14:paraId="45234C19" w14:textId="77777777" w:rsidR="00FB370B" w:rsidRPr="00E56081" w:rsidRDefault="00FB370B" w:rsidP="00370268">
            <w:pPr>
              <w:spacing w:after="0" w:line="240" w:lineRule="auto"/>
              <w:jc w:val="center"/>
              <w:rPr>
                <w:b/>
                <w:i/>
                <w:color w:val="000000" w:themeColor="text1"/>
              </w:rPr>
            </w:pPr>
            <w:r w:rsidRPr="00E56081">
              <w:rPr>
                <w:b/>
                <w:i/>
                <w:color w:val="000000" w:themeColor="text1"/>
              </w:rPr>
              <w:t>$343,500</w:t>
            </w:r>
          </w:p>
        </w:tc>
      </w:tr>
    </w:tbl>
    <w:p w14:paraId="722158D6" w14:textId="77777777" w:rsidR="00FB370B" w:rsidRPr="00E56081" w:rsidRDefault="00FB370B" w:rsidP="00370268">
      <w:pPr>
        <w:spacing w:after="0" w:line="240" w:lineRule="auto"/>
        <w:rPr>
          <w:color w:val="000000" w:themeColor="text1"/>
        </w:rPr>
      </w:pPr>
    </w:p>
    <w:p w14:paraId="0459F6C4" w14:textId="77777777" w:rsidR="00FB370B" w:rsidRPr="00E56081" w:rsidRDefault="00FB370B" w:rsidP="00370268">
      <w:pPr>
        <w:pStyle w:val="Header2foruse"/>
        <w:spacing w:before="0"/>
        <w:rPr>
          <w:b w:val="0"/>
          <w:u w:val="none"/>
        </w:rPr>
      </w:pPr>
      <w:r w:rsidRPr="00E56081">
        <w:rPr>
          <w:b w:val="0"/>
          <w:i w:val="0"/>
          <w:u w:val="none"/>
        </w:rPr>
        <w:t xml:space="preserve">* </w:t>
      </w:r>
      <w:r w:rsidRPr="00E56081">
        <w:rPr>
          <w:b w:val="0"/>
          <w:u w:val="none"/>
        </w:rPr>
        <w:t>pending outcomes from 2018, we envisage subsequent work in 2019 and 2020 (~$300k p.a. NESP funding) trialling the more promising restoration techniques and habitats. See project description below.</w:t>
      </w:r>
    </w:p>
    <w:p w14:paraId="0A5C7BC6" w14:textId="77777777" w:rsidR="00FB370B" w:rsidRPr="00E56081" w:rsidRDefault="00FB370B" w:rsidP="00370268">
      <w:pPr>
        <w:pStyle w:val="Header2foruse"/>
      </w:pPr>
      <w:r w:rsidRPr="00E56081">
        <w:t>Expenditure statement</w:t>
      </w:r>
    </w:p>
    <w:p w14:paraId="190501BF" w14:textId="77777777" w:rsidR="00FB370B" w:rsidRPr="00E56081" w:rsidRDefault="00FB370B" w:rsidP="00370268">
      <w:pPr>
        <w:pStyle w:val="Header2foruse"/>
        <w:spacing w:before="120"/>
        <w:rPr>
          <w:i w:val="0"/>
          <w:u w:val="none"/>
        </w:rPr>
      </w:pPr>
      <w:r w:rsidRPr="00E56081">
        <w:rPr>
          <w:i w:val="0"/>
          <w:u w:val="none"/>
        </w:rPr>
        <w:t>Personnel</w:t>
      </w:r>
    </w:p>
    <w:p w14:paraId="7020B34E" w14:textId="77777777" w:rsidR="00FB370B" w:rsidRPr="00E56081" w:rsidRDefault="00FB370B" w:rsidP="00370268">
      <w:pPr>
        <w:pStyle w:val="Header2foruse"/>
        <w:tabs>
          <w:tab w:val="left" w:pos="2694"/>
          <w:tab w:val="decimal" w:pos="5529"/>
        </w:tabs>
        <w:spacing w:before="0" w:after="60"/>
        <w:rPr>
          <w:b w:val="0"/>
          <w:i w:val="0"/>
          <w:u w:val="none"/>
        </w:rPr>
      </w:pPr>
      <w:r w:rsidRPr="00E56081">
        <w:rPr>
          <w:b w:val="0"/>
          <w:i w:val="0"/>
          <w:u w:val="none"/>
        </w:rPr>
        <w:t xml:space="preserve">McLeod (JCU)  </w:t>
      </w:r>
      <w:r w:rsidRPr="00E56081">
        <w:rPr>
          <w:b w:val="0"/>
          <w:i w:val="0"/>
          <w:u w:val="none"/>
        </w:rPr>
        <w:tab/>
        <w:t>~0.40 FTE</w:t>
      </w:r>
      <w:r w:rsidRPr="00E56081">
        <w:rPr>
          <w:b w:val="0"/>
          <w:i w:val="0"/>
          <w:u w:val="none"/>
        </w:rPr>
        <w:tab/>
        <w:t>$58,500</w:t>
      </w:r>
    </w:p>
    <w:p w14:paraId="318BBD02" w14:textId="77777777" w:rsidR="00FB370B" w:rsidRPr="00E56081" w:rsidRDefault="00FB370B" w:rsidP="00370268">
      <w:pPr>
        <w:pStyle w:val="Header2foruse"/>
        <w:tabs>
          <w:tab w:val="left" w:pos="2694"/>
          <w:tab w:val="decimal" w:pos="5529"/>
        </w:tabs>
        <w:spacing w:before="0" w:after="60"/>
        <w:rPr>
          <w:b w:val="0"/>
          <w:i w:val="0"/>
          <w:u w:val="none"/>
        </w:rPr>
      </w:pPr>
      <w:r w:rsidRPr="00E56081">
        <w:rPr>
          <w:b w:val="0"/>
          <w:i w:val="0"/>
          <w:u w:val="none"/>
        </w:rPr>
        <w:t xml:space="preserve">Kendrick (UWA)  </w:t>
      </w:r>
      <w:r w:rsidRPr="00E56081">
        <w:rPr>
          <w:b w:val="0"/>
          <w:i w:val="0"/>
          <w:u w:val="none"/>
        </w:rPr>
        <w:tab/>
        <w:t>~0.10 FTE</w:t>
      </w:r>
      <w:r w:rsidRPr="00E56081">
        <w:rPr>
          <w:b w:val="0"/>
          <w:i w:val="0"/>
          <w:u w:val="none"/>
        </w:rPr>
        <w:tab/>
        <w:t>$17,500</w:t>
      </w:r>
    </w:p>
    <w:p w14:paraId="58DED15D" w14:textId="77777777" w:rsidR="00FB370B" w:rsidRPr="00E56081" w:rsidRDefault="00FB370B" w:rsidP="00370268">
      <w:pPr>
        <w:pStyle w:val="Header2foruse"/>
        <w:tabs>
          <w:tab w:val="left" w:pos="2694"/>
          <w:tab w:val="decimal" w:pos="5529"/>
        </w:tabs>
        <w:spacing w:before="0" w:after="60"/>
        <w:rPr>
          <w:b w:val="0"/>
          <w:i w:val="0"/>
          <w:u w:val="none"/>
        </w:rPr>
      </w:pPr>
      <w:r w:rsidRPr="00E56081">
        <w:rPr>
          <w:b w:val="0"/>
          <w:i w:val="0"/>
          <w:u w:val="none"/>
        </w:rPr>
        <w:t xml:space="preserve">Johnson (Uni Tas)  </w:t>
      </w:r>
      <w:r w:rsidRPr="00E56081">
        <w:rPr>
          <w:b w:val="0"/>
          <w:i w:val="0"/>
          <w:u w:val="none"/>
        </w:rPr>
        <w:tab/>
        <w:t>~0.10 FTE</w:t>
      </w:r>
      <w:r w:rsidRPr="00E56081">
        <w:rPr>
          <w:b w:val="0"/>
          <w:i w:val="0"/>
          <w:u w:val="none"/>
        </w:rPr>
        <w:tab/>
        <w:t>$17,500</w:t>
      </w:r>
    </w:p>
    <w:p w14:paraId="7712BC3E" w14:textId="77777777" w:rsidR="00FB370B" w:rsidRPr="00E56081" w:rsidRDefault="00FB370B" w:rsidP="00370268">
      <w:pPr>
        <w:pStyle w:val="Header2foruse"/>
        <w:tabs>
          <w:tab w:val="left" w:pos="2694"/>
          <w:tab w:val="decimal" w:pos="5529"/>
        </w:tabs>
        <w:spacing w:before="0" w:after="60"/>
        <w:rPr>
          <w:b w:val="0"/>
          <w:i w:val="0"/>
          <w:u w:val="none"/>
        </w:rPr>
      </w:pPr>
      <w:r w:rsidRPr="00E56081">
        <w:rPr>
          <w:b w:val="0"/>
          <w:i w:val="0"/>
          <w:u w:val="none"/>
        </w:rPr>
        <w:t xml:space="preserve">Rogers (UWA)  </w:t>
      </w:r>
      <w:r w:rsidRPr="00E56081">
        <w:rPr>
          <w:b w:val="0"/>
          <w:i w:val="0"/>
          <w:u w:val="none"/>
        </w:rPr>
        <w:tab/>
        <w:t>~0.15 FTE</w:t>
      </w:r>
      <w:r w:rsidRPr="00E56081">
        <w:rPr>
          <w:b w:val="0"/>
          <w:i w:val="0"/>
          <w:u w:val="none"/>
        </w:rPr>
        <w:tab/>
        <w:t>$26,250</w:t>
      </w:r>
    </w:p>
    <w:p w14:paraId="24CC8019" w14:textId="77777777" w:rsidR="00FB370B" w:rsidRPr="00E56081" w:rsidRDefault="00FB370B" w:rsidP="00370268">
      <w:pPr>
        <w:pStyle w:val="Header2foruse"/>
        <w:tabs>
          <w:tab w:val="left" w:pos="2694"/>
          <w:tab w:val="decimal" w:pos="5529"/>
        </w:tabs>
        <w:spacing w:before="0" w:after="60"/>
        <w:rPr>
          <w:b w:val="0"/>
          <w:i w:val="0"/>
          <w:u w:val="none"/>
        </w:rPr>
      </w:pPr>
      <w:r w:rsidRPr="00E56081">
        <w:rPr>
          <w:i w:val="0"/>
          <w:u w:val="none"/>
        </w:rPr>
        <w:t>Workshop 1</w:t>
      </w:r>
      <w:r w:rsidRPr="00E56081">
        <w:rPr>
          <w:b w:val="0"/>
          <w:i w:val="0"/>
          <w:u w:val="none"/>
        </w:rPr>
        <w:tab/>
      </w:r>
      <w:r>
        <w:rPr>
          <w:b w:val="0"/>
          <w:i w:val="0"/>
          <w:u w:val="none"/>
        </w:rPr>
        <w:tab/>
      </w:r>
      <w:r w:rsidRPr="00E56081">
        <w:rPr>
          <w:b w:val="0"/>
          <w:i w:val="0"/>
          <w:u w:val="none"/>
        </w:rPr>
        <w:t>$25,000</w:t>
      </w:r>
    </w:p>
    <w:p w14:paraId="545B165F" w14:textId="77777777" w:rsidR="00FB370B" w:rsidRPr="00E56081" w:rsidRDefault="00FB370B" w:rsidP="00370268">
      <w:pPr>
        <w:pStyle w:val="Header2foruse"/>
        <w:tabs>
          <w:tab w:val="left" w:pos="2694"/>
          <w:tab w:val="decimal" w:pos="5529"/>
        </w:tabs>
        <w:spacing w:before="0" w:after="60"/>
        <w:rPr>
          <w:b w:val="0"/>
          <w:i w:val="0"/>
          <w:u w:val="none"/>
        </w:rPr>
      </w:pPr>
      <w:r w:rsidRPr="00E56081">
        <w:rPr>
          <w:i w:val="0"/>
          <w:u w:val="none"/>
        </w:rPr>
        <w:t>Workshop 2</w:t>
      </w:r>
      <w:r w:rsidRPr="00E56081">
        <w:rPr>
          <w:b w:val="0"/>
          <w:i w:val="0"/>
          <w:u w:val="none"/>
        </w:rPr>
        <w:tab/>
      </w:r>
      <w:r w:rsidRPr="00E56081">
        <w:rPr>
          <w:b w:val="0"/>
          <w:i w:val="0"/>
          <w:u w:val="none"/>
        </w:rPr>
        <w:tab/>
        <w:t>$25,000</w:t>
      </w:r>
    </w:p>
    <w:p w14:paraId="45762BCE" w14:textId="77777777" w:rsidR="00FB370B" w:rsidRPr="00E56081" w:rsidRDefault="00FB370B" w:rsidP="00370268">
      <w:pPr>
        <w:pStyle w:val="Header2foruse"/>
        <w:tabs>
          <w:tab w:val="left" w:pos="2694"/>
          <w:tab w:val="decimal" w:pos="5529"/>
        </w:tabs>
        <w:spacing w:before="0" w:after="60"/>
        <w:rPr>
          <w:b w:val="0"/>
          <w:i w:val="0"/>
          <w:u w:val="none"/>
        </w:rPr>
      </w:pPr>
      <w:r w:rsidRPr="00E56081">
        <w:rPr>
          <w:i w:val="0"/>
          <w:u w:val="none"/>
        </w:rPr>
        <w:t>Consumables</w:t>
      </w:r>
      <w:r w:rsidRPr="00E56081">
        <w:rPr>
          <w:b w:val="0"/>
          <w:i w:val="0"/>
          <w:u w:val="none"/>
        </w:rPr>
        <w:tab/>
      </w:r>
      <w:r w:rsidRPr="00E56081">
        <w:rPr>
          <w:b w:val="0"/>
          <w:i w:val="0"/>
          <w:u w:val="none"/>
        </w:rPr>
        <w:tab/>
      </w:r>
      <w:r w:rsidRPr="00E56081">
        <w:rPr>
          <w:b w:val="0"/>
          <w:i w:val="0"/>
        </w:rPr>
        <w:t>$  2,000</w:t>
      </w:r>
    </w:p>
    <w:p w14:paraId="617B49E3" w14:textId="77777777" w:rsidR="00FB370B" w:rsidRPr="00E56081" w:rsidRDefault="00FB370B" w:rsidP="00370268">
      <w:pPr>
        <w:pStyle w:val="Header2foruse"/>
        <w:tabs>
          <w:tab w:val="left" w:pos="2694"/>
          <w:tab w:val="decimal" w:pos="5529"/>
        </w:tabs>
        <w:spacing w:before="120" w:after="60"/>
        <w:rPr>
          <w:b w:val="0"/>
          <w:i w:val="0"/>
          <w:u w:val="none"/>
        </w:rPr>
      </w:pPr>
      <w:r w:rsidRPr="00E56081">
        <w:rPr>
          <w:i w:val="0"/>
          <w:u w:val="none"/>
        </w:rPr>
        <w:t>TOTAL</w:t>
      </w:r>
      <w:r w:rsidRPr="00E56081">
        <w:rPr>
          <w:i w:val="0"/>
          <w:u w:val="none"/>
        </w:rPr>
        <w:tab/>
      </w:r>
      <w:r w:rsidRPr="00E56081">
        <w:rPr>
          <w:b w:val="0"/>
          <w:i w:val="0"/>
          <w:u w:val="none"/>
        </w:rPr>
        <w:tab/>
        <w:t>$171,750</w:t>
      </w:r>
    </w:p>
    <w:p w14:paraId="51CE7151" w14:textId="77777777" w:rsidR="00FB370B" w:rsidRPr="00E56081" w:rsidRDefault="00FB370B" w:rsidP="00370268">
      <w:pPr>
        <w:spacing w:after="0" w:line="240" w:lineRule="auto"/>
        <w:rPr>
          <w:b/>
          <w:i/>
          <w:color w:val="000000" w:themeColor="text1"/>
          <w:u w:val="single"/>
        </w:rPr>
      </w:pPr>
      <w:r w:rsidRPr="00E56081">
        <w:rPr>
          <w:color w:val="000000" w:themeColor="text1"/>
        </w:rPr>
        <w:br w:type="page"/>
      </w:r>
    </w:p>
    <w:p w14:paraId="77DE00D2" w14:textId="77777777" w:rsidR="00FB370B" w:rsidRPr="00E56081" w:rsidRDefault="00FB370B" w:rsidP="00370268">
      <w:pPr>
        <w:pStyle w:val="Heading1"/>
        <w:spacing w:line="240" w:lineRule="auto"/>
      </w:pPr>
      <w:r w:rsidRPr="00E56081">
        <w:lastRenderedPageBreak/>
        <w:t>Project Description</w:t>
      </w:r>
    </w:p>
    <w:p w14:paraId="1AD274AC" w14:textId="77777777" w:rsidR="00FB370B" w:rsidRPr="00E56081" w:rsidRDefault="00FB370B" w:rsidP="00370268">
      <w:pPr>
        <w:pStyle w:val="Header2foruse"/>
        <w:rPr>
          <w:i w:val="0"/>
        </w:rPr>
      </w:pPr>
      <w:r w:rsidRPr="00E56081">
        <w:t>Project Summary</w:t>
      </w:r>
    </w:p>
    <w:p w14:paraId="16D2B20B" w14:textId="77777777" w:rsidR="00FB370B" w:rsidRPr="00E56081" w:rsidRDefault="00FB370B" w:rsidP="00370268">
      <w:pPr>
        <w:pStyle w:val="Paragraphtext"/>
      </w:pPr>
      <w:r w:rsidRPr="00E56081">
        <w:t xml:space="preserve">Restoration of marine ecosystems offers the prospect of effective conservation in the face of chronic degradation and climate change. But techniques for restoration are generally in their infancy. In 2018 this project will review the capacity for recent advances in restoration of </w:t>
      </w:r>
    </w:p>
    <w:p w14:paraId="2C051562" w14:textId="77777777" w:rsidR="00FB370B" w:rsidRPr="00E56081" w:rsidRDefault="00FB370B" w:rsidP="00E26B36">
      <w:pPr>
        <w:pStyle w:val="Paragraphtext"/>
        <w:numPr>
          <w:ilvl w:val="0"/>
          <w:numId w:val="56"/>
        </w:numPr>
        <w:spacing w:before="0" w:after="0"/>
      </w:pPr>
      <w:r w:rsidRPr="00E56081">
        <w:t xml:space="preserve">giant kelp forests, </w:t>
      </w:r>
    </w:p>
    <w:p w14:paraId="5A120BB8" w14:textId="77777777" w:rsidR="00FB370B" w:rsidRPr="00E56081" w:rsidRDefault="00FB370B" w:rsidP="00E26B36">
      <w:pPr>
        <w:pStyle w:val="Paragraphtext"/>
        <w:numPr>
          <w:ilvl w:val="0"/>
          <w:numId w:val="56"/>
        </w:numPr>
        <w:spacing w:before="0" w:after="0"/>
      </w:pPr>
      <w:r w:rsidRPr="00E56081">
        <w:t xml:space="preserve">seagrass communities, </w:t>
      </w:r>
    </w:p>
    <w:p w14:paraId="015877C0" w14:textId="77777777" w:rsidR="00FB370B" w:rsidRPr="00E56081" w:rsidRDefault="00FB370B" w:rsidP="00E26B36">
      <w:pPr>
        <w:pStyle w:val="Paragraphtext"/>
        <w:numPr>
          <w:ilvl w:val="0"/>
          <w:numId w:val="56"/>
        </w:numPr>
        <w:spacing w:before="0" w:after="0"/>
      </w:pPr>
      <w:r w:rsidRPr="00E56081">
        <w:t>saltmarsh communities, and</w:t>
      </w:r>
    </w:p>
    <w:p w14:paraId="39F6B56D" w14:textId="77777777" w:rsidR="00FB370B" w:rsidRPr="00E56081" w:rsidRDefault="00FB370B" w:rsidP="00E26B36">
      <w:pPr>
        <w:pStyle w:val="Paragraphtext"/>
        <w:numPr>
          <w:ilvl w:val="0"/>
          <w:numId w:val="56"/>
        </w:numPr>
        <w:spacing w:before="0" w:after="0"/>
      </w:pPr>
      <w:r w:rsidRPr="00E56081">
        <w:t>shellfish communities,</w:t>
      </w:r>
    </w:p>
    <w:p w14:paraId="489AE4AD" w14:textId="77777777" w:rsidR="00FB370B" w:rsidRPr="00E56081" w:rsidRDefault="00FB370B" w:rsidP="00370268">
      <w:pPr>
        <w:pStyle w:val="Paragraphtext"/>
      </w:pPr>
      <w:r w:rsidRPr="00E56081">
        <w:t xml:space="preserve">to reduce conservation risks associated with matters of national environmental significance (MNES) listed under the Cth EPBC Act. In subsequent years we will trial and extend restoration techniques in critical habitats and develop a restoration decision framework to guide future investments.  </w:t>
      </w:r>
    </w:p>
    <w:p w14:paraId="79438A20" w14:textId="77777777" w:rsidR="00FB370B" w:rsidRPr="00E56081" w:rsidRDefault="00FB370B" w:rsidP="00370268">
      <w:pPr>
        <w:pStyle w:val="Header2foruse"/>
      </w:pPr>
      <w:r w:rsidRPr="00E56081">
        <w:t>Project Description</w:t>
      </w:r>
    </w:p>
    <w:p w14:paraId="2F16E031" w14:textId="77777777" w:rsidR="00FB370B" w:rsidRPr="00E56081" w:rsidRDefault="00FB370B" w:rsidP="00370268">
      <w:pPr>
        <w:pStyle w:val="Bullettextstyle"/>
        <w:numPr>
          <w:ilvl w:val="0"/>
          <w:numId w:val="0"/>
        </w:numPr>
        <w:rPr>
          <w:color w:val="000000" w:themeColor="text1"/>
        </w:rPr>
      </w:pPr>
      <w:r w:rsidRPr="00E56081">
        <w:rPr>
          <w:color w:val="000000" w:themeColor="text1"/>
        </w:rPr>
        <w:t>This research will assess the capacity of habitat restoration to insulate against loss and degradation of MNES, through restoration key habitats and the species they support. In general, restoration techniques in marine ecosystems have been seen as embryonic and cost-prohibitive. But the risk of decline in key habitats and their potential loss through the cumulative impacts of climate change and local pressures makes the imperative for more effective and efficient techniques urgent. In several habitats, recent advances in technology suggest marked improvement in efficacy and cost-effectiveness. This project will review and assess the capacity of active restoration to secure conservation outcomes for MNES across four habitats: giant kelp forests, seagrass communities, saltmarsh communities, and shellfish communities.</w:t>
      </w:r>
    </w:p>
    <w:p w14:paraId="1BA3874D" w14:textId="77777777" w:rsidR="00FB370B" w:rsidRPr="00E56081" w:rsidRDefault="00FB370B" w:rsidP="00370268">
      <w:pPr>
        <w:pStyle w:val="Bullettextstyle"/>
        <w:numPr>
          <w:ilvl w:val="0"/>
          <w:numId w:val="0"/>
        </w:numPr>
        <w:rPr>
          <w:color w:val="000000" w:themeColor="text1"/>
        </w:rPr>
      </w:pPr>
    </w:p>
    <w:p w14:paraId="6B8A6418" w14:textId="77777777" w:rsidR="00FB370B" w:rsidRPr="00E56081" w:rsidRDefault="00FB370B" w:rsidP="00370268">
      <w:pPr>
        <w:spacing w:after="0" w:line="240" w:lineRule="auto"/>
        <w:rPr>
          <w:color w:val="000000" w:themeColor="text1"/>
        </w:rPr>
      </w:pPr>
      <w:r w:rsidRPr="00E56081">
        <w:rPr>
          <w:color w:val="000000" w:themeColor="text1"/>
        </w:rPr>
        <w:t xml:space="preserve">The cover of dense </w:t>
      </w:r>
      <w:r w:rsidRPr="00E56081">
        <w:rPr>
          <w:b/>
          <w:color w:val="000000" w:themeColor="text1"/>
        </w:rPr>
        <w:t>kelp forests</w:t>
      </w:r>
      <w:r w:rsidRPr="00E56081">
        <w:rPr>
          <w:color w:val="000000" w:themeColor="text1"/>
        </w:rPr>
        <w:t xml:space="preserve"> is now &lt;5% of that recorded in the early-mid 1970s as a direct result of ocean warming, leading to listing as a threatened ecological community under the EPBC Act. Despite broadscale losses, individual sporophytes of giant kelp persist in eastern Tasmania, in Bass Strait, and in Victoria, suggesting that warm-tolerant strains are emerging. Restoration of giant kelp forests involves (a) </w:t>
      </w:r>
      <w:r w:rsidRPr="00E56081">
        <w:rPr>
          <w:iCs/>
          <w:color w:val="000000" w:themeColor="text1"/>
        </w:rPr>
        <w:t>selection of warm-resistant strains</w:t>
      </w:r>
      <w:r w:rsidRPr="00E56081">
        <w:rPr>
          <w:color w:val="000000" w:themeColor="text1"/>
        </w:rPr>
        <w:t xml:space="preserve">, (b) </w:t>
      </w:r>
      <w:r w:rsidRPr="00E56081">
        <w:rPr>
          <w:iCs/>
          <w:color w:val="000000" w:themeColor="text1"/>
        </w:rPr>
        <w:t>development of techniques that optimise growth of sporophytes on existing reefs</w:t>
      </w:r>
      <w:r w:rsidRPr="00E56081">
        <w:rPr>
          <w:color w:val="000000" w:themeColor="text1"/>
        </w:rPr>
        <w:t xml:space="preserve">, and (c) </w:t>
      </w:r>
      <w:r w:rsidRPr="00E56081">
        <w:rPr>
          <w:iCs/>
          <w:color w:val="000000" w:themeColor="text1"/>
        </w:rPr>
        <w:t>optimal practice for seeding wild reefs with environmentally tolerant giant kelp</w:t>
      </w:r>
      <w:r w:rsidRPr="00E56081">
        <w:rPr>
          <w:color w:val="000000" w:themeColor="text1"/>
        </w:rPr>
        <w:t>.</w:t>
      </w:r>
    </w:p>
    <w:p w14:paraId="372EE5BB" w14:textId="77777777" w:rsidR="00FB370B" w:rsidRPr="00E56081" w:rsidRDefault="00FB370B" w:rsidP="00370268">
      <w:pPr>
        <w:spacing w:after="0" w:line="240" w:lineRule="auto"/>
        <w:rPr>
          <w:color w:val="000000" w:themeColor="text1"/>
        </w:rPr>
      </w:pPr>
    </w:p>
    <w:p w14:paraId="1D2FF7E6" w14:textId="77777777" w:rsidR="00FB370B" w:rsidRPr="00E56081" w:rsidRDefault="00FB370B" w:rsidP="00370268">
      <w:pPr>
        <w:spacing w:after="0" w:line="240" w:lineRule="auto"/>
        <w:rPr>
          <w:color w:val="000000" w:themeColor="text1"/>
        </w:rPr>
      </w:pPr>
      <w:r w:rsidRPr="00E56081">
        <w:rPr>
          <w:color w:val="000000" w:themeColor="text1"/>
        </w:rPr>
        <w:t xml:space="preserve">Five percent of </w:t>
      </w:r>
      <w:r w:rsidRPr="00E56081">
        <w:rPr>
          <w:b/>
          <w:color w:val="000000" w:themeColor="text1"/>
        </w:rPr>
        <w:t xml:space="preserve">seagrass </w:t>
      </w:r>
      <w:r w:rsidRPr="00E56081">
        <w:rPr>
          <w:color w:val="000000" w:themeColor="text1"/>
        </w:rPr>
        <w:t xml:space="preserve">meadows globally are being lost every year. The imperative for seagrass restoration has become more apparent in recent years, with the decline of meadows in the Shark Bay World Heritage Area a notable example. Traditional vegetative sprig approaches to restoration have been largely ineffective. The major breakthrough in seagrass restoration has been in seed-based approaches where thousands of hectares of </w:t>
      </w:r>
      <w:r w:rsidRPr="00E56081">
        <w:rPr>
          <w:i/>
          <w:color w:val="000000" w:themeColor="text1"/>
        </w:rPr>
        <w:t>Zostera</w:t>
      </w:r>
      <w:r w:rsidRPr="00E56081">
        <w:rPr>
          <w:color w:val="000000" w:themeColor="text1"/>
        </w:rPr>
        <w:t xml:space="preserve"> have been restored in the Virginia coastal bays in the USA, from repeated seeding over 10 years. Australian successes have been in planting vegetative runners, for </w:t>
      </w:r>
      <w:r w:rsidRPr="00E56081">
        <w:rPr>
          <w:i/>
          <w:color w:val="000000" w:themeColor="text1"/>
        </w:rPr>
        <w:t>Posidonia australis</w:t>
      </w:r>
      <w:r w:rsidRPr="00E56081">
        <w:rPr>
          <w:color w:val="000000" w:themeColor="text1"/>
        </w:rPr>
        <w:t xml:space="preserve">, a red listed community in central NSW. The challenge now is to learn from these successes and assess the feasibility of deployment at scale. </w:t>
      </w:r>
    </w:p>
    <w:p w14:paraId="5445F889" w14:textId="77777777" w:rsidR="00FB370B" w:rsidRPr="00E56081" w:rsidRDefault="00FB370B" w:rsidP="00370268">
      <w:pPr>
        <w:spacing w:after="0" w:line="240" w:lineRule="auto"/>
        <w:rPr>
          <w:color w:val="000000" w:themeColor="text1"/>
        </w:rPr>
      </w:pPr>
    </w:p>
    <w:p w14:paraId="1B5C92A3" w14:textId="77777777" w:rsidR="00FB370B" w:rsidRPr="00E56081" w:rsidRDefault="00FB370B" w:rsidP="00370268">
      <w:pPr>
        <w:spacing w:after="0" w:line="240" w:lineRule="auto"/>
        <w:rPr>
          <w:color w:val="000000" w:themeColor="text1"/>
        </w:rPr>
      </w:pPr>
      <w:r w:rsidRPr="00E56081">
        <w:rPr>
          <w:color w:val="000000" w:themeColor="text1"/>
        </w:rPr>
        <w:t xml:space="preserve">Many Wetlands of International Importance under the Ramsar Convention (e.g. Moreton Bay, Western Port) and World Heritage properties such as the Great Barrier Reef (GBR) and Wet Tropics contain </w:t>
      </w:r>
      <w:r w:rsidRPr="00E56081">
        <w:rPr>
          <w:b/>
          <w:color w:val="000000" w:themeColor="text1"/>
        </w:rPr>
        <w:t>saltmarsh</w:t>
      </w:r>
      <w:r w:rsidRPr="00E56081">
        <w:rPr>
          <w:color w:val="000000" w:themeColor="text1"/>
        </w:rPr>
        <w:t xml:space="preserve"> wetlands. Many of these saltmarsh wetlands are degraded and exposed to additional risk in a changing climate. There are considerable opportunities to restore degraded saltmarsh wetlands in Australia. In some locations actions as simple as the installation of a few culverts or pipes would restore large areas of saltmarsh wetlands. Other sites need more intervention, for example some sites in the Sydney Region required excavation and land reshaping to create the right conditions for saltmarsh vegetation to thrive. </w:t>
      </w:r>
    </w:p>
    <w:p w14:paraId="49723C26" w14:textId="77777777" w:rsidR="00FB370B" w:rsidRPr="00E56081" w:rsidRDefault="00FB370B" w:rsidP="00370268">
      <w:pPr>
        <w:spacing w:after="0" w:line="240" w:lineRule="auto"/>
        <w:rPr>
          <w:color w:val="000000" w:themeColor="text1"/>
        </w:rPr>
      </w:pPr>
    </w:p>
    <w:p w14:paraId="3E7A5BD7" w14:textId="77777777" w:rsidR="00FB370B" w:rsidRPr="00E56081" w:rsidRDefault="00FB370B" w:rsidP="00370268">
      <w:pPr>
        <w:spacing w:after="0" w:line="240" w:lineRule="auto"/>
        <w:rPr>
          <w:color w:val="000000" w:themeColor="text1"/>
        </w:rPr>
      </w:pPr>
      <w:r w:rsidRPr="00E56081">
        <w:rPr>
          <w:color w:val="000000" w:themeColor="text1"/>
        </w:rPr>
        <w:lastRenderedPageBreak/>
        <w:t xml:space="preserve">Native </w:t>
      </w:r>
      <w:r w:rsidRPr="00E56081">
        <w:rPr>
          <w:b/>
          <w:color w:val="000000" w:themeColor="text1"/>
        </w:rPr>
        <w:t>shellfish</w:t>
      </w:r>
      <w:r w:rsidRPr="00E56081">
        <w:rPr>
          <w:color w:val="000000" w:themeColor="text1"/>
        </w:rPr>
        <w:t xml:space="preserve"> reefs are considered imperilled marine ecosystems within Australian coastal waters. These reefs are vital to the health of Australia’s bays and estuaries supporting high levels of marine biodiversity. Shellfish reefs are a ‘listed habitat type’ under the Ramsar Convention. Recent work supported by the NESP Marine Biodiversity Hub demonstrates enhanced feasibility and strong social support for restoration of oyster reefs throughout Australia. This project will build on this work through emphasis on prospects for cost-effective deployment beyond demonstration sites. </w:t>
      </w:r>
    </w:p>
    <w:p w14:paraId="77221F5E" w14:textId="77777777" w:rsidR="00FB370B" w:rsidRPr="00E56081" w:rsidRDefault="00FB370B" w:rsidP="00370268">
      <w:pPr>
        <w:spacing w:after="0" w:line="240" w:lineRule="auto"/>
        <w:rPr>
          <w:color w:val="000000" w:themeColor="text1"/>
        </w:rPr>
      </w:pPr>
    </w:p>
    <w:p w14:paraId="731A584D" w14:textId="77777777" w:rsidR="00FB370B" w:rsidRPr="00E56081" w:rsidRDefault="00FB370B" w:rsidP="00370268">
      <w:pPr>
        <w:spacing w:after="0" w:line="240" w:lineRule="auto"/>
        <w:rPr>
          <w:color w:val="000000" w:themeColor="text1"/>
        </w:rPr>
      </w:pPr>
      <w:r w:rsidRPr="00E56081">
        <w:rPr>
          <w:color w:val="000000" w:themeColor="text1"/>
        </w:rPr>
        <w:t>The project involves two phases:</w:t>
      </w:r>
    </w:p>
    <w:p w14:paraId="54BA6540" w14:textId="77777777" w:rsidR="00FB370B" w:rsidRPr="00E56081" w:rsidRDefault="00FB370B" w:rsidP="00E26B36">
      <w:pPr>
        <w:pStyle w:val="ListParagraph"/>
        <w:numPr>
          <w:ilvl w:val="0"/>
          <w:numId w:val="58"/>
        </w:numPr>
        <w:spacing w:after="0" w:line="240" w:lineRule="auto"/>
        <w:rPr>
          <w:color w:val="000000" w:themeColor="text1"/>
        </w:rPr>
      </w:pPr>
      <w:r w:rsidRPr="00E56081">
        <w:rPr>
          <w:color w:val="000000" w:themeColor="text1"/>
        </w:rPr>
        <w:t>Review of the feasibility of restoration to progress conservation of MNES, and</w:t>
      </w:r>
    </w:p>
    <w:p w14:paraId="0DCB3C05" w14:textId="77777777" w:rsidR="00FB370B" w:rsidRPr="00E56081" w:rsidRDefault="00FB370B" w:rsidP="00E26B36">
      <w:pPr>
        <w:pStyle w:val="ListParagraph"/>
        <w:numPr>
          <w:ilvl w:val="0"/>
          <w:numId w:val="58"/>
        </w:numPr>
        <w:spacing w:after="0" w:line="240" w:lineRule="auto"/>
        <w:rPr>
          <w:color w:val="000000" w:themeColor="text1"/>
        </w:rPr>
      </w:pPr>
      <w:r w:rsidRPr="00E56081">
        <w:rPr>
          <w:color w:val="000000" w:themeColor="text1"/>
        </w:rPr>
        <w:t xml:space="preserve">Assessment of the cost-effectiveness of deploying alternative technologies and techniques in different habitats and specific candidate sites via two workshops involving domain experts and marine managers. </w:t>
      </w:r>
    </w:p>
    <w:p w14:paraId="48CA3148" w14:textId="77777777" w:rsidR="00FB370B" w:rsidRPr="00E56081" w:rsidRDefault="00FB370B" w:rsidP="00370268">
      <w:pPr>
        <w:pStyle w:val="Bullettextstyle"/>
        <w:numPr>
          <w:ilvl w:val="0"/>
          <w:numId w:val="0"/>
        </w:numPr>
        <w:rPr>
          <w:color w:val="000000" w:themeColor="text1"/>
        </w:rPr>
      </w:pPr>
    </w:p>
    <w:p w14:paraId="0FD16A1B" w14:textId="77777777" w:rsidR="00FB370B" w:rsidRPr="00E56081" w:rsidRDefault="00FB370B" w:rsidP="00370268">
      <w:pPr>
        <w:pStyle w:val="Bullettextstyle"/>
        <w:numPr>
          <w:ilvl w:val="0"/>
          <w:numId w:val="0"/>
        </w:numPr>
        <w:rPr>
          <w:color w:val="000000" w:themeColor="text1"/>
        </w:rPr>
      </w:pPr>
      <w:r w:rsidRPr="00E56081">
        <w:rPr>
          <w:color w:val="000000" w:themeColor="text1"/>
        </w:rPr>
        <w:t xml:space="preserve">The table below summarises a cursory scan of MNES and their association with the four habitat types. The focus of the phase 1 review will be a detailed account of these associations and description of how restoration can benefit specific MNES. It will include a summary of the capacity of conventional techniques to be deployed at scale, along with emerging techniques and technologies. </w:t>
      </w:r>
    </w:p>
    <w:p w14:paraId="6FE04434" w14:textId="77777777" w:rsidR="00FB370B" w:rsidRPr="00E56081" w:rsidRDefault="00FB370B" w:rsidP="00370268">
      <w:pPr>
        <w:pStyle w:val="Bullettextstyle"/>
        <w:numPr>
          <w:ilvl w:val="0"/>
          <w:numId w:val="0"/>
        </w:numPr>
        <w:rPr>
          <w:color w:val="000000" w:themeColor="text1"/>
        </w:rPr>
      </w:pPr>
    </w:p>
    <w:p w14:paraId="09A57A27" w14:textId="77777777" w:rsidR="00FB370B" w:rsidRPr="00E56081" w:rsidRDefault="00FB370B" w:rsidP="00370268">
      <w:pPr>
        <w:pStyle w:val="Bullettextstyle"/>
        <w:numPr>
          <w:ilvl w:val="0"/>
          <w:numId w:val="0"/>
        </w:numPr>
        <w:rPr>
          <w:color w:val="000000" w:themeColor="text1"/>
        </w:rPr>
      </w:pPr>
    </w:p>
    <w:tbl>
      <w:tblPr>
        <w:tblStyle w:val="TableGrid"/>
        <w:tblW w:w="0" w:type="auto"/>
        <w:jc w:val="center"/>
        <w:tblLook w:val="04A0" w:firstRow="1" w:lastRow="0" w:firstColumn="1" w:lastColumn="0" w:noHBand="0" w:noVBand="1"/>
      </w:tblPr>
      <w:tblGrid>
        <w:gridCol w:w="3348"/>
        <w:gridCol w:w="990"/>
        <w:gridCol w:w="1260"/>
        <w:gridCol w:w="1260"/>
        <w:gridCol w:w="1080"/>
      </w:tblGrid>
      <w:tr w:rsidR="00FB370B" w:rsidRPr="00E56081" w14:paraId="370B1431" w14:textId="77777777" w:rsidTr="00966091">
        <w:trPr>
          <w:cnfStyle w:val="100000000000" w:firstRow="1" w:lastRow="0" w:firstColumn="0" w:lastColumn="0" w:oddVBand="0" w:evenVBand="0" w:oddHBand="0" w:evenHBand="0" w:firstRowFirstColumn="0" w:firstRowLastColumn="0" w:lastRowFirstColumn="0" w:lastRowLastColumn="0"/>
          <w:jc w:val="center"/>
        </w:trPr>
        <w:tc>
          <w:tcPr>
            <w:tcW w:w="3348" w:type="dxa"/>
          </w:tcPr>
          <w:p w14:paraId="2C4BD601" w14:textId="77777777" w:rsidR="00FB370B" w:rsidRPr="00E56081" w:rsidRDefault="00FB370B" w:rsidP="00370268">
            <w:pPr>
              <w:pStyle w:val="Bullettextstyle"/>
              <w:numPr>
                <w:ilvl w:val="0"/>
                <w:numId w:val="0"/>
              </w:numPr>
              <w:rPr>
                <w:color w:val="000000" w:themeColor="text1"/>
                <w:sz w:val="20"/>
                <w:szCs w:val="20"/>
              </w:rPr>
            </w:pPr>
            <w:r w:rsidRPr="00E56081">
              <w:rPr>
                <w:color w:val="000000" w:themeColor="text1"/>
                <w:sz w:val="20"/>
                <w:szCs w:val="20"/>
              </w:rPr>
              <w:t>MNES</w:t>
            </w:r>
          </w:p>
        </w:tc>
        <w:tc>
          <w:tcPr>
            <w:tcW w:w="990" w:type="dxa"/>
          </w:tcPr>
          <w:p w14:paraId="745DA1CD" w14:textId="77777777" w:rsidR="00FB370B" w:rsidRPr="00E56081" w:rsidRDefault="00FB370B" w:rsidP="00370268">
            <w:pPr>
              <w:pStyle w:val="Bullettextstyle"/>
              <w:numPr>
                <w:ilvl w:val="0"/>
                <w:numId w:val="0"/>
              </w:numPr>
              <w:jc w:val="center"/>
              <w:rPr>
                <w:color w:val="000000" w:themeColor="text1"/>
                <w:sz w:val="20"/>
                <w:szCs w:val="20"/>
              </w:rPr>
            </w:pPr>
            <w:r w:rsidRPr="00E56081">
              <w:rPr>
                <w:color w:val="000000" w:themeColor="text1"/>
                <w:sz w:val="20"/>
                <w:szCs w:val="20"/>
              </w:rPr>
              <w:t>Kelp</w:t>
            </w:r>
          </w:p>
        </w:tc>
        <w:tc>
          <w:tcPr>
            <w:tcW w:w="1260" w:type="dxa"/>
          </w:tcPr>
          <w:p w14:paraId="47153394" w14:textId="77777777" w:rsidR="00FB370B" w:rsidRPr="00E56081" w:rsidRDefault="00FB370B" w:rsidP="00370268">
            <w:pPr>
              <w:pStyle w:val="Bullettextstyle"/>
              <w:numPr>
                <w:ilvl w:val="0"/>
                <w:numId w:val="0"/>
              </w:numPr>
              <w:jc w:val="center"/>
              <w:rPr>
                <w:color w:val="000000" w:themeColor="text1"/>
                <w:sz w:val="20"/>
                <w:szCs w:val="20"/>
              </w:rPr>
            </w:pPr>
            <w:r w:rsidRPr="00E56081">
              <w:rPr>
                <w:color w:val="000000" w:themeColor="text1"/>
                <w:sz w:val="20"/>
                <w:szCs w:val="20"/>
              </w:rPr>
              <w:t>Seagrass</w:t>
            </w:r>
          </w:p>
        </w:tc>
        <w:tc>
          <w:tcPr>
            <w:tcW w:w="1260" w:type="dxa"/>
          </w:tcPr>
          <w:p w14:paraId="13688338" w14:textId="77777777" w:rsidR="00FB370B" w:rsidRPr="00E56081" w:rsidRDefault="00FB370B" w:rsidP="00370268">
            <w:pPr>
              <w:pStyle w:val="Bullettextstyle"/>
              <w:numPr>
                <w:ilvl w:val="0"/>
                <w:numId w:val="0"/>
              </w:numPr>
              <w:jc w:val="center"/>
              <w:rPr>
                <w:color w:val="000000" w:themeColor="text1"/>
                <w:sz w:val="20"/>
                <w:szCs w:val="20"/>
              </w:rPr>
            </w:pPr>
            <w:r w:rsidRPr="00E56081">
              <w:rPr>
                <w:color w:val="000000" w:themeColor="text1"/>
                <w:sz w:val="20"/>
                <w:szCs w:val="20"/>
              </w:rPr>
              <w:t>Saltmarsh</w:t>
            </w:r>
          </w:p>
        </w:tc>
        <w:tc>
          <w:tcPr>
            <w:tcW w:w="1080" w:type="dxa"/>
          </w:tcPr>
          <w:p w14:paraId="2B7EB5A4" w14:textId="77777777" w:rsidR="00FB370B" w:rsidRPr="00E56081" w:rsidRDefault="00FB370B" w:rsidP="00370268">
            <w:pPr>
              <w:pStyle w:val="Bullettextstyle"/>
              <w:numPr>
                <w:ilvl w:val="0"/>
                <w:numId w:val="0"/>
              </w:numPr>
              <w:jc w:val="center"/>
              <w:rPr>
                <w:color w:val="000000" w:themeColor="text1"/>
                <w:sz w:val="20"/>
                <w:szCs w:val="20"/>
              </w:rPr>
            </w:pPr>
            <w:r w:rsidRPr="00E56081">
              <w:rPr>
                <w:color w:val="000000" w:themeColor="text1"/>
                <w:sz w:val="20"/>
                <w:szCs w:val="20"/>
              </w:rPr>
              <w:t>Shellfish</w:t>
            </w:r>
          </w:p>
        </w:tc>
      </w:tr>
      <w:tr w:rsidR="00FB370B" w:rsidRPr="00E56081" w14:paraId="3CD9CAA3" w14:textId="77777777" w:rsidTr="00966091">
        <w:trPr>
          <w:cnfStyle w:val="000000100000" w:firstRow="0" w:lastRow="0" w:firstColumn="0" w:lastColumn="0" w:oddVBand="0" w:evenVBand="0" w:oddHBand="1" w:evenHBand="0" w:firstRowFirstColumn="0" w:firstRowLastColumn="0" w:lastRowFirstColumn="0" w:lastRowLastColumn="0"/>
          <w:jc w:val="center"/>
        </w:trPr>
        <w:tc>
          <w:tcPr>
            <w:tcW w:w="3348" w:type="dxa"/>
          </w:tcPr>
          <w:p w14:paraId="3F127DCF" w14:textId="77777777" w:rsidR="00FB370B" w:rsidRPr="00E56081" w:rsidRDefault="00FB370B" w:rsidP="00370268">
            <w:pPr>
              <w:pStyle w:val="Bullettextstyle"/>
              <w:numPr>
                <w:ilvl w:val="0"/>
                <w:numId w:val="0"/>
              </w:numPr>
              <w:rPr>
                <w:rFonts w:cs="Arial"/>
                <w:color w:val="000000" w:themeColor="text1"/>
                <w:sz w:val="20"/>
                <w:szCs w:val="20"/>
              </w:rPr>
            </w:pPr>
            <w:r w:rsidRPr="00E56081">
              <w:rPr>
                <w:color w:val="000000" w:themeColor="text1"/>
                <w:sz w:val="20"/>
                <w:szCs w:val="20"/>
              </w:rPr>
              <w:t>World heritage properties</w:t>
            </w:r>
          </w:p>
        </w:tc>
        <w:tc>
          <w:tcPr>
            <w:tcW w:w="990" w:type="dxa"/>
            <w:vAlign w:val="center"/>
          </w:tcPr>
          <w:p w14:paraId="43713827" w14:textId="77777777" w:rsidR="00FB370B" w:rsidRPr="00E56081" w:rsidRDefault="00FB370B" w:rsidP="00370268">
            <w:pPr>
              <w:pStyle w:val="Bullettextstyle"/>
              <w:numPr>
                <w:ilvl w:val="0"/>
                <w:numId w:val="0"/>
              </w:numPr>
              <w:jc w:val="center"/>
              <w:rPr>
                <w:color w:val="000000" w:themeColor="text1"/>
                <w:sz w:val="20"/>
                <w:szCs w:val="20"/>
              </w:rPr>
            </w:pPr>
          </w:p>
        </w:tc>
        <w:tc>
          <w:tcPr>
            <w:tcW w:w="1260" w:type="dxa"/>
            <w:vAlign w:val="center"/>
          </w:tcPr>
          <w:p w14:paraId="698414B8" w14:textId="77777777" w:rsidR="00FB370B" w:rsidRPr="00E56081" w:rsidRDefault="00FB370B" w:rsidP="00370268">
            <w:pPr>
              <w:pStyle w:val="Bullettextstyle"/>
              <w:numPr>
                <w:ilvl w:val="0"/>
                <w:numId w:val="0"/>
              </w:numPr>
              <w:jc w:val="center"/>
              <w:rPr>
                <w:color w:val="000000" w:themeColor="text1"/>
                <w:sz w:val="20"/>
                <w:szCs w:val="20"/>
              </w:rPr>
            </w:pPr>
            <w:r w:rsidRPr="00E56081">
              <w:rPr>
                <w:rFonts w:cs="Arial"/>
                <w:color w:val="000000" w:themeColor="text1"/>
                <w:sz w:val="20"/>
                <w:szCs w:val="20"/>
              </w:rPr>
              <w:t>•</w:t>
            </w:r>
          </w:p>
        </w:tc>
        <w:tc>
          <w:tcPr>
            <w:tcW w:w="1260" w:type="dxa"/>
            <w:vAlign w:val="center"/>
          </w:tcPr>
          <w:p w14:paraId="0B1BCDE9" w14:textId="77777777" w:rsidR="00FB370B" w:rsidRPr="00E56081" w:rsidRDefault="00FB370B" w:rsidP="00370268">
            <w:pPr>
              <w:pStyle w:val="Bullettextstyle"/>
              <w:numPr>
                <w:ilvl w:val="0"/>
                <w:numId w:val="0"/>
              </w:numPr>
              <w:jc w:val="center"/>
              <w:rPr>
                <w:color w:val="000000" w:themeColor="text1"/>
                <w:sz w:val="20"/>
                <w:szCs w:val="20"/>
              </w:rPr>
            </w:pPr>
          </w:p>
        </w:tc>
        <w:tc>
          <w:tcPr>
            <w:tcW w:w="1080" w:type="dxa"/>
            <w:vAlign w:val="center"/>
          </w:tcPr>
          <w:p w14:paraId="44B708CF" w14:textId="77777777" w:rsidR="00FB370B" w:rsidRPr="00E56081" w:rsidRDefault="00FB370B" w:rsidP="00370268">
            <w:pPr>
              <w:pStyle w:val="Bullettextstyle"/>
              <w:numPr>
                <w:ilvl w:val="0"/>
                <w:numId w:val="0"/>
              </w:numPr>
              <w:jc w:val="center"/>
              <w:rPr>
                <w:color w:val="000000" w:themeColor="text1"/>
                <w:sz w:val="20"/>
                <w:szCs w:val="20"/>
              </w:rPr>
            </w:pPr>
          </w:p>
        </w:tc>
      </w:tr>
      <w:tr w:rsidR="00FB370B" w:rsidRPr="00E56081" w14:paraId="02E59FA4" w14:textId="77777777" w:rsidTr="00966091">
        <w:trPr>
          <w:cnfStyle w:val="000000010000" w:firstRow="0" w:lastRow="0" w:firstColumn="0" w:lastColumn="0" w:oddVBand="0" w:evenVBand="0" w:oddHBand="0" w:evenHBand="1" w:firstRowFirstColumn="0" w:firstRowLastColumn="0" w:lastRowFirstColumn="0" w:lastRowLastColumn="0"/>
          <w:jc w:val="center"/>
        </w:trPr>
        <w:tc>
          <w:tcPr>
            <w:tcW w:w="3348" w:type="dxa"/>
          </w:tcPr>
          <w:p w14:paraId="0A3F961A" w14:textId="77777777" w:rsidR="00FB370B" w:rsidRPr="00E56081" w:rsidRDefault="00FB370B" w:rsidP="00370268">
            <w:pPr>
              <w:pStyle w:val="Bullettextstyle"/>
              <w:numPr>
                <w:ilvl w:val="0"/>
                <w:numId w:val="0"/>
              </w:numPr>
              <w:rPr>
                <w:rFonts w:cs="Arial"/>
                <w:color w:val="000000" w:themeColor="text1"/>
                <w:sz w:val="20"/>
                <w:szCs w:val="20"/>
              </w:rPr>
            </w:pPr>
            <w:r w:rsidRPr="00E56081">
              <w:rPr>
                <w:color w:val="000000" w:themeColor="text1"/>
                <w:sz w:val="20"/>
                <w:szCs w:val="20"/>
              </w:rPr>
              <w:t>Wetlands of international importance</w:t>
            </w:r>
          </w:p>
        </w:tc>
        <w:tc>
          <w:tcPr>
            <w:tcW w:w="990" w:type="dxa"/>
            <w:vAlign w:val="center"/>
          </w:tcPr>
          <w:p w14:paraId="446E107A" w14:textId="77777777" w:rsidR="00FB370B" w:rsidRPr="00E56081" w:rsidRDefault="00FB370B" w:rsidP="00370268">
            <w:pPr>
              <w:pStyle w:val="Bullettextstyle"/>
              <w:numPr>
                <w:ilvl w:val="0"/>
                <w:numId w:val="0"/>
              </w:numPr>
              <w:jc w:val="center"/>
              <w:rPr>
                <w:color w:val="000000" w:themeColor="text1"/>
                <w:sz w:val="20"/>
                <w:szCs w:val="20"/>
              </w:rPr>
            </w:pPr>
          </w:p>
        </w:tc>
        <w:tc>
          <w:tcPr>
            <w:tcW w:w="1260" w:type="dxa"/>
            <w:vAlign w:val="center"/>
          </w:tcPr>
          <w:p w14:paraId="4D7AF887" w14:textId="77777777" w:rsidR="00FB370B" w:rsidRPr="00E56081" w:rsidRDefault="00FB370B" w:rsidP="00370268">
            <w:pPr>
              <w:pStyle w:val="Bullettextstyle"/>
              <w:numPr>
                <w:ilvl w:val="0"/>
                <w:numId w:val="0"/>
              </w:numPr>
              <w:jc w:val="center"/>
              <w:rPr>
                <w:color w:val="000000" w:themeColor="text1"/>
                <w:sz w:val="20"/>
                <w:szCs w:val="20"/>
              </w:rPr>
            </w:pPr>
            <w:r w:rsidRPr="00E56081">
              <w:rPr>
                <w:rFonts w:cs="Arial"/>
                <w:color w:val="000000" w:themeColor="text1"/>
                <w:sz w:val="20"/>
                <w:szCs w:val="20"/>
              </w:rPr>
              <w:t>•</w:t>
            </w:r>
          </w:p>
        </w:tc>
        <w:tc>
          <w:tcPr>
            <w:tcW w:w="1260" w:type="dxa"/>
            <w:vAlign w:val="center"/>
          </w:tcPr>
          <w:p w14:paraId="019D3594" w14:textId="77777777" w:rsidR="00FB370B" w:rsidRPr="00E56081" w:rsidRDefault="00FB370B" w:rsidP="00370268">
            <w:pPr>
              <w:pStyle w:val="Bullettextstyle"/>
              <w:numPr>
                <w:ilvl w:val="0"/>
                <w:numId w:val="0"/>
              </w:numPr>
              <w:jc w:val="center"/>
              <w:rPr>
                <w:color w:val="000000" w:themeColor="text1"/>
                <w:sz w:val="20"/>
                <w:szCs w:val="20"/>
              </w:rPr>
            </w:pPr>
            <w:r w:rsidRPr="00E56081">
              <w:rPr>
                <w:rFonts w:cs="Arial"/>
                <w:color w:val="000000" w:themeColor="text1"/>
                <w:sz w:val="20"/>
                <w:szCs w:val="20"/>
              </w:rPr>
              <w:t>•</w:t>
            </w:r>
          </w:p>
        </w:tc>
        <w:tc>
          <w:tcPr>
            <w:tcW w:w="1080" w:type="dxa"/>
            <w:vAlign w:val="center"/>
          </w:tcPr>
          <w:p w14:paraId="071D1CC7" w14:textId="77777777" w:rsidR="00FB370B" w:rsidRPr="00E56081" w:rsidRDefault="00FB370B" w:rsidP="00370268">
            <w:pPr>
              <w:pStyle w:val="Bullettextstyle"/>
              <w:numPr>
                <w:ilvl w:val="0"/>
                <w:numId w:val="0"/>
              </w:numPr>
              <w:jc w:val="center"/>
              <w:rPr>
                <w:color w:val="000000" w:themeColor="text1"/>
                <w:sz w:val="20"/>
                <w:szCs w:val="20"/>
              </w:rPr>
            </w:pPr>
            <w:r w:rsidRPr="00E56081">
              <w:rPr>
                <w:rFonts w:cs="Arial"/>
                <w:color w:val="000000" w:themeColor="text1"/>
                <w:sz w:val="20"/>
                <w:szCs w:val="20"/>
              </w:rPr>
              <w:t>•</w:t>
            </w:r>
          </w:p>
        </w:tc>
      </w:tr>
      <w:tr w:rsidR="00FB370B" w:rsidRPr="00E56081" w14:paraId="0B28C754" w14:textId="77777777" w:rsidTr="00966091">
        <w:trPr>
          <w:cnfStyle w:val="000000100000" w:firstRow="0" w:lastRow="0" w:firstColumn="0" w:lastColumn="0" w:oddVBand="0" w:evenVBand="0" w:oddHBand="1" w:evenHBand="0" w:firstRowFirstColumn="0" w:firstRowLastColumn="0" w:lastRowFirstColumn="0" w:lastRowLastColumn="0"/>
          <w:jc w:val="center"/>
        </w:trPr>
        <w:tc>
          <w:tcPr>
            <w:tcW w:w="3348" w:type="dxa"/>
          </w:tcPr>
          <w:p w14:paraId="3E2A0F09" w14:textId="77777777" w:rsidR="00FB370B" w:rsidRPr="00E56081" w:rsidRDefault="00FB370B" w:rsidP="00370268">
            <w:pPr>
              <w:pStyle w:val="Bullettextstyle"/>
              <w:numPr>
                <w:ilvl w:val="0"/>
                <w:numId w:val="0"/>
              </w:numPr>
              <w:rPr>
                <w:rFonts w:cs="Arial"/>
                <w:color w:val="000000" w:themeColor="text1"/>
                <w:sz w:val="20"/>
                <w:szCs w:val="20"/>
              </w:rPr>
            </w:pPr>
            <w:r w:rsidRPr="00E56081">
              <w:rPr>
                <w:color w:val="000000" w:themeColor="text1"/>
                <w:sz w:val="20"/>
                <w:szCs w:val="20"/>
              </w:rPr>
              <w:t>Listed threatened species</w:t>
            </w:r>
          </w:p>
        </w:tc>
        <w:tc>
          <w:tcPr>
            <w:tcW w:w="990" w:type="dxa"/>
            <w:vAlign w:val="center"/>
          </w:tcPr>
          <w:p w14:paraId="6E8FB428" w14:textId="77777777" w:rsidR="00FB370B" w:rsidRPr="00E56081" w:rsidRDefault="00FB370B" w:rsidP="00370268">
            <w:pPr>
              <w:pStyle w:val="Bullettextstyle"/>
              <w:numPr>
                <w:ilvl w:val="0"/>
                <w:numId w:val="0"/>
              </w:numPr>
              <w:jc w:val="center"/>
              <w:rPr>
                <w:color w:val="000000" w:themeColor="text1"/>
                <w:sz w:val="20"/>
                <w:szCs w:val="20"/>
              </w:rPr>
            </w:pPr>
            <w:r w:rsidRPr="00E56081">
              <w:rPr>
                <w:rFonts w:cs="Arial"/>
                <w:color w:val="000000" w:themeColor="text1"/>
                <w:sz w:val="20"/>
                <w:szCs w:val="20"/>
              </w:rPr>
              <w:t>•</w:t>
            </w:r>
          </w:p>
        </w:tc>
        <w:tc>
          <w:tcPr>
            <w:tcW w:w="1260" w:type="dxa"/>
            <w:vAlign w:val="center"/>
          </w:tcPr>
          <w:p w14:paraId="19FF6090" w14:textId="77777777" w:rsidR="00FB370B" w:rsidRPr="00E56081" w:rsidRDefault="00FB370B" w:rsidP="00370268">
            <w:pPr>
              <w:pStyle w:val="Bullettextstyle"/>
              <w:numPr>
                <w:ilvl w:val="0"/>
                <w:numId w:val="0"/>
              </w:numPr>
              <w:jc w:val="center"/>
              <w:rPr>
                <w:color w:val="000000" w:themeColor="text1"/>
                <w:sz w:val="20"/>
                <w:szCs w:val="20"/>
              </w:rPr>
            </w:pPr>
            <w:r w:rsidRPr="00E56081">
              <w:rPr>
                <w:rFonts w:cs="Arial"/>
                <w:color w:val="000000" w:themeColor="text1"/>
                <w:sz w:val="20"/>
                <w:szCs w:val="20"/>
              </w:rPr>
              <w:t>•</w:t>
            </w:r>
          </w:p>
        </w:tc>
        <w:tc>
          <w:tcPr>
            <w:tcW w:w="1260" w:type="dxa"/>
            <w:vAlign w:val="center"/>
          </w:tcPr>
          <w:p w14:paraId="75283BDE" w14:textId="77777777" w:rsidR="00FB370B" w:rsidRPr="00E56081" w:rsidRDefault="00FB370B" w:rsidP="00370268">
            <w:pPr>
              <w:pStyle w:val="Bullettextstyle"/>
              <w:numPr>
                <w:ilvl w:val="0"/>
                <w:numId w:val="0"/>
              </w:numPr>
              <w:jc w:val="center"/>
              <w:rPr>
                <w:color w:val="000000" w:themeColor="text1"/>
                <w:sz w:val="20"/>
                <w:szCs w:val="20"/>
              </w:rPr>
            </w:pPr>
            <w:r w:rsidRPr="00E56081">
              <w:rPr>
                <w:rFonts w:cs="Arial"/>
                <w:color w:val="000000" w:themeColor="text1"/>
                <w:sz w:val="20"/>
                <w:szCs w:val="20"/>
              </w:rPr>
              <w:t>•</w:t>
            </w:r>
          </w:p>
        </w:tc>
        <w:tc>
          <w:tcPr>
            <w:tcW w:w="1080" w:type="dxa"/>
            <w:vAlign w:val="center"/>
          </w:tcPr>
          <w:p w14:paraId="238D9F66" w14:textId="77777777" w:rsidR="00FB370B" w:rsidRPr="00E56081" w:rsidRDefault="00FB370B" w:rsidP="00370268">
            <w:pPr>
              <w:pStyle w:val="Bullettextstyle"/>
              <w:numPr>
                <w:ilvl w:val="0"/>
                <w:numId w:val="0"/>
              </w:numPr>
              <w:jc w:val="center"/>
              <w:rPr>
                <w:color w:val="000000" w:themeColor="text1"/>
                <w:sz w:val="20"/>
                <w:szCs w:val="20"/>
              </w:rPr>
            </w:pPr>
          </w:p>
        </w:tc>
      </w:tr>
      <w:tr w:rsidR="00FB370B" w:rsidRPr="00E56081" w14:paraId="40852C76" w14:textId="77777777" w:rsidTr="00966091">
        <w:trPr>
          <w:cnfStyle w:val="000000010000" w:firstRow="0" w:lastRow="0" w:firstColumn="0" w:lastColumn="0" w:oddVBand="0" w:evenVBand="0" w:oddHBand="0" w:evenHBand="1" w:firstRowFirstColumn="0" w:firstRowLastColumn="0" w:lastRowFirstColumn="0" w:lastRowLastColumn="0"/>
          <w:jc w:val="center"/>
        </w:trPr>
        <w:tc>
          <w:tcPr>
            <w:tcW w:w="3348" w:type="dxa"/>
          </w:tcPr>
          <w:p w14:paraId="367388A1" w14:textId="77777777" w:rsidR="00FB370B" w:rsidRPr="00E56081" w:rsidRDefault="00FB370B" w:rsidP="00370268">
            <w:pPr>
              <w:pStyle w:val="Bullettextstyle"/>
              <w:numPr>
                <w:ilvl w:val="0"/>
                <w:numId w:val="0"/>
              </w:numPr>
              <w:rPr>
                <w:rFonts w:cs="Arial"/>
                <w:color w:val="000000" w:themeColor="text1"/>
                <w:sz w:val="20"/>
                <w:szCs w:val="20"/>
              </w:rPr>
            </w:pPr>
            <w:r w:rsidRPr="00E56081">
              <w:rPr>
                <w:color w:val="000000" w:themeColor="text1"/>
                <w:sz w:val="20"/>
                <w:szCs w:val="20"/>
              </w:rPr>
              <w:t>Listed ecological communities</w:t>
            </w:r>
          </w:p>
        </w:tc>
        <w:tc>
          <w:tcPr>
            <w:tcW w:w="990" w:type="dxa"/>
            <w:vAlign w:val="center"/>
          </w:tcPr>
          <w:p w14:paraId="094D5B4A" w14:textId="77777777" w:rsidR="00FB370B" w:rsidRPr="00E56081" w:rsidRDefault="00FB370B" w:rsidP="00370268">
            <w:pPr>
              <w:pStyle w:val="Bullettextstyle"/>
              <w:numPr>
                <w:ilvl w:val="0"/>
                <w:numId w:val="0"/>
              </w:numPr>
              <w:jc w:val="center"/>
              <w:rPr>
                <w:color w:val="000000" w:themeColor="text1"/>
                <w:sz w:val="20"/>
                <w:szCs w:val="20"/>
              </w:rPr>
            </w:pPr>
            <w:r w:rsidRPr="00E56081">
              <w:rPr>
                <w:rFonts w:cs="Arial"/>
                <w:color w:val="000000" w:themeColor="text1"/>
                <w:sz w:val="20"/>
                <w:szCs w:val="20"/>
              </w:rPr>
              <w:t>•</w:t>
            </w:r>
          </w:p>
        </w:tc>
        <w:tc>
          <w:tcPr>
            <w:tcW w:w="1260" w:type="dxa"/>
            <w:vAlign w:val="center"/>
          </w:tcPr>
          <w:p w14:paraId="77B3CE57" w14:textId="77777777" w:rsidR="00FB370B" w:rsidRPr="00E56081" w:rsidRDefault="00FB370B" w:rsidP="00370268">
            <w:pPr>
              <w:pStyle w:val="Bullettextstyle"/>
              <w:numPr>
                <w:ilvl w:val="0"/>
                <w:numId w:val="0"/>
              </w:numPr>
              <w:jc w:val="center"/>
              <w:rPr>
                <w:color w:val="000000" w:themeColor="text1"/>
                <w:sz w:val="20"/>
                <w:szCs w:val="20"/>
              </w:rPr>
            </w:pPr>
          </w:p>
        </w:tc>
        <w:tc>
          <w:tcPr>
            <w:tcW w:w="1260" w:type="dxa"/>
            <w:vAlign w:val="center"/>
          </w:tcPr>
          <w:p w14:paraId="47FFE31B" w14:textId="77777777" w:rsidR="00FB370B" w:rsidRPr="00E56081" w:rsidRDefault="00FB370B" w:rsidP="00370268">
            <w:pPr>
              <w:pStyle w:val="Bullettextstyle"/>
              <w:numPr>
                <w:ilvl w:val="0"/>
                <w:numId w:val="0"/>
              </w:numPr>
              <w:jc w:val="center"/>
              <w:rPr>
                <w:color w:val="000000" w:themeColor="text1"/>
                <w:sz w:val="20"/>
                <w:szCs w:val="20"/>
              </w:rPr>
            </w:pPr>
            <w:r w:rsidRPr="00E56081">
              <w:rPr>
                <w:rFonts w:cs="Arial"/>
                <w:color w:val="000000" w:themeColor="text1"/>
                <w:sz w:val="20"/>
                <w:szCs w:val="20"/>
              </w:rPr>
              <w:t>•</w:t>
            </w:r>
          </w:p>
        </w:tc>
        <w:tc>
          <w:tcPr>
            <w:tcW w:w="1080" w:type="dxa"/>
            <w:vAlign w:val="center"/>
          </w:tcPr>
          <w:p w14:paraId="3EB85442" w14:textId="77777777" w:rsidR="00FB370B" w:rsidRPr="00E56081" w:rsidRDefault="00FB370B" w:rsidP="00370268">
            <w:pPr>
              <w:pStyle w:val="Bullettextstyle"/>
              <w:numPr>
                <w:ilvl w:val="0"/>
                <w:numId w:val="0"/>
              </w:numPr>
              <w:jc w:val="center"/>
              <w:rPr>
                <w:color w:val="000000" w:themeColor="text1"/>
                <w:sz w:val="20"/>
                <w:szCs w:val="20"/>
              </w:rPr>
            </w:pPr>
          </w:p>
        </w:tc>
      </w:tr>
      <w:tr w:rsidR="00FB370B" w:rsidRPr="00E56081" w14:paraId="75CB59A2" w14:textId="77777777" w:rsidTr="00966091">
        <w:trPr>
          <w:cnfStyle w:val="000000100000" w:firstRow="0" w:lastRow="0" w:firstColumn="0" w:lastColumn="0" w:oddVBand="0" w:evenVBand="0" w:oddHBand="1" w:evenHBand="0" w:firstRowFirstColumn="0" w:firstRowLastColumn="0" w:lastRowFirstColumn="0" w:lastRowLastColumn="0"/>
          <w:jc w:val="center"/>
        </w:trPr>
        <w:tc>
          <w:tcPr>
            <w:tcW w:w="3348" w:type="dxa"/>
          </w:tcPr>
          <w:p w14:paraId="50078574" w14:textId="77777777" w:rsidR="00FB370B" w:rsidRPr="00E56081" w:rsidRDefault="00FB370B" w:rsidP="00370268">
            <w:pPr>
              <w:pStyle w:val="Bullettextstyle"/>
              <w:numPr>
                <w:ilvl w:val="0"/>
                <w:numId w:val="0"/>
              </w:numPr>
              <w:rPr>
                <w:rFonts w:cs="Arial"/>
                <w:color w:val="000000" w:themeColor="text1"/>
                <w:sz w:val="20"/>
                <w:szCs w:val="20"/>
              </w:rPr>
            </w:pPr>
            <w:r w:rsidRPr="00E56081">
              <w:rPr>
                <w:color w:val="000000" w:themeColor="text1"/>
                <w:sz w:val="20"/>
                <w:szCs w:val="20"/>
              </w:rPr>
              <w:t>Migratory species</w:t>
            </w:r>
          </w:p>
        </w:tc>
        <w:tc>
          <w:tcPr>
            <w:tcW w:w="990" w:type="dxa"/>
            <w:vAlign w:val="center"/>
          </w:tcPr>
          <w:p w14:paraId="4B97A422" w14:textId="77777777" w:rsidR="00FB370B" w:rsidRPr="00E56081" w:rsidRDefault="00FB370B" w:rsidP="00370268">
            <w:pPr>
              <w:pStyle w:val="Bullettextstyle"/>
              <w:numPr>
                <w:ilvl w:val="0"/>
                <w:numId w:val="0"/>
              </w:numPr>
              <w:jc w:val="center"/>
              <w:rPr>
                <w:color w:val="000000" w:themeColor="text1"/>
                <w:sz w:val="20"/>
                <w:szCs w:val="20"/>
              </w:rPr>
            </w:pPr>
          </w:p>
        </w:tc>
        <w:tc>
          <w:tcPr>
            <w:tcW w:w="1260" w:type="dxa"/>
            <w:vAlign w:val="center"/>
          </w:tcPr>
          <w:p w14:paraId="138082E6" w14:textId="77777777" w:rsidR="00FB370B" w:rsidRPr="00E56081" w:rsidRDefault="00FB370B" w:rsidP="00370268">
            <w:pPr>
              <w:pStyle w:val="Bullettextstyle"/>
              <w:numPr>
                <w:ilvl w:val="0"/>
                <w:numId w:val="0"/>
              </w:numPr>
              <w:jc w:val="center"/>
              <w:rPr>
                <w:color w:val="000000" w:themeColor="text1"/>
                <w:sz w:val="20"/>
                <w:szCs w:val="20"/>
              </w:rPr>
            </w:pPr>
            <w:r w:rsidRPr="00E56081">
              <w:rPr>
                <w:rFonts w:cs="Arial"/>
                <w:color w:val="000000" w:themeColor="text1"/>
                <w:sz w:val="20"/>
                <w:szCs w:val="20"/>
              </w:rPr>
              <w:t>•</w:t>
            </w:r>
          </w:p>
        </w:tc>
        <w:tc>
          <w:tcPr>
            <w:tcW w:w="1260" w:type="dxa"/>
            <w:vAlign w:val="center"/>
          </w:tcPr>
          <w:p w14:paraId="442A5D2A" w14:textId="77777777" w:rsidR="00FB370B" w:rsidRPr="00E56081" w:rsidRDefault="00FB370B" w:rsidP="00370268">
            <w:pPr>
              <w:pStyle w:val="Bullettextstyle"/>
              <w:numPr>
                <w:ilvl w:val="0"/>
                <w:numId w:val="0"/>
              </w:numPr>
              <w:jc w:val="center"/>
              <w:rPr>
                <w:color w:val="000000" w:themeColor="text1"/>
                <w:sz w:val="20"/>
                <w:szCs w:val="20"/>
              </w:rPr>
            </w:pPr>
            <w:r w:rsidRPr="00E56081">
              <w:rPr>
                <w:rFonts w:cs="Arial"/>
                <w:color w:val="000000" w:themeColor="text1"/>
                <w:sz w:val="20"/>
                <w:szCs w:val="20"/>
              </w:rPr>
              <w:t>•</w:t>
            </w:r>
          </w:p>
        </w:tc>
        <w:tc>
          <w:tcPr>
            <w:tcW w:w="1080" w:type="dxa"/>
            <w:vAlign w:val="center"/>
          </w:tcPr>
          <w:p w14:paraId="2844E329" w14:textId="77777777" w:rsidR="00FB370B" w:rsidRPr="00E56081" w:rsidRDefault="00FB370B" w:rsidP="00370268">
            <w:pPr>
              <w:pStyle w:val="Bullettextstyle"/>
              <w:numPr>
                <w:ilvl w:val="0"/>
                <w:numId w:val="0"/>
              </w:numPr>
              <w:jc w:val="center"/>
              <w:rPr>
                <w:color w:val="000000" w:themeColor="text1"/>
                <w:sz w:val="20"/>
                <w:szCs w:val="20"/>
              </w:rPr>
            </w:pPr>
          </w:p>
        </w:tc>
      </w:tr>
      <w:tr w:rsidR="00FB370B" w:rsidRPr="00E56081" w14:paraId="35B41D5A" w14:textId="77777777" w:rsidTr="00966091">
        <w:trPr>
          <w:cnfStyle w:val="000000010000" w:firstRow="0" w:lastRow="0" w:firstColumn="0" w:lastColumn="0" w:oddVBand="0" w:evenVBand="0" w:oddHBand="0" w:evenHBand="1" w:firstRowFirstColumn="0" w:firstRowLastColumn="0" w:lastRowFirstColumn="0" w:lastRowLastColumn="0"/>
          <w:jc w:val="center"/>
        </w:trPr>
        <w:tc>
          <w:tcPr>
            <w:tcW w:w="3348" w:type="dxa"/>
          </w:tcPr>
          <w:p w14:paraId="153A8F78" w14:textId="77777777" w:rsidR="00FB370B" w:rsidRPr="00E56081" w:rsidRDefault="00FB370B" w:rsidP="00370268">
            <w:pPr>
              <w:pStyle w:val="Bullettextstyle"/>
              <w:numPr>
                <w:ilvl w:val="0"/>
                <w:numId w:val="0"/>
              </w:numPr>
              <w:rPr>
                <w:rFonts w:cs="Arial"/>
                <w:color w:val="000000" w:themeColor="text1"/>
                <w:sz w:val="20"/>
                <w:szCs w:val="20"/>
              </w:rPr>
            </w:pPr>
            <w:r w:rsidRPr="00E56081">
              <w:rPr>
                <w:color w:val="000000" w:themeColor="text1"/>
                <w:sz w:val="20"/>
                <w:szCs w:val="20"/>
              </w:rPr>
              <w:t>Commonwealth marine areas</w:t>
            </w:r>
          </w:p>
        </w:tc>
        <w:tc>
          <w:tcPr>
            <w:tcW w:w="990" w:type="dxa"/>
            <w:vAlign w:val="center"/>
          </w:tcPr>
          <w:p w14:paraId="029EAC90" w14:textId="77777777" w:rsidR="00FB370B" w:rsidRPr="00E56081" w:rsidRDefault="00FB370B" w:rsidP="00370268">
            <w:pPr>
              <w:pStyle w:val="Bullettextstyle"/>
              <w:numPr>
                <w:ilvl w:val="0"/>
                <w:numId w:val="0"/>
              </w:numPr>
              <w:jc w:val="center"/>
              <w:rPr>
                <w:color w:val="000000" w:themeColor="text1"/>
                <w:sz w:val="20"/>
                <w:szCs w:val="20"/>
              </w:rPr>
            </w:pPr>
            <w:r w:rsidRPr="00E56081">
              <w:rPr>
                <w:rFonts w:cs="Arial"/>
                <w:color w:val="000000" w:themeColor="text1"/>
                <w:sz w:val="20"/>
                <w:szCs w:val="20"/>
              </w:rPr>
              <w:t>•</w:t>
            </w:r>
          </w:p>
        </w:tc>
        <w:tc>
          <w:tcPr>
            <w:tcW w:w="1260" w:type="dxa"/>
            <w:vAlign w:val="center"/>
          </w:tcPr>
          <w:p w14:paraId="1C4ECC1C" w14:textId="77777777" w:rsidR="00FB370B" w:rsidRPr="00E56081" w:rsidRDefault="00FB370B" w:rsidP="00370268">
            <w:pPr>
              <w:pStyle w:val="Bullettextstyle"/>
              <w:numPr>
                <w:ilvl w:val="0"/>
                <w:numId w:val="0"/>
              </w:numPr>
              <w:jc w:val="center"/>
              <w:rPr>
                <w:color w:val="000000" w:themeColor="text1"/>
                <w:sz w:val="20"/>
                <w:szCs w:val="20"/>
              </w:rPr>
            </w:pPr>
            <w:r w:rsidRPr="00E56081">
              <w:rPr>
                <w:rFonts w:cs="Arial"/>
                <w:color w:val="000000" w:themeColor="text1"/>
                <w:sz w:val="20"/>
                <w:szCs w:val="20"/>
              </w:rPr>
              <w:t>•</w:t>
            </w:r>
          </w:p>
        </w:tc>
        <w:tc>
          <w:tcPr>
            <w:tcW w:w="1260" w:type="dxa"/>
            <w:vAlign w:val="center"/>
          </w:tcPr>
          <w:p w14:paraId="15F8FFB4" w14:textId="77777777" w:rsidR="00FB370B" w:rsidRPr="00E56081" w:rsidRDefault="00FB370B" w:rsidP="00370268">
            <w:pPr>
              <w:pStyle w:val="Bullettextstyle"/>
              <w:numPr>
                <w:ilvl w:val="0"/>
                <w:numId w:val="0"/>
              </w:numPr>
              <w:jc w:val="center"/>
              <w:rPr>
                <w:color w:val="000000" w:themeColor="text1"/>
                <w:sz w:val="20"/>
                <w:szCs w:val="20"/>
              </w:rPr>
            </w:pPr>
          </w:p>
        </w:tc>
        <w:tc>
          <w:tcPr>
            <w:tcW w:w="1080" w:type="dxa"/>
            <w:vAlign w:val="center"/>
          </w:tcPr>
          <w:p w14:paraId="0C766958" w14:textId="77777777" w:rsidR="00FB370B" w:rsidRPr="00E56081" w:rsidRDefault="00FB370B" w:rsidP="00370268">
            <w:pPr>
              <w:pStyle w:val="Bullettextstyle"/>
              <w:numPr>
                <w:ilvl w:val="0"/>
                <w:numId w:val="0"/>
              </w:numPr>
              <w:jc w:val="center"/>
              <w:rPr>
                <w:color w:val="000000" w:themeColor="text1"/>
                <w:sz w:val="20"/>
                <w:szCs w:val="20"/>
              </w:rPr>
            </w:pPr>
            <w:r w:rsidRPr="00E56081">
              <w:rPr>
                <w:rFonts w:cs="Arial"/>
                <w:color w:val="000000" w:themeColor="text1"/>
                <w:sz w:val="20"/>
                <w:szCs w:val="20"/>
              </w:rPr>
              <w:t>•</w:t>
            </w:r>
          </w:p>
        </w:tc>
      </w:tr>
      <w:tr w:rsidR="00FB370B" w:rsidRPr="00E56081" w14:paraId="1021A637" w14:textId="77777777" w:rsidTr="00966091">
        <w:trPr>
          <w:cnfStyle w:val="000000100000" w:firstRow="0" w:lastRow="0" w:firstColumn="0" w:lastColumn="0" w:oddVBand="0" w:evenVBand="0" w:oddHBand="1" w:evenHBand="0" w:firstRowFirstColumn="0" w:firstRowLastColumn="0" w:lastRowFirstColumn="0" w:lastRowLastColumn="0"/>
          <w:jc w:val="center"/>
        </w:trPr>
        <w:tc>
          <w:tcPr>
            <w:tcW w:w="3348" w:type="dxa"/>
          </w:tcPr>
          <w:p w14:paraId="59D6CB01" w14:textId="77777777" w:rsidR="00FB370B" w:rsidRPr="00E56081" w:rsidRDefault="00FB370B" w:rsidP="00370268">
            <w:pPr>
              <w:pStyle w:val="Bullettextstyle"/>
              <w:numPr>
                <w:ilvl w:val="0"/>
                <w:numId w:val="0"/>
              </w:numPr>
              <w:rPr>
                <w:rFonts w:cs="Arial"/>
                <w:color w:val="000000" w:themeColor="text1"/>
                <w:sz w:val="20"/>
                <w:szCs w:val="20"/>
              </w:rPr>
            </w:pPr>
            <w:r w:rsidRPr="00E56081">
              <w:rPr>
                <w:color w:val="000000" w:themeColor="text1"/>
                <w:sz w:val="20"/>
                <w:szCs w:val="20"/>
              </w:rPr>
              <w:t>The Great Barrier Reef Marine Park</w:t>
            </w:r>
          </w:p>
        </w:tc>
        <w:tc>
          <w:tcPr>
            <w:tcW w:w="990" w:type="dxa"/>
            <w:vAlign w:val="center"/>
          </w:tcPr>
          <w:p w14:paraId="2036BFE1" w14:textId="77777777" w:rsidR="00FB370B" w:rsidRPr="00E56081" w:rsidRDefault="00FB370B" w:rsidP="00370268">
            <w:pPr>
              <w:pStyle w:val="Bullettextstyle"/>
              <w:numPr>
                <w:ilvl w:val="0"/>
                <w:numId w:val="0"/>
              </w:numPr>
              <w:jc w:val="center"/>
              <w:rPr>
                <w:color w:val="000000" w:themeColor="text1"/>
                <w:sz w:val="20"/>
                <w:szCs w:val="20"/>
              </w:rPr>
            </w:pPr>
          </w:p>
        </w:tc>
        <w:tc>
          <w:tcPr>
            <w:tcW w:w="1260" w:type="dxa"/>
            <w:vAlign w:val="center"/>
          </w:tcPr>
          <w:p w14:paraId="6F6BDE65" w14:textId="77777777" w:rsidR="00FB370B" w:rsidRPr="00E56081" w:rsidRDefault="00FB370B" w:rsidP="00370268">
            <w:pPr>
              <w:pStyle w:val="Bullettextstyle"/>
              <w:numPr>
                <w:ilvl w:val="0"/>
                <w:numId w:val="0"/>
              </w:numPr>
              <w:jc w:val="center"/>
              <w:rPr>
                <w:color w:val="000000" w:themeColor="text1"/>
                <w:sz w:val="20"/>
                <w:szCs w:val="20"/>
              </w:rPr>
            </w:pPr>
            <w:r w:rsidRPr="00E56081">
              <w:rPr>
                <w:rFonts w:cs="Arial"/>
                <w:color w:val="000000" w:themeColor="text1"/>
                <w:sz w:val="20"/>
                <w:szCs w:val="20"/>
              </w:rPr>
              <w:t>•</w:t>
            </w:r>
          </w:p>
        </w:tc>
        <w:tc>
          <w:tcPr>
            <w:tcW w:w="1260" w:type="dxa"/>
            <w:vAlign w:val="center"/>
          </w:tcPr>
          <w:p w14:paraId="183FC9B8" w14:textId="77777777" w:rsidR="00FB370B" w:rsidRPr="00E56081" w:rsidRDefault="00FB370B" w:rsidP="00370268">
            <w:pPr>
              <w:pStyle w:val="Bullettextstyle"/>
              <w:numPr>
                <w:ilvl w:val="0"/>
                <w:numId w:val="0"/>
              </w:numPr>
              <w:jc w:val="center"/>
              <w:rPr>
                <w:color w:val="000000" w:themeColor="text1"/>
                <w:sz w:val="20"/>
                <w:szCs w:val="20"/>
              </w:rPr>
            </w:pPr>
            <w:r w:rsidRPr="00E56081">
              <w:rPr>
                <w:rFonts w:cs="Arial"/>
                <w:color w:val="000000" w:themeColor="text1"/>
                <w:sz w:val="20"/>
                <w:szCs w:val="20"/>
              </w:rPr>
              <w:t>•</w:t>
            </w:r>
          </w:p>
        </w:tc>
        <w:tc>
          <w:tcPr>
            <w:tcW w:w="1080" w:type="dxa"/>
            <w:vAlign w:val="center"/>
          </w:tcPr>
          <w:p w14:paraId="622A6997" w14:textId="77777777" w:rsidR="00FB370B" w:rsidRPr="00E56081" w:rsidRDefault="00FB370B" w:rsidP="00370268">
            <w:pPr>
              <w:pStyle w:val="Bullettextstyle"/>
              <w:numPr>
                <w:ilvl w:val="0"/>
                <w:numId w:val="0"/>
              </w:numPr>
              <w:jc w:val="center"/>
              <w:rPr>
                <w:color w:val="000000" w:themeColor="text1"/>
                <w:sz w:val="20"/>
                <w:szCs w:val="20"/>
              </w:rPr>
            </w:pPr>
          </w:p>
        </w:tc>
      </w:tr>
    </w:tbl>
    <w:p w14:paraId="75F25615" w14:textId="77777777" w:rsidR="00FB370B" w:rsidRPr="00E56081" w:rsidRDefault="00FB370B" w:rsidP="00370268">
      <w:pPr>
        <w:pStyle w:val="Bullettextstyle"/>
        <w:numPr>
          <w:ilvl w:val="0"/>
          <w:numId w:val="0"/>
        </w:numPr>
        <w:rPr>
          <w:color w:val="000000" w:themeColor="text1"/>
        </w:rPr>
      </w:pPr>
    </w:p>
    <w:p w14:paraId="6CDD561E" w14:textId="77777777" w:rsidR="00FB370B" w:rsidRPr="00E56081" w:rsidRDefault="00FB370B" w:rsidP="00370268">
      <w:pPr>
        <w:spacing w:after="0" w:line="240" w:lineRule="auto"/>
        <w:rPr>
          <w:color w:val="000000" w:themeColor="text1"/>
        </w:rPr>
      </w:pPr>
    </w:p>
    <w:p w14:paraId="023DABB9" w14:textId="77777777" w:rsidR="00FB370B" w:rsidRPr="00E56081" w:rsidRDefault="00FB370B" w:rsidP="00370268">
      <w:pPr>
        <w:pStyle w:val="Bullettextstyle"/>
        <w:numPr>
          <w:ilvl w:val="0"/>
          <w:numId w:val="0"/>
        </w:numPr>
        <w:rPr>
          <w:color w:val="000000" w:themeColor="text1"/>
        </w:rPr>
      </w:pPr>
      <w:r w:rsidRPr="00E56081">
        <w:rPr>
          <w:color w:val="000000" w:themeColor="text1"/>
        </w:rPr>
        <w:t>For each habitat, elements of the review in phase 1 will include</w:t>
      </w:r>
    </w:p>
    <w:p w14:paraId="12F17E33" w14:textId="77777777" w:rsidR="00FB370B" w:rsidRPr="00E56081" w:rsidRDefault="00FB370B" w:rsidP="00E26B36">
      <w:pPr>
        <w:pStyle w:val="Bullettextstyle"/>
        <w:numPr>
          <w:ilvl w:val="0"/>
          <w:numId w:val="60"/>
        </w:numPr>
        <w:rPr>
          <w:color w:val="000000" w:themeColor="text1"/>
        </w:rPr>
      </w:pPr>
      <w:r w:rsidRPr="00E56081">
        <w:rPr>
          <w:color w:val="000000" w:themeColor="text1"/>
        </w:rPr>
        <w:t>Alternative approaches and technologies, including recent advances.</w:t>
      </w:r>
    </w:p>
    <w:p w14:paraId="55832187" w14:textId="77777777" w:rsidR="00FB370B" w:rsidRPr="00E56081" w:rsidRDefault="00FB370B" w:rsidP="00E26B36">
      <w:pPr>
        <w:pStyle w:val="Bullettextstyle"/>
        <w:numPr>
          <w:ilvl w:val="0"/>
          <w:numId w:val="60"/>
        </w:numPr>
        <w:rPr>
          <w:color w:val="000000" w:themeColor="text1"/>
        </w:rPr>
      </w:pPr>
      <w:r w:rsidRPr="00E56081">
        <w:rPr>
          <w:color w:val="000000" w:themeColor="text1"/>
        </w:rPr>
        <w:t>Estimation of the costs of implementation.</w:t>
      </w:r>
    </w:p>
    <w:p w14:paraId="22AA0EF6" w14:textId="77777777" w:rsidR="00FB370B" w:rsidRPr="00E56081" w:rsidRDefault="00FB370B" w:rsidP="00E26B36">
      <w:pPr>
        <w:pStyle w:val="Bullettextstyle"/>
        <w:numPr>
          <w:ilvl w:val="0"/>
          <w:numId w:val="60"/>
        </w:numPr>
        <w:rPr>
          <w:color w:val="000000" w:themeColor="text1"/>
        </w:rPr>
      </w:pPr>
      <w:r w:rsidRPr="00E56081">
        <w:rPr>
          <w:color w:val="000000" w:themeColor="text1"/>
        </w:rPr>
        <w:t>Identification of MNES that could benefit from on-ground restoration investment.</w:t>
      </w:r>
    </w:p>
    <w:p w14:paraId="710CC1D0" w14:textId="77777777" w:rsidR="00FB370B" w:rsidRPr="00E56081" w:rsidRDefault="00FB370B" w:rsidP="00E26B36">
      <w:pPr>
        <w:pStyle w:val="Bullettextstyle"/>
        <w:numPr>
          <w:ilvl w:val="0"/>
          <w:numId w:val="60"/>
        </w:numPr>
        <w:rPr>
          <w:color w:val="000000" w:themeColor="text1"/>
        </w:rPr>
      </w:pPr>
      <w:r w:rsidRPr="00E56081">
        <w:rPr>
          <w:color w:val="000000" w:themeColor="text1"/>
        </w:rPr>
        <w:t>Ancillary benefits stemming from restoration, with particular emphasis on carbon sequestration and prospects for progressing Indigenous values and engagement.</w:t>
      </w:r>
    </w:p>
    <w:p w14:paraId="11744F96" w14:textId="77777777" w:rsidR="00FB370B" w:rsidRPr="00E56081" w:rsidRDefault="00FB370B" w:rsidP="00E26B36">
      <w:pPr>
        <w:pStyle w:val="Bullettextstyle"/>
        <w:numPr>
          <w:ilvl w:val="0"/>
          <w:numId w:val="60"/>
        </w:numPr>
        <w:rPr>
          <w:color w:val="000000" w:themeColor="text1"/>
        </w:rPr>
      </w:pPr>
      <w:r w:rsidRPr="00E56081">
        <w:rPr>
          <w:color w:val="000000" w:themeColor="text1"/>
        </w:rPr>
        <w:t>Identification of potential indicator(s) for key MNES benefits to be used in phase 2 assessment of cost-effectiveness and subsequent monitoring of outcomes.</w:t>
      </w:r>
    </w:p>
    <w:p w14:paraId="361DED42" w14:textId="77777777" w:rsidR="00FB370B" w:rsidRPr="00E56081" w:rsidRDefault="00FB370B" w:rsidP="00370268">
      <w:pPr>
        <w:spacing w:after="0" w:line="240" w:lineRule="auto"/>
        <w:rPr>
          <w:color w:val="000000" w:themeColor="text1"/>
        </w:rPr>
      </w:pPr>
    </w:p>
    <w:p w14:paraId="3523C68F" w14:textId="77777777" w:rsidR="00FB370B" w:rsidRPr="00E56081" w:rsidRDefault="00FB370B" w:rsidP="00370268">
      <w:pPr>
        <w:spacing w:after="0" w:line="240" w:lineRule="auto"/>
        <w:rPr>
          <w:color w:val="000000" w:themeColor="text1"/>
        </w:rPr>
      </w:pPr>
      <w:r w:rsidRPr="00E56081">
        <w:rPr>
          <w:color w:val="000000" w:themeColor="text1"/>
        </w:rPr>
        <w:t xml:space="preserve">Phase 2 will start with Workshop 1 which will be dedicated to problem formulation, including specification of candidate restoration projects at specific sites across the four habitat types. The nomination of candidates will be informed by the phase 1 review. Workshop 2 will combine data and expert judgment to characterise the cost-effectiveness of alternative projects and technologies.  </w:t>
      </w:r>
      <w:r w:rsidRPr="00E56081">
        <w:rPr>
          <w:b/>
          <w:color w:val="000000" w:themeColor="text1"/>
        </w:rPr>
        <w:t>Cost-effectiveness analysis</w:t>
      </w:r>
      <w:r w:rsidRPr="00E56081">
        <w:rPr>
          <w:color w:val="000000" w:themeColor="text1"/>
        </w:rPr>
        <w:t xml:space="preserve"> is an economic decision tool that enables quantitative evaluation of the costs and (non-monetary) benefits for alternative restoration projects. The analysis is capable of including tangible and intangible outcomes of a proposed project, and comparing those outcomes relative to alternative projects or the baseline position of not undertaking any restoration activity. Outcomes will directly inform priorities for field trials in subsequent years.</w:t>
      </w:r>
    </w:p>
    <w:p w14:paraId="38851DAA" w14:textId="77777777" w:rsidR="00FB370B" w:rsidRPr="00E56081" w:rsidRDefault="00FB370B" w:rsidP="00370268">
      <w:pPr>
        <w:pStyle w:val="Bullettextstyle"/>
        <w:numPr>
          <w:ilvl w:val="0"/>
          <w:numId w:val="0"/>
        </w:numPr>
        <w:rPr>
          <w:color w:val="000000" w:themeColor="text1"/>
        </w:rPr>
      </w:pPr>
    </w:p>
    <w:p w14:paraId="65CFC1B2" w14:textId="77777777" w:rsidR="00FB370B" w:rsidRPr="00E56081" w:rsidRDefault="00FB370B" w:rsidP="00370268">
      <w:pPr>
        <w:pStyle w:val="Bullettextstyle"/>
        <w:numPr>
          <w:ilvl w:val="0"/>
          <w:numId w:val="0"/>
        </w:numPr>
        <w:rPr>
          <w:color w:val="000000" w:themeColor="text1"/>
        </w:rPr>
      </w:pPr>
      <w:r w:rsidRPr="00E56081">
        <w:rPr>
          <w:color w:val="000000" w:themeColor="text1"/>
        </w:rPr>
        <w:t xml:space="preserve">The primary focus of the work is the benefits and costs of restoration as they pertain to MNES.  While this focus provides immediate relevance for national environmental priorities as described under the EPBC Act, we note that many ecosystem services have been invoked as </w:t>
      </w:r>
      <w:r w:rsidRPr="00E56081">
        <w:rPr>
          <w:color w:val="000000" w:themeColor="text1"/>
        </w:rPr>
        <w:lastRenderedPageBreak/>
        <w:t>arguments for increased restoration effort. In addressing only conservation benefits as they pertain to MNES this project will provide lower bound estimates on the cost-effectiveness of restoration. A full account of ecosystem service benefits may make the case for future investment more substantial. In making recommendations for future on-ground investment among the pool of candidate projects considered in phase 2, we will provide qualitative assessment of potential benefits for carbon sequestration and Indigenous engagement and consider restoration options at Ramsar-listed wetlands.</w:t>
      </w:r>
    </w:p>
    <w:p w14:paraId="6E46B9AE" w14:textId="77777777" w:rsidR="00FB370B" w:rsidRPr="00E56081" w:rsidRDefault="00FB370B" w:rsidP="00370268">
      <w:pPr>
        <w:pStyle w:val="Bullettextstyle"/>
        <w:numPr>
          <w:ilvl w:val="0"/>
          <w:numId w:val="0"/>
        </w:numPr>
        <w:rPr>
          <w:color w:val="000000" w:themeColor="text1"/>
        </w:rPr>
      </w:pPr>
    </w:p>
    <w:p w14:paraId="2A4E3742" w14:textId="77777777" w:rsidR="00FB370B" w:rsidRPr="00E56081" w:rsidRDefault="00FB370B" w:rsidP="00370268">
      <w:pPr>
        <w:pStyle w:val="Bullettextstyle"/>
        <w:numPr>
          <w:ilvl w:val="0"/>
          <w:numId w:val="0"/>
        </w:numPr>
        <w:rPr>
          <w:color w:val="000000" w:themeColor="text1"/>
        </w:rPr>
      </w:pPr>
      <w:r w:rsidRPr="00E56081">
        <w:rPr>
          <w:color w:val="000000" w:themeColor="text1"/>
        </w:rPr>
        <w:t>The project links with a number of related research initiatives:</w:t>
      </w:r>
    </w:p>
    <w:p w14:paraId="15AA99F3" w14:textId="77777777" w:rsidR="00FB370B" w:rsidRPr="00E56081" w:rsidRDefault="00FB370B" w:rsidP="00E26B36">
      <w:pPr>
        <w:pStyle w:val="Instructionaltext"/>
        <w:numPr>
          <w:ilvl w:val="0"/>
          <w:numId w:val="59"/>
        </w:numPr>
        <w:spacing w:before="0" w:after="0"/>
        <w:rPr>
          <w:color w:val="000000" w:themeColor="text1"/>
        </w:rPr>
      </w:pPr>
      <w:r w:rsidRPr="00E56081">
        <w:rPr>
          <w:color w:val="000000" w:themeColor="text1"/>
        </w:rPr>
        <w:t xml:space="preserve">The NESP Tropical Water Quality Hub proposed project, </w:t>
      </w:r>
      <w:r w:rsidRPr="00E56081">
        <w:rPr>
          <w:i/>
          <w:color w:val="000000" w:themeColor="text1"/>
        </w:rPr>
        <w:t xml:space="preserve">Best practice assisted recovery for the GBR, </w:t>
      </w:r>
      <w:r w:rsidRPr="00E56081">
        <w:rPr>
          <w:color w:val="000000" w:themeColor="text1"/>
        </w:rPr>
        <w:t>which will explore local scale restoration of coral reefs.</w:t>
      </w:r>
    </w:p>
    <w:p w14:paraId="4CE0B0E1" w14:textId="77777777" w:rsidR="00FB370B" w:rsidRPr="00E56081" w:rsidRDefault="00FB370B" w:rsidP="00E26B36">
      <w:pPr>
        <w:pStyle w:val="Instructionaltext"/>
        <w:numPr>
          <w:ilvl w:val="0"/>
          <w:numId w:val="59"/>
        </w:numPr>
        <w:spacing w:before="0" w:after="0"/>
        <w:rPr>
          <w:color w:val="000000" w:themeColor="text1"/>
        </w:rPr>
      </w:pPr>
      <w:r w:rsidRPr="00E56081">
        <w:rPr>
          <w:color w:val="000000" w:themeColor="text1"/>
        </w:rPr>
        <w:t xml:space="preserve">Established NESP TWQ Hub projects </w:t>
      </w:r>
    </w:p>
    <w:p w14:paraId="62EE8B04" w14:textId="77777777" w:rsidR="00FB370B" w:rsidRPr="00E56081" w:rsidRDefault="00FB370B" w:rsidP="00E26B36">
      <w:pPr>
        <w:pStyle w:val="Instructionaltext"/>
        <w:numPr>
          <w:ilvl w:val="1"/>
          <w:numId w:val="59"/>
        </w:numPr>
        <w:spacing w:before="0" w:after="0"/>
        <w:rPr>
          <w:i/>
          <w:color w:val="000000" w:themeColor="text1"/>
        </w:rPr>
      </w:pPr>
      <w:r w:rsidRPr="00E56081">
        <w:rPr>
          <w:color w:val="000000" w:themeColor="text1"/>
        </w:rPr>
        <w:t>3.3.2</w:t>
      </w:r>
      <w:r w:rsidRPr="00E56081">
        <w:rPr>
          <w:i/>
          <w:color w:val="000000" w:themeColor="text1"/>
        </w:rPr>
        <w:t xml:space="preserve"> – Science evaluation of coastal wetland systems repair projects across GBR catchments.</w:t>
      </w:r>
    </w:p>
    <w:p w14:paraId="74580C24" w14:textId="77777777" w:rsidR="00FB370B" w:rsidRPr="00E56081" w:rsidRDefault="00FB370B" w:rsidP="00E26B36">
      <w:pPr>
        <w:pStyle w:val="Instructionaltext"/>
        <w:numPr>
          <w:ilvl w:val="1"/>
          <w:numId w:val="59"/>
        </w:numPr>
        <w:spacing w:before="0" w:after="0"/>
        <w:rPr>
          <w:i/>
          <w:color w:val="000000" w:themeColor="text1"/>
        </w:rPr>
      </w:pPr>
      <w:r w:rsidRPr="00E56081">
        <w:rPr>
          <w:color w:val="000000" w:themeColor="text1"/>
        </w:rPr>
        <w:t xml:space="preserve">2.1.2 – </w:t>
      </w:r>
      <w:r w:rsidRPr="00E56081">
        <w:rPr>
          <w:i/>
          <w:color w:val="000000" w:themeColor="text1"/>
        </w:rPr>
        <w:t>Scoping option for low-lying, marginal cane land to reduce DIN in priority wet tropics catchments</w:t>
      </w:r>
      <w:r w:rsidRPr="00E56081">
        <w:rPr>
          <w:color w:val="000000" w:themeColor="text1"/>
        </w:rPr>
        <w:t xml:space="preserve">, which explores conversion of low productivity cane land to coastal wetland. </w:t>
      </w:r>
    </w:p>
    <w:p w14:paraId="70D6AC4C" w14:textId="77777777" w:rsidR="00FB370B" w:rsidRPr="00E56081" w:rsidRDefault="00FB370B" w:rsidP="00E26B36">
      <w:pPr>
        <w:pStyle w:val="Instructionaltext"/>
        <w:numPr>
          <w:ilvl w:val="0"/>
          <w:numId w:val="57"/>
        </w:numPr>
        <w:spacing w:before="0" w:after="0"/>
        <w:rPr>
          <w:color w:val="000000" w:themeColor="text1"/>
        </w:rPr>
      </w:pPr>
      <w:r w:rsidRPr="00E56081">
        <w:rPr>
          <w:color w:val="000000" w:themeColor="text1"/>
        </w:rPr>
        <w:t xml:space="preserve">The project builds on cost-effectiveness analyses developed under the NESP MB Project B1 </w:t>
      </w:r>
      <w:r w:rsidRPr="00E56081">
        <w:rPr>
          <w:i/>
          <w:color w:val="000000" w:themeColor="text1"/>
        </w:rPr>
        <w:t>Road testing decision support tools via case study applications</w:t>
      </w:r>
      <w:r w:rsidRPr="00E56081">
        <w:rPr>
          <w:color w:val="000000" w:themeColor="text1"/>
        </w:rPr>
        <w:t xml:space="preserve">, dealing with decision-making under uncertainty. It will also utilise outcomes from </w:t>
      </w:r>
      <w:r w:rsidRPr="00E56081">
        <w:rPr>
          <w:i/>
          <w:color w:val="000000" w:themeColor="text1"/>
        </w:rPr>
        <w:t>C1 Improving our understanding of pressures on the marine environment</w:t>
      </w:r>
      <w:r w:rsidRPr="00E56081">
        <w:rPr>
          <w:color w:val="000000" w:themeColor="text1"/>
        </w:rPr>
        <w:t>, via incorporation of the spatial distribution of pressures and their implications for the viability of restoration efforts.</w:t>
      </w:r>
    </w:p>
    <w:p w14:paraId="769CDD1C" w14:textId="77777777" w:rsidR="00FB370B" w:rsidRPr="00E56081" w:rsidRDefault="00FB370B" w:rsidP="00E26B36">
      <w:pPr>
        <w:pStyle w:val="Bullettextstyle"/>
        <w:numPr>
          <w:ilvl w:val="0"/>
          <w:numId w:val="57"/>
        </w:numPr>
        <w:rPr>
          <w:color w:val="000000" w:themeColor="text1"/>
        </w:rPr>
      </w:pPr>
      <w:r w:rsidRPr="00E56081">
        <w:rPr>
          <w:color w:val="000000" w:themeColor="text1"/>
        </w:rPr>
        <w:t>The project will coordinate with the ESCC Hub project on the development of Decadal Forecasting capability to include outputs from the Decadal project into the analysis of restoration feasibility.</w:t>
      </w:r>
    </w:p>
    <w:p w14:paraId="7ADB84F6" w14:textId="77777777" w:rsidR="00FB370B" w:rsidRPr="00E56081" w:rsidRDefault="00FB370B" w:rsidP="00E26B36">
      <w:pPr>
        <w:pStyle w:val="Bullettextstyle"/>
        <w:numPr>
          <w:ilvl w:val="0"/>
          <w:numId w:val="57"/>
        </w:numPr>
        <w:rPr>
          <w:color w:val="000000" w:themeColor="text1"/>
        </w:rPr>
      </w:pPr>
      <w:r w:rsidRPr="00E56081">
        <w:rPr>
          <w:color w:val="000000" w:themeColor="text1"/>
        </w:rPr>
        <w:t>The project links with the National Marine Science Plan and its identification of restoration ecology and eco-engineering as a ‘leverage point for action.’</w:t>
      </w:r>
    </w:p>
    <w:p w14:paraId="5288D311" w14:textId="77777777" w:rsidR="00FB370B" w:rsidRPr="00E56081" w:rsidRDefault="00FB370B" w:rsidP="00370268">
      <w:pPr>
        <w:spacing w:after="0" w:line="240" w:lineRule="auto"/>
        <w:rPr>
          <w:color w:val="000000" w:themeColor="text1"/>
        </w:rPr>
      </w:pPr>
    </w:p>
    <w:p w14:paraId="66161D33" w14:textId="77777777" w:rsidR="00FB370B" w:rsidRPr="00E56081" w:rsidRDefault="00FB370B" w:rsidP="00370268">
      <w:pPr>
        <w:pStyle w:val="Header2foruse"/>
        <w:rPr>
          <w:i w:val="0"/>
        </w:rPr>
      </w:pPr>
      <w:r w:rsidRPr="00E56081">
        <w:rPr>
          <w:i w:val="0"/>
        </w:rPr>
        <w:t>NESP 2017 Research Priority Alignment</w:t>
      </w:r>
    </w:p>
    <w:p w14:paraId="796B0830" w14:textId="77777777" w:rsidR="00FB370B" w:rsidRPr="00E56081" w:rsidRDefault="00FB370B" w:rsidP="00370268">
      <w:pPr>
        <w:spacing w:after="0" w:line="240" w:lineRule="auto"/>
        <w:rPr>
          <w:i/>
          <w:color w:val="000000" w:themeColor="text1"/>
        </w:rPr>
      </w:pPr>
      <w:r w:rsidRPr="00E56081">
        <w:rPr>
          <w:color w:val="000000" w:themeColor="text1"/>
        </w:rPr>
        <w:t xml:space="preserve">Priority: </w:t>
      </w:r>
      <w:r w:rsidRPr="00E56081">
        <w:rPr>
          <w:i/>
          <w:color w:val="000000" w:themeColor="text1"/>
        </w:rPr>
        <w:t>Matters of national environmental significance – areas of particular interest are listed species and communities…</w:t>
      </w:r>
    </w:p>
    <w:p w14:paraId="1A261166" w14:textId="77777777" w:rsidR="00FB370B" w:rsidRPr="00E56081" w:rsidRDefault="00FB370B" w:rsidP="00370268">
      <w:pPr>
        <w:spacing w:after="120" w:line="240" w:lineRule="auto"/>
        <w:rPr>
          <w:i/>
          <w:color w:val="000000" w:themeColor="text1"/>
        </w:rPr>
      </w:pPr>
      <w:r w:rsidRPr="00E56081">
        <w:rPr>
          <w:color w:val="000000" w:themeColor="text1"/>
        </w:rPr>
        <w:t>Priority</w:t>
      </w:r>
      <w:r w:rsidRPr="00E56081">
        <w:rPr>
          <w:i/>
          <w:color w:val="000000" w:themeColor="text1"/>
        </w:rPr>
        <w:t>: Identify and trial methods to restore degraded habitats such as oyster and mussel beds, seagrass, and intertidal habitats to underpin on-ground management actions.</w:t>
      </w:r>
    </w:p>
    <w:p w14:paraId="4176488D" w14:textId="77777777" w:rsidR="00FB370B" w:rsidRPr="00E56081" w:rsidRDefault="00FB370B" w:rsidP="00370268">
      <w:pPr>
        <w:spacing w:line="240" w:lineRule="auto"/>
        <w:rPr>
          <w:color w:val="000000" w:themeColor="text1"/>
        </w:rPr>
      </w:pPr>
      <w:r w:rsidRPr="00E56081">
        <w:rPr>
          <w:color w:val="000000" w:themeColor="text1"/>
        </w:rPr>
        <w:t>Restoration is increasingly seen as a potential management tool in the context of degradation from cumulative impacts including climate change, but there is limited information to support effective management. This project directly addresses this information gap, with particular emphasis on MNES, including the threatened ecological communities, giant kelp forests of south east Australia and subtropical and temperate coastal saltmarsh, and a suite of threatened species associated with the four habitats.</w:t>
      </w:r>
    </w:p>
    <w:p w14:paraId="71CA2289" w14:textId="77777777" w:rsidR="00FB370B" w:rsidRPr="00E56081" w:rsidRDefault="00FB370B" w:rsidP="00370268">
      <w:pPr>
        <w:spacing w:after="120" w:line="240" w:lineRule="auto"/>
        <w:rPr>
          <w:i/>
          <w:color w:val="000000" w:themeColor="text1"/>
        </w:rPr>
      </w:pPr>
      <w:r w:rsidRPr="00E56081">
        <w:rPr>
          <w:color w:val="000000" w:themeColor="text1"/>
        </w:rPr>
        <w:t xml:space="preserve">Priority: </w:t>
      </w:r>
      <w:r w:rsidRPr="00E56081">
        <w:rPr>
          <w:i/>
          <w:color w:val="000000" w:themeColor="text1"/>
        </w:rPr>
        <w:t>Research undertaken under all hub priorities should consider the impact of climate change in the research design, delivery and recommendations, as appropriate.</w:t>
      </w:r>
    </w:p>
    <w:p w14:paraId="729BCF63" w14:textId="77777777" w:rsidR="00FB370B" w:rsidRPr="00E56081" w:rsidRDefault="00FB370B" w:rsidP="00370268">
      <w:pPr>
        <w:spacing w:line="240" w:lineRule="auto"/>
        <w:rPr>
          <w:color w:val="000000" w:themeColor="text1"/>
        </w:rPr>
      </w:pPr>
      <w:r w:rsidRPr="00E56081">
        <w:rPr>
          <w:color w:val="000000" w:themeColor="text1"/>
        </w:rPr>
        <w:t>A primary motivation for considering restoration is the loss and decline of MNES through climate change. But climate change also poses a threat to the feasibility and long term viability of restoration initiatives. The project will explicitly incorporate decadal climate change scenarios developed by the NESP ESCC Hubs in workshop based assessment of the cost-effectiveness of alternative investments.</w:t>
      </w:r>
    </w:p>
    <w:p w14:paraId="5E6FFF46" w14:textId="77777777" w:rsidR="00FB370B" w:rsidRDefault="00FB370B" w:rsidP="00370268">
      <w:pPr>
        <w:spacing w:after="0" w:line="240" w:lineRule="auto"/>
        <w:rPr>
          <w:rFonts w:ascii="Arial Bold" w:hAnsi="Arial Bold" w:cs="Arial"/>
          <w:b/>
          <w:caps/>
          <w:color w:val="000000" w:themeColor="text1"/>
          <w:sz w:val="24"/>
        </w:rPr>
      </w:pPr>
      <w:r>
        <w:br w:type="page"/>
      </w:r>
    </w:p>
    <w:p w14:paraId="09A11971" w14:textId="77777777" w:rsidR="00FB370B" w:rsidRPr="00E56081" w:rsidRDefault="00FB370B" w:rsidP="00370268">
      <w:pPr>
        <w:pStyle w:val="Style1"/>
        <w:spacing w:line="240" w:lineRule="auto"/>
      </w:pPr>
      <w:r w:rsidRPr="00E56081">
        <w:lastRenderedPageBreak/>
        <w:t>Pathway to Impact</w:t>
      </w:r>
    </w:p>
    <w:p w14:paraId="0459C4F1" w14:textId="77777777" w:rsidR="00FB370B" w:rsidRPr="00E56081" w:rsidRDefault="00FB370B" w:rsidP="00370268">
      <w:pPr>
        <w:spacing w:after="0" w:line="240" w:lineRule="auto"/>
        <w:rPr>
          <w:color w:val="000000" w:themeColor="text1"/>
        </w:rPr>
      </w:pPr>
      <w:r w:rsidRPr="00E56081">
        <w:rPr>
          <w:color w:val="000000" w:themeColor="text1"/>
        </w:rPr>
        <w:t xml:space="preserve">This project was developed and refined through advice and consultation with the named co-contributors, key partners and research end users through phone meeting and follow up emails. </w:t>
      </w:r>
    </w:p>
    <w:p w14:paraId="02E51092" w14:textId="77777777" w:rsidR="00FB370B" w:rsidRPr="00E56081" w:rsidRDefault="00FB370B" w:rsidP="00370268">
      <w:pPr>
        <w:spacing w:after="0" w:line="240" w:lineRule="auto"/>
        <w:rPr>
          <w:color w:val="000000" w:themeColor="text1"/>
        </w:rPr>
      </w:pPr>
    </w:p>
    <w:tbl>
      <w:tblPr>
        <w:tblStyle w:val="TableGrid"/>
        <w:tblW w:w="0" w:type="auto"/>
        <w:tblLook w:val="04A0" w:firstRow="1" w:lastRow="0" w:firstColumn="1" w:lastColumn="0" w:noHBand="0" w:noVBand="1"/>
      </w:tblPr>
      <w:tblGrid>
        <w:gridCol w:w="1769"/>
        <w:gridCol w:w="2344"/>
        <w:gridCol w:w="2216"/>
        <w:gridCol w:w="2873"/>
      </w:tblGrid>
      <w:tr w:rsidR="00FB370B" w:rsidRPr="00E56081" w14:paraId="69F05D88" w14:textId="77777777" w:rsidTr="00C26E07">
        <w:trPr>
          <w:cnfStyle w:val="100000000000" w:firstRow="1" w:lastRow="0" w:firstColumn="0" w:lastColumn="0" w:oddVBand="0" w:evenVBand="0" w:oddHBand="0" w:evenHBand="0" w:firstRowFirstColumn="0" w:firstRowLastColumn="0" w:lastRowFirstColumn="0" w:lastRowLastColumn="0"/>
          <w:trHeight w:val="379"/>
        </w:trPr>
        <w:tc>
          <w:tcPr>
            <w:tcW w:w="9202" w:type="dxa"/>
            <w:gridSpan w:val="4"/>
            <w:shd w:val="clear" w:color="auto" w:fill="D9D9D9" w:themeFill="background1" w:themeFillShade="D9"/>
          </w:tcPr>
          <w:p w14:paraId="28B95B4D" w14:textId="77777777" w:rsidR="00FB370B" w:rsidRPr="00E56081" w:rsidRDefault="00FB370B" w:rsidP="00370268">
            <w:pPr>
              <w:keepNext/>
              <w:spacing w:after="0" w:line="240" w:lineRule="auto"/>
              <w:rPr>
                <w:color w:val="000000" w:themeColor="text1"/>
              </w:rPr>
            </w:pPr>
            <w:r w:rsidRPr="00E56081">
              <w:rPr>
                <w:b/>
                <w:color w:val="000000" w:themeColor="text1"/>
              </w:rPr>
              <w:t>Outcomes</w:t>
            </w:r>
          </w:p>
        </w:tc>
      </w:tr>
      <w:tr w:rsidR="00FB370B" w:rsidRPr="00E56081" w14:paraId="6EE74188" w14:textId="77777777" w:rsidTr="001A61F0">
        <w:trPr>
          <w:cnfStyle w:val="000000100000" w:firstRow="0" w:lastRow="0" w:firstColumn="0" w:lastColumn="0" w:oddVBand="0" w:evenVBand="0" w:oddHBand="1" w:evenHBand="0" w:firstRowFirstColumn="0" w:firstRowLastColumn="0" w:lastRowFirstColumn="0" w:lastRowLastColumn="0"/>
        </w:trPr>
        <w:tc>
          <w:tcPr>
            <w:tcW w:w="9202" w:type="dxa"/>
            <w:gridSpan w:val="4"/>
          </w:tcPr>
          <w:p w14:paraId="454122F7" w14:textId="2329E8B9" w:rsidR="00FB370B" w:rsidRPr="00E56081" w:rsidRDefault="00577780" w:rsidP="00370268">
            <w:pPr>
              <w:spacing w:after="120" w:line="240" w:lineRule="auto"/>
              <w:rPr>
                <w:i/>
                <w:color w:val="000000" w:themeColor="text1"/>
              </w:rPr>
            </w:pPr>
            <w:r>
              <w:rPr>
                <w:color w:val="000000" w:themeColor="text1"/>
              </w:rPr>
              <w:t xml:space="preserve">The project will develop a shared understanding among policy managers about options for cost-effective investments in habitat restoration to protect targeted Matters of National Environmental Significance prescribed under the EPBC Act. The project will provide the scientific basis for considering future investments in habitat restoration. </w:t>
            </w:r>
            <w:r w:rsidR="00FB370B" w:rsidRPr="00E56081">
              <w:rPr>
                <w:color w:val="000000" w:themeColor="text1"/>
              </w:rPr>
              <w:t>This project will review and assess the capacity of restoration to improve the status and trend of MNES across four marine habitats.</w:t>
            </w:r>
          </w:p>
        </w:tc>
      </w:tr>
      <w:tr w:rsidR="00FB370B" w:rsidRPr="00E56081" w14:paraId="4DE2B1EE" w14:textId="77777777" w:rsidTr="00C26E07">
        <w:trPr>
          <w:cnfStyle w:val="000000010000" w:firstRow="0" w:lastRow="0" w:firstColumn="0" w:lastColumn="0" w:oddVBand="0" w:evenVBand="0" w:oddHBand="0" w:evenHBand="1" w:firstRowFirstColumn="0" w:firstRowLastColumn="0" w:lastRowFirstColumn="0" w:lastRowLastColumn="0"/>
        </w:trPr>
        <w:tc>
          <w:tcPr>
            <w:tcW w:w="1769" w:type="dxa"/>
            <w:shd w:val="clear" w:color="auto" w:fill="D9D9D9" w:themeFill="background1" w:themeFillShade="D9"/>
          </w:tcPr>
          <w:p w14:paraId="38C9FC83" w14:textId="77777777" w:rsidR="00FB370B" w:rsidRPr="00E56081" w:rsidRDefault="00FB370B" w:rsidP="00370268">
            <w:pPr>
              <w:spacing w:after="120" w:line="240" w:lineRule="auto"/>
              <w:rPr>
                <w:b/>
                <w:color w:val="000000" w:themeColor="text1"/>
              </w:rPr>
            </w:pPr>
            <w:r w:rsidRPr="00E56081">
              <w:rPr>
                <w:b/>
                <w:color w:val="000000" w:themeColor="text1"/>
              </w:rPr>
              <w:t>Research-user</w:t>
            </w:r>
          </w:p>
        </w:tc>
        <w:tc>
          <w:tcPr>
            <w:tcW w:w="2344" w:type="dxa"/>
            <w:shd w:val="clear" w:color="auto" w:fill="D9D9D9" w:themeFill="background1" w:themeFillShade="D9"/>
          </w:tcPr>
          <w:p w14:paraId="37E8FC0A" w14:textId="77777777" w:rsidR="00FB370B" w:rsidRPr="00E56081" w:rsidRDefault="00FB370B" w:rsidP="00370268">
            <w:pPr>
              <w:spacing w:after="120" w:line="240" w:lineRule="auto"/>
              <w:rPr>
                <w:b/>
                <w:color w:val="000000" w:themeColor="text1"/>
              </w:rPr>
            </w:pPr>
            <w:r w:rsidRPr="00E56081">
              <w:rPr>
                <w:b/>
                <w:color w:val="000000" w:themeColor="text1"/>
              </w:rPr>
              <w:t xml:space="preserve">Engagement and communication </w:t>
            </w:r>
          </w:p>
        </w:tc>
        <w:tc>
          <w:tcPr>
            <w:tcW w:w="2216" w:type="dxa"/>
            <w:shd w:val="clear" w:color="auto" w:fill="D9D9D9" w:themeFill="background1" w:themeFillShade="D9"/>
          </w:tcPr>
          <w:p w14:paraId="0019EC4B" w14:textId="77777777" w:rsidR="00FB370B" w:rsidRPr="00E56081" w:rsidRDefault="00FB370B" w:rsidP="00370268">
            <w:pPr>
              <w:spacing w:after="120" w:line="240" w:lineRule="auto"/>
              <w:rPr>
                <w:b/>
                <w:color w:val="000000" w:themeColor="text1"/>
              </w:rPr>
            </w:pPr>
            <w:r w:rsidRPr="00E56081">
              <w:rPr>
                <w:b/>
                <w:color w:val="000000" w:themeColor="text1"/>
              </w:rPr>
              <w:t>Impact on management action</w:t>
            </w:r>
          </w:p>
        </w:tc>
        <w:tc>
          <w:tcPr>
            <w:tcW w:w="2873" w:type="dxa"/>
            <w:shd w:val="clear" w:color="auto" w:fill="D9D9D9" w:themeFill="background1" w:themeFillShade="D9"/>
          </w:tcPr>
          <w:p w14:paraId="7D8AB8DB" w14:textId="77777777" w:rsidR="00FB370B" w:rsidRPr="00E56081" w:rsidRDefault="00FB370B" w:rsidP="00370268">
            <w:pPr>
              <w:spacing w:after="120" w:line="240" w:lineRule="auto"/>
              <w:rPr>
                <w:b/>
                <w:color w:val="000000" w:themeColor="text1"/>
              </w:rPr>
            </w:pPr>
            <w:r w:rsidRPr="00E56081">
              <w:rPr>
                <w:b/>
                <w:color w:val="000000" w:themeColor="text1"/>
              </w:rPr>
              <w:t>Outputs</w:t>
            </w:r>
          </w:p>
        </w:tc>
      </w:tr>
      <w:tr w:rsidR="00FB370B" w:rsidRPr="00E56081" w14:paraId="61C1847D" w14:textId="77777777" w:rsidTr="001A61F0">
        <w:trPr>
          <w:cnfStyle w:val="000000100000" w:firstRow="0" w:lastRow="0" w:firstColumn="0" w:lastColumn="0" w:oddVBand="0" w:evenVBand="0" w:oddHBand="1" w:evenHBand="0" w:firstRowFirstColumn="0" w:firstRowLastColumn="0" w:lastRowFirstColumn="0" w:lastRowLastColumn="0"/>
        </w:trPr>
        <w:tc>
          <w:tcPr>
            <w:tcW w:w="1769" w:type="dxa"/>
          </w:tcPr>
          <w:p w14:paraId="2DB18B0E" w14:textId="5BB4F328" w:rsidR="000849B7" w:rsidRDefault="00FB370B" w:rsidP="00370268">
            <w:pPr>
              <w:spacing w:after="120" w:line="240" w:lineRule="auto"/>
              <w:rPr>
                <w:i/>
                <w:color w:val="000000" w:themeColor="text1"/>
              </w:rPr>
            </w:pPr>
            <w:r w:rsidRPr="00E56081">
              <w:rPr>
                <w:i/>
                <w:color w:val="000000" w:themeColor="text1"/>
              </w:rPr>
              <w:t>DoEE Wildlife Heritage</w:t>
            </w:r>
            <w:r w:rsidR="000849B7">
              <w:rPr>
                <w:i/>
                <w:color w:val="000000" w:themeColor="text1"/>
              </w:rPr>
              <w:t xml:space="preserve">, Reef </w:t>
            </w:r>
            <w:r w:rsidRPr="00E56081">
              <w:rPr>
                <w:i/>
                <w:color w:val="000000" w:themeColor="text1"/>
              </w:rPr>
              <w:t>&amp; Marine</w:t>
            </w:r>
            <w:r w:rsidR="000849B7">
              <w:rPr>
                <w:i/>
                <w:color w:val="000000" w:themeColor="text1"/>
              </w:rPr>
              <w:t xml:space="preserve"> Division</w:t>
            </w:r>
            <w:r w:rsidRPr="00E56081">
              <w:rPr>
                <w:i/>
                <w:color w:val="000000" w:themeColor="text1"/>
              </w:rPr>
              <w:t>, Cth Environmental Water Office, GBRMPA</w:t>
            </w:r>
          </w:p>
          <w:p w14:paraId="0CD0CF35" w14:textId="47E1213E" w:rsidR="00FB370B" w:rsidRPr="00E56081" w:rsidRDefault="000849B7" w:rsidP="00370268">
            <w:pPr>
              <w:spacing w:after="120" w:line="240" w:lineRule="auto"/>
              <w:rPr>
                <w:i/>
                <w:color w:val="000000" w:themeColor="text1"/>
              </w:rPr>
            </w:pPr>
            <w:r>
              <w:rPr>
                <w:i/>
                <w:color w:val="000000" w:themeColor="text1"/>
              </w:rPr>
              <w:t>Australian Coastal Restoration Network</w:t>
            </w:r>
          </w:p>
          <w:p w14:paraId="41A9CC44" w14:textId="77777777" w:rsidR="00FB370B" w:rsidRPr="00E56081" w:rsidRDefault="00FB370B" w:rsidP="00370268">
            <w:pPr>
              <w:spacing w:after="120" w:line="240" w:lineRule="auto"/>
              <w:rPr>
                <w:i/>
                <w:color w:val="000000" w:themeColor="text1"/>
              </w:rPr>
            </w:pPr>
          </w:p>
        </w:tc>
        <w:tc>
          <w:tcPr>
            <w:tcW w:w="2344" w:type="dxa"/>
          </w:tcPr>
          <w:p w14:paraId="6D310418" w14:textId="77777777" w:rsidR="00A82BB3" w:rsidRDefault="00A82BB3" w:rsidP="00370268">
            <w:pPr>
              <w:spacing w:after="120" w:line="240" w:lineRule="auto"/>
              <w:rPr>
                <w:i/>
                <w:color w:val="000000" w:themeColor="text1"/>
              </w:rPr>
            </w:pPr>
            <w:r>
              <w:rPr>
                <w:i/>
                <w:color w:val="000000" w:themeColor="text1"/>
              </w:rPr>
              <w:t xml:space="preserve">All researcher users were engaged in the scoping of the project plan to ensure alignment with interests and existing initiatives. </w:t>
            </w:r>
          </w:p>
          <w:p w14:paraId="7BE3B46C" w14:textId="0BD32C7C" w:rsidR="00FB370B" w:rsidRPr="00E56081" w:rsidRDefault="00A82BB3" w:rsidP="00370268">
            <w:pPr>
              <w:spacing w:after="120" w:line="240" w:lineRule="auto"/>
              <w:rPr>
                <w:i/>
                <w:color w:val="000000" w:themeColor="text1"/>
              </w:rPr>
            </w:pPr>
            <w:r>
              <w:rPr>
                <w:i/>
                <w:color w:val="000000" w:themeColor="text1"/>
              </w:rPr>
              <w:t>Research-users be engaged in the project through: circulation of q</w:t>
            </w:r>
            <w:r w:rsidR="00FB370B" w:rsidRPr="00E56081">
              <w:rPr>
                <w:i/>
                <w:color w:val="000000" w:themeColor="text1"/>
              </w:rPr>
              <w:t>uarterly update via email</w:t>
            </w:r>
            <w:r>
              <w:rPr>
                <w:i/>
                <w:color w:val="000000" w:themeColor="text1"/>
              </w:rPr>
              <w:t xml:space="preserve">; preparation and participation in </w:t>
            </w:r>
            <w:r w:rsidR="00FB370B" w:rsidRPr="00E56081">
              <w:rPr>
                <w:i/>
                <w:color w:val="000000" w:themeColor="text1"/>
              </w:rPr>
              <w:t xml:space="preserve"> workshops.</w:t>
            </w:r>
          </w:p>
          <w:p w14:paraId="698D9B3A" w14:textId="3F5E5814" w:rsidR="00FB370B" w:rsidRPr="00E56081" w:rsidRDefault="00A82BB3" w:rsidP="00370268">
            <w:pPr>
              <w:spacing w:after="120" w:line="240" w:lineRule="auto"/>
              <w:rPr>
                <w:i/>
                <w:color w:val="000000" w:themeColor="text1"/>
              </w:rPr>
            </w:pPr>
            <w:r>
              <w:rPr>
                <w:i/>
                <w:color w:val="000000" w:themeColor="text1"/>
              </w:rPr>
              <w:t>An e</w:t>
            </w:r>
            <w:r w:rsidR="00FB370B" w:rsidRPr="00E56081">
              <w:rPr>
                <w:i/>
                <w:color w:val="000000" w:themeColor="text1"/>
              </w:rPr>
              <w:t>nd of project briefing and seminar</w:t>
            </w:r>
            <w:r>
              <w:rPr>
                <w:i/>
                <w:color w:val="000000" w:themeColor="text1"/>
              </w:rPr>
              <w:t xml:space="preserve"> will be provided to research-users</w:t>
            </w:r>
          </w:p>
        </w:tc>
        <w:tc>
          <w:tcPr>
            <w:tcW w:w="2216" w:type="dxa"/>
          </w:tcPr>
          <w:p w14:paraId="7888F3FB" w14:textId="77777777" w:rsidR="00FB370B" w:rsidRPr="00E56081" w:rsidRDefault="00FB370B" w:rsidP="00370268">
            <w:pPr>
              <w:spacing w:after="120" w:line="240" w:lineRule="auto"/>
              <w:rPr>
                <w:i/>
                <w:color w:val="000000" w:themeColor="text1"/>
              </w:rPr>
            </w:pPr>
            <w:r w:rsidRPr="00E56081">
              <w:rPr>
                <w:i/>
                <w:color w:val="000000" w:themeColor="text1"/>
              </w:rPr>
              <w:t>Information of the cost and benefits of restoration activities will allow managers to compare the return on investment between on-land or in-water management options.</w:t>
            </w:r>
          </w:p>
          <w:p w14:paraId="3904E450" w14:textId="77777777" w:rsidR="00FB370B" w:rsidRPr="00E56081" w:rsidRDefault="00FB370B" w:rsidP="00370268">
            <w:pPr>
              <w:spacing w:after="120" w:line="240" w:lineRule="auto"/>
              <w:rPr>
                <w:i/>
                <w:color w:val="000000" w:themeColor="text1"/>
              </w:rPr>
            </w:pPr>
            <w:r w:rsidRPr="00E56081">
              <w:rPr>
                <w:i/>
                <w:color w:val="000000" w:themeColor="text1"/>
              </w:rPr>
              <w:t>Clear prioritisation of future investment in restoration on the basis of conservation outcomes as they pertain to MNES.</w:t>
            </w:r>
          </w:p>
          <w:p w14:paraId="0BB79BEB" w14:textId="77777777" w:rsidR="00FB370B" w:rsidRPr="00E56081" w:rsidRDefault="00FB370B" w:rsidP="00370268">
            <w:pPr>
              <w:spacing w:after="120" w:line="240" w:lineRule="auto"/>
              <w:rPr>
                <w:i/>
                <w:color w:val="000000" w:themeColor="text1"/>
              </w:rPr>
            </w:pPr>
          </w:p>
        </w:tc>
        <w:tc>
          <w:tcPr>
            <w:tcW w:w="2873" w:type="dxa"/>
          </w:tcPr>
          <w:p w14:paraId="1DE54B75" w14:textId="77777777" w:rsidR="00FB370B" w:rsidRPr="00E56081" w:rsidRDefault="00FB370B" w:rsidP="00370268">
            <w:pPr>
              <w:spacing w:after="120" w:line="240" w:lineRule="auto"/>
              <w:rPr>
                <w:i/>
                <w:color w:val="000000" w:themeColor="text1"/>
              </w:rPr>
            </w:pPr>
            <w:r w:rsidRPr="00E56081">
              <w:rPr>
                <w:i/>
                <w:color w:val="000000" w:themeColor="text1"/>
              </w:rPr>
              <w:t>Prospectus for future investment based on cost-effectiveness analysis</w:t>
            </w:r>
          </w:p>
          <w:p w14:paraId="008C8D1E" w14:textId="77777777" w:rsidR="00FB370B" w:rsidRPr="00EF2C2B" w:rsidRDefault="00FB370B" w:rsidP="00EF2C2B">
            <w:pPr>
              <w:spacing w:after="120" w:line="240" w:lineRule="auto"/>
              <w:rPr>
                <w:i/>
                <w:color w:val="000000" w:themeColor="text1"/>
              </w:rPr>
            </w:pPr>
            <w:r w:rsidRPr="00EF2C2B">
              <w:rPr>
                <w:i/>
                <w:color w:val="000000" w:themeColor="text1"/>
              </w:rPr>
              <w:t>Presentations and workshops of findings for both research end-users and wider stakeholder groups</w:t>
            </w:r>
          </w:p>
          <w:p w14:paraId="2B0E618F" w14:textId="77777777" w:rsidR="00FB370B" w:rsidRPr="00E56081" w:rsidRDefault="00FB370B" w:rsidP="00370268">
            <w:pPr>
              <w:spacing w:after="120" w:line="240" w:lineRule="auto"/>
              <w:rPr>
                <w:i/>
                <w:color w:val="000000" w:themeColor="text1"/>
              </w:rPr>
            </w:pPr>
          </w:p>
        </w:tc>
      </w:tr>
      <w:tr w:rsidR="00FB370B" w:rsidRPr="00E56081" w14:paraId="229A8251" w14:textId="77777777" w:rsidTr="001A61F0">
        <w:trPr>
          <w:cnfStyle w:val="000000010000" w:firstRow="0" w:lastRow="0" w:firstColumn="0" w:lastColumn="0" w:oddVBand="0" w:evenVBand="0" w:oddHBand="0" w:evenHBand="1" w:firstRowFirstColumn="0" w:firstRowLastColumn="0" w:lastRowFirstColumn="0" w:lastRowLastColumn="0"/>
        </w:trPr>
        <w:tc>
          <w:tcPr>
            <w:tcW w:w="9202" w:type="dxa"/>
            <w:gridSpan w:val="4"/>
          </w:tcPr>
          <w:p w14:paraId="58049713" w14:textId="57AE6552" w:rsidR="00FB370B" w:rsidRPr="00E56081" w:rsidRDefault="00FB370B" w:rsidP="00370268">
            <w:pPr>
              <w:spacing w:after="120" w:line="240" w:lineRule="auto"/>
              <w:rPr>
                <w:b/>
                <w:color w:val="000000" w:themeColor="text1"/>
              </w:rPr>
            </w:pPr>
            <w:r w:rsidRPr="00E56081">
              <w:rPr>
                <w:b/>
                <w:color w:val="000000" w:themeColor="text1"/>
              </w:rPr>
              <w:t>Additional outputs</w:t>
            </w:r>
          </w:p>
          <w:p w14:paraId="43248606" w14:textId="77777777" w:rsidR="00FB370B" w:rsidRPr="00E56081" w:rsidRDefault="00FB370B" w:rsidP="00370268">
            <w:pPr>
              <w:spacing w:after="120" w:line="240" w:lineRule="auto"/>
              <w:rPr>
                <w:color w:val="000000" w:themeColor="text1"/>
              </w:rPr>
            </w:pPr>
            <w:r w:rsidRPr="00E56081">
              <w:rPr>
                <w:color w:val="000000" w:themeColor="text1"/>
              </w:rPr>
              <w:t>The cost-effectiveness analysis will be used by the NESP MB and NESP TWQ Hubs to identify priorities for future trials and restoration related research. The TWQ Hub has particular interests in techniques aimed at saltmarsh restoration. The NESP MB Hub may be well placed to progress promising avenues for restoration of seagrass, kelp forests and/or shellfish habitats.</w:t>
            </w:r>
          </w:p>
          <w:p w14:paraId="6B367103" w14:textId="77777777" w:rsidR="00FB370B" w:rsidRPr="00E56081" w:rsidRDefault="00FB370B" w:rsidP="00370268">
            <w:pPr>
              <w:spacing w:after="120" w:line="240" w:lineRule="auto"/>
              <w:rPr>
                <w:color w:val="000000" w:themeColor="text1"/>
              </w:rPr>
            </w:pPr>
            <w:r w:rsidRPr="00E56081">
              <w:rPr>
                <w:color w:val="000000" w:themeColor="text1"/>
              </w:rPr>
              <w:t xml:space="preserve">Other key interests in outcomes and outputs include (a) the NESP Tropical Water Quality Hub, (b) The Nature Conservancy, (c) those within DoEE that administer the Emissions Reduction Fund, and (d) the FRDC Indigenous Reference Group. See </w:t>
            </w:r>
            <w:r w:rsidRPr="00E56081">
              <w:rPr>
                <w:i/>
                <w:color w:val="000000" w:themeColor="text1"/>
              </w:rPr>
              <w:t>Co-contributors</w:t>
            </w:r>
            <w:r w:rsidRPr="00E56081">
              <w:rPr>
                <w:color w:val="000000" w:themeColor="text1"/>
              </w:rPr>
              <w:t xml:space="preserve"> and </w:t>
            </w:r>
            <w:r w:rsidRPr="00E56081">
              <w:rPr>
                <w:i/>
                <w:color w:val="000000" w:themeColor="text1"/>
              </w:rPr>
              <w:t>Key Partners and Research End Users</w:t>
            </w:r>
            <w:r w:rsidRPr="00E56081">
              <w:rPr>
                <w:color w:val="000000" w:themeColor="text1"/>
              </w:rPr>
              <w:t xml:space="preserve"> below. These stakeholders and co-managers will be linked via quarterly email updates, invitations to be involved in workshops, and end of project briefings and seminar. Research outputs will be promoted through media releases and highlighted on JCU and NESP MB Hub websites and social media platforms.</w:t>
            </w:r>
          </w:p>
        </w:tc>
      </w:tr>
    </w:tbl>
    <w:p w14:paraId="6242918C" w14:textId="77777777" w:rsidR="00FB370B" w:rsidRPr="00E56081" w:rsidRDefault="00FB370B" w:rsidP="00370268">
      <w:pPr>
        <w:pStyle w:val="Style1"/>
        <w:spacing w:line="240" w:lineRule="auto"/>
      </w:pPr>
      <w:r w:rsidRPr="00E56081">
        <w:lastRenderedPageBreak/>
        <w:t>Knowledge Brokering and communication</w:t>
      </w:r>
    </w:p>
    <w:p w14:paraId="2ED69E53" w14:textId="77777777" w:rsidR="00FB370B" w:rsidRPr="00E56081" w:rsidRDefault="00FB370B" w:rsidP="00370268">
      <w:pPr>
        <w:spacing w:line="240" w:lineRule="auto"/>
        <w:rPr>
          <w:color w:val="000000" w:themeColor="text1"/>
        </w:rPr>
      </w:pPr>
      <w:r w:rsidRPr="00E56081">
        <w:rPr>
          <w:color w:val="000000" w:themeColor="text1"/>
        </w:rPr>
        <w:t xml:space="preserve">The approach to interaction with research-users and stakeholders will be consistent with the Marine Biodiversity </w:t>
      </w:r>
      <w:hyperlink r:id="rId150" w:history="1">
        <w:r w:rsidRPr="00E56081">
          <w:rPr>
            <w:rStyle w:val="Hyperlink"/>
            <w:color w:val="000000" w:themeColor="text1"/>
          </w:rPr>
          <w:t>Hub’s Knowledge Brokering and Communication Strategy</w:t>
        </w:r>
      </w:hyperlink>
      <w:r w:rsidRPr="00E56081">
        <w:rPr>
          <w:color w:val="000000" w:themeColor="text1"/>
        </w:rPr>
        <w:t>. The project leader is a skilled knowledge broker and communicator. The project leader will develop a schedule for product delivery and stakeholder engagement in consultation with the Marine Hub Knowledge Broker, and this will be modified in consultation with research-users on an as-needs basis to maximise impact.</w:t>
      </w:r>
    </w:p>
    <w:p w14:paraId="7A84904B" w14:textId="77777777" w:rsidR="00FB370B" w:rsidRDefault="00FB370B" w:rsidP="00370268">
      <w:pPr>
        <w:spacing w:after="0" w:line="240" w:lineRule="auto"/>
        <w:rPr>
          <w:color w:val="000000" w:themeColor="text1"/>
        </w:rPr>
      </w:pPr>
      <w:r w:rsidRPr="00E56081">
        <w:rPr>
          <w:color w:val="000000" w:themeColor="text1"/>
        </w:rPr>
        <w:t>Knowledge brokering and communication contact:</w:t>
      </w:r>
    </w:p>
    <w:p w14:paraId="4AA08BA6" w14:textId="77777777" w:rsidR="00FB370B" w:rsidRPr="00E56081" w:rsidRDefault="00FB370B" w:rsidP="00370268">
      <w:pPr>
        <w:spacing w:after="0" w:line="240" w:lineRule="auto"/>
        <w:rPr>
          <w:color w:val="000000" w:themeColor="text1"/>
        </w:rPr>
      </w:pPr>
    </w:p>
    <w:p w14:paraId="0C1A49A2" w14:textId="77777777" w:rsidR="00FB370B" w:rsidRPr="00E56081" w:rsidRDefault="00FB370B" w:rsidP="00370268">
      <w:pPr>
        <w:spacing w:after="0" w:line="240" w:lineRule="auto"/>
        <w:rPr>
          <w:color w:val="000000" w:themeColor="text1"/>
        </w:rPr>
      </w:pPr>
      <w:r w:rsidRPr="00E56081">
        <w:rPr>
          <w:color w:val="000000" w:themeColor="text1"/>
        </w:rPr>
        <w:t xml:space="preserve">Name: Ian McLeod </w:t>
      </w:r>
    </w:p>
    <w:p w14:paraId="678775A9" w14:textId="77777777" w:rsidR="00FB370B" w:rsidRPr="00E56081" w:rsidRDefault="00FB370B" w:rsidP="00370268">
      <w:pPr>
        <w:spacing w:after="0" w:line="240" w:lineRule="auto"/>
        <w:rPr>
          <w:color w:val="000000" w:themeColor="text1"/>
        </w:rPr>
      </w:pPr>
      <w:r w:rsidRPr="00E56081">
        <w:rPr>
          <w:color w:val="000000" w:themeColor="text1"/>
        </w:rPr>
        <w:t>Email: ian.mcleod1@jcu.edu.au</w:t>
      </w:r>
    </w:p>
    <w:p w14:paraId="52B9BBDF" w14:textId="77777777" w:rsidR="00FB370B" w:rsidRPr="00E56081" w:rsidRDefault="00FB370B" w:rsidP="00370268">
      <w:pPr>
        <w:spacing w:after="0" w:line="240" w:lineRule="auto"/>
        <w:rPr>
          <w:color w:val="000000" w:themeColor="text1"/>
        </w:rPr>
      </w:pPr>
      <w:r w:rsidRPr="00E56081">
        <w:rPr>
          <w:color w:val="000000" w:themeColor="text1"/>
        </w:rPr>
        <w:t>Phone: 07 4781 5474</w:t>
      </w:r>
    </w:p>
    <w:p w14:paraId="3A692DEF" w14:textId="77777777" w:rsidR="00FB370B" w:rsidRPr="00E56081" w:rsidRDefault="00FB370B" w:rsidP="00370268">
      <w:pPr>
        <w:spacing w:line="240" w:lineRule="auto"/>
        <w:rPr>
          <w:color w:val="000000" w:themeColor="text1"/>
        </w:rPr>
      </w:pPr>
    </w:p>
    <w:p w14:paraId="7013EE15" w14:textId="77777777" w:rsidR="00FB370B" w:rsidRPr="00E56081" w:rsidRDefault="00FB370B" w:rsidP="00370268">
      <w:pPr>
        <w:pStyle w:val="Heading3"/>
        <w:spacing w:line="240" w:lineRule="auto"/>
        <w:rPr>
          <w:color w:val="000000" w:themeColor="text1"/>
        </w:rPr>
      </w:pPr>
      <w:r w:rsidRPr="00E56081">
        <w:rPr>
          <w:color w:val="000000" w:themeColor="text1"/>
        </w:rPr>
        <w:t>Indigenous Consultation and Engagement</w:t>
      </w:r>
    </w:p>
    <w:p w14:paraId="47A187AD" w14:textId="77777777" w:rsidR="00FB370B" w:rsidRPr="00E56081" w:rsidRDefault="00FB370B" w:rsidP="00370268">
      <w:pPr>
        <w:spacing w:after="0" w:line="240" w:lineRule="auto"/>
        <w:rPr>
          <w:color w:val="000000" w:themeColor="text1"/>
        </w:rPr>
      </w:pPr>
      <w:r w:rsidRPr="00E56081">
        <w:rPr>
          <w:color w:val="000000" w:themeColor="text1"/>
        </w:rPr>
        <w:t xml:space="preserve">Contact: Ian McLeod, </w:t>
      </w:r>
      <w:r w:rsidRPr="00E56081">
        <w:rPr>
          <w:i/>
          <w:color w:val="000000" w:themeColor="text1"/>
        </w:rPr>
        <w:t>ian.mcleod1@jcu.edu.au, tel. 07 478 15474 mob. 0449 840 082</w:t>
      </w:r>
    </w:p>
    <w:p w14:paraId="1ADECEFE" w14:textId="77777777" w:rsidR="00FB370B" w:rsidRPr="00E56081" w:rsidRDefault="00FB370B" w:rsidP="00370268">
      <w:pPr>
        <w:spacing w:after="0" w:line="240" w:lineRule="auto"/>
        <w:rPr>
          <w:color w:val="000000" w:themeColor="text1"/>
        </w:rPr>
      </w:pPr>
    </w:p>
    <w:p w14:paraId="70B7A343" w14:textId="77777777" w:rsidR="00FB370B" w:rsidRPr="00E56081" w:rsidRDefault="00FB370B" w:rsidP="00370268">
      <w:pPr>
        <w:spacing w:after="0" w:line="240" w:lineRule="auto"/>
        <w:rPr>
          <w:color w:val="000000" w:themeColor="text1"/>
        </w:rPr>
      </w:pPr>
      <w:r w:rsidRPr="00E56081">
        <w:rPr>
          <w:color w:val="000000" w:themeColor="text1"/>
        </w:rPr>
        <w:t xml:space="preserve">Indigenous consultation and engagement for this project will be undertaken in a manner that is consistent with the </w:t>
      </w:r>
      <w:hyperlink r:id="rId151" w:history="1">
        <w:r w:rsidRPr="00E56081">
          <w:rPr>
            <w:rStyle w:val="Hyperlink"/>
            <w:color w:val="000000" w:themeColor="text1"/>
          </w:rPr>
          <w:t>Hub’s Indigenous and Participation Strategy</w:t>
        </w:r>
      </w:hyperlink>
      <w:r w:rsidRPr="00E56081">
        <w:rPr>
          <w:color w:val="000000" w:themeColor="text1"/>
        </w:rPr>
        <w:t xml:space="preserve">. This project is considered a category three project for Indigenous engagement. This means the knowledge generated in this project will be effectively shared and communicated between relevant Indigenous peoples, communities and organisations. Although 2018 involves no field work or on-ground action, Indigenous groups and Traditional Owners are likely to have a keen interest in some or all of the candidate restoration projects nominated under the phase 2 cost-effectiveness assessment. In preparing candidate site-specific projects, researchers will invite contribution from local indigenous co-managers on (a) cultural values and ecoservices that may be improved via restoration, and (b) prospects for engagement in implementation and monitoring via ranger groups, should candidates be shortlisted for subsequent funding of on-ground works. </w:t>
      </w:r>
    </w:p>
    <w:p w14:paraId="4FFF3BFF" w14:textId="77777777" w:rsidR="00FB370B" w:rsidRPr="00E56081" w:rsidRDefault="00FB370B" w:rsidP="00370268">
      <w:pPr>
        <w:spacing w:line="240" w:lineRule="auto"/>
        <w:rPr>
          <w:color w:val="000000" w:themeColor="text1"/>
        </w:rPr>
      </w:pPr>
    </w:p>
    <w:p w14:paraId="0DAD8CD1" w14:textId="77777777" w:rsidR="00FB370B" w:rsidRPr="00E56081" w:rsidRDefault="00FB370B" w:rsidP="00370268">
      <w:pPr>
        <w:pStyle w:val="Heading3"/>
        <w:spacing w:line="240" w:lineRule="auto"/>
        <w:rPr>
          <w:color w:val="000000" w:themeColor="text1"/>
        </w:rPr>
      </w:pPr>
      <w:r w:rsidRPr="00E56081">
        <w:rPr>
          <w:color w:val="000000" w:themeColor="text1"/>
        </w:rPr>
        <w:t>Project Milestones</w:t>
      </w:r>
    </w:p>
    <w:tbl>
      <w:tblPr>
        <w:tblStyle w:val="TableGrid"/>
        <w:tblW w:w="0" w:type="auto"/>
        <w:tblLook w:val="04A0" w:firstRow="1" w:lastRow="0" w:firstColumn="1" w:lastColumn="0" w:noHBand="0" w:noVBand="1"/>
      </w:tblPr>
      <w:tblGrid>
        <w:gridCol w:w="5238"/>
        <w:gridCol w:w="1980"/>
        <w:gridCol w:w="1984"/>
      </w:tblGrid>
      <w:tr w:rsidR="00FB370B" w:rsidRPr="00E56081" w14:paraId="515936FB"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5238" w:type="dxa"/>
            <w:shd w:val="clear" w:color="auto" w:fill="D9D9D9" w:themeFill="background1" w:themeFillShade="D9"/>
          </w:tcPr>
          <w:p w14:paraId="55FFE5F9" w14:textId="77777777" w:rsidR="00FB370B" w:rsidRPr="00E56081" w:rsidRDefault="00FB370B" w:rsidP="00370268">
            <w:pPr>
              <w:tabs>
                <w:tab w:val="left" w:pos="1995"/>
              </w:tabs>
              <w:spacing w:before="40" w:after="40" w:line="240" w:lineRule="auto"/>
              <w:rPr>
                <w:b/>
                <w:color w:val="000000" w:themeColor="text1"/>
              </w:rPr>
            </w:pPr>
            <w:r w:rsidRPr="00E56081">
              <w:rPr>
                <w:b/>
                <w:color w:val="000000" w:themeColor="text1"/>
              </w:rPr>
              <w:t>Milestones</w:t>
            </w:r>
            <w:r w:rsidRPr="00E56081">
              <w:rPr>
                <w:b/>
                <w:color w:val="000000" w:themeColor="text1"/>
              </w:rPr>
              <w:tab/>
            </w:r>
          </w:p>
        </w:tc>
        <w:tc>
          <w:tcPr>
            <w:tcW w:w="1980" w:type="dxa"/>
            <w:shd w:val="clear" w:color="auto" w:fill="D9D9D9" w:themeFill="background1" w:themeFillShade="D9"/>
          </w:tcPr>
          <w:p w14:paraId="55265633" w14:textId="77777777" w:rsidR="00FB370B" w:rsidRPr="00E56081" w:rsidRDefault="00FB370B" w:rsidP="00370268">
            <w:pPr>
              <w:spacing w:before="40" w:after="40" w:line="240" w:lineRule="auto"/>
              <w:rPr>
                <w:b/>
                <w:color w:val="000000" w:themeColor="text1"/>
              </w:rPr>
            </w:pPr>
            <w:r w:rsidRPr="00E56081">
              <w:rPr>
                <w:b/>
                <w:color w:val="000000" w:themeColor="text1"/>
              </w:rPr>
              <w:t>Due date</w:t>
            </w:r>
          </w:p>
        </w:tc>
        <w:tc>
          <w:tcPr>
            <w:tcW w:w="1984" w:type="dxa"/>
            <w:shd w:val="clear" w:color="auto" w:fill="D9D9D9" w:themeFill="background1" w:themeFillShade="D9"/>
          </w:tcPr>
          <w:p w14:paraId="3AC5CD13" w14:textId="77777777" w:rsidR="00FB370B" w:rsidRPr="00E56081" w:rsidRDefault="00FB370B" w:rsidP="00370268">
            <w:pPr>
              <w:spacing w:before="40" w:after="40" w:line="240" w:lineRule="auto"/>
              <w:rPr>
                <w:b/>
                <w:color w:val="000000" w:themeColor="text1"/>
              </w:rPr>
            </w:pPr>
            <w:r w:rsidRPr="00E56081">
              <w:rPr>
                <w:b/>
                <w:color w:val="000000" w:themeColor="text1"/>
              </w:rPr>
              <w:t>Milestone Status</w:t>
            </w:r>
          </w:p>
        </w:tc>
      </w:tr>
      <w:tr w:rsidR="00FB370B" w:rsidRPr="00E56081" w14:paraId="73B8A82A"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5238" w:type="dxa"/>
          </w:tcPr>
          <w:p w14:paraId="669F164B" w14:textId="77777777" w:rsidR="00FB370B" w:rsidRPr="00E56081" w:rsidRDefault="00FB370B" w:rsidP="00370268">
            <w:pPr>
              <w:spacing w:after="0" w:line="240" w:lineRule="auto"/>
              <w:rPr>
                <w:i/>
                <w:color w:val="000000" w:themeColor="text1"/>
              </w:rPr>
            </w:pPr>
            <w:r w:rsidRPr="00E56081">
              <w:rPr>
                <w:i/>
                <w:color w:val="000000" w:themeColor="text1"/>
              </w:rPr>
              <w:t>Milestone 1 – Signing of contract</w:t>
            </w:r>
          </w:p>
        </w:tc>
        <w:tc>
          <w:tcPr>
            <w:tcW w:w="1980" w:type="dxa"/>
          </w:tcPr>
          <w:p w14:paraId="002736A8" w14:textId="77777777" w:rsidR="00FB370B" w:rsidRPr="00E56081" w:rsidRDefault="00FB370B" w:rsidP="00370268">
            <w:pPr>
              <w:spacing w:after="0" w:line="240" w:lineRule="auto"/>
              <w:rPr>
                <w:i/>
                <w:color w:val="000000" w:themeColor="text1"/>
              </w:rPr>
            </w:pPr>
            <w:r w:rsidRPr="00E56081">
              <w:rPr>
                <w:i/>
                <w:color w:val="000000" w:themeColor="text1"/>
              </w:rPr>
              <w:t>1 Jan 2018</w:t>
            </w:r>
          </w:p>
        </w:tc>
        <w:tc>
          <w:tcPr>
            <w:tcW w:w="1984" w:type="dxa"/>
          </w:tcPr>
          <w:p w14:paraId="7B6884B9" w14:textId="77777777" w:rsidR="00FB370B" w:rsidRPr="00E56081" w:rsidRDefault="00FB370B" w:rsidP="00370268">
            <w:pPr>
              <w:spacing w:after="0" w:line="240" w:lineRule="auto"/>
              <w:rPr>
                <w:i/>
                <w:color w:val="000000" w:themeColor="text1"/>
              </w:rPr>
            </w:pPr>
          </w:p>
        </w:tc>
      </w:tr>
      <w:tr w:rsidR="00FB370B" w:rsidRPr="00E56081" w14:paraId="3C531D9E"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5238" w:type="dxa"/>
          </w:tcPr>
          <w:p w14:paraId="0E183E55" w14:textId="77777777" w:rsidR="00FB370B" w:rsidRPr="00E56081" w:rsidRDefault="00FB370B" w:rsidP="00370268">
            <w:pPr>
              <w:spacing w:after="0" w:line="240" w:lineRule="auto"/>
              <w:rPr>
                <w:i/>
                <w:color w:val="000000" w:themeColor="text1"/>
              </w:rPr>
            </w:pPr>
            <w:r w:rsidRPr="00E56081">
              <w:rPr>
                <w:i/>
                <w:color w:val="000000" w:themeColor="text1"/>
              </w:rPr>
              <w:t xml:space="preserve">Milestone 2 – Workshop 1 – multi-stakeholder workshop to address </w:t>
            </w:r>
            <w:r w:rsidRPr="00E56081">
              <w:rPr>
                <w:color w:val="000000" w:themeColor="text1"/>
              </w:rPr>
              <w:t>problem formulation and identify candidate restoration projects</w:t>
            </w:r>
          </w:p>
        </w:tc>
        <w:tc>
          <w:tcPr>
            <w:tcW w:w="1980" w:type="dxa"/>
          </w:tcPr>
          <w:p w14:paraId="531C0C15" w14:textId="77777777" w:rsidR="00FB370B" w:rsidRPr="00E56081" w:rsidRDefault="00FB370B" w:rsidP="00370268">
            <w:pPr>
              <w:spacing w:after="0" w:line="240" w:lineRule="auto"/>
              <w:rPr>
                <w:i/>
                <w:color w:val="000000" w:themeColor="text1"/>
              </w:rPr>
            </w:pPr>
            <w:r w:rsidRPr="00E56081">
              <w:rPr>
                <w:i/>
                <w:color w:val="000000" w:themeColor="text1"/>
              </w:rPr>
              <w:t>30 Jun 2018</w:t>
            </w:r>
          </w:p>
        </w:tc>
        <w:tc>
          <w:tcPr>
            <w:tcW w:w="1984" w:type="dxa"/>
          </w:tcPr>
          <w:p w14:paraId="76086D39" w14:textId="77777777" w:rsidR="00FB370B" w:rsidRPr="00E56081" w:rsidRDefault="00FB370B" w:rsidP="00370268">
            <w:pPr>
              <w:spacing w:after="0" w:line="240" w:lineRule="auto"/>
              <w:rPr>
                <w:i/>
                <w:color w:val="000000" w:themeColor="text1"/>
              </w:rPr>
            </w:pPr>
          </w:p>
        </w:tc>
      </w:tr>
      <w:tr w:rsidR="00FB370B" w:rsidRPr="00E56081" w14:paraId="73CD0420"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5238" w:type="dxa"/>
          </w:tcPr>
          <w:p w14:paraId="5BA3FE41" w14:textId="77777777" w:rsidR="00FB370B" w:rsidRPr="00E56081" w:rsidRDefault="00FB370B" w:rsidP="00370268">
            <w:pPr>
              <w:spacing w:after="0" w:line="240" w:lineRule="auto"/>
              <w:rPr>
                <w:i/>
                <w:color w:val="000000" w:themeColor="text1"/>
              </w:rPr>
            </w:pPr>
            <w:r w:rsidRPr="00E56081">
              <w:rPr>
                <w:i/>
                <w:color w:val="000000" w:themeColor="text1"/>
              </w:rPr>
              <w:t>Milestone 3 – Report: Review – the role of restoration in conserving matters of national environmental significance.</w:t>
            </w:r>
          </w:p>
        </w:tc>
        <w:tc>
          <w:tcPr>
            <w:tcW w:w="1980" w:type="dxa"/>
          </w:tcPr>
          <w:p w14:paraId="3D5DE4DF" w14:textId="77777777" w:rsidR="00FB370B" w:rsidRPr="00E56081" w:rsidRDefault="00FB370B" w:rsidP="00370268">
            <w:pPr>
              <w:spacing w:after="0" w:line="240" w:lineRule="auto"/>
              <w:rPr>
                <w:i/>
                <w:color w:val="000000" w:themeColor="text1"/>
              </w:rPr>
            </w:pPr>
            <w:r w:rsidRPr="00E56081">
              <w:rPr>
                <w:i/>
                <w:color w:val="000000" w:themeColor="text1"/>
              </w:rPr>
              <w:t>30 Jun 2018</w:t>
            </w:r>
          </w:p>
        </w:tc>
        <w:tc>
          <w:tcPr>
            <w:tcW w:w="1984" w:type="dxa"/>
          </w:tcPr>
          <w:p w14:paraId="56221002" w14:textId="77777777" w:rsidR="00FB370B" w:rsidRPr="00E56081" w:rsidRDefault="00FB370B" w:rsidP="00370268">
            <w:pPr>
              <w:spacing w:after="0" w:line="240" w:lineRule="auto"/>
              <w:rPr>
                <w:i/>
                <w:color w:val="000000" w:themeColor="text1"/>
              </w:rPr>
            </w:pPr>
          </w:p>
        </w:tc>
      </w:tr>
      <w:tr w:rsidR="00FB370B" w:rsidRPr="00E56081" w14:paraId="727CA1C1"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5238" w:type="dxa"/>
          </w:tcPr>
          <w:p w14:paraId="1B2432F1" w14:textId="77777777" w:rsidR="00FB370B" w:rsidRPr="00E56081" w:rsidRDefault="00FB370B" w:rsidP="00370268">
            <w:pPr>
              <w:spacing w:after="0" w:line="240" w:lineRule="auto"/>
              <w:rPr>
                <w:i/>
                <w:color w:val="000000" w:themeColor="text1"/>
              </w:rPr>
            </w:pPr>
            <w:r w:rsidRPr="00E56081">
              <w:rPr>
                <w:i/>
                <w:color w:val="000000" w:themeColor="text1"/>
              </w:rPr>
              <w:t xml:space="preserve">Milestone 4 – Workshop 2 – multi-stakeholder workshop to </w:t>
            </w:r>
            <w:r w:rsidRPr="00E56081">
              <w:rPr>
                <w:color w:val="000000" w:themeColor="text1"/>
              </w:rPr>
              <w:t>characterise the cost-effectiveness of alternative projects and technologies</w:t>
            </w:r>
          </w:p>
        </w:tc>
        <w:tc>
          <w:tcPr>
            <w:tcW w:w="1980" w:type="dxa"/>
          </w:tcPr>
          <w:p w14:paraId="56C31001" w14:textId="77777777" w:rsidR="00FB370B" w:rsidRPr="00E56081" w:rsidRDefault="00FB370B" w:rsidP="00370268">
            <w:pPr>
              <w:spacing w:after="0" w:line="240" w:lineRule="auto"/>
              <w:rPr>
                <w:i/>
                <w:color w:val="000000" w:themeColor="text1"/>
              </w:rPr>
            </w:pPr>
            <w:r w:rsidRPr="00E56081">
              <w:rPr>
                <w:i/>
                <w:color w:val="000000" w:themeColor="text1"/>
              </w:rPr>
              <w:t>mid Nov 2018</w:t>
            </w:r>
          </w:p>
        </w:tc>
        <w:tc>
          <w:tcPr>
            <w:tcW w:w="1984" w:type="dxa"/>
          </w:tcPr>
          <w:p w14:paraId="1449E902" w14:textId="77777777" w:rsidR="00FB370B" w:rsidRPr="00E56081" w:rsidRDefault="00FB370B" w:rsidP="00370268">
            <w:pPr>
              <w:spacing w:after="0" w:line="240" w:lineRule="auto"/>
              <w:rPr>
                <w:i/>
                <w:color w:val="000000" w:themeColor="text1"/>
              </w:rPr>
            </w:pPr>
          </w:p>
        </w:tc>
      </w:tr>
      <w:tr w:rsidR="00FB370B" w:rsidRPr="00E56081" w14:paraId="2E28672E"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5238" w:type="dxa"/>
          </w:tcPr>
          <w:p w14:paraId="32565383" w14:textId="77777777" w:rsidR="00FB370B" w:rsidRPr="00E56081" w:rsidRDefault="00FB370B" w:rsidP="00370268">
            <w:pPr>
              <w:spacing w:after="0" w:line="240" w:lineRule="auto"/>
              <w:rPr>
                <w:i/>
                <w:color w:val="000000" w:themeColor="text1"/>
              </w:rPr>
            </w:pPr>
            <w:r w:rsidRPr="00E56081">
              <w:rPr>
                <w:i/>
                <w:color w:val="000000" w:themeColor="text1"/>
              </w:rPr>
              <w:t xml:space="preserve">Milestone 5 – Report: Workshop outcomes - The cost-effectiveness of alternative restoration projects </w:t>
            </w:r>
          </w:p>
        </w:tc>
        <w:tc>
          <w:tcPr>
            <w:tcW w:w="1980" w:type="dxa"/>
          </w:tcPr>
          <w:p w14:paraId="34CE9FBC" w14:textId="77777777" w:rsidR="00FB370B" w:rsidRPr="00E56081" w:rsidRDefault="00FB370B" w:rsidP="00370268">
            <w:pPr>
              <w:spacing w:after="0" w:line="240" w:lineRule="auto"/>
              <w:rPr>
                <w:i/>
                <w:color w:val="000000" w:themeColor="text1"/>
              </w:rPr>
            </w:pPr>
            <w:r w:rsidRPr="00E56081">
              <w:rPr>
                <w:i/>
                <w:color w:val="000000" w:themeColor="text1"/>
              </w:rPr>
              <w:t>31 Dec 2018</w:t>
            </w:r>
          </w:p>
        </w:tc>
        <w:tc>
          <w:tcPr>
            <w:tcW w:w="1984" w:type="dxa"/>
          </w:tcPr>
          <w:p w14:paraId="75D2AC49" w14:textId="77777777" w:rsidR="00FB370B" w:rsidRPr="00E56081" w:rsidRDefault="00FB370B" w:rsidP="00370268">
            <w:pPr>
              <w:spacing w:after="0" w:line="240" w:lineRule="auto"/>
              <w:rPr>
                <w:i/>
                <w:color w:val="000000" w:themeColor="text1"/>
              </w:rPr>
            </w:pPr>
          </w:p>
        </w:tc>
      </w:tr>
    </w:tbl>
    <w:p w14:paraId="5F0B1086" w14:textId="77777777" w:rsidR="00FB370B" w:rsidRPr="00E56081" w:rsidRDefault="00FB370B" w:rsidP="00370268">
      <w:pPr>
        <w:pStyle w:val="Heading1"/>
        <w:spacing w:line="240" w:lineRule="auto"/>
      </w:pPr>
    </w:p>
    <w:p w14:paraId="4685C317" w14:textId="77777777" w:rsidR="00FB370B" w:rsidRPr="00E56081" w:rsidRDefault="00FB370B" w:rsidP="00370268">
      <w:pPr>
        <w:pStyle w:val="Heading1"/>
        <w:spacing w:line="240" w:lineRule="auto"/>
      </w:pPr>
      <w:r w:rsidRPr="00E56081">
        <w:t>Data Management and Accessibility</w:t>
      </w:r>
    </w:p>
    <w:p w14:paraId="149A1E1A" w14:textId="77777777" w:rsidR="00FB370B" w:rsidRPr="00E56081" w:rsidRDefault="00FB370B" w:rsidP="00370268">
      <w:pPr>
        <w:spacing w:line="240" w:lineRule="auto"/>
        <w:contextualSpacing/>
        <w:rPr>
          <w:color w:val="000000" w:themeColor="text1"/>
        </w:rPr>
      </w:pPr>
      <w:r w:rsidRPr="00E56081">
        <w:rPr>
          <w:color w:val="000000" w:themeColor="text1"/>
        </w:rPr>
        <w:t xml:space="preserve">All project outputs (including data) will be made publically available in accordance with the NESP Data Management and Accessibility Guidelines. To facilitate a consistent standards based approach, the Hub has produced a </w:t>
      </w:r>
      <w:hyperlink r:id="rId152" w:history="1">
        <w:r w:rsidRPr="00E56081">
          <w:rPr>
            <w:rStyle w:val="Hyperlink"/>
            <w:color w:val="000000" w:themeColor="text1"/>
          </w:rPr>
          <w:t>Data Management Framework</w:t>
        </w:r>
      </w:hyperlink>
      <w:r w:rsidRPr="00E56081">
        <w:rPr>
          <w:color w:val="000000" w:themeColor="text1"/>
        </w:rPr>
        <w:t xml:space="preserve">. The framework </w:t>
      </w:r>
      <w:r w:rsidRPr="00E56081">
        <w:rPr>
          <w:color w:val="000000" w:themeColor="text1"/>
        </w:rPr>
        <w:lastRenderedPageBreak/>
        <w:t>provides project leaders with clear directions on publishing metadata, storing data and satisfying requirements for open access to journal articles.</w:t>
      </w:r>
    </w:p>
    <w:p w14:paraId="77818FA1" w14:textId="3D3D697F" w:rsidR="00BD4027" w:rsidRDefault="00BD4027">
      <w:pPr>
        <w:spacing w:after="0" w:line="240" w:lineRule="auto"/>
        <w:rPr>
          <w:color w:val="000000" w:themeColor="text1"/>
        </w:rPr>
      </w:pPr>
      <w:r>
        <w:rPr>
          <w:color w:val="000000" w:themeColor="text1"/>
        </w:rPr>
        <w:br w:type="page"/>
      </w:r>
    </w:p>
    <w:p w14:paraId="78050E51" w14:textId="77777777" w:rsidR="00FB370B" w:rsidRPr="00E56081" w:rsidRDefault="00FB370B" w:rsidP="00370268">
      <w:pPr>
        <w:spacing w:line="240" w:lineRule="auto"/>
        <w:contextualSpacing/>
        <w:rPr>
          <w:color w:val="000000" w:themeColor="text1"/>
        </w:rPr>
      </w:pPr>
    </w:p>
    <w:tbl>
      <w:tblPr>
        <w:tblStyle w:val="TableGrid"/>
        <w:tblW w:w="0" w:type="auto"/>
        <w:tblLook w:val="04A0" w:firstRow="1" w:lastRow="0" w:firstColumn="1" w:lastColumn="0" w:noHBand="0" w:noVBand="1"/>
      </w:tblPr>
      <w:tblGrid>
        <w:gridCol w:w="2660"/>
        <w:gridCol w:w="6542"/>
      </w:tblGrid>
      <w:tr w:rsidR="00FB370B" w:rsidRPr="00E56081" w14:paraId="62DDD34C" w14:textId="77777777" w:rsidTr="00966091">
        <w:trPr>
          <w:cnfStyle w:val="100000000000" w:firstRow="1" w:lastRow="0" w:firstColumn="0" w:lastColumn="0" w:oddVBand="0" w:evenVBand="0" w:oddHBand="0" w:evenHBand="0" w:firstRowFirstColumn="0" w:firstRowLastColumn="0" w:lastRowFirstColumn="0" w:lastRowLastColumn="0"/>
        </w:trPr>
        <w:tc>
          <w:tcPr>
            <w:tcW w:w="2660" w:type="dxa"/>
            <w:shd w:val="clear" w:color="auto" w:fill="D9D9D9" w:themeFill="background1" w:themeFillShade="D9"/>
          </w:tcPr>
          <w:p w14:paraId="406FF891" w14:textId="77777777" w:rsidR="00FB370B" w:rsidRPr="00E56081" w:rsidRDefault="00FB370B" w:rsidP="00370268">
            <w:pPr>
              <w:spacing w:after="0" w:line="240" w:lineRule="auto"/>
              <w:rPr>
                <w:b/>
                <w:color w:val="000000" w:themeColor="text1"/>
              </w:rPr>
            </w:pPr>
            <w:r w:rsidRPr="00E56081">
              <w:rPr>
                <w:b/>
                <w:color w:val="000000" w:themeColor="text1"/>
              </w:rPr>
              <w:t xml:space="preserve">Project output </w:t>
            </w:r>
          </w:p>
        </w:tc>
        <w:tc>
          <w:tcPr>
            <w:tcW w:w="6542" w:type="dxa"/>
            <w:shd w:val="clear" w:color="auto" w:fill="D9D9D9" w:themeFill="background1" w:themeFillShade="D9"/>
          </w:tcPr>
          <w:p w14:paraId="229FADDE" w14:textId="77777777" w:rsidR="00FB370B" w:rsidRPr="00E56081" w:rsidRDefault="00FB370B" w:rsidP="00370268">
            <w:pPr>
              <w:spacing w:after="0" w:line="240" w:lineRule="auto"/>
              <w:rPr>
                <w:b/>
                <w:color w:val="000000" w:themeColor="text1"/>
              </w:rPr>
            </w:pPr>
            <w:r w:rsidRPr="00E56081">
              <w:rPr>
                <w:b/>
                <w:color w:val="000000" w:themeColor="text1"/>
              </w:rPr>
              <w:t xml:space="preserve">Data Management and Accessibility </w:t>
            </w:r>
          </w:p>
        </w:tc>
      </w:tr>
      <w:tr w:rsidR="00FB370B" w:rsidRPr="00E56081" w14:paraId="0ACE0F45" w14:textId="77777777" w:rsidTr="00966091">
        <w:trPr>
          <w:cnfStyle w:val="000000100000" w:firstRow="0" w:lastRow="0" w:firstColumn="0" w:lastColumn="0" w:oddVBand="0" w:evenVBand="0" w:oddHBand="1" w:evenHBand="0" w:firstRowFirstColumn="0" w:firstRowLastColumn="0" w:lastRowFirstColumn="0" w:lastRowLastColumn="0"/>
        </w:trPr>
        <w:tc>
          <w:tcPr>
            <w:tcW w:w="2660" w:type="dxa"/>
          </w:tcPr>
          <w:p w14:paraId="72FFE68B" w14:textId="77777777" w:rsidR="00FB370B" w:rsidRPr="00E56081" w:rsidRDefault="00FB370B" w:rsidP="00370268">
            <w:pPr>
              <w:spacing w:after="0" w:line="240" w:lineRule="auto"/>
              <w:rPr>
                <w:color w:val="000000" w:themeColor="text1"/>
              </w:rPr>
            </w:pPr>
            <w:r w:rsidRPr="00E56081">
              <w:rPr>
                <w:color w:val="000000" w:themeColor="text1"/>
              </w:rPr>
              <w:t>Review</w:t>
            </w:r>
          </w:p>
        </w:tc>
        <w:tc>
          <w:tcPr>
            <w:tcW w:w="6542" w:type="dxa"/>
          </w:tcPr>
          <w:p w14:paraId="5E3C5DD4" w14:textId="77777777" w:rsidR="00FB370B" w:rsidRPr="00E56081" w:rsidRDefault="00FB370B" w:rsidP="00370268">
            <w:pPr>
              <w:spacing w:after="0" w:line="240" w:lineRule="auto"/>
              <w:rPr>
                <w:rFonts w:cs="Arial"/>
                <w:color w:val="000000" w:themeColor="text1"/>
              </w:rPr>
            </w:pPr>
            <w:r w:rsidRPr="00E56081">
              <w:rPr>
                <w:rFonts w:cs="Arial"/>
                <w:color w:val="000000" w:themeColor="text1"/>
              </w:rPr>
              <w:t>Managed in accordance with the Hub’s Data Management Framework. Report will be made available via the Hub website.</w:t>
            </w:r>
            <w:r w:rsidRPr="00E56081">
              <w:rPr>
                <w:rFonts w:cs="Arial"/>
                <w:color w:val="000000" w:themeColor="text1"/>
                <w:sz w:val="20"/>
                <w:szCs w:val="20"/>
                <w:lang w:eastAsia="en-AU"/>
              </w:rPr>
              <w:t xml:space="preserve"> </w:t>
            </w:r>
          </w:p>
          <w:p w14:paraId="4CE86741" w14:textId="77777777" w:rsidR="00FB370B" w:rsidRPr="00E56081" w:rsidRDefault="00FB370B" w:rsidP="00370268">
            <w:pPr>
              <w:spacing w:after="0" w:line="240" w:lineRule="auto"/>
              <w:rPr>
                <w:rFonts w:cs="Arial"/>
                <w:i/>
                <w:color w:val="000000" w:themeColor="text1"/>
              </w:rPr>
            </w:pPr>
          </w:p>
        </w:tc>
      </w:tr>
      <w:tr w:rsidR="00FB370B" w:rsidRPr="00E56081" w14:paraId="2B70D780" w14:textId="77777777" w:rsidTr="00966091">
        <w:trPr>
          <w:cnfStyle w:val="000000010000" w:firstRow="0" w:lastRow="0" w:firstColumn="0" w:lastColumn="0" w:oddVBand="0" w:evenVBand="0" w:oddHBand="0" w:evenHBand="1" w:firstRowFirstColumn="0" w:firstRowLastColumn="0" w:lastRowFirstColumn="0" w:lastRowLastColumn="0"/>
        </w:trPr>
        <w:tc>
          <w:tcPr>
            <w:tcW w:w="2660" w:type="dxa"/>
          </w:tcPr>
          <w:p w14:paraId="1E2C77B3" w14:textId="77777777" w:rsidR="00FB370B" w:rsidRPr="00E56081" w:rsidRDefault="00FB370B" w:rsidP="00370268">
            <w:pPr>
              <w:spacing w:after="0" w:line="240" w:lineRule="auto"/>
              <w:rPr>
                <w:color w:val="000000" w:themeColor="text1"/>
              </w:rPr>
            </w:pPr>
            <w:r w:rsidRPr="00E56081">
              <w:rPr>
                <w:color w:val="000000" w:themeColor="text1"/>
              </w:rPr>
              <w:t>Cost effectiveness analysis</w:t>
            </w:r>
          </w:p>
        </w:tc>
        <w:tc>
          <w:tcPr>
            <w:tcW w:w="6542" w:type="dxa"/>
          </w:tcPr>
          <w:p w14:paraId="2AF8D942" w14:textId="77777777" w:rsidR="00FB370B" w:rsidRPr="00E56081" w:rsidRDefault="00FB370B" w:rsidP="00370268">
            <w:pPr>
              <w:spacing w:after="0" w:line="240" w:lineRule="auto"/>
              <w:rPr>
                <w:rFonts w:cs="Arial"/>
                <w:color w:val="000000" w:themeColor="text1"/>
              </w:rPr>
            </w:pPr>
            <w:r w:rsidRPr="00E56081">
              <w:rPr>
                <w:rFonts w:cs="Arial"/>
                <w:color w:val="000000" w:themeColor="text1"/>
              </w:rPr>
              <w:t>Managed in accordance with the Hub’s Data Management Framework. Reports will be made available via the Hub website.</w:t>
            </w:r>
            <w:r w:rsidRPr="00E56081">
              <w:rPr>
                <w:rFonts w:cs="Arial"/>
                <w:color w:val="000000" w:themeColor="text1"/>
                <w:sz w:val="20"/>
                <w:szCs w:val="20"/>
                <w:lang w:eastAsia="en-AU"/>
              </w:rPr>
              <w:t xml:space="preserve"> All </w:t>
            </w:r>
            <w:r w:rsidRPr="00E56081">
              <w:rPr>
                <w:rFonts w:cs="Arial"/>
                <w:color w:val="000000" w:themeColor="text1"/>
              </w:rPr>
              <w:t>project outputs will be made freely and openly available as per the Data Management and Accessibility Guidelines.</w:t>
            </w:r>
          </w:p>
          <w:p w14:paraId="27B37A8A" w14:textId="77777777" w:rsidR="00FB370B" w:rsidRPr="00E56081" w:rsidRDefault="00FB370B" w:rsidP="00370268">
            <w:pPr>
              <w:spacing w:after="0" w:line="240" w:lineRule="auto"/>
              <w:rPr>
                <w:rFonts w:cs="Arial"/>
                <w:i/>
                <w:color w:val="000000" w:themeColor="text1"/>
              </w:rPr>
            </w:pPr>
          </w:p>
        </w:tc>
      </w:tr>
    </w:tbl>
    <w:p w14:paraId="23081B66" w14:textId="77777777" w:rsidR="00FB370B" w:rsidRPr="00E56081" w:rsidRDefault="00FB370B" w:rsidP="00370268">
      <w:pPr>
        <w:spacing w:after="0" w:line="240" w:lineRule="auto"/>
        <w:rPr>
          <w:color w:val="000000" w:themeColor="text1"/>
        </w:rPr>
      </w:pPr>
    </w:p>
    <w:p w14:paraId="090FDFFD" w14:textId="77777777" w:rsidR="00FB370B" w:rsidRPr="00E56081" w:rsidRDefault="00FB370B" w:rsidP="00370268">
      <w:pPr>
        <w:pStyle w:val="Style1"/>
        <w:spacing w:line="240" w:lineRule="auto"/>
      </w:pPr>
      <w:r w:rsidRPr="00E56081">
        <w:t>Location of Research</w:t>
      </w:r>
    </w:p>
    <w:p w14:paraId="4110AEC6" w14:textId="77777777" w:rsidR="00FB370B" w:rsidRPr="00E56081" w:rsidRDefault="00FB370B" w:rsidP="00370268">
      <w:pPr>
        <w:spacing w:after="0" w:line="240" w:lineRule="auto"/>
        <w:rPr>
          <w:color w:val="000000" w:themeColor="text1"/>
        </w:rPr>
      </w:pPr>
      <w:r w:rsidRPr="00E56081">
        <w:rPr>
          <w:color w:val="000000" w:themeColor="text1"/>
        </w:rPr>
        <w:t>The review planned for 2018 is a desktop study. Workshops will be held in Canberra.</w:t>
      </w:r>
    </w:p>
    <w:p w14:paraId="380DAECF" w14:textId="77777777" w:rsidR="00FB370B" w:rsidRPr="00E56081" w:rsidRDefault="00FB370B" w:rsidP="00370268">
      <w:pPr>
        <w:spacing w:after="0" w:line="240" w:lineRule="auto"/>
        <w:rPr>
          <w:color w:val="000000" w:themeColor="text1"/>
        </w:rPr>
      </w:pPr>
      <w:r w:rsidRPr="00E56081">
        <w:rPr>
          <w:color w:val="000000" w:themeColor="text1"/>
        </w:rPr>
        <w:t>The location of field trial(s) to be undertaken in 2019 will be informed by 2018 outcomes.</w:t>
      </w:r>
    </w:p>
    <w:p w14:paraId="7FF7FC9C" w14:textId="77777777" w:rsidR="00FB370B" w:rsidRPr="00E56081" w:rsidRDefault="00FB370B" w:rsidP="00370268">
      <w:pPr>
        <w:pStyle w:val="Style1"/>
        <w:spacing w:line="240" w:lineRule="auto"/>
      </w:pPr>
      <w:r w:rsidRPr="00E56081">
        <w:t>Project Specific Risks</w:t>
      </w:r>
    </w:p>
    <w:p w14:paraId="67A2DC76" w14:textId="77777777" w:rsidR="00FB370B" w:rsidRPr="00E56081" w:rsidRDefault="00FB370B" w:rsidP="00370268">
      <w:pPr>
        <w:spacing w:after="0" w:line="240" w:lineRule="auto"/>
        <w:rPr>
          <w:color w:val="000000" w:themeColor="text1"/>
        </w:rPr>
      </w:pPr>
      <w:r w:rsidRPr="00E56081">
        <w:rPr>
          <w:color w:val="000000" w:themeColor="text1"/>
        </w:rPr>
        <w:t>The project is low risk, involving a review task and workshops.</w:t>
      </w:r>
    </w:p>
    <w:p w14:paraId="6DF09B5E" w14:textId="77777777" w:rsidR="00FB370B" w:rsidRPr="00E56081" w:rsidRDefault="00FB370B" w:rsidP="00370268">
      <w:pPr>
        <w:spacing w:after="0" w:line="240" w:lineRule="auto"/>
        <w:rPr>
          <w:color w:val="000000" w:themeColor="text1"/>
        </w:rPr>
      </w:pPr>
    </w:p>
    <w:tbl>
      <w:tblPr>
        <w:tblStyle w:val="TableGrid"/>
        <w:tblW w:w="9108" w:type="dxa"/>
        <w:tblLook w:val="04A0" w:firstRow="1" w:lastRow="0" w:firstColumn="1" w:lastColumn="0" w:noHBand="0" w:noVBand="1"/>
      </w:tblPr>
      <w:tblGrid>
        <w:gridCol w:w="1818"/>
        <w:gridCol w:w="1530"/>
        <w:gridCol w:w="1620"/>
        <w:gridCol w:w="2250"/>
        <w:gridCol w:w="1890"/>
      </w:tblGrid>
      <w:tr w:rsidR="00FB370B" w:rsidRPr="00E56081" w14:paraId="483F7C5C" w14:textId="77777777" w:rsidTr="00966091">
        <w:trPr>
          <w:cnfStyle w:val="100000000000" w:firstRow="1" w:lastRow="0" w:firstColumn="0" w:lastColumn="0" w:oddVBand="0" w:evenVBand="0" w:oddHBand="0" w:evenHBand="0" w:firstRowFirstColumn="0" w:firstRowLastColumn="0" w:lastRowFirstColumn="0" w:lastRowLastColumn="0"/>
          <w:tblHeader/>
        </w:trPr>
        <w:tc>
          <w:tcPr>
            <w:tcW w:w="1818" w:type="dxa"/>
          </w:tcPr>
          <w:p w14:paraId="428552B2" w14:textId="77777777" w:rsidR="00FB370B" w:rsidRPr="00E56081" w:rsidRDefault="00FB370B" w:rsidP="00370268">
            <w:pPr>
              <w:spacing w:line="240" w:lineRule="auto"/>
              <w:rPr>
                <w:rFonts w:cs="Arial"/>
                <w:b/>
                <w:color w:val="000000" w:themeColor="text1"/>
                <w:sz w:val="20"/>
                <w:szCs w:val="20"/>
              </w:rPr>
            </w:pPr>
            <w:r w:rsidRPr="00E56081">
              <w:rPr>
                <w:rFonts w:cs="Arial"/>
                <w:b/>
                <w:color w:val="000000" w:themeColor="text1"/>
                <w:sz w:val="20"/>
                <w:szCs w:val="20"/>
              </w:rPr>
              <w:t>Risk to project</w:t>
            </w:r>
          </w:p>
        </w:tc>
        <w:tc>
          <w:tcPr>
            <w:tcW w:w="1530" w:type="dxa"/>
          </w:tcPr>
          <w:p w14:paraId="0FC23FB9" w14:textId="77777777" w:rsidR="00FB370B" w:rsidRPr="00E56081" w:rsidRDefault="00FB370B" w:rsidP="00370268">
            <w:pPr>
              <w:spacing w:line="240" w:lineRule="auto"/>
              <w:rPr>
                <w:rFonts w:cs="Arial"/>
                <w:b/>
                <w:color w:val="000000" w:themeColor="text1"/>
                <w:sz w:val="20"/>
                <w:szCs w:val="20"/>
              </w:rPr>
            </w:pPr>
            <w:r w:rsidRPr="00E56081">
              <w:rPr>
                <w:rFonts w:cs="Arial"/>
                <w:b/>
                <w:color w:val="000000" w:themeColor="text1"/>
                <w:sz w:val="20"/>
                <w:szCs w:val="20"/>
              </w:rPr>
              <w:t>Potential impact on project</w:t>
            </w:r>
          </w:p>
        </w:tc>
        <w:tc>
          <w:tcPr>
            <w:tcW w:w="1620" w:type="dxa"/>
          </w:tcPr>
          <w:p w14:paraId="2A135381" w14:textId="77777777" w:rsidR="00FB370B" w:rsidRPr="00E56081" w:rsidRDefault="00FB370B" w:rsidP="00370268">
            <w:pPr>
              <w:spacing w:line="240" w:lineRule="auto"/>
              <w:rPr>
                <w:rFonts w:cs="Arial"/>
                <w:b/>
                <w:color w:val="000000" w:themeColor="text1"/>
                <w:sz w:val="20"/>
                <w:szCs w:val="20"/>
              </w:rPr>
            </w:pPr>
            <w:r w:rsidRPr="00E56081">
              <w:rPr>
                <w:rFonts w:cs="Arial"/>
                <w:b/>
                <w:color w:val="000000" w:themeColor="text1"/>
                <w:sz w:val="20"/>
                <w:szCs w:val="20"/>
              </w:rPr>
              <w:t>Risk rating (low, medium high, severe)</w:t>
            </w:r>
          </w:p>
        </w:tc>
        <w:tc>
          <w:tcPr>
            <w:tcW w:w="2250" w:type="dxa"/>
          </w:tcPr>
          <w:p w14:paraId="427757A7" w14:textId="77777777" w:rsidR="00FB370B" w:rsidRPr="00E56081" w:rsidRDefault="00FB370B" w:rsidP="00370268">
            <w:pPr>
              <w:spacing w:line="240" w:lineRule="auto"/>
              <w:rPr>
                <w:rFonts w:cs="Arial"/>
                <w:b/>
                <w:color w:val="000000" w:themeColor="text1"/>
                <w:sz w:val="20"/>
                <w:szCs w:val="20"/>
              </w:rPr>
            </w:pPr>
            <w:r w:rsidRPr="00E56081">
              <w:rPr>
                <w:rFonts w:cs="Arial"/>
                <w:b/>
                <w:color w:val="000000" w:themeColor="text1"/>
                <w:sz w:val="20"/>
                <w:szCs w:val="20"/>
              </w:rPr>
              <w:t>How will risk be managed?</w:t>
            </w:r>
          </w:p>
        </w:tc>
        <w:tc>
          <w:tcPr>
            <w:tcW w:w="1890" w:type="dxa"/>
          </w:tcPr>
          <w:p w14:paraId="776A68B2" w14:textId="77777777" w:rsidR="00FB370B" w:rsidRPr="00E56081" w:rsidRDefault="00FB370B" w:rsidP="00370268">
            <w:pPr>
              <w:spacing w:line="240" w:lineRule="auto"/>
              <w:rPr>
                <w:rFonts w:cs="Arial"/>
                <w:b/>
                <w:color w:val="000000" w:themeColor="text1"/>
                <w:sz w:val="20"/>
                <w:szCs w:val="20"/>
              </w:rPr>
            </w:pPr>
            <w:r w:rsidRPr="00E56081">
              <w:rPr>
                <w:rFonts w:cs="Arial"/>
                <w:b/>
                <w:color w:val="000000" w:themeColor="text1"/>
                <w:sz w:val="20"/>
                <w:szCs w:val="20"/>
              </w:rPr>
              <w:t>Who is responsible for managing risk?</w:t>
            </w:r>
          </w:p>
        </w:tc>
      </w:tr>
      <w:tr w:rsidR="00FB370B" w:rsidRPr="00E56081" w14:paraId="2669923C" w14:textId="77777777" w:rsidTr="00966091">
        <w:trPr>
          <w:cnfStyle w:val="000000100000" w:firstRow="0" w:lastRow="0" w:firstColumn="0" w:lastColumn="0" w:oddVBand="0" w:evenVBand="0" w:oddHBand="1" w:evenHBand="0" w:firstRowFirstColumn="0" w:firstRowLastColumn="0" w:lastRowFirstColumn="0" w:lastRowLastColumn="0"/>
        </w:trPr>
        <w:tc>
          <w:tcPr>
            <w:tcW w:w="1818" w:type="dxa"/>
          </w:tcPr>
          <w:p w14:paraId="4692AD76" w14:textId="77777777" w:rsidR="00FB370B" w:rsidRPr="00E56081" w:rsidRDefault="00FB370B" w:rsidP="00BD4027">
            <w:pPr>
              <w:pStyle w:val="ListParagraph"/>
              <w:numPr>
                <w:ilvl w:val="0"/>
                <w:numId w:val="64"/>
              </w:numPr>
              <w:spacing w:after="0" w:line="240" w:lineRule="auto"/>
              <w:rPr>
                <w:rFonts w:cs="Arial"/>
                <w:color w:val="000000" w:themeColor="text1"/>
                <w:sz w:val="20"/>
                <w:szCs w:val="20"/>
              </w:rPr>
            </w:pPr>
            <w:r w:rsidRPr="00E56081">
              <w:rPr>
                <w:rFonts w:cs="Arial"/>
                <w:color w:val="000000" w:themeColor="text1"/>
                <w:sz w:val="20"/>
                <w:szCs w:val="20"/>
              </w:rPr>
              <w:t>Late delivery of outputs</w:t>
            </w:r>
          </w:p>
        </w:tc>
        <w:tc>
          <w:tcPr>
            <w:tcW w:w="1530" w:type="dxa"/>
          </w:tcPr>
          <w:p w14:paraId="0415721F" w14:textId="77777777" w:rsidR="00FB370B" w:rsidRPr="00E56081" w:rsidRDefault="00FB370B" w:rsidP="00370268">
            <w:pPr>
              <w:spacing w:line="240" w:lineRule="auto"/>
              <w:rPr>
                <w:rFonts w:cs="Arial"/>
                <w:color w:val="000000" w:themeColor="text1"/>
                <w:sz w:val="20"/>
                <w:szCs w:val="20"/>
              </w:rPr>
            </w:pPr>
            <w:r w:rsidRPr="00E56081">
              <w:rPr>
                <w:rFonts w:cs="Arial"/>
                <w:color w:val="000000" w:themeColor="text1"/>
                <w:sz w:val="20"/>
                <w:szCs w:val="20"/>
              </w:rPr>
              <w:t>Failure</w:t>
            </w:r>
          </w:p>
        </w:tc>
        <w:tc>
          <w:tcPr>
            <w:tcW w:w="1620" w:type="dxa"/>
          </w:tcPr>
          <w:p w14:paraId="45C7B21A" w14:textId="77777777" w:rsidR="00FB370B" w:rsidRPr="00E56081" w:rsidRDefault="00FB370B" w:rsidP="00370268">
            <w:pPr>
              <w:spacing w:line="240" w:lineRule="auto"/>
              <w:rPr>
                <w:rFonts w:cs="Arial"/>
                <w:color w:val="000000" w:themeColor="text1"/>
                <w:sz w:val="20"/>
                <w:szCs w:val="20"/>
              </w:rPr>
            </w:pPr>
            <w:r w:rsidRPr="00E56081">
              <w:rPr>
                <w:rFonts w:cs="Arial"/>
                <w:color w:val="000000" w:themeColor="text1"/>
                <w:sz w:val="20"/>
                <w:szCs w:val="20"/>
              </w:rPr>
              <w:t>low</w:t>
            </w:r>
          </w:p>
        </w:tc>
        <w:tc>
          <w:tcPr>
            <w:tcW w:w="2250" w:type="dxa"/>
          </w:tcPr>
          <w:p w14:paraId="19087B0C" w14:textId="77777777" w:rsidR="00FB370B" w:rsidRPr="00E56081" w:rsidRDefault="00FB370B" w:rsidP="00370268">
            <w:pPr>
              <w:spacing w:line="240" w:lineRule="auto"/>
              <w:rPr>
                <w:rFonts w:cs="Arial"/>
                <w:color w:val="000000" w:themeColor="text1"/>
                <w:sz w:val="20"/>
                <w:szCs w:val="20"/>
              </w:rPr>
            </w:pPr>
            <w:r w:rsidRPr="00E56081">
              <w:rPr>
                <w:rFonts w:cs="Arial"/>
                <w:color w:val="000000" w:themeColor="text1"/>
                <w:sz w:val="20"/>
                <w:szCs w:val="20"/>
              </w:rPr>
              <w:t>Inception meeting to plan review structure and timetable sub-tasks.</w:t>
            </w:r>
          </w:p>
          <w:p w14:paraId="7565288A" w14:textId="77777777" w:rsidR="00FB370B" w:rsidRPr="00E56081" w:rsidRDefault="00FB370B" w:rsidP="00370268">
            <w:pPr>
              <w:spacing w:line="240" w:lineRule="auto"/>
              <w:rPr>
                <w:rFonts w:cs="Arial"/>
                <w:color w:val="000000" w:themeColor="text1"/>
                <w:sz w:val="20"/>
                <w:szCs w:val="20"/>
              </w:rPr>
            </w:pPr>
            <w:r w:rsidRPr="00E56081">
              <w:rPr>
                <w:rFonts w:cs="Arial"/>
                <w:color w:val="000000" w:themeColor="text1"/>
                <w:sz w:val="20"/>
                <w:szCs w:val="20"/>
              </w:rPr>
              <w:t>Monthly reminders of progress requirements.</w:t>
            </w:r>
          </w:p>
        </w:tc>
        <w:tc>
          <w:tcPr>
            <w:tcW w:w="1890" w:type="dxa"/>
          </w:tcPr>
          <w:p w14:paraId="44D12447" w14:textId="77777777" w:rsidR="00FB370B" w:rsidRPr="00E56081" w:rsidRDefault="00FB370B" w:rsidP="00370268">
            <w:pPr>
              <w:spacing w:line="240" w:lineRule="auto"/>
              <w:rPr>
                <w:rFonts w:cs="Arial"/>
                <w:color w:val="000000" w:themeColor="text1"/>
                <w:sz w:val="20"/>
                <w:szCs w:val="20"/>
              </w:rPr>
            </w:pPr>
            <w:r w:rsidRPr="00E56081">
              <w:rPr>
                <w:rFonts w:cs="Arial"/>
                <w:color w:val="000000" w:themeColor="text1"/>
                <w:sz w:val="20"/>
                <w:szCs w:val="20"/>
              </w:rPr>
              <w:t>Ian McLeod</w:t>
            </w:r>
          </w:p>
        </w:tc>
      </w:tr>
      <w:tr w:rsidR="00FB370B" w:rsidRPr="00E56081" w14:paraId="4C45E24D" w14:textId="77777777" w:rsidTr="00966091">
        <w:trPr>
          <w:cnfStyle w:val="000000010000" w:firstRow="0" w:lastRow="0" w:firstColumn="0" w:lastColumn="0" w:oddVBand="0" w:evenVBand="0" w:oddHBand="0" w:evenHBand="1" w:firstRowFirstColumn="0" w:firstRowLastColumn="0" w:lastRowFirstColumn="0" w:lastRowLastColumn="0"/>
        </w:trPr>
        <w:tc>
          <w:tcPr>
            <w:tcW w:w="1818" w:type="dxa"/>
          </w:tcPr>
          <w:p w14:paraId="3B1BC47D" w14:textId="77777777" w:rsidR="00FB370B" w:rsidRPr="00E56081" w:rsidRDefault="00FB370B" w:rsidP="00BD4027">
            <w:pPr>
              <w:pStyle w:val="ListParagraph"/>
              <w:numPr>
                <w:ilvl w:val="0"/>
                <w:numId w:val="64"/>
              </w:numPr>
              <w:spacing w:after="0" w:line="240" w:lineRule="auto"/>
              <w:rPr>
                <w:rFonts w:cs="Arial"/>
                <w:color w:val="000000" w:themeColor="text1"/>
                <w:sz w:val="20"/>
                <w:szCs w:val="20"/>
              </w:rPr>
            </w:pPr>
            <w:r w:rsidRPr="00E56081">
              <w:rPr>
                <w:rFonts w:cs="Arial"/>
                <w:color w:val="000000" w:themeColor="text1"/>
                <w:sz w:val="20"/>
                <w:szCs w:val="20"/>
              </w:rPr>
              <w:t>Lack of engagement  among end-users</w:t>
            </w:r>
          </w:p>
        </w:tc>
        <w:tc>
          <w:tcPr>
            <w:tcW w:w="1530" w:type="dxa"/>
          </w:tcPr>
          <w:p w14:paraId="334DCE32" w14:textId="77777777" w:rsidR="00FB370B" w:rsidRPr="00E56081" w:rsidRDefault="00FB370B" w:rsidP="00370268">
            <w:pPr>
              <w:spacing w:line="240" w:lineRule="auto"/>
              <w:rPr>
                <w:rFonts w:cs="Arial"/>
                <w:color w:val="000000" w:themeColor="text1"/>
                <w:sz w:val="20"/>
                <w:szCs w:val="20"/>
              </w:rPr>
            </w:pPr>
            <w:r w:rsidRPr="00E56081">
              <w:rPr>
                <w:rFonts w:cs="Arial"/>
                <w:color w:val="000000" w:themeColor="text1"/>
                <w:sz w:val="20"/>
                <w:szCs w:val="20"/>
              </w:rPr>
              <w:t>No adoption</w:t>
            </w:r>
          </w:p>
        </w:tc>
        <w:tc>
          <w:tcPr>
            <w:tcW w:w="1620" w:type="dxa"/>
          </w:tcPr>
          <w:p w14:paraId="4AEC2563" w14:textId="77777777" w:rsidR="00FB370B" w:rsidRPr="00E56081" w:rsidRDefault="00FB370B" w:rsidP="00370268">
            <w:pPr>
              <w:spacing w:line="240" w:lineRule="auto"/>
              <w:rPr>
                <w:rFonts w:cs="Arial"/>
                <w:color w:val="000000" w:themeColor="text1"/>
                <w:sz w:val="20"/>
                <w:szCs w:val="20"/>
              </w:rPr>
            </w:pPr>
            <w:r w:rsidRPr="00E56081">
              <w:rPr>
                <w:rFonts w:cs="Arial"/>
                <w:color w:val="000000" w:themeColor="text1"/>
                <w:sz w:val="20"/>
                <w:szCs w:val="20"/>
              </w:rPr>
              <w:t>low</w:t>
            </w:r>
          </w:p>
        </w:tc>
        <w:tc>
          <w:tcPr>
            <w:tcW w:w="2250" w:type="dxa"/>
          </w:tcPr>
          <w:p w14:paraId="60631CE8" w14:textId="77777777" w:rsidR="00FB370B" w:rsidRPr="00E56081" w:rsidRDefault="00FB370B" w:rsidP="00370268">
            <w:pPr>
              <w:spacing w:line="240" w:lineRule="auto"/>
              <w:rPr>
                <w:rFonts w:cs="Arial"/>
                <w:color w:val="000000" w:themeColor="text1"/>
                <w:sz w:val="20"/>
                <w:szCs w:val="20"/>
              </w:rPr>
            </w:pPr>
            <w:r w:rsidRPr="00E56081">
              <w:rPr>
                <w:rFonts w:cs="Arial"/>
                <w:color w:val="000000" w:themeColor="text1"/>
                <w:sz w:val="20"/>
                <w:szCs w:val="20"/>
              </w:rPr>
              <w:t>Quarterly updates and invitation to be directly involved in workshop preparation and delivery</w:t>
            </w:r>
          </w:p>
        </w:tc>
        <w:tc>
          <w:tcPr>
            <w:tcW w:w="1890" w:type="dxa"/>
          </w:tcPr>
          <w:p w14:paraId="5558D73B" w14:textId="77777777" w:rsidR="00FB370B" w:rsidRPr="00E56081" w:rsidRDefault="00FB370B" w:rsidP="00370268">
            <w:pPr>
              <w:spacing w:line="240" w:lineRule="auto"/>
              <w:rPr>
                <w:rFonts w:cs="Arial"/>
                <w:color w:val="000000" w:themeColor="text1"/>
                <w:sz w:val="20"/>
                <w:szCs w:val="20"/>
              </w:rPr>
            </w:pPr>
            <w:r w:rsidRPr="00E56081">
              <w:rPr>
                <w:rFonts w:cs="Arial"/>
                <w:color w:val="000000" w:themeColor="text1"/>
                <w:sz w:val="20"/>
                <w:szCs w:val="20"/>
              </w:rPr>
              <w:t>Ian McLeod</w:t>
            </w:r>
          </w:p>
        </w:tc>
      </w:tr>
    </w:tbl>
    <w:p w14:paraId="30078515" w14:textId="77777777" w:rsidR="00FB370B" w:rsidRPr="00E56081" w:rsidRDefault="00FB370B" w:rsidP="00370268">
      <w:pPr>
        <w:pStyle w:val="Style1"/>
        <w:spacing w:line="240" w:lineRule="auto"/>
      </w:pPr>
      <w:r w:rsidRPr="00E56081">
        <w:t>Project Keywords</w:t>
      </w:r>
    </w:p>
    <w:p w14:paraId="2B8939B1" w14:textId="77777777" w:rsidR="00FB370B" w:rsidRPr="00E56081" w:rsidRDefault="00FB370B" w:rsidP="00370268">
      <w:pPr>
        <w:spacing w:after="0" w:line="240" w:lineRule="auto"/>
        <w:rPr>
          <w:color w:val="000000" w:themeColor="text1"/>
        </w:rPr>
      </w:pPr>
      <w:r w:rsidRPr="00E56081">
        <w:rPr>
          <w:color w:val="000000" w:themeColor="text1"/>
        </w:rPr>
        <w:t>Restoration, matters of national environmental significance, feasibility, scale, cost-effectiveness.</w:t>
      </w:r>
    </w:p>
    <w:p w14:paraId="731BB612" w14:textId="77777777" w:rsidR="00BD4027" w:rsidRDefault="00BD4027">
      <w:pPr>
        <w:spacing w:after="0" w:line="240" w:lineRule="auto"/>
        <w:rPr>
          <w:rFonts w:ascii="Arial Bold" w:hAnsi="Arial Bold" w:cs="Arial"/>
          <w:b/>
          <w:caps/>
          <w:color w:val="000000" w:themeColor="text1"/>
          <w:sz w:val="24"/>
        </w:rPr>
      </w:pPr>
      <w:r>
        <w:br w:type="page"/>
      </w:r>
    </w:p>
    <w:p w14:paraId="4A770495" w14:textId="087B092D" w:rsidR="00FB370B" w:rsidRPr="00E56081" w:rsidRDefault="00FB370B" w:rsidP="00370268">
      <w:pPr>
        <w:pStyle w:val="Style1"/>
        <w:spacing w:line="240" w:lineRule="auto"/>
      </w:pPr>
      <w:r w:rsidRPr="00E56081">
        <w:lastRenderedPageBreak/>
        <w:t>Project contacts</w:t>
      </w:r>
    </w:p>
    <w:p w14:paraId="52F79455" w14:textId="77777777" w:rsidR="00FB370B" w:rsidRPr="00E56081" w:rsidRDefault="00FB370B" w:rsidP="00370268">
      <w:pPr>
        <w:spacing w:after="0" w:line="240" w:lineRule="auto"/>
        <w:rPr>
          <w:color w:val="000000" w:themeColor="text1"/>
        </w:rPr>
      </w:pPr>
      <w:r w:rsidRPr="00E56081">
        <w:rPr>
          <w:rStyle w:val="Heading3Char"/>
          <w:color w:val="000000" w:themeColor="text1"/>
        </w:rPr>
        <w:t>Researchers and Staff</w:t>
      </w:r>
      <w:r w:rsidRPr="00E56081">
        <w:rPr>
          <w:color w:val="000000" w:themeColor="text1"/>
        </w:rPr>
        <w:t xml:space="preserve"> </w:t>
      </w:r>
    </w:p>
    <w:p w14:paraId="7F02504D" w14:textId="77777777" w:rsidR="00FB370B" w:rsidRPr="00E56081" w:rsidRDefault="00FB370B" w:rsidP="00370268">
      <w:pPr>
        <w:spacing w:after="0" w:line="240" w:lineRule="auto"/>
        <w:rPr>
          <w:color w:val="000000" w:themeColor="text1"/>
        </w:rPr>
      </w:pPr>
    </w:p>
    <w:tbl>
      <w:tblPr>
        <w:tblStyle w:val="TableGrid"/>
        <w:tblW w:w="0" w:type="auto"/>
        <w:tblLook w:val="04A0" w:firstRow="1" w:lastRow="0" w:firstColumn="1" w:lastColumn="0" w:noHBand="0" w:noVBand="1"/>
      </w:tblPr>
      <w:tblGrid>
        <w:gridCol w:w="1728"/>
        <w:gridCol w:w="1620"/>
        <w:gridCol w:w="4585"/>
        <w:gridCol w:w="1269"/>
      </w:tblGrid>
      <w:tr w:rsidR="00FB370B" w:rsidRPr="00E56081" w14:paraId="70B7E61C"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1728" w:type="dxa"/>
            <w:shd w:val="clear" w:color="auto" w:fill="D9D9D9" w:themeFill="background1" w:themeFillShade="D9"/>
          </w:tcPr>
          <w:p w14:paraId="32B4209E" w14:textId="77777777" w:rsidR="00FB370B" w:rsidRPr="00E56081" w:rsidRDefault="00FB370B" w:rsidP="00370268">
            <w:pPr>
              <w:spacing w:after="0" w:line="240" w:lineRule="auto"/>
              <w:rPr>
                <w:b/>
                <w:color w:val="000000" w:themeColor="text1"/>
              </w:rPr>
            </w:pPr>
            <w:r w:rsidRPr="00E56081">
              <w:rPr>
                <w:b/>
                <w:color w:val="000000" w:themeColor="text1"/>
              </w:rPr>
              <w:t>Name</w:t>
            </w:r>
          </w:p>
        </w:tc>
        <w:tc>
          <w:tcPr>
            <w:tcW w:w="1620" w:type="dxa"/>
            <w:shd w:val="clear" w:color="auto" w:fill="D9D9D9" w:themeFill="background1" w:themeFillShade="D9"/>
          </w:tcPr>
          <w:p w14:paraId="435414E1" w14:textId="77777777" w:rsidR="00FB370B" w:rsidRPr="00E56081" w:rsidRDefault="00FB370B" w:rsidP="00370268">
            <w:pPr>
              <w:spacing w:after="0" w:line="240" w:lineRule="auto"/>
              <w:rPr>
                <w:b/>
                <w:color w:val="000000" w:themeColor="text1"/>
              </w:rPr>
            </w:pPr>
            <w:r w:rsidRPr="00E56081">
              <w:rPr>
                <w:b/>
                <w:color w:val="000000" w:themeColor="text1"/>
              </w:rPr>
              <w:t>Organisation</w:t>
            </w:r>
          </w:p>
        </w:tc>
        <w:tc>
          <w:tcPr>
            <w:tcW w:w="4585" w:type="dxa"/>
            <w:shd w:val="clear" w:color="auto" w:fill="D9D9D9" w:themeFill="background1" w:themeFillShade="D9"/>
          </w:tcPr>
          <w:p w14:paraId="0BB1E085" w14:textId="77777777" w:rsidR="00FB370B" w:rsidRPr="00E56081" w:rsidRDefault="00FB370B" w:rsidP="00370268">
            <w:pPr>
              <w:spacing w:after="0" w:line="240" w:lineRule="auto"/>
              <w:rPr>
                <w:b/>
                <w:color w:val="000000" w:themeColor="text1"/>
              </w:rPr>
            </w:pPr>
            <w:r w:rsidRPr="00E56081">
              <w:rPr>
                <w:b/>
                <w:color w:val="000000" w:themeColor="text1"/>
              </w:rPr>
              <w:t>Project Role</w:t>
            </w:r>
          </w:p>
        </w:tc>
        <w:tc>
          <w:tcPr>
            <w:tcW w:w="1269" w:type="dxa"/>
            <w:shd w:val="clear" w:color="auto" w:fill="D9D9D9" w:themeFill="background1" w:themeFillShade="D9"/>
          </w:tcPr>
          <w:p w14:paraId="41FF0D8E" w14:textId="77777777" w:rsidR="00FB370B" w:rsidRPr="00E56081" w:rsidRDefault="00FB370B" w:rsidP="00370268">
            <w:pPr>
              <w:spacing w:after="0" w:line="240" w:lineRule="auto"/>
              <w:rPr>
                <w:b/>
                <w:color w:val="000000" w:themeColor="text1"/>
              </w:rPr>
            </w:pPr>
            <w:r w:rsidRPr="00E56081">
              <w:rPr>
                <w:b/>
                <w:color w:val="000000" w:themeColor="text1"/>
              </w:rPr>
              <w:t>FTE</w:t>
            </w:r>
          </w:p>
        </w:tc>
      </w:tr>
      <w:tr w:rsidR="00FB370B" w:rsidRPr="00E56081" w14:paraId="03F89DBB"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728" w:type="dxa"/>
          </w:tcPr>
          <w:p w14:paraId="5A03C518" w14:textId="77777777" w:rsidR="00FB370B" w:rsidRPr="00E56081" w:rsidRDefault="00FB370B" w:rsidP="00370268">
            <w:pPr>
              <w:spacing w:after="0" w:line="240" w:lineRule="auto"/>
              <w:rPr>
                <w:color w:val="000000" w:themeColor="text1"/>
              </w:rPr>
            </w:pPr>
            <w:r w:rsidRPr="00E56081">
              <w:rPr>
                <w:color w:val="000000" w:themeColor="text1"/>
              </w:rPr>
              <w:t>Ian McLeod</w:t>
            </w:r>
          </w:p>
        </w:tc>
        <w:tc>
          <w:tcPr>
            <w:tcW w:w="1620" w:type="dxa"/>
          </w:tcPr>
          <w:p w14:paraId="5DAD0C8C" w14:textId="77777777" w:rsidR="00FB370B" w:rsidRPr="00E56081" w:rsidRDefault="00FB370B" w:rsidP="00370268">
            <w:pPr>
              <w:spacing w:after="0" w:line="240" w:lineRule="auto"/>
              <w:rPr>
                <w:color w:val="000000" w:themeColor="text1"/>
              </w:rPr>
            </w:pPr>
            <w:r w:rsidRPr="00E56081">
              <w:rPr>
                <w:color w:val="000000" w:themeColor="text1"/>
              </w:rPr>
              <w:t>JCU</w:t>
            </w:r>
          </w:p>
        </w:tc>
        <w:tc>
          <w:tcPr>
            <w:tcW w:w="4585" w:type="dxa"/>
          </w:tcPr>
          <w:p w14:paraId="52C7471A" w14:textId="77777777" w:rsidR="00FB370B" w:rsidRPr="00E56081" w:rsidRDefault="00FB370B" w:rsidP="00370268">
            <w:pPr>
              <w:spacing w:after="0" w:line="240" w:lineRule="auto"/>
              <w:rPr>
                <w:color w:val="000000" w:themeColor="text1"/>
              </w:rPr>
            </w:pPr>
            <w:r w:rsidRPr="00E56081">
              <w:rPr>
                <w:color w:val="000000" w:themeColor="text1"/>
              </w:rPr>
              <w:t>Lead researcher – restoration of saltmarsh and shellfish communities; Indigenous consultation and engagement</w:t>
            </w:r>
          </w:p>
        </w:tc>
        <w:tc>
          <w:tcPr>
            <w:tcW w:w="1269" w:type="dxa"/>
            <w:shd w:val="clear" w:color="auto" w:fill="auto"/>
          </w:tcPr>
          <w:p w14:paraId="41FF8E08" w14:textId="77777777" w:rsidR="00FB370B" w:rsidRPr="00E56081" w:rsidRDefault="00FB370B" w:rsidP="00370268">
            <w:pPr>
              <w:spacing w:after="0" w:line="240" w:lineRule="auto"/>
              <w:rPr>
                <w:color w:val="000000" w:themeColor="text1"/>
              </w:rPr>
            </w:pPr>
            <w:r w:rsidRPr="00E56081">
              <w:rPr>
                <w:color w:val="000000" w:themeColor="text1"/>
              </w:rPr>
              <w:t>0.40</w:t>
            </w:r>
          </w:p>
        </w:tc>
      </w:tr>
      <w:tr w:rsidR="00FB370B" w:rsidRPr="00E56081" w14:paraId="28AA34E1"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1728" w:type="dxa"/>
          </w:tcPr>
          <w:p w14:paraId="73C7B3B8" w14:textId="77777777" w:rsidR="00FB370B" w:rsidRPr="00E56081" w:rsidRDefault="00FB370B" w:rsidP="00370268">
            <w:pPr>
              <w:spacing w:after="0" w:line="240" w:lineRule="auto"/>
              <w:rPr>
                <w:color w:val="000000" w:themeColor="text1"/>
              </w:rPr>
            </w:pPr>
            <w:r w:rsidRPr="00E56081">
              <w:rPr>
                <w:color w:val="000000" w:themeColor="text1"/>
              </w:rPr>
              <w:t>Abbie Rogers</w:t>
            </w:r>
          </w:p>
        </w:tc>
        <w:tc>
          <w:tcPr>
            <w:tcW w:w="1620" w:type="dxa"/>
          </w:tcPr>
          <w:p w14:paraId="4F46A12A" w14:textId="77777777" w:rsidR="00FB370B" w:rsidRPr="00E56081" w:rsidRDefault="00FB370B" w:rsidP="00370268">
            <w:pPr>
              <w:spacing w:after="0" w:line="240" w:lineRule="auto"/>
              <w:rPr>
                <w:color w:val="000000" w:themeColor="text1"/>
              </w:rPr>
            </w:pPr>
            <w:r w:rsidRPr="00E56081">
              <w:rPr>
                <w:color w:val="000000" w:themeColor="text1"/>
              </w:rPr>
              <w:t>UWA</w:t>
            </w:r>
          </w:p>
        </w:tc>
        <w:tc>
          <w:tcPr>
            <w:tcW w:w="4585" w:type="dxa"/>
          </w:tcPr>
          <w:p w14:paraId="63A1A3E5" w14:textId="77777777" w:rsidR="00FB370B" w:rsidRPr="00E56081" w:rsidRDefault="00FB370B" w:rsidP="00370268">
            <w:pPr>
              <w:spacing w:after="0" w:line="240" w:lineRule="auto"/>
              <w:rPr>
                <w:color w:val="000000" w:themeColor="text1"/>
              </w:rPr>
            </w:pPr>
            <w:r w:rsidRPr="00E56081">
              <w:rPr>
                <w:color w:val="000000" w:themeColor="text1"/>
              </w:rPr>
              <w:t>Cost-effectiveness analysis</w:t>
            </w:r>
          </w:p>
        </w:tc>
        <w:tc>
          <w:tcPr>
            <w:tcW w:w="1269" w:type="dxa"/>
            <w:shd w:val="clear" w:color="auto" w:fill="auto"/>
          </w:tcPr>
          <w:p w14:paraId="4B1967A6" w14:textId="77777777" w:rsidR="00FB370B" w:rsidRPr="00E56081" w:rsidRDefault="00FB370B" w:rsidP="00370268">
            <w:pPr>
              <w:spacing w:after="0" w:line="240" w:lineRule="auto"/>
              <w:rPr>
                <w:color w:val="000000" w:themeColor="text1"/>
              </w:rPr>
            </w:pPr>
            <w:r w:rsidRPr="00E56081">
              <w:rPr>
                <w:color w:val="000000" w:themeColor="text1"/>
              </w:rPr>
              <w:t>0.15</w:t>
            </w:r>
          </w:p>
        </w:tc>
      </w:tr>
      <w:tr w:rsidR="00FB370B" w:rsidRPr="00E56081" w14:paraId="7E30669C"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728" w:type="dxa"/>
          </w:tcPr>
          <w:p w14:paraId="24BB72F5" w14:textId="77777777" w:rsidR="00FB370B" w:rsidRPr="00E56081" w:rsidRDefault="00FB370B" w:rsidP="00370268">
            <w:pPr>
              <w:spacing w:after="0" w:line="240" w:lineRule="auto"/>
              <w:rPr>
                <w:color w:val="000000" w:themeColor="text1"/>
              </w:rPr>
            </w:pPr>
            <w:r w:rsidRPr="00E56081">
              <w:rPr>
                <w:color w:val="000000" w:themeColor="text1"/>
              </w:rPr>
              <w:t>Gary Kendrick</w:t>
            </w:r>
          </w:p>
        </w:tc>
        <w:tc>
          <w:tcPr>
            <w:tcW w:w="1620" w:type="dxa"/>
          </w:tcPr>
          <w:p w14:paraId="4635E4F7" w14:textId="77777777" w:rsidR="00FB370B" w:rsidRPr="00E56081" w:rsidRDefault="00FB370B" w:rsidP="00370268">
            <w:pPr>
              <w:spacing w:after="0" w:line="240" w:lineRule="auto"/>
              <w:rPr>
                <w:color w:val="000000" w:themeColor="text1"/>
              </w:rPr>
            </w:pPr>
            <w:r w:rsidRPr="00E56081">
              <w:rPr>
                <w:color w:val="000000" w:themeColor="text1"/>
              </w:rPr>
              <w:t>UWA</w:t>
            </w:r>
          </w:p>
        </w:tc>
        <w:tc>
          <w:tcPr>
            <w:tcW w:w="4585" w:type="dxa"/>
          </w:tcPr>
          <w:p w14:paraId="1C9DA7E8" w14:textId="77777777" w:rsidR="00FB370B" w:rsidRPr="00E56081" w:rsidRDefault="00FB370B" w:rsidP="00370268">
            <w:pPr>
              <w:spacing w:after="0" w:line="240" w:lineRule="auto"/>
              <w:rPr>
                <w:color w:val="000000" w:themeColor="text1"/>
              </w:rPr>
            </w:pPr>
            <w:r w:rsidRPr="00E56081">
              <w:rPr>
                <w:color w:val="000000" w:themeColor="text1"/>
              </w:rPr>
              <w:t>Partner researcher – restoration of seagrass communities</w:t>
            </w:r>
          </w:p>
        </w:tc>
        <w:tc>
          <w:tcPr>
            <w:tcW w:w="1269" w:type="dxa"/>
          </w:tcPr>
          <w:p w14:paraId="673F3064" w14:textId="77777777" w:rsidR="00FB370B" w:rsidRPr="00E56081" w:rsidRDefault="00FB370B" w:rsidP="00370268">
            <w:pPr>
              <w:spacing w:after="0" w:line="240" w:lineRule="auto"/>
              <w:rPr>
                <w:color w:val="000000" w:themeColor="text1"/>
              </w:rPr>
            </w:pPr>
            <w:r w:rsidRPr="00E56081">
              <w:rPr>
                <w:color w:val="000000" w:themeColor="text1"/>
              </w:rPr>
              <w:t>0.10</w:t>
            </w:r>
          </w:p>
        </w:tc>
      </w:tr>
      <w:tr w:rsidR="00FB370B" w:rsidRPr="00E56081" w14:paraId="3811F995"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1728" w:type="dxa"/>
          </w:tcPr>
          <w:p w14:paraId="21DD594C" w14:textId="77777777" w:rsidR="00FB370B" w:rsidRPr="00E56081" w:rsidRDefault="00FB370B" w:rsidP="00370268">
            <w:pPr>
              <w:spacing w:after="0" w:line="240" w:lineRule="auto"/>
              <w:rPr>
                <w:color w:val="000000" w:themeColor="text1"/>
              </w:rPr>
            </w:pPr>
            <w:r w:rsidRPr="00E56081">
              <w:rPr>
                <w:color w:val="000000" w:themeColor="text1"/>
              </w:rPr>
              <w:t>Craig Johnson</w:t>
            </w:r>
          </w:p>
        </w:tc>
        <w:tc>
          <w:tcPr>
            <w:tcW w:w="1620" w:type="dxa"/>
          </w:tcPr>
          <w:p w14:paraId="43B77E5E" w14:textId="77777777" w:rsidR="00FB370B" w:rsidRPr="00E56081" w:rsidRDefault="00FB370B" w:rsidP="00370268">
            <w:pPr>
              <w:spacing w:after="0" w:line="240" w:lineRule="auto"/>
              <w:rPr>
                <w:color w:val="000000" w:themeColor="text1"/>
              </w:rPr>
            </w:pPr>
            <w:r w:rsidRPr="00E56081">
              <w:rPr>
                <w:color w:val="000000" w:themeColor="text1"/>
              </w:rPr>
              <w:t>Uni Tas</w:t>
            </w:r>
          </w:p>
        </w:tc>
        <w:tc>
          <w:tcPr>
            <w:tcW w:w="4585" w:type="dxa"/>
          </w:tcPr>
          <w:p w14:paraId="7177BA1B" w14:textId="77777777" w:rsidR="00FB370B" w:rsidRPr="00E56081" w:rsidRDefault="00FB370B" w:rsidP="00370268">
            <w:pPr>
              <w:spacing w:after="0" w:line="240" w:lineRule="auto"/>
              <w:rPr>
                <w:color w:val="000000" w:themeColor="text1"/>
              </w:rPr>
            </w:pPr>
            <w:r w:rsidRPr="00E56081">
              <w:rPr>
                <w:color w:val="000000" w:themeColor="text1"/>
              </w:rPr>
              <w:t>Partner researcher – restoration of giant kelp forests</w:t>
            </w:r>
          </w:p>
        </w:tc>
        <w:tc>
          <w:tcPr>
            <w:tcW w:w="1269" w:type="dxa"/>
          </w:tcPr>
          <w:p w14:paraId="192B9579" w14:textId="77777777" w:rsidR="00FB370B" w:rsidRPr="00E56081" w:rsidRDefault="00FB370B" w:rsidP="00370268">
            <w:pPr>
              <w:spacing w:after="0" w:line="240" w:lineRule="auto"/>
              <w:rPr>
                <w:color w:val="000000" w:themeColor="text1"/>
              </w:rPr>
            </w:pPr>
            <w:r w:rsidRPr="00E56081">
              <w:rPr>
                <w:color w:val="000000" w:themeColor="text1"/>
              </w:rPr>
              <w:t>0.10</w:t>
            </w:r>
          </w:p>
        </w:tc>
      </w:tr>
    </w:tbl>
    <w:p w14:paraId="24A08C91" w14:textId="77777777" w:rsidR="00FB370B" w:rsidRPr="00E56081" w:rsidRDefault="00FB370B" w:rsidP="00370268">
      <w:pPr>
        <w:spacing w:after="0" w:line="240" w:lineRule="auto"/>
        <w:rPr>
          <w:color w:val="000000" w:themeColor="text1"/>
        </w:rPr>
      </w:pPr>
    </w:p>
    <w:p w14:paraId="3E3D5C6F" w14:textId="77777777" w:rsidR="00FB370B" w:rsidRPr="00E56081" w:rsidRDefault="00FB370B" w:rsidP="00370268">
      <w:pPr>
        <w:spacing w:after="0" w:line="240" w:lineRule="auto"/>
        <w:rPr>
          <w:rStyle w:val="Heading3Char"/>
          <w:color w:val="000000" w:themeColor="text1"/>
        </w:rPr>
      </w:pPr>
      <w:r w:rsidRPr="00E56081">
        <w:rPr>
          <w:rStyle w:val="Heading3Char"/>
          <w:color w:val="000000" w:themeColor="text1"/>
        </w:rPr>
        <w:t>Data Management</w:t>
      </w:r>
    </w:p>
    <w:p w14:paraId="530FEC49" w14:textId="77777777" w:rsidR="00FB370B" w:rsidRPr="00E56081" w:rsidRDefault="00FB370B" w:rsidP="00370268">
      <w:pPr>
        <w:spacing w:after="0" w:line="240" w:lineRule="auto"/>
        <w:rPr>
          <w:rStyle w:val="Heading3Char"/>
          <w:color w:val="000000" w:themeColor="text1"/>
        </w:rPr>
      </w:pPr>
    </w:p>
    <w:tbl>
      <w:tblPr>
        <w:tblStyle w:val="TableGrid"/>
        <w:tblW w:w="0" w:type="auto"/>
        <w:tblLayout w:type="fixed"/>
        <w:tblLook w:val="04A0" w:firstRow="1" w:lastRow="0" w:firstColumn="1" w:lastColumn="0" w:noHBand="0" w:noVBand="1"/>
      </w:tblPr>
      <w:tblGrid>
        <w:gridCol w:w="1565"/>
        <w:gridCol w:w="1774"/>
        <w:gridCol w:w="3573"/>
        <w:gridCol w:w="2516"/>
      </w:tblGrid>
      <w:tr w:rsidR="00FB370B" w:rsidRPr="00E56081" w14:paraId="76191BE3"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1565" w:type="dxa"/>
            <w:shd w:val="clear" w:color="auto" w:fill="D9D9D9" w:themeFill="background1" w:themeFillShade="D9"/>
          </w:tcPr>
          <w:p w14:paraId="24E87DD2" w14:textId="77777777" w:rsidR="00FB370B" w:rsidRPr="00E56081" w:rsidRDefault="00FB370B" w:rsidP="00370268">
            <w:pPr>
              <w:pStyle w:val="Headerrow"/>
              <w:rPr>
                <w:color w:val="000000" w:themeColor="text1"/>
              </w:rPr>
            </w:pPr>
            <w:r w:rsidRPr="00E56081">
              <w:rPr>
                <w:color w:val="000000" w:themeColor="text1"/>
              </w:rPr>
              <w:t>Name</w:t>
            </w:r>
          </w:p>
        </w:tc>
        <w:tc>
          <w:tcPr>
            <w:tcW w:w="1774" w:type="dxa"/>
            <w:shd w:val="clear" w:color="auto" w:fill="D9D9D9" w:themeFill="background1" w:themeFillShade="D9"/>
          </w:tcPr>
          <w:p w14:paraId="062F97D7" w14:textId="77777777" w:rsidR="00FB370B" w:rsidRPr="00E56081" w:rsidRDefault="00FB370B" w:rsidP="00370268">
            <w:pPr>
              <w:pStyle w:val="Headerrow"/>
              <w:rPr>
                <w:color w:val="000000" w:themeColor="text1"/>
              </w:rPr>
            </w:pPr>
            <w:r w:rsidRPr="00E56081">
              <w:rPr>
                <w:color w:val="000000" w:themeColor="text1"/>
              </w:rPr>
              <w:t>Organisation</w:t>
            </w:r>
          </w:p>
        </w:tc>
        <w:tc>
          <w:tcPr>
            <w:tcW w:w="3573" w:type="dxa"/>
            <w:shd w:val="clear" w:color="auto" w:fill="D9D9D9" w:themeFill="background1" w:themeFillShade="D9"/>
          </w:tcPr>
          <w:p w14:paraId="6AE0CF92" w14:textId="77777777" w:rsidR="00FB370B" w:rsidRPr="00E56081" w:rsidRDefault="00FB370B" w:rsidP="00370268">
            <w:pPr>
              <w:pStyle w:val="Headerrow"/>
              <w:rPr>
                <w:color w:val="000000" w:themeColor="text1"/>
              </w:rPr>
            </w:pPr>
            <w:r w:rsidRPr="00E56081">
              <w:rPr>
                <w:color w:val="000000" w:themeColor="text1"/>
              </w:rPr>
              <w:t>Email</w:t>
            </w:r>
          </w:p>
        </w:tc>
        <w:tc>
          <w:tcPr>
            <w:tcW w:w="2516" w:type="dxa"/>
            <w:shd w:val="clear" w:color="auto" w:fill="D9D9D9" w:themeFill="background1" w:themeFillShade="D9"/>
          </w:tcPr>
          <w:p w14:paraId="4D880448" w14:textId="77777777" w:rsidR="00FB370B" w:rsidRPr="00E56081" w:rsidRDefault="00FB370B" w:rsidP="00370268">
            <w:pPr>
              <w:pStyle w:val="Headerrow"/>
              <w:rPr>
                <w:color w:val="000000" w:themeColor="text1"/>
              </w:rPr>
            </w:pPr>
            <w:r w:rsidRPr="00E56081">
              <w:rPr>
                <w:color w:val="000000" w:themeColor="text1"/>
              </w:rPr>
              <w:t>Phone</w:t>
            </w:r>
          </w:p>
        </w:tc>
      </w:tr>
      <w:tr w:rsidR="00FB370B" w:rsidRPr="00E56081" w14:paraId="69E6A79E"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1565" w:type="dxa"/>
          </w:tcPr>
          <w:p w14:paraId="3C4FDC96" w14:textId="77777777" w:rsidR="00FB370B" w:rsidRPr="00E56081" w:rsidRDefault="00FB370B" w:rsidP="00370268">
            <w:pPr>
              <w:spacing w:after="0" w:line="240" w:lineRule="auto"/>
              <w:rPr>
                <w:color w:val="000000" w:themeColor="text1"/>
              </w:rPr>
            </w:pPr>
            <w:r w:rsidRPr="00E56081">
              <w:rPr>
                <w:color w:val="000000" w:themeColor="text1"/>
              </w:rPr>
              <w:t xml:space="preserve">Ian McLeod </w:t>
            </w:r>
          </w:p>
        </w:tc>
        <w:tc>
          <w:tcPr>
            <w:tcW w:w="1774" w:type="dxa"/>
          </w:tcPr>
          <w:p w14:paraId="5ECE298D" w14:textId="77777777" w:rsidR="00FB370B" w:rsidRPr="00E56081" w:rsidRDefault="00FB370B" w:rsidP="00370268">
            <w:pPr>
              <w:spacing w:after="0" w:line="240" w:lineRule="auto"/>
              <w:rPr>
                <w:color w:val="000000" w:themeColor="text1"/>
              </w:rPr>
            </w:pPr>
            <w:r w:rsidRPr="00E56081">
              <w:rPr>
                <w:color w:val="000000" w:themeColor="text1"/>
              </w:rPr>
              <w:t>JCU</w:t>
            </w:r>
          </w:p>
        </w:tc>
        <w:tc>
          <w:tcPr>
            <w:tcW w:w="3573" w:type="dxa"/>
          </w:tcPr>
          <w:p w14:paraId="261CF5DE" w14:textId="77777777" w:rsidR="00FB370B" w:rsidRPr="00E56081" w:rsidRDefault="00FB370B" w:rsidP="00370268">
            <w:pPr>
              <w:spacing w:after="0" w:line="240" w:lineRule="auto"/>
              <w:rPr>
                <w:color w:val="000000" w:themeColor="text1"/>
              </w:rPr>
            </w:pPr>
            <w:r w:rsidRPr="00E56081">
              <w:rPr>
                <w:color w:val="000000" w:themeColor="text1"/>
              </w:rPr>
              <w:t>ian.mcleod1@jcu.edu.au</w:t>
            </w:r>
          </w:p>
        </w:tc>
        <w:tc>
          <w:tcPr>
            <w:tcW w:w="2516" w:type="dxa"/>
          </w:tcPr>
          <w:p w14:paraId="401111DA" w14:textId="77777777" w:rsidR="00FB370B" w:rsidRPr="00E56081" w:rsidRDefault="00FB370B" w:rsidP="00370268">
            <w:pPr>
              <w:spacing w:after="0" w:line="240" w:lineRule="auto"/>
              <w:rPr>
                <w:color w:val="000000" w:themeColor="text1"/>
              </w:rPr>
            </w:pPr>
            <w:r w:rsidRPr="00E56081">
              <w:rPr>
                <w:color w:val="000000" w:themeColor="text1"/>
              </w:rPr>
              <w:t>0449 840 082</w:t>
            </w:r>
          </w:p>
        </w:tc>
      </w:tr>
    </w:tbl>
    <w:p w14:paraId="50B946EB" w14:textId="77777777" w:rsidR="00FB370B" w:rsidRPr="00E56081" w:rsidRDefault="00FB370B" w:rsidP="00370268">
      <w:pPr>
        <w:spacing w:after="0" w:line="240" w:lineRule="auto"/>
        <w:rPr>
          <w:color w:val="000000" w:themeColor="text1"/>
        </w:rPr>
      </w:pPr>
    </w:p>
    <w:p w14:paraId="6EE27C23" w14:textId="77777777" w:rsidR="00FB370B" w:rsidRPr="00E56081" w:rsidRDefault="00FB370B" w:rsidP="00370268">
      <w:pPr>
        <w:spacing w:after="0" w:line="240" w:lineRule="auto"/>
        <w:rPr>
          <w:color w:val="000000" w:themeColor="text1"/>
        </w:rPr>
      </w:pPr>
    </w:p>
    <w:p w14:paraId="01C13198" w14:textId="77777777" w:rsidR="00FB370B" w:rsidRPr="00E56081" w:rsidRDefault="00FB370B" w:rsidP="00370268">
      <w:pPr>
        <w:keepNext/>
        <w:spacing w:after="0" w:line="240" w:lineRule="auto"/>
        <w:rPr>
          <w:color w:val="000000" w:themeColor="text1"/>
        </w:rPr>
      </w:pPr>
      <w:r w:rsidRPr="00E56081">
        <w:rPr>
          <w:rStyle w:val="Heading3Char"/>
          <w:color w:val="000000" w:themeColor="text1"/>
        </w:rPr>
        <w:t>Co-contributors</w:t>
      </w:r>
      <w:r w:rsidRPr="00E56081">
        <w:rPr>
          <w:color w:val="000000" w:themeColor="text1"/>
        </w:rPr>
        <w:t xml:space="preserve"> </w:t>
      </w:r>
    </w:p>
    <w:p w14:paraId="6B9856D4" w14:textId="77777777" w:rsidR="00FB370B" w:rsidRPr="00E56081" w:rsidRDefault="00FB370B" w:rsidP="00370268">
      <w:pPr>
        <w:keepNext/>
        <w:spacing w:after="0" w:line="240" w:lineRule="auto"/>
        <w:rPr>
          <w:color w:val="000000" w:themeColor="text1"/>
        </w:rPr>
      </w:pPr>
    </w:p>
    <w:tbl>
      <w:tblPr>
        <w:tblStyle w:val="TableGrid"/>
        <w:tblW w:w="9209" w:type="dxa"/>
        <w:tblLook w:val="04A0" w:firstRow="1" w:lastRow="0" w:firstColumn="1" w:lastColumn="0" w:noHBand="0" w:noVBand="1"/>
      </w:tblPr>
      <w:tblGrid>
        <w:gridCol w:w="2830"/>
        <w:gridCol w:w="2665"/>
        <w:gridCol w:w="3714"/>
      </w:tblGrid>
      <w:tr w:rsidR="00FB370B" w:rsidRPr="00E56081" w14:paraId="2360CBE2"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2830" w:type="dxa"/>
            <w:shd w:val="clear" w:color="auto" w:fill="D9D9D9" w:themeFill="background1" w:themeFillShade="D9"/>
          </w:tcPr>
          <w:p w14:paraId="4E47EF37" w14:textId="77777777" w:rsidR="00FB370B" w:rsidRPr="00E56081" w:rsidRDefault="00FB370B" w:rsidP="00370268">
            <w:pPr>
              <w:pStyle w:val="Headerrow"/>
              <w:rPr>
                <w:color w:val="000000" w:themeColor="text1"/>
              </w:rPr>
            </w:pPr>
            <w:r w:rsidRPr="00E56081">
              <w:rPr>
                <w:color w:val="000000" w:themeColor="text1"/>
              </w:rPr>
              <w:t>Name</w:t>
            </w:r>
          </w:p>
        </w:tc>
        <w:tc>
          <w:tcPr>
            <w:tcW w:w="2665" w:type="dxa"/>
            <w:shd w:val="clear" w:color="auto" w:fill="D9D9D9" w:themeFill="background1" w:themeFillShade="D9"/>
          </w:tcPr>
          <w:p w14:paraId="38B0E6A0" w14:textId="77777777" w:rsidR="00FB370B" w:rsidRPr="00E56081" w:rsidRDefault="00FB370B" w:rsidP="00370268">
            <w:pPr>
              <w:pStyle w:val="Headerrow"/>
              <w:rPr>
                <w:color w:val="000000" w:themeColor="text1"/>
              </w:rPr>
            </w:pPr>
            <w:r w:rsidRPr="00E56081">
              <w:rPr>
                <w:color w:val="000000" w:themeColor="text1"/>
              </w:rPr>
              <w:t>Organisation/</w:t>
            </w:r>
          </w:p>
        </w:tc>
        <w:tc>
          <w:tcPr>
            <w:tcW w:w="3714" w:type="dxa"/>
            <w:shd w:val="clear" w:color="auto" w:fill="D9D9D9" w:themeFill="background1" w:themeFillShade="D9"/>
          </w:tcPr>
          <w:p w14:paraId="758C5333" w14:textId="77777777" w:rsidR="00FB370B" w:rsidRPr="00E56081" w:rsidRDefault="00FB370B" w:rsidP="00370268">
            <w:pPr>
              <w:pStyle w:val="Headerrow"/>
              <w:rPr>
                <w:color w:val="000000" w:themeColor="text1"/>
              </w:rPr>
            </w:pPr>
            <w:r w:rsidRPr="00E56081">
              <w:rPr>
                <w:color w:val="000000" w:themeColor="text1"/>
              </w:rPr>
              <w:t>Contribution</w:t>
            </w:r>
          </w:p>
        </w:tc>
      </w:tr>
      <w:tr w:rsidR="00FB370B" w:rsidRPr="00E56081" w14:paraId="61C0DE4E"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2830" w:type="dxa"/>
          </w:tcPr>
          <w:p w14:paraId="537A566C" w14:textId="77777777" w:rsidR="00FB370B" w:rsidRPr="00E56081" w:rsidRDefault="00FB370B" w:rsidP="00370268">
            <w:pPr>
              <w:spacing w:after="0" w:line="240" w:lineRule="auto"/>
              <w:rPr>
                <w:color w:val="000000" w:themeColor="text1"/>
              </w:rPr>
            </w:pPr>
            <w:r w:rsidRPr="00E56081">
              <w:rPr>
                <w:color w:val="000000" w:themeColor="text1"/>
              </w:rPr>
              <w:t xml:space="preserve">Damien Burrows </w:t>
            </w:r>
          </w:p>
        </w:tc>
        <w:tc>
          <w:tcPr>
            <w:tcW w:w="2665" w:type="dxa"/>
          </w:tcPr>
          <w:p w14:paraId="1752455A" w14:textId="77777777" w:rsidR="00FB370B" w:rsidRPr="00E56081" w:rsidRDefault="00FB370B" w:rsidP="00370268">
            <w:pPr>
              <w:spacing w:after="0" w:line="240" w:lineRule="auto"/>
              <w:rPr>
                <w:color w:val="000000" w:themeColor="text1"/>
              </w:rPr>
            </w:pPr>
            <w:r w:rsidRPr="00E56081">
              <w:rPr>
                <w:color w:val="000000" w:themeColor="text1"/>
              </w:rPr>
              <w:t>NESP TWQ</w:t>
            </w:r>
          </w:p>
        </w:tc>
        <w:tc>
          <w:tcPr>
            <w:tcW w:w="3714" w:type="dxa"/>
          </w:tcPr>
          <w:p w14:paraId="4A3B588C" w14:textId="77777777" w:rsidR="00FB370B" w:rsidRPr="00E56081" w:rsidRDefault="00FB370B" w:rsidP="00370268">
            <w:pPr>
              <w:spacing w:after="0" w:line="240" w:lineRule="auto"/>
              <w:rPr>
                <w:color w:val="000000" w:themeColor="text1"/>
              </w:rPr>
            </w:pPr>
            <w:r w:rsidRPr="00E56081">
              <w:rPr>
                <w:color w:val="000000" w:themeColor="text1"/>
              </w:rPr>
              <w:t xml:space="preserve">Interest in adoption of research outcomes – trial of restoration methods </w:t>
            </w:r>
          </w:p>
        </w:tc>
      </w:tr>
      <w:tr w:rsidR="00FB370B" w:rsidRPr="00E56081" w14:paraId="4E9D258C"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2830" w:type="dxa"/>
          </w:tcPr>
          <w:p w14:paraId="3F1D424F" w14:textId="77777777" w:rsidR="00FB370B" w:rsidRPr="00E56081" w:rsidRDefault="00FB370B" w:rsidP="00370268">
            <w:pPr>
              <w:spacing w:after="0" w:line="240" w:lineRule="auto"/>
              <w:rPr>
                <w:color w:val="000000" w:themeColor="text1"/>
              </w:rPr>
            </w:pPr>
            <w:r w:rsidRPr="00E56081">
              <w:rPr>
                <w:color w:val="000000" w:themeColor="text1"/>
              </w:rPr>
              <w:t>Chris Gillies</w:t>
            </w:r>
          </w:p>
        </w:tc>
        <w:tc>
          <w:tcPr>
            <w:tcW w:w="2665" w:type="dxa"/>
          </w:tcPr>
          <w:p w14:paraId="6085A0B9" w14:textId="77777777" w:rsidR="00FB370B" w:rsidRPr="00E56081" w:rsidRDefault="00FB370B" w:rsidP="00370268">
            <w:pPr>
              <w:spacing w:after="0" w:line="240" w:lineRule="auto"/>
              <w:rPr>
                <w:color w:val="000000" w:themeColor="text1"/>
              </w:rPr>
            </w:pPr>
            <w:r w:rsidRPr="00E56081">
              <w:rPr>
                <w:color w:val="000000" w:themeColor="text1"/>
              </w:rPr>
              <w:t>The Nature Conservancy</w:t>
            </w:r>
          </w:p>
        </w:tc>
        <w:tc>
          <w:tcPr>
            <w:tcW w:w="3714" w:type="dxa"/>
          </w:tcPr>
          <w:p w14:paraId="0173B2C0" w14:textId="77777777" w:rsidR="00FB370B" w:rsidRPr="00E56081" w:rsidRDefault="00FB370B" w:rsidP="00370268">
            <w:pPr>
              <w:spacing w:after="0" w:line="240" w:lineRule="auto"/>
              <w:rPr>
                <w:color w:val="000000" w:themeColor="text1"/>
              </w:rPr>
            </w:pPr>
            <w:r w:rsidRPr="00E56081">
              <w:rPr>
                <w:color w:val="000000" w:themeColor="text1"/>
              </w:rPr>
              <w:t>TNC is funding and organising many restoration projects in Australia</w:t>
            </w:r>
          </w:p>
        </w:tc>
      </w:tr>
    </w:tbl>
    <w:p w14:paraId="7DB655BB" w14:textId="77777777" w:rsidR="00FB370B" w:rsidRPr="00E56081" w:rsidRDefault="00FB370B" w:rsidP="00370268">
      <w:pPr>
        <w:spacing w:after="0" w:line="240" w:lineRule="auto"/>
        <w:rPr>
          <w:color w:val="000000" w:themeColor="text1"/>
        </w:rPr>
      </w:pPr>
    </w:p>
    <w:p w14:paraId="5703E57D" w14:textId="77777777" w:rsidR="00FB370B" w:rsidRPr="00E56081" w:rsidRDefault="00FB370B" w:rsidP="00370268">
      <w:pPr>
        <w:spacing w:after="0" w:line="240" w:lineRule="auto"/>
        <w:rPr>
          <w:rStyle w:val="Heading3Char"/>
          <w:color w:val="000000" w:themeColor="text1"/>
        </w:rPr>
      </w:pPr>
      <w:r w:rsidRPr="00E56081">
        <w:rPr>
          <w:rStyle w:val="Heading3Char"/>
          <w:color w:val="000000" w:themeColor="text1"/>
        </w:rPr>
        <w:t>Key Partners</w:t>
      </w:r>
      <w:r w:rsidRPr="00E56081">
        <w:rPr>
          <w:b/>
          <w:color w:val="000000" w:themeColor="text1"/>
          <w:u w:val="single"/>
        </w:rPr>
        <w:t xml:space="preserve"> and </w:t>
      </w:r>
      <w:r w:rsidRPr="00E56081">
        <w:rPr>
          <w:rStyle w:val="Heading3Char"/>
          <w:color w:val="000000" w:themeColor="text1"/>
        </w:rPr>
        <w:t xml:space="preserve">Research End Users </w:t>
      </w:r>
    </w:p>
    <w:p w14:paraId="4B87BE4E" w14:textId="77777777" w:rsidR="00FB370B" w:rsidRPr="00E56081" w:rsidRDefault="00FB370B" w:rsidP="00370268">
      <w:pPr>
        <w:spacing w:after="0" w:line="240" w:lineRule="auto"/>
        <w:rPr>
          <w:color w:val="000000" w:themeColor="text1"/>
        </w:rPr>
      </w:pPr>
    </w:p>
    <w:tbl>
      <w:tblPr>
        <w:tblStyle w:val="TableGrid"/>
        <w:tblW w:w="0" w:type="auto"/>
        <w:tblLook w:val="04A0" w:firstRow="1" w:lastRow="0" w:firstColumn="1" w:lastColumn="0" w:noHBand="0" w:noVBand="1"/>
      </w:tblPr>
      <w:tblGrid>
        <w:gridCol w:w="4092"/>
        <w:gridCol w:w="2035"/>
        <w:gridCol w:w="3075"/>
      </w:tblGrid>
      <w:tr w:rsidR="00FB370B" w:rsidRPr="00E56081" w14:paraId="1457BBD6" w14:textId="77777777" w:rsidTr="00966091">
        <w:trPr>
          <w:cnfStyle w:val="100000000000" w:firstRow="1" w:lastRow="0" w:firstColumn="0" w:lastColumn="0" w:oddVBand="0" w:evenVBand="0" w:oddHBand="0" w:evenHBand="0" w:firstRowFirstColumn="0" w:firstRowLastColumn="0" w:lastRowFirstColumn="0" w:lastRowLastColumn="0"/>
          <w:cantSplit/>
          <w:tblHeader/>
        </w:trPr>
        <w:tc>
          <w:tcPr>
            <w:tcW w:w="4158" w:type="dxa"/>
            <w:shd w:val="clear" w:color="auto" w:fill="D9D9D9" w:themeFill="background1" w:themeFillShade="D9"/>
          </w:tcPr>
          <w:p w14:paraId="319CA4A2" w14:textId="77777777" w:rsidR="00FB370B" w:rsidRPr="00E56081" w:rsidRDefault="00FB370B" w:rsidP="00370268">
            <w:pPr>
              <w:spacing w:before="40" w:after="40" w:line="240" w:lineRule="auto"/>
              <w:rPr>
                <w:b/>
                <w:color w:val="000000" w:themeColor="text1"/>
              </w:rPr>
            </w:pPr>
            <w:r w:rsidRPr="00E56081">
              <w:rPr>
                <w:b/>
                <w:color w:val="000000" w:themeColor="text1"/>
              </w:rPr>
              <w:t>Key Partners (organisation/program)</w:t>
            </w:r>
          </w:p>
        </w:tc>
        <w:tc>
          <w:tcPr>
            <w:tcW w:w="2070" w:type="dxa"/>
            <w:shd w:val="clear" w:color="auto" w:fill="D9D9D9" w:themeFill="background1" w:themeFillShade="D9"/>
          </w:tcPr>
          <w:p w14:paraId="61649CB6" w14:textId="77777777" w:rsidR="00FB370B" w:rsidRPr="00E56081" w:rsidRDefault="00FB370B" w:rsidP="00370268">
            <w:pPr>
              <w:spacing w:before="40" w:after="40" w:line="240" w:lineRule="auto"/>
              <w:rPr>
                <w:color w:val="000000" w:themeColor="text1"/>
              </w:rPr>
            </w:pPr>
            <w:r w:rsidRPr="00E56081">
              <w:rPr>
                <w:b/>
                <w:color w:val="000000" w:themeColor="text1"/>
              </w:rPr>
              <w:t>Name/s</w:t>
            </w:r>
          </w:p>
        </w:tc>
        <w:tc>
          <w:tcPr>
            <w:tcW w:w="3088" w:type="dxa"/>
            <w:shd w:val="clear" w:color="auto" w:fill="D9D9D9" w:themeFill="background1" w:themeFillShade="D9"/>
          </w:tcPr>
          <w:p w14:paraId="6BDCE55B" w14:textId="77777777" w:rsidR="00FB370B" w:rsidRPr="00E56081" w:rsidRDefault="00FB370B" w:rsidP="00370268">
            <w:pPr>
              <w:pStyle w:val="Headerrow"/>
              <w:rPr>
                <w:color w:val="000000" w:themeColor="text1"/>
              </w:rPr>
            </w:pPr>
            <w:r w:rsidRPr="00E56081">
              <w:rPr>
                <w:color w:val="000000" w:themeColor="text1"/>
              </w:rPr>
              <w:t>Email (optional)</w:t>
            </w:r>
          </w:p>
        </w:tc>
      </w:tr>
      <w:tr w:rsidR="00FB370B" w:rsidRPr="00E56081" w14:paraId="16C99C4F" w14:textId="77777777" w:rsidTr="00966091">
        <w:trPr>
          <w:cnfStyle w:val="000000100000" w:firstRow="0" w:lastRow="0" w:firstColumn="0" w:lastColumn="0" w:oddVBand="0" w:evenVBand="0" w:oddHBand="1" w:evenHBand="0" w:firstRowFirstColumn="0" w:firstRowLastColumn="0" w:lastRowFirstColumn="0" w:lastRowLastColumn="0"/>
          <w:cantSplit/>
        </w:trPr>
        <w:tc>
          <w:tcPr>
            <w:tcW w:w="4158" w:type="dxa"/>
          </w:tcPr>
          <w:p w14:paraId="04CDCA40" w14:textId="77777777" w:rsidR="00FB370B" w:rsidRPr="00E56081" w:rsidRDefault="00FB370B" w:rsidP="00370268">
            <w:pPr>
              <w:spacing w:after="0" w:line="240" w:lineRule="auto"/>
              <w:rPr>
                <w:color w:val="000000" w:themeColor="text1"/>
              </w:rPr>
            </w:pPr>
            <w:r w:rsidRPr="00E56081">
              <w:rPr>
                <w:color w:val="000000" w:themeColor="text1"/>
              </w:rPr>
              <w:t>FRDC Indigenous Reference Group</w:t>
            </w:r>
          </w:p>
        </w:tc>
        <w:tc>
          <w:tcPr>
            <w:tcW w:w="2070" w:type="dxa"/>
          </w:tcPr>
          <w:p w14:paraId="65D4B3FE" w14:textId="77777777" w:rsidR="00FB370B" w:rsidRPr="00E56081" w:rsidRDefault="00FB370B" w:rsidP="00370268">
            <w:pPr>
              <w:spacing w:after="0" w:line="240" w:lineRule="auto"/>
              <w:rPr>
                <w:color w:val="000000" w:themeColor="text1"/>
              </w:rPr>
            </w:pPr>
            <w:r w:rsidRPr="00E56081">
              <w:rPr>
                <w:color w:val="000000" w:themeColor="text1"/>
              </w:rPr>
              <w:t>Jo-Anne Ruscoe</w:t>
            </w:r>
          </w:p>
        </w:tc>
        <w:tc>
          <w:tcPr>
            <w:tcW w:w="3088" w:type="dxa"/>
          </w:tcPr>
          <w:p w14:paraId="2C0A00B3" w14:textId="77777777" w:rsidR="00FB370B" w:rsidRPr="00E56081" w:rsidRDefault="00FB370B" w:rsidP="00370268">
            <w:pPr>
              <w:spacing w:after="0" w:line="240" w:lineRule="auto"/>
              <w:rPr>
                <w:color w:val="000000" w:themeColor="text1"/>
              </w:rPr>
            </w:pPr>
            <w:r w:rsidRPr="00E56081">
              <w:rPr>
                <w:color w:val="000000" w:themeColor="text1"/>
              </w:rPr>
              <w:t>jo-anne.ruscoe@frdc.com.au</w:t>
            </w:r>
          </w:p>
        </w:tc>
      </w:tr>
      <w:tr w:rsidR="00FB370B" w:rsidRPr="00E56081" w14:paraId="016DD565" w14:textId="77777777" w:rsidTr="00966091">
        <w:trPr>
          <w:cnfStyle w:val="000000010000" w:firstRow="0" w:lastRow="0" w:firstColumn="0" w:lastColumn="0" w:oddVBand="0" w:evenVBand="0" w:oddHBand="0" w:evenHBand="1" w:firstRowFirstColumn="0" w:firstRowLastColumn="0" w:lastRowFirstColumn="0" w:lastRowLastColumn="0"/>
          <w:cantSplit/>
        </w:trPr>
        <w:tc>
          <w:tcPr>
            <w:tcW w:w="4158" w:type="dxa"/>
          </w:tcPr>
          <w:p w14:paraId="4F7E4EE7" w14:textId="77777777" w:rsidR="00FB370B" w:rsidRPr="00E56081" w:rsidRDefault="00FB370B" w:rsidP="00370268">
            <w:pPr>
              <w:spacing w:after="0" w:line="240" w:lineRule="auto"/>
              <w:rPr>
                <w:color w:val="000000" w:themeColor="text1"/>
              </w:rPr>
            </w:pPr>
            <w:r w:rsidRPr="00E56081">
              <w:rPr>
                <w:color w:val="000000" w:themeColor="text1"/>
              </w:rPr>
              <w:t>The Nature Conservancy Australia</w:t>
            </w:r>
          </w:p>
        </w:tc>
        <w:tc>
          <w:tcPr>
            <w:tcW w:w="2070" w:type="dxa"/>
          </w:tcPr>
          <w:p w14:paraId="3BA5C358" w14:textId="77777777" w:rsidR="00FB370B" w:rsidRPr="00E56081" w:rsidRDefault="00FB370B" w:rsidP="00370268">
            <w:pPr>
              <w:spacing w:after="0" w:line="240" w:lineRule="auto"/>
              <w:rPr>
                <w:color w:val="000000" w:themeColor="text1"/>
              </w:rPr>
            </w:pPr>
            <w:r w:rsidRPr="00E56081">
              <w:rPr>
                <w:bCs/>
                <w:color w:val="000000" w:themeColor="text1"/>
              </w:rPr>
              <w:t>Dr James Fitzsimons</w:t>
            </w:r>
          </w:p>
        </w:tc>
        <w:tc>
          <w:tcPr>
            <w:tcW w:w="3088" w:type="dxa"/>
          </w:tcPr>
          <w:p w14:paraId="6143CF1F" w14:textId="77777777" w:rsidR="00FB370B" w:rsidRPr="00E56081" w:rsidRDefault="00FB370B" w:rsidP="00370268">
            <w:pPr>
              <w:spacing w:after="0" w:line="240" w:lineRule="auto"/>
              <w:rPr>
                <w:color w:val="000000" w:themeColor="text1"/>
              </w:rPr>
            </w:pPr>
            <w:r w:rsidRPr="00E56081">
              <w:rPr>
                <w:color w:val="000000" w:themeColor="text1"/>
              </w:rPr>
              <w:t>jfitzsimons@tnc.org</w:t>
            </w:r>
          </w:p>
        </w:tc>
      </w:tr>
    </w:tbl>
    <w:p w14:paraId="6DA04434" w14:textId="77777777" w:rsidR="00FB370B" w:rsidRPr="00E56081" w:rsidRDefault="00FB370B" w:rsidP="00370268">
      <w:pPr>
        <w:spacing w:after="0" w:line="240" w:lineRule="auto"/>
        <w:rPr>
          <w:color w:val="000000" w:themeColor="text1"/>
        </w:rPr>
      </w:pPr>
    </w:p>
    <w:tbl>
      <w:tblPr>
        <w:tblStyle w:val="TableGrid"/>
        <w:tblW w:w="0" w:type="auto"/>
        <w:tblLayout w:type="fixed"/>
        <w:tblLook w:val="04A0" w:firstRow="1" w:lastRow="0" w:firstColumn="1" w:lastColumn="0" w:noHBand="0" w:noVBand="1"/>
      </w:tblPr>
      <w:tblGrid>
        <w:gridCol w:w="4212"/>
        <w:gridCol w:w="1028"/>
        <w:gridCol w:w="3962"/>
      </w:tblGrid>
      <w:tr w:rsidR="00FB370B" w:rsidRPr="00E56081" w14:paraId="1ED654C3" w14:textId="77777777" w:rsidTr="009260C1">
        <w:trPr>
          <w:cnfStyle w:val="100000000000" w:firstRow="1" w:lastRow="0" w:firstColumn="0" w:lastColumn="0" w:oddVBand="0" w:evenVBand="0" w:oddHBand="0" w:evenHBand="0" w:firstRowFirstColumn="0" w:firstRowLastColumn="0" w:lastRowFirstColumn="0" w:lastRowLastColumn="0"/>
          <w:cantSplit/>
          <w:tblHeader/>
        </w:trPr>
        <w:tc>
          <w:tcPr>
            <w:tcW w:w="4212" w:type="dxa"/>
            <w:shd w:val="clear" w:color="auto" w:fill="D9D9D9" w:themeFill="background1" w:themeFillShade="D9"/>
          </w:tcPr>
          <w:p w14:paraId="386567CB" w14:textId="77777777" w:rsidR="00FB370B" w:rsidRPr="00E56081" w:rsidRDefault="00FB370B" w:rsidP="00370268">
            <w:pPr>
              <w:pStyle w:val="Headerrow"/>
              <w:rPr>
                <w:color w:val="000000" w:themeColor="text1"/>
              </w:rPr>
            </w:pPr>
            <w:r w:rsidRPr="00E56081">
              <w:rPr>
                <w:color w:val="000000" w:themeColor="text1"/>
              </w:rPr>
              <w:t xml:space="preserve">Research Users </w:t>
            </w:r>
            <w:r w:rsidRPr="009260C1">
              <w:rPr>
                <w:color w:val="000000" w:themeColor="text1"/>
                <w:sz w:val="18"/>
                <w:szCs w:val="18"/>
              </w:rPr>
              <w:t>(program/section/branch/organisation)</w:t>
            </w:r>
          </w:p>
        </w:tc>
        <w:tc>
          <w:tcPr>
            <w:tcW w:w="1028" w:type="dxa"/>
            <w:shd w:val="clear" w:color="auto" w:fill="D9D9D9" w:themeFill="background1" w:themeFillShade="D9"/>
          </w:tcPr>
          <w:p w14:paraId="254BA127" w14:textId="77777777" w:rsidR="00FB370B" w:rsidRPr="00E56081" w:rsidRDefault="00FB370B" w:rsidP="00370268">
            <w:pPr>
              <w:pStyle w:val="Headerrow"/>
              <w:rPr>
                <w:color w:val="000000" w:themeColor="text1"/>
              </w:rPr>
            </w:pPr>
            <w:r w:rsidRPr="00E56081">
              <w:rPr>
                <w:color w:val="000000" w:themeColor="text1"/>
              </w:rPr>
              <w:t xml:space="preserve">Name/s </w:t>
            </w:r>
          </w:p>
        </w:tc>
        <w:tc>
          <w:tcPr>
            <w:tcW w:w="3962" w:type="dxa"/>
            <w:shd w:val="clear" w:color="auto" w:fill="D9D9D9" w:themeFill="background1" w:themeFillShade="D9"/>
          </w:tcPr>
          <w:p w14:paraId="617216CE" w14:textId="77777777" w:rsidR="00FB370B" w:rsidRPr="00E56081" w:rsidRDefault="00FB370B" w:rsidP="00370268">
            <w:pPr>
              <w:pStyle w:val="Headerrow"/>
              <w:rPr>
                <w:color w:val="000000" w:themeColor="text1"/>
              </w:rPr>
            </w:pPr>
            <w:r w:rsidRPr="00E56081">
              <w:rPr>
                <w:color w:val="000000" w:themeColor="text1"/>
              </w:rPr>
              <w:t>Email (optional)</w:t>
            </w:r>
          </w:p>
          <w:p w14:paraId="70E1BB2B" w14:textId="77777777" w:rsidR="00FB370B" w:rsidRPr="00E56081" w:rsidRDefault="00FB370B" w:rsidP="00370268">
            <w:pPr>
              <w:pStyle w:val="Headerrow"/>
              <w:rPr>
                <w:color w:val="000000" w:themeColor="text1"/>
              </w:rPr>
            </w:pPr>
          </w:p>
        </w:tc>
      </w:tr>
      <w:tr w:rsidR="00FB370B" w:rsidRPr="00E56081" w14:paraId="359F6DF5" w14:textId="77777777" w:rsidTr="009260C1">
        <w:trPr>
          <w:cnfStyle w:val="000000100000" w:firstRow="0" w:lastRow="0" w:firstColumn="0" w:lastColumn="0" w:oddVBand="0" w:evenVBand="0" w:oddHBand="1" w:evenHBand="0" w:firstRowFirstColumn="0" w:firstRowLastColumn="0" w:lastRowFirstColumn="0" w:lastRowLastColumn="0"/>
          <w:cantSplit/>
        </w:trPr>
        <w:tc>
          <w:tcPr>
            <w:tcW w:w="4212" w:type="dxa"/>
          </w:tcPr>
          <w:p w14:paraId="1F7E854C" w14:textId="77777777" w:rsidR="00FB370B" w:rsidRPr="00E56081" w:rsidRDefault="00FB370B" w:rsidP="00370268">
            <w:pPr>
              <w:spacing w:after="0" w:line="240" w:lineRule="auto"/>
              <w:rPr>
                <w:i/>
                <w:color w:val="000000" w:themeColor="text1"/>
              </w:rPr>
            </w:pPr>
            <w:r w:rsidRPr="00E56081">
              <w:rPr>
                <w:color w:val="000000" w:themeColor="text1"/>
              </w:rPr>
              <w:t>Biodiversity Conservation Division, DoEE</w:t>
            </w:r>
          </w:p>
        </w:tc>
        <w:tc>
          <w:tcPr>
            <w:tcW w:w="1028" w:type="dxa"/>
          </w:tcPr>
          <w:p w14:paraId="53CC80E3" w14:textId="77777777" w:rsidR="00FB370B" w:rsidRPr="00E56081" w:rsidRDefault="00FB370B" w:rsidP="00370268">
            <w:pPr>
              <w:spacing w:after="0" w:line="240" w:lineRule="auto"/>
              <w:rPr>
                <w:i/>
                <w:color w:val="000000" w:themeColor="text1"/>
              </w:rPr>
            </w:pPr>
            <w:r w:rsidRPr="00E56081">
              <w:rPr>
                <w:color w:val="000000" w:themeColor="text1"/>
              </w:rPr>
              <w:t>Ashley Leedman</w:t>
            </w:r>
          </w:p>
        </w:tc>
        <w:tc>
          <w:tcPr>
            <w:tcW w:w="3962" w:type="dxa"/>
          </w:tcPr>
          <w:p w14:paraId="67795ADB" w14:textId="77777777" w:rsidR="00FB370B" w:rsidRPr="00E56081" w:rsidRDefault="00FB370B" w:rsidP="00370268">
            <w:pPr>
              <w:spacing w:after="0" w:line="240" w:lineRule="auto"/>
              <w:rPr>
                <w:color w:val="000000" w:themeColor="text1"/>
              </w:rPr>
            </w:pPr>
            <w:r w:rsidRPr="00E56081">
              <w:rPr>
                <w:color w:val="000000" w:themeColor="text1"/>
              </w:rPr>
              <w:t>ashley.leedman@environment.gov.au</w:t>
            </w:r>
          </w:p>
        </w:tc>
      </w:tr>
      <w:tr w:rsidR="00FB370B" w:rsidRPr="00E56081" w14:paraId="2E9D8598" w14:textId="77777777" w:rsidTr="009260C1">
        <w:trPr>
          <w:cnfStyle w:val="000000010000" w:firstRow="0" w:lastRow="0" w:firstColumn="0" w:lastColumn="0" w:oddVBand="0" w:evenVBand="0" w:oddHBand="0" w:evenHBand="1" w:firstRowFirstColumn="0" w:firstRowLastColumn="0" w:lastRowFirstColumn="0" w:lastRowLastColumn="0"/>
          <w:cantSplit/>
        </w:trPr>
        <w:tc>
          <w:tcPr>
            <w:tcW w:w="4212" w:type="dxa"/>
          </w:tcPr>
          <w:p w14:paraId="404A2725" w14:textId="77777777" w:rsidR="00FB370B" w:rsidRPr="00E56081" w:rsidRDefault="00FB370B" w:rsidP="00370268">
            <w:pPr>
              <w:spacing w:after="0" w:line="240" w:lineRule="auto"/>
              <w:rPr>
                <w:color w:val="000000" w:themeColor="text1"/>
              </w:rPr>
            </w:pPr>
            <w:r w:rsidRPr="00E56081">
              <w:rPr>
                <w:color w:val="000000" w:themeColor="text1"/>
              </w:rPr>
              <w:t>Wetlands Section, Cth Environmental Water Office, DoEE</w:t>
            </w:r>
          </w:p>
        </w:tc>
        <w:tc>
          <w:tcPr>
            <w:tcW w:w="1028" w:type="dxa"/>
          </w:tcPr>
          <w:p w14:paraId="77CC99CB" w14:textId="77777777" w:rsidR="00FB370B" w:rsidRPr="00E56081" w:rsidRDefault="00FB370B" w:rsidP="00370268">
            <w:pPr>
              <w:spacing w:after="0" w:line="240" w:lineRule="auto"/>
              <w:rPr>
                <w:color w:val="000000" w:themeColor="text1"/>
              </w:rPr>
            </w:pPr>
            <w:r w:rsidRPr="00E56081">
              <w:rPr>
                <w:color w:val="000000" w:themeColor="text1"/>
              </w:rPr>
              <w:t>Janine Cullen</w:t>
            </w:r>
          </w:p>
        </w:tc>
        <w:tc>
          <w:tcPr>
            <w:tcW w:w="3962" w:type="dxa"/>
          </w:tcPr>
          <w:p w14:paraId="7F34FB66" w14:textId="77777777" w:rsidR="00FB370B" w:rsidRPr="00E56081" w:rsidRDefault="00FB370B" w:rsidP="00370268">
            <w:pPr>
              <w:spacing w:after="0" w:line="240" w:lineRule="auto"/>
              <w:rPr>
                <w:color w:val="000000" w:themeColor="text1"/>
              </w:rPr>
            </w:pPr>
            <w:r w:rsidRPr="00E56081">
              <w:rPr>
                <w:color w:val="000000" w:themeColor="text1"/>
              </w:rPr>
              <w:t>janine.cullen@environment.gov.au</w:t>
            </w:r>
          </w:p>
        </w:tc>
      </w:tr>
      <w:tr w:rsidR="00FB370B" w:rsidRPr="00E56081" w14:paraId="02A81A78" w14:textId="77777777" w:rsidTr="009260C1">
        <w:trPr>
          <w:cnfStyle w:val="000000100000" w:firstRow="0" w:lastRow="0" w:firstColumn="0" w:lastColumn="0" w:oddVBand="0" w:evenVBand="0" w:oddHBand="1" w:evenHBand="0" w:firstRowFirstColumn="0" w:firstRowLastColumn="0" w:lastRowFirstColumn="0" w:lastRowLastColumn="0"/>
          <w:cantSplit/>
        </w:trPr>
        <w:tc>
          <w:tcPr>
            <w:tcW w:w="4212" w:type="dxa"/>
          </w:tcPr>
          <w:p w14:paraId="6C1AF6B3" w14:textId="77777777" w:rsidR="00FB370B" w:rsidRPr="00E56081" w:rsidRDefault="00FB370B" w:rsidP="00370268">
            <w:pPr>
              <w:spacing w:after="0" w:line="240" w:lineRule="auto"/>
              <w:rPr>
                <w:color w:val="000000" w:themeColor="text1"/>
              </w:rPr>
            </w:pPr>
            <w:r w:rsidRPr="00E56081">
              <w:rPr>
                <w:color w:val="000000" w:themeColor="text1"/>
              </w:rPr>
              <w:t>GBRMPA</w:t>
            </w:r>
          </w:p>
        </w:tc>
        <w:tc>
          <w:tcPr>
            <w:tcW w:w="1028" w:type="dxa"/>
          </w:tcPr>
          <w:p w14:paraId="6177331A" w14:textId="77777777" w:rsidR="00FB370B" w:rsidRPr="00E56081" w:rsidRDefault="00FB370B" w:rsidP="00370268">
            <w:pPr>
              <w:spacing w:after="0" w:line="240" w:lineRule="auto"/>
              <w:rPr>
                <w:color w:val="000000" w:themeColor="text1"/>
              </w:rPr>
            </w:pPr>
            <w:r w:rsidRPr="00E56081">
              <w:rPr>
                <w:color w:val="000000" w:themeColor="text1"/>
              </w:rPr>
              <w:t>Dylan Horne</w:t>
            </w:r>
          </w:p>
        </w:tc>
        <w:tc>
          <w:tcPr>
            <w:tcW w:w="3962" w:type="dxa"/>
          </w:tcPr>
          <w:p w14:paraId="34F052E0" w14:textId="77777777" w:rsidR="00FB370B" w:rsidRPr="00E56081" w:rsidRDefault="00FB370B" w:rsidP="00370268">
            <w:pPr>
              <w:spacing w:after="0" w:line="240" w:lineRule="auto"/>
              <w:rPr>
                <w:color w:val="000000" w:themeColor="text1"/>
              </w:rPr>
            </w:pPr>
            <w:r w:rsidRPr="00E56081">
              <w:rPr>
                <w:color w:val="000000" w:themeColor="text1"/>
              </w:rPr>
              <w:t>dylan.horne@gbrmpa.gov.au</w:t>
            </w:r>
          </w:p>
        </w:tc>
      </w:tr>
      <w:tr w:rsidR="00FB370B" w:rsidRPr="00E56081" w14:paraId="2896A731" w14:textId="77777777" w:rsidTr="009260C1">
        <w:trPr>
          <w:cnfStyle w:val="000000010000" w:firstRow="0" w:lastRow="0" w:firstColumn="0" w:lastColumn="0" w:oddVBand="0" w:evenVBand="0" w:oddHBand="0" w:evenHBand="1" w:firstRowFirstColumn="0" w:firstRowLastColumn="0" w:lastRowFirstColumn="0" w:lastRowLastColumn="0"/>
          <w:cantSplit/>
        </w:trPr>
        <w:tc>
          <w:tcPr>
            <w:tcW w:w="4212" w:type="dxa"/>
          </w:tcPr>
          <w:p w14:paraId="060C1ED3" w14:textId="77777777" w:rsidR="00FB370B" w:rsidRPr="00E56081" w:rsidRDefault="00FB370B" w:rsidP="00370268">
            <w:pPr>
              <w:spacing w:after="0" w:line="240" w:lineRule="auto"/>
              <w:rPr>
                <w:color w:val="000000" w:themeColor="text1"/>
              </w:rPr>
            </w:pPr>
            <w:r w:rsidRPr="00E56081">
              <w:rPr>
                <w:color w:val="000000" w:themeColor="text1"/>
              </w:rPr>
              <w:t>Emissions Reduction Fund, DoEE</w:t>
            </w:r>
          </w:p>
        </w:tc>
        <w:tc>
          <w:tcPr>
            <w:tcW w:w="1028" w:type="dxa"/>
          </w:tcPr>
          <w:p w14:paraId="1A074518" w14:textId="77777777" w:rsidR="00FB370B" w:rsidRPr="00E56081" w:rsidRDefault="00FB370B" w:rsidP="00370268">
            <w:pPr>
              <w:spacing w:after="0" w:line="240" w:lineRule="auto"/>
              <w:rPr>
                <w:color w:val="000000" w:themeColor="text1"/>
              </w:rPr>
            </w:pPr>
            <w:r w:rsidRPr="00E56081">
              <w:rPr>
                <w:color w:val="000000" w:themeColor="text1"/>
              </w:rPr>
              <w:t>Rachel Burgess</w:t>
            </w:r>
          </w:p>
        </w:tc>
        <w:tc>
          <w:tcPr>
            <w:tcW w:w="3962" w:type="dxa"/>
          </w:tcPr>
          <w:p w14:paraId="23F27C48" w14:textId="77777777" w:rsidR="00FB370B" w:rsidRPr="00E56081" w:rsidRDefault="00FB370B" w:rsidP="00370268">
            <w:pPr>
              <w:spacing w:after="0" w:line="240" w:lineRule="auto"/>
              <w:rPr>
                <w:color w:val="000000" w:themeColor="text1"/>
              </w:rPr>
            </w:pPr>
            <w:r w:rsidRPr="00E56081">
              <w:rPr>
                <w:color w:val="000000" w:themeColor="text1"/>
              </w:rPr>
              <w:t>rachel.burgess@environment.gov.au</w:t>
            </w:r>
          </w:p>
        </w:tc>
      </w:tr>
      <w:tr w:rsidR="00FB370B" w:rsidRPr="00E56081" w14:paraId="40B54D17" w14:textId="77777777" w:rsidTr="009260C1">
        <w:trPr>
          <w:cnfStyle w:val="000000100000" w:firstRow="0" w:lastRow="0" w:firstColumn="0" w:lastColumn="0" w:oddVBand="0" w:evenVBand="0" w:oddHBand="1" w:evenHBand="0" w:firstRowFirstColumn="0" w:firstRowLastColumn="0" w:lastRowFirstColumn="0" w:lastRowLastColumn="0"/>
          <w:cantSplit/>
        </w:trPr>
        <w:tc>
          <w:tcPr>
            <w:tcW w:w="4212" w:type="dxa"/>
          </w:tcPr>
          <w:p w14:paraId="3698DA81" w14:textId="77777777" w:rsidR="00FB370B" w:rsidRPr="00E56081" w:rsidRDefault="00FB370B" w:rsidP="00370268">
            <w:pPr>
              <w:spacing w:after="0" w:line="240" w:lineRule="auto"/>
              <w:rPr>
                <w:color w:val="000000" w:themeColor="text1"/>
              </w:rPr>
            </w:pPr>
            <w:r w:rsidRPr="00E56081">
              <w:rPr>
                <w:color w:val="000000" w:themeColor="text1"/>
              </w:rPr>
              <w:t>Australian Coastal Restoration Network</w:t>
            </w:r>
          </w:p>
        </w:tc>
        <w:tc>
          <w:tcPr>
            <w:tcW w:w="1028" w:type="dxa"/>
          </w:tcPr>
          <w:p w14:paraId="210364F0" w14:textId="77777777" w:rsidR="00FB370B" w:rsidRPr="00E56081" w:rsidRDefault="00FB370B" w:rsidP="00370268">
            <w:pPr>
              <w:spacing w:after="0" w:line="240" w:lineRule="auto"/>
              <w:rPr>
                <w:color w:val="000000" w:themeColor="text1"/>
              </w:rPr>
            </w:pPr>
            <w:r w:rsidRPr="00E56081">
              <w:rPr>
                <w:color w:val="000000" w:themeColor="text1"/>
              </w:rPr>
              <w:t xml:space="preserve">Various </w:t>
            </w:r>
          </w:p>
        </w:tc>
        <w:tc>
          <w:tcPr>
            <w:tcW w:w="3962" w:type="dxa"/>
          </w:tcPr>
          <w:p w14:paraId="1A4413B9" w14:textId="77777777" w:rsidR="00FB370B" w:rsidRPr="00E56081" w:rsidRDefault="00FB370B" w:rsidP="00370268">
            <w:pPr>
              <w:spacing w:after="0" w:line="240" w:lineRule="auto"/>
              <w:rPr>
                <w:color w:val="000000" w:themeColor="text1"/>
              </w:rPr>
            </w:pPr>
          </w:p>
        </w:tc>
      </w:tr>
      <w:tr w:rsidR="00FB370B" w:rsidRPr="00E56081" w14:paraId="571F0119" w14:textId="77777777" w:rsidTr="009260C1">
        <w:trPr>
          <w:cnfStyle w:val="000000010000" w:firstRow="0" w:lastRow="0" w:firstColumn="0" w:lastColumn="0" w:oddVBand="0" w:evenVBand="0" w:oddHBand="0" w:evenHBand="1" w:firstRowFirstColumn="0" w:firstRowLastColumn="0" w:lastRowFirstColumn="0" w:lastRowLastColumn="0"/>
          <w:cantSplit/>
        </w:trPr>
        <w:tc>
          <w:tcPr>
            <w:tcW w:w="4212" w:type="dxa"/>
          </w:tcPr>
          <w:p w14:paraId="065B3DA1" w14:textId="77777777" w:rsidR="00FB370B" w:rsidRPr="00E56081" w:rsidRDefault="00FB370B" w:rsidP="00370268">
            <w:pPr>
              <w:spacing w:after="0" w:line="240" w:lineRule="auto"/>
              <w:rPr>
                <w:color w:val="000000" w:themeColor="text1"/>
              </w:rPr>
            </w:pPr>
            <w:r w:rsidRPr="00E56081">
              <w:rPr>
                <w:color w:val="000000" w:themeColor="text1"/>
              </w:rPr>
              <w:t>NESP TWQ</w:t>
            </w:r>
          </w:p>
        </w:tc>
        <w:tc>
          <w:tcPr>
            <w:tcW w:w="1028" w:type="dxa"/>
          </w:tcPr>
          <w:p w14:paraId="75580DE5" w14:textId="77777777" w:rsidR="00FB370B" w:rsidRPr="00E56081" w:rsidRDefault="00FB370B" w:rsidP="00370268">
            <w:pPr>
              <w:spacing w:after="0" w:line="240" w:lineRule="auto"/>
              <w:rPr>
                <w:color w:val="000000" w:themeColor="text1"/>
              </w:rPr>
            </w:pPr>
            <w:r w:rsidRPr="00E56081">
              <w:rPr>
                <w:color w:val="000000" w:themeColor="text1"/>
              </w:rPr>
              <w:t>Damien Burrows</w:t>
            </w:r>
          </w:p>
        </w:tc>
        <w:tc>
          <w:tcPr>
            <w:tcW w:w="3962" w:type="dxa"/>
          </w:tcPr>
          <w:p w14:paraId="4E1A042D" w14:textId="77777777" w:rsidR="00FB370B" w:rsidRPr="00E56081" w:rsidRDefault="00FB370B" w:rsidP="00370268">
            <w:pPr>
              <w:spacing w:after="0" w:line="240" w:lineRule="auto"/>
              <w:rPr>
                <w:color w:val="000000" w:themeColor="text1"/>
              </w:rPr>
            </w:pPr>
            <w:r w:rsidRPr="00E56081">
              <w:rPr>
                <w:color w:val="000000" w:themeColor="text1"/>
              </w:rPr>
              <w:t>damien.burrows@jcu.edu.au</w:t>
            </w:r>
          </w:p>
        </w:tc>
      </w:tr>
    </w:tbl>
    <w:p w14:paraId="1F19FF42" w14:textId="29FC0ABB" w:rsidR="001B0E0D" w:rsidRDefault="001B0E0D" w:rsidP="00BD4027">
      <w:pPr>
        <w:spacing w:line="240" w:lineRule="auto"/>
        <w:rPr>
          <w:rFonts w:cs="Arial"/>
        </w:rPr>
      </w:pPr>
    </w:p>
    <w:sectPr w:rsidR="001B0E0D" w:rsidSect="00966091">
      <w:headerReference w:type="first" r:id="rId153"/>
      <w:pgSz w:w="11906" w:h="16838" w:code="9"/>
      <w:pgMar w:top="1418" w:right="1276" w:bottom="1134" w:left="1418" w:header="568"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FC0E73" w14:textId="77777777" w:rsidR="00AD0486" w:rsidRDefault="00AD0486" w:rsidP="00A60185">
      <w:pPr>
        <w:spacing w:after="0" w:line="240" w:lineRule="auto"/>
      </w:pPr>
      <w:r>
        <w:separator/>
      </w:r>
    </w:p>
  </w:endnote>
  <w:endnote w:type="continuationSeparator" w:id="0">
    <w:p w14:paraId="3FE018E6" w14:textId="77777777" w:rsidR="00AD0486" w:rsidRDefault="00AD0486" w:rsidP="00A60185">
      <w:pPr>
        <w:spacing w:after="0" w:line="240" w:lineRule="auto"/>
      </w:pPr>
      <w:r>
        <w:continuationSeparator/>
      </w:r>
    </w:p>
  </w:endnote>
  <w:endnote w:type="continuationNotice" w:id="1">
    <w:p w14:paraId="00370DCD" w14:textId="77777777" w:rsidR="00AD0486" w:rsidRDefault="00AD04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illSans">
    <w:panose1 w:val="00000000000000000000"/>
    <w:charset w:val="00"/>
    <w:family w:val="swiss"/>
    <w:notTrueType/>
    <w:pitch w:val="variable"/>
    <w:sig w:usb0="00000003" w:usb1="00000000" w:usb2="00000000" w:usb3="00000000" w:csb0="00000001" w:csb1="00000000"/>
  </w:font>
  <w:font w:name="Calibri,Times New Roman">
    <w:altName w:val="Times New Roman"/>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175D1" w14:textId="3BCB8250" w:rsidR="00AD0486" w:rsidRPr="00FF563B" w:rsidRDefault="00AD0486" w:rsidP="00FF563B">
    <w:pPr>
      <w:pStyle w:val="Footer"/>
      <w:pBdr>
        <w:top w:val="single" w:sz="12" w:space="1"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CEC8D" w14:textId="4239E056" w:rsidR="00AD0486" w:rsidRPr="00FF563B" w:rsidRDefault="00AD0486" w:rsidP="00966091">
    <w:pPr>
      <w:pStyle w:val="Footer"/>
      <w:pBdr>
        <w:top w:val="single" w:sz="18" w:space="1" w:color="365F91" w:themeColor="accent1" w:themeShade="BF"/>
      </w:pBdr>
      <w:rPr>
        <w:rFonts w:cs="Arial"/>
        <w:sz w:val="18"/>
        <w:szCs w:val="18"/>
      </w:rPr>
    </w:pPr>
    <w:r w:rsidRPr="00FF563B">
      <w:rPr>
        <w:rFonts w:cs="Arial"/>
        <w:sz w:val="18"/>
        <w:szCs w:val="18"/>
      </w:rPr>
      <w:t>Marine Biodiversity Hub</w:t>
    </w:r>
    <w:r w:rsidRPr="00FF563B">
      <w:rPr>
        <w:rFonts w:cs="Arial"/>
        <w:sz w:val="18"/>
        <w:szCs w:val="18"/>
      </w:rPr>
      <w:tab/>
    </w:r>
    <w:r w:rsidRPr="00966091">
      <w:rPr>
        <w:rFonts w:cs="Arial"/>
        <w:i/>
        <w:sz w:val="18"/>
        <w:szCs w:val="18"/>
      </w:rPr>
      <w:t xml:space="preserve">Page </w:t>
    </w:r>
    <w:r w:rsidRPr="00966091">
      <w:rPr>
        <w:rFonts w:cs="Arial"/>
        <w:bCs/>
        <w:i/>
        <w:sz w:val="18"/>
        <w:szCs w:val="18"/>
      </w:rPr>
      <w:fldChar w:fldCharType="begin"/>
    </w:r>
    <w:r w:rsidRPr="00966091">
      <w:rPr>
        <w:rFonts w:cs="Arial"/>
        <w:bCs/>
        <w:i/>
        <w:sz w:val="18"/>
        <w:szCs w:val="18"/>
      </w:rPr>
      <w:instrText xml:space="preserve"> PAGE  \* Arabic  \* MERGEFORMAT </w:instrText>
    </w:r>
    <w:r w:rsidRPr="00966091">
      <w:rPr>
        <w:rFonts w:cs="Arial"/>
        <w:bCs/>
        <w:i/>
        <w:sz w:val="18"/>
        <w:szCs w:val="18"/>
      </w:rPr>
      <w:fldChar w:fldCharType="separate"/>
    </w:r>
    <w:r w:rsidR="00EF2C2B">
      <w:rPr>
        <w:rFonts w:cs="Arial"/>
        <w:bCs/>
        <w:i/>
        <w:noProof/>
        <w:sz w:val="18"/>
        <w:szCs w:val="18"/>
      </w:rPr>
      <w:t>178</w:t>
    </w:r>
    <w:r w:rsidRPr="00966091">
      <w:rPr>
        <w:rFonts w:cs="Arial"/>
        <w:bCs/>
        <w:i/>
        <w:sz w:val="18"/>
        <w:szCs w:val="18"/>
      </w:rPr>
      <w:fldChar w:fldCharType="end"/>
    </w:r>
    <w:r w:rsidRPr="00966091">
      <w:rPr>
        <w:rFonts w:cs="Arial"/>
        <w:i/>
        <w:sz w:val="18"/>
        <w:szCs w:val="18"/>
      </w:rPr>
      <w:t xml:space="preserve"> of </w:t>
    </w:r>
    <w:r>
      <w:rPr>
        <w:rFonts w:cs="Arial"/>
        <w:bCs/>
        <w:i/>
        <w:sz w:val="18"/>
        <w:szCs w:val="18"/>
      </w:rPr>
      <w:t>179</w:t>
    </w:r>
    <w:r w:rsidRPr="00FF563B">
      <w:rPr>
        <w:rFonts w:cs="Arial"/>
        <w:b/>
        <w:bCs/>
        <w:sz w:val="18"/>
        <w:szCs w:val="18"/>
      </w:rPr>
      <w:tab/>
    </w:r>
    <w:r w:rsidRPr="00966091">
      <w:rPr>
        <w:rFonts w:cs="Arial"/>
        <w:bCs/>
        <w:sz w:val="18"/>
        <w:szCs w:val="18"/>
      </w:rPr>
      <w:t>Attach B RPv4 Research Project Plans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F002B" w14:textId="77777777" w:rsidR="00AD0486" w:rsidRDefault="00AD048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52F52" w14:textId="77777777" w:rsidR="00AD0486" w:rsidRDefault="00AD04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5CA0F7" w14:textId="77777777" w:rsidR="00AD0486" w:rsidRDefault="00AD0486" w:rsidP="00A60185">
      <w:pPr>
        <w:spacing w:after="0" w:line="240" w:lineRule="auto"/>
      </w:pPr>
      <w:r>
        <w:separator/>
      </w:r>
    </w:p>
  </w:footnote>
  <w:footnote w:type="continuationSeparator" w:id="0">
    <w:p w14:paraId="3CF968EE" w14:textId="77777777" w:rsidR="00AD0486" w:rsidRDefault="00AD0486" w:rsidP="00A60185">
      <w:pPr>
        <w:spacing w:after="0" w:line="240" w:lineRule="auto"/>
      </w:pPr>
      <w:r>
        <w:continuationSeparator/>
      </w:r>
    </w:p>
  </w:footnote>
  <w:footnote w:type="continuationNotice" w:id="1">
    <w:p w14:paraId="47E2838B" w14:textId="77777777" w:rsidR="00AD0486" w:rsidRDefault="00AD0486">
      <w:pPr>
        <w:spacing w:after="0" w:line="240" w:lineRule="auto"/>
      </w:pPr>
    </w:p>
  </w:footnote>
  <w:footnote w:id="2">
    <w:p w14:paraId="0073F580" w14:textId="77777777" w:rsidR="00AD0486" w:rsidRPr="00FB53D9" w:rsidRDefault="00AD0486" w:rsidP="00966091">
      <w:pPr>
        <w:pStyle w:val="Default"/>
        <w:rPr>
          <w:rFonts w:asciiTheme="minorHAnsi" w:eastAsia="Calibri" w:hAnsiTheme="minorHAnsi" w:cstheme="minorHAnsi"/>
          <w:sz w:val="20"/>
          <w:szCs w:val="20"/>
          <w:lang w:eastAsia="en-AU"/>
        </w:rPr>
      </w:pPr>
      <w:r>
        <w:rPr>
          <w:rStyle w:val="FootnoteReference"/>
        </w:rPr>
        <w:footnoteRef/>
      </w:r>
      <w:r>
        <w:t xml:space="preserve"> </w:t>
      </w:r>
      <w:r w:rsidRPr="00FB53D9">
        <w:rPr>
          <w:rFonts w:asciiTheme="minorHAnsi" w:hAnsiTheme="minorHAnsi" w:cstheme="minorHAnsi"/>
          <w:sz w:val="20"/>
          <w:szCs w:val="20"/>
        </w:rPr>
        <w:t xml:space="preserve">Fujiwara M, Caswell H. 2002. </w:t>
      </w:r>
      <w:r>
        <w:rPr>
          <w:rFonts w:asciiTheme="minorHAnsi" w:hAnsiTheme="minorHAnsi" w:cstheme="minorHAnsi"/>
          <w:sz w:val="20"/>
          <w:szCs w:val="20"/>
          <w:lang w:eastAsia="en-AU"/>
        </w:rPr>
        <w:t>Estimating population projection matrices from multi-stage mark-recapture d</w:t>
      </w:r>
      <w:r w:rsidRPr="00FB53D9">
        <w:rPr>
          <w:rFonts w:asciiTheme="minorHAnsi" w:hAnsiTheme="minorHAnsi" w:cstheme="minorHAnsi"/>
          <w:sz w:val="20"/>
          <w:szCs w:val="20"/>
          <w:lang w:eastAsia="en-AU"/>
        </w:rPr>
        <w:t>ata. Ecology 83: 3257 – 3265.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2A418" w14:textId="77A69C43" w:rsidR="00AD0486" w:rsidRPr="00E37429" w:rsidRDefault="00AD0486" w:rsidP="00902FED">
    <w:pPr>
      <w:pStyle w:val="Header"/>
      <w:pBdr>
        <w:bottom w:val="single" w:sz="18" w:space="1" w:color="365F91" w:themeColor="accent1" w:themeShade="BF"/>
      </w:pBdr>
      <w:shd w:val="clear" w:color="auto" w:fill="DBE5F1" w:themeFill="accent1" w:themeFillTint="33"/>
      <w:jc w:val="center"/>
      <w:rPr>
        <w:spacing w:val="10"/>
        <w:sz w:val="28"/>
        <w:szCs w:val="28"/>
      </w:rPr>
    </w:pPr>
    <w:r w:rsidRPr="00E37429">
      <w:rPr>
        <w:spacing w:val="10"/>
        <w:sz w:val="28"/>
        <w:szCs w:val="28"/>
      </w:rPr>
      <w:t>Marine Hub Research Plan RPv4</w:t>
    </w:r>
    <w:r>
      <w:rPr>
        <w:spacing w:val="10"/>
        <w:sz w:val="28"/>
        <w:szCs w:val="28"/>
      </w:rPr>
      <w:t>:</w:t>
    </w:r>
    <w:r w:rsidRPr="00E37429">
      <w:rPr>
        <w:spacing w:val="10"/>
        <w:sz w:val="28"/>
        <w:szCs w:val="28"/>
      </w:rPr>
      <w:t xml:space="preserve"> Attachment B </w:t>
    </w:r>
    <w:r>
      <w:rPr>
        <w:spacing w:val="10"/>
        <w:sz w:val="28"/>
        <w:szCs w:val="28"/>
      </w:rPr>
      <w:t xml:space="preserve">- </w:t>
    </w:r>
    <w:r w:rsidRPr="00E37429">
      <w:rPr>
        <w:spacing w:val="10"/>
        <w:sz w:val="28"/>
        <w:szCs w:val="28"/>
      </w:rPr>
      <w:t>Research Projects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3C5F9" w14:textId="77777777" w:rsidR="00AD0486" w:rsidRPr="004F7C86" w:rsidRDefault="00AD0486" w:rsidP="00966091">
    <w:pPr>
      <w:pStyle w:val="Header"/>
      <w:pBdr>
        <w:bottom w:val="single" w:sz="4" w:space="1" w:color="4F81BD" w:themeColor="accent1"/>
      </w:pBdr>
      <w:shd w:val="clear" w:color="auto" w:fill="B8CCE4" w:themeFill="accent1" w:themeFillTint="66"/>
      <w:jc w:val="center"/>
      <w:rPr>
        <w:sz w:val="18"/>
        <w:szCs w:val="18"/>
      </w:rPr>
    </w:pPr>
    <w:r w:rsidRPr="004F7C86">
      <w:rPr>
        <w:noProof/>
        <w:sz w:val="18"/>
        <w:szCs w:val="18"/>
      </w:rPr>
      <w:t>Project D3 – Appendix 1</w:t>
    </w:r>
    <w:r w:rsidRPr="004F7C86">
      <w:rPr>
        <w:noProof/>
        <w:sz w:val="18"/>
        <w:szCs w:val="18"/>
      </w:rPr>
      <w:br/>
      <w:t xml:space="preserve"> – Survey Proposal: Benthic Habitats and Biodiversity of Gulf of Carpentaria Marine Park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910A1" w14:textId="77777777" w:rsidR="00AD0486" w:rsidRDefault="00AD0486" w:rsidP="00966091">
    <w:pPr>
      <w:pStyle w:val="Header"/>
    </w:pPr>
  </w:p>
  <w:p w14:paraId="35EF96ED" w14:textId="77777777" w:rsidR="00AD0486" w:rsidRPr="003743E3" w:rsidRDefault="00EF2C2B" w:rsidP="00966091">
    <w:pPr>
      <w:pStyle w:val="Header"/>
      <w:rPr>
        <w:i/>
        <w:sz w:val="20"/>
        <w:szCs w:val="20"/>
      </w:rPr>
    </w:pPr>
    <w:r>
      <w:fldChar w:fldCharType="begin"/>
    </w:r>
    <w:r>
      <w:instrText xml:space="preserve"> STYLEREF  "Heading 2"  \* MERGEFORMAT </w:instrText>
    </w:r>
    <w:r>
      <w:fldChar w:fldCharType="separate"/>
    </w:r>
    <w:r w:rsidR="00AD0486" w:rsidRPr="00E37429">
      <w:rPr>
        <w:b/>
        <w:bCs/>
        <w:noProof/>
        <w:lang w:val="en-US"/>
      </w:rPr>
      <w:t xml:space="preserve">Project D3 – Implementing monitoring of AMPs and the status of marine biodiversity assets on the continental </w:t>
    </w:r>
    <w:r w:rsidR="00AD0486">
      <w:rPr>
        <w:noProof/>
      </w:rPr>
      <w:t>shelf</w:t>
    </w:r>
    <w:r>
      <w:rPr>
        <w:noProof/>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6ABD5" w14:textId="77777777" w:rsidR="00AD0486" w:rsidRDefault="00AD0486" w:rsidP="00966091">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F2A25" w14:textId="77777777" w:rsidR="00AD0486" w:rsidRPr="004F7C86" w:rsidRDefault="00AD0486" w:rsidP="00966091">
    <w:pPr>
      <w:pBdr>
        <w:bottom w:val="single" w:sz="4" w:space="1" w:color="4F81BD" w:themeColor="accent1"/>
      </w:pBdr>
      <w:shd w:val="clear" w:color="auto" w:fill="B8CCE4" w:themeFill="accent1" w:themeFillTint="66"/>
      <w:tabs>
        <w:tab w:val="center" w:pos="4513"/>
        <w:tab w:val="right" w:pos="9026"/>
      </w:tabs>
      <w:spacing w:after="0" w:line="240" w:lineRule="auto"/>
      <w:jc w:val="center"/>
      <w:rPr>
        <w:rFonts w:cs="Arial"/>
        <w:sz w:val="18"/>
        <w:szCs w:val="18"/>
      </w:rPr>
    </w:pPr>
    <w:r w:rsidRPr="004F7C86">
      <w:rPr>
        <w:rFonts w:cs="Arial"/>
        <w:sz w:val="18"/>
        <w:szCs w:val="18"/>
      </w:rPr>
      <w:fldChar w:fldCharType="begin"/>
    </w:r>
    <w:r w:rsidRPr="004F7C86">
      <w:rPr>
        <w:rFonts w:cs="Arial"/>
        <w:sz w:val="18"/>
        <w:szCs w:val="18"/>
      </w:rPr>
      <w:instrText xml:space="preserve"> STYLEREF  "Heading 1"  \* MERGEFORMAT </w:instrText>
    </w:r>
    <w:r w:rsidRPr="004F7C86">
      <w:rPr>
        <w:rFonts w:cs="Arial"/>
        <w:sz w:val="18"/>
        <w:szCs w:val="18"/>
      </w:rPr>
      <w:fldChar w:fldCharType="separate"/>
    </w:r>
    <w:r w:rsidR="00EF2C2B">
      <w:rPr>
        <w:rFonts w:cs="Arial"/>
        <w:noProof/>
        <w:sz w:val="18"/>
        <w:szCs w:val="18"/>
      </w:rPr>
      <w:t>Project D3 – Appendix 2</w:t>
    </w:r>
    <w:r w:rsidR="00EF2C2B">
      <w:rPr>
        <w:rFonts w:cs="Arial"/>
        <w:noProof/>
        <w:sz w:val="18"/>
        <w:szCs w:val="18"/>
      </w:rPr>
      <w:br/>
      <w:t>– Survey Proposal:  Benthic Habitats and Biodiversity of The Beagle CMR shelf waters</w:t>
    </w:r>
    <w:r w:rsidRPr="004F7C86">
      <w:rPr>
        <w:rFonts w:cs="Arial"/>
        <w:noProof/>
        <w:sz w:val="18"/>
        <w:szCs w:val="18"/>
      </w:rPr>
      <w:fldChar w:fldCharType="end"/>
    </w:r>
    <w:r w:rsidRPr="004F7C86">
      <w:rPr>
        <w:rFonts w:cs="Arial"/>
        <w:noProof/>
        <w:sz w:val="18"/>
        <w:szCs w:val="18"/>
      </w:rPr>
      <w:t xml:space="preserve"> </w:t>
    </w:r>
  </w:p>
  <w:p w14:paraId="3C00AAF4" w14:textId="77777777" w:rsidR="00AD0486" w:rsidRPr="00D12CB3" w:rsidRDefault="00AD0486" w:rsidP="00966091">
    <w:pPr>
      <w:pStyle w:val="Header"/>
      <w:rPr>
        <w:sz w:val="20"/>
        <w:szCs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A510C" w14:textId="77777777" w:rsidR="00AD0486" w:rsidRDefault="00AD0486" w:rsidP="00966091">
    <w:pPr>
      <w:pStyle w:val="Header"/>
    </w:pPr>
  </w:p>
  <w:p w14:paraId="66D419F1" w14:textId="77777777" w:rsidR="00AD0486" w:rsidRPr="003743E3" w:rsidRDefault="00EF2C2B" w:rsidP="00966091">
    <w:pPr>
      <w:pStyle w:val="Header"/>
      <w:rPr>
        <w:i/>
        <w:sz w:val="20"/>
        <w:szCs w:val="20"/>
      </w:rPr>
    </w:pPr>
    <w:r>
      <w:fldChar w:fldCharType="begin"/>
    </w:r>
    <w:r>
      <w:instrText xml:space="preserve"> STYLEREF  "Heading 2"  \* MERGEFORMAT </w:instrText>
    </w:r>
    <w:r>
      <w:fldChar w:fldCharType="separate"/>
    </w:r>
    <w:r w:rsidR="00AD0486" w:rsidRPr="00E37429">
      <w:rPr>
        <w:noProof/>
        <w:lang w:val="en-US"/>
      </w:rPr>
      <w:t xml:space="preserve">Project D3 – Implementing monitoring of AMPs and the status of marine biodiversity assets on the continental </w:t>
    </w:r>
    <w:r w:rsidR="00AD0486">
      <w:rPr>
        <w:noProof/>
      </w:rPr>
      <w:t>shelf</w:t>
    </w:r>
    <w:r>
      <w:rPr>
        <w:noProof/>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A4D4A" w14:textId="77777777" w:rsidR="00AD0486" w:rsidRDefault="00AD048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92690" w14:textId="77777777" w:rsidR="00AD0486" w:rsidRPr="004F7C86" w:rsidRDefault="00AD0486" w:rsidP="00966091">
    <w:pPr>
      <w:pBdr>
        <w:bottom w:val="single" w:sz="4" w:space="1" w:color="4F81BD" w:themeColor="accent1"/>
      </w:pBdr>
      <w:shd w:val="clear" w:color="auto" w:fill="B8CCE4" w:themeFill="accent1" w:themeFillTint="66"/>
      <w:tabs>
        <w:tab w:val="center" w:pos="4513"/>
        <w:tab w:val="right" w:pos="9026"/>
      </w:tabs>
      <w:spacing w:after="0" w:line="240" w:lineRule="auto"/>
      <w:jc w:val="center"/>
      <w:rPr>
        <w:rFonts w:eastAsiaTheme="minorEastAsia" w:cs="Arial"/>
        <w:sz w:val="18"/>
        <w:szCs w:val="18"/>
        <w:lang w:eastAsia="zh-CN"/>
      </w:rPr>
    </w:pPr>
    <w:r w:rsidRPr="004F7C86">
      <w:rPr>
        <w:rFonts w:eastAsiaTheme="minorEastAsia" w:cs="Arial"/>
        <w:noProof/>
        <w:sz w:val="18"/>
        <w:szCs w:val="18"/>
        <w:lang w:eastAsia="zh-CN"/>
      </w:rPr>
      <w:t>Project D3 – Appendix 3</w:t>
    </w:r>
    <w:r w:rsidRPr="004F7C86">
      <w:rPr>
        <w:rFonts w:eastAsiaTheme="minorEastAsia" w:cs="Arial"/>
        <w:noProof/>
        <w:sz w:val="18"/>
        <w:szCs w:val="18"/>
        <w:lang w:eastAsia="zh-CN"/>
      </w:rPr>
      <w:br/>
      <w:t xml:space="preserve">- Status and recovery of deep-sea coral communities on seamounts in the iconic Huon and Tasman Fracture Commonwealth Marine Reserves </w:t>
    </w:r>
  </w:p>
  <w:p w14:paraId="37896C42" w14:textId="77777777" w:rsidR="00AD0486" w:rsidRDefault="00AD048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32803" w14:textId="77777777" w:rsidR="00AD0486" w:rsidRDefault="00AD048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00E9B" w14:textId="77777777" w:rsidR="00AD0486" w:rsidRPr="004F7C86" w:rsidRDefault="00AD0486" w:rsidP="00966091">
    <w:pPr>
      <w:pBdr>
        <w:bottom w:val="single" w:sz="4" w:space="1" w:color="4F81BD" w:themeColor="accent1"/>
      </w:pBdr>
      <w:shd w:val="clear" w:color="auto" w:fill="B8CCE4" w:themeFill="accent1" w:themeFillTint="66"/>
      <w:tabs>
        <w:tab w:val="center" w:pos="4513"/>
        <w:tab w:val="right" w:pos="9026"/>
      </w:tabs>
      <w:spacing w:after="0" w:line="240" w:lineRule="auto"/>
      <w:jc w:val="center"/>
      <w:rPr>
        <w:rFonts w:eastAsiaTheme="minorEastAsia" w:cs="Arial"/>
        <w:sz w:val="18"/>
        <w:szCs w:val="18"/>
        <w:lang w:eastAsia="zh-CN"/>
      </w:rPr>
    </w:pPr>
    <w:r w:rsidRPr="004F7C86">
      <w:rPr>
        <w:rFonts w:eastAsiaTheme="minorEastAsia" w:cs="Arial"/>
        <w:noProof/>
        <w:sz w:val="18"/>
        <w:szCs w:val="18"/>
        <w:lang w:eastAsia="zh-CN"/>
      </w:rPr>
      <w:t>Project D3 – Appendix 4</w:t>
    </w:r>
    <w:r w:rsidRPr="004F7C86">
      <w:rPr>
        <w:rFonts w:eastAsiaTheme="minorEastAsia" w:cs="Arial"/>
        <w:noProof/>
        <w:sz w:val="18"/>
        <w:szCs w:val="18"/>
        <w:lang w:eastAsia="zh-CN"/>
      </w:rPr>
      <w:br/>
    </w:r>
    <w:r w:rsidRPr="004F7C86">
      <w:rPr>
        <w:rFonts w:cs="Arial"/>
        <w:sz w:val="18"/>
        <w:szCs w:val="18"/>
      </w:rPr>
      <w:t>- Assessment of ecological assets and condition of shelf habitats in the Hunter CMR</w:t>
    </w:r>
  </w:p>
  <w:p w14:paraId="5BAD44F8" w14:textId="77777777" w:rsidR="00AD0486" w:rsidRDefault="00AD0486">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DA771" w14:textId="77777777" w:rsidR="00AD0486" w:rsidRDefault="00AD0486">
    <w:pPr>
      <w:tabs>
        <w:tab w:val="center" w:pos="4536"/>
        <w:tab w:val="center" w:pos="4819"/>
        <w:tab w:val="right" w:pos="9356"/>
      </w:tabs>
      <w:spacing w:before="708" w:after="240"/>
      <w:jc w:val="center"/>
      <w:rPr>
        <w:rFonts w:eastAsia="Arial" w:cs="Arial"/>
        <w:color w:val="FF0000"/>
        <w:sz w:val="28"/>
        <w:szCs w:val="28"/>
      </w:rPr>
    </w:pPr>
    <w:r>
      <w:rPr>
        <w:rFonts w:eastAsia="Arial" w:cs="Arial"/>
        <w:b/>
        <w:color w:val="FF0000"/>
        <w:sz w:val="28"/>
        <w:szCs w:val="28"/>
      </w:rPr>
      <w:t>Error! Unknown document property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2A419" w14:textId="77777777" w:rsidR="00AD0486" w:rsidRDefault="00AD0486">
    <w:pPr>
      <w:pStyle w:val="Header"/>
    </w:pPr>
  </w:p>
  <w:p w14:paraId="3762A41A" w14:textId="77777777" w:rsidR="00AD0486" w:rsidRPr="003743E3" w:rsidRDefault="00EF2C2B" w:rsidP="003743E3">
    <w:pPr>
      <w:pStyle w:val="Header"/>
      <w:jc w:val="center"/>
      <w:rPr>
        <w:i/>
        <w:sz w:val="20"/>
        <w:szCs w:val="20"/>
      </w:rPr>
    </w:pPr>
    <w:r>
      <w:fldChar w:fldCharType="begin"/>
    </w:r>
    <w:r>
      <w:instrText xml:space="preserve"> STYLEREF  "Heading 2"  \* MERGEFORMAT </w:instrText>
    </w:r>
    <w:r>
      <w:fldChar w:fldCharType="separate"/>
    </w:r>
    <w:r w:rsidR="00AD0486" w:rsidRPr="00E37429">
      <w:rPr>
        <w:i/>
        <w:noProof/>
        <w:sz w:val="20"/>
        <w:szCs w:val="20"/>
      </w:rPr>
      <w:t>Project A7 – Monitoring the population</w:t>
    </w:r>
    <w:r w:rsidR="00AD0486">
      <w:rPr>
        <w:noProof/>
      </w:rPr>
      <w:t xml:space="preserve"> dynamics of ‘Western’ right whales off southern Australia</w:t>
    </w:r>
    <w:r>
      <w:rPr>
        <w:noProof/>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28006" w14:textId="77777777" w:rsidR="00AD0486" w:rsidRPr="004F7C86" w:rsidRDefault="00AD0486" w:rsidP="00966091">
    <w:pPr>
      <w:pBdr>
        <w:bottom w:val="single" w:sz="4" w:space="1" w:color="4F81BD"/>
      </w:pBdr>
      <w:shd w:val="clear" w:color="auto" w:fill="B8CCE4"/>
      <w:tabs>
        <w:tab w:val="center" w:pos="4513"/>
        <w:tab w:val="right" w:pos="9026"/>
      </w:tabs>
      <w:spacing w:after="0"/>
      <w:jc w:val="center"/>
      <w:rPr>
        <w:sz w:val="18"/>
        <w:szCs w:val="18"/>
      </w:rPr>
    </w:pPr>
    <w:r w:rsidRPr="004F7C86">
      <w:rPr>
        <w:sz w:val="18"/>
        <w:szCs w:val="18"/>
      </w:rPr>
      <w:t>Project D3 – Appendix 5</w:t>
    </w:r>
    <w:r w:rsidRPr="004F7C86">
      <w:rPr>
        <w:sz w:val="18"/>
        <w:szCs w:val="18"/>
      </w:rPr>
      <w:br/>
      <w:t xml:space="preserve">- Survey Proposal:  Benthic Habitats and Biodiversity of the South West Corner CMR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9BFE6" w14:textId="77777777" w:rsidR="00AD0486" w:rsidRDefault="00AD0486">
    <w:pPr>
      <w:tabs>
        <w:tab w:val="center" w:pos="4513"/>
        <w:tab w:val="right" w:pos="9026"/>
      </w:tabs>
      <w:spacing w:before="708" w:after="0"/>
    </w:pPr>
  </w:p>
  <w:p w14:paraId="47B3C314" w14:textId="77777777" w:rsidR="00AD0486" w:rsidRDefault="00AD0486">
    <w:pPr>
      <w:tabs>
        <w:tab w:val="center" w:pos="4513"/>
        <w:tab w:val="right" w:pos="9026"/>
      </w:tabs>
      <w:spacing w:after="0"/>
      <w:rPr>
        <w:i/>
        <w:sz w:val="20"/>
        <w:szCs w:val="20"/>
      </w:rPr>
    </w:pPr>
    <w:r>
      <w:rPr>
        <w:b/>
      </w:rPr>
      <w:t>Error! Use the Home tab to apply Heading 2 to the text that you want to appear here.</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FD3BF" w14:textId="77777777" w:rsidR="00AD0486" w:rsidRDefault="00AD0486" w:rsidP="00966091">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41C7A" w14:textId="77777777" w:rsidR="00AD0486" w:rsidRPr="004F7C86" w:rsidRDefault="00AD0486" w:rsidP="00966091">
    <w:pPr>
      <w:pBdr>
        <w:top w:val="nil"/>
        <w:left w:val="nil"/>
        <w:bottom w:val="single" w:sz="4" w:space="1" w:color="4F81BD"/>
        <w:right w:val="nil"/>
        <w:between w:val="nil"/>
      </w:pBdr>
      <w:shd w:val="clear" w:color="auto" w:fill="B8CCE4"/>
      <w:tabs>
        <w:tab w:val="center" w:pos="4513"/>
        <w:tab w:val="right" w:pos="9026"/>
      </w:tabs>
      <w:spacing w:after="0" w:line="240" w:lineRule="auto"/>
      <w:jc w:val="center"/>
      <w:rPr>
        <w:rFonts w:cs="Calibri"/>
        <w:color w:val="000000"/>
        <w:sz w:val="18"/>
        <w:szCs w:val="18"/>
      </w:rPr>
    </w:pPr>
    <w:r w:rsidRPr="004F7C86">
      <w:rPr>
        <w:rFonts w:cs="Calibri"/>
        <w:color w:val="000000"/>
        <w:sz w:val="18"/>
        <w:szCs w:val="18"/>
      </w:rPr>
      <w:t>Project D3 – Appendix 6</w:t>
    </w:r>
    <w:r w:rsidRPr="004F7C86">
      <w:rPr>
        <w:rFonts w:cs="Calibri"/>
        <w:color w:val="000000"/>
        <w:sz w:val="18"/>
        <w:szCs w:val="18"/>
      </w:rPr>
      <w:br/>
      <w:t xml:space="preserve">- Survey Proposal:  Initial Baseline Survey of Deepwater Fish in the Ningaloo CMR </w:t>
    </w:r>
  </w:p>
  <w:p w14:paraId="67255C2B" w14:textId="77777777" w:rsidR="00AD0486" w:rsidRPr="004F6EC0" w:rsidRDefault="00AD0486" w:rsidP="00966091">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9899F" w14:textId="77777777" w:rsidR="00AD0486" w:rsidRDefault="00AD0486" w:rsidP="00966091">
    <w:pPr>
      <w:pStyle w:val="Header"/>
    </w:pPr>
  </w:p>
  <w:p w14:paraId="3F816052" w14:textId="77777777" w:rsidR="00AD0486" w:rsidRPr="003743E3" w:rsidRDefault="00EF2C2B" w:rsidP="00966091">
    <w:pPr>
      <w:pStyle w:val="Header"/>
      <w:rPr>
        <w:i/>
        <w:sz w:val="20"/>
        <w:szCs w:val="20"/>
      </w:rPr>
    </w:pPr>
    <w:r>
      <w:fldChar w:fldCharType="begin"/>
    </w:r>
    <w:r>
      <w:instrText xml:space="preserve"> STYLEREF  "Heading 2"  \* MERGEFORMAT </w:instrText>
    </w:r>
    <w:r>
      <w:fldChar w:fldCharType="separate"/>
    </w:r>
    <w:r w:rsidR="00AD0486" w:rsidRPr="00E37429">
      <w:rPr>
        <w:b/>
        <w:bCs/>
        <w:noProof/>
        <w:lang w:val="en-US"/>
      </w:rPr>
      <w:t xml:space="preserve">Project D3 – Implementing monitoring of AMPs and the status of marine biodiversity assets on the continental </w:t>
    </w:r>
    <w:r w:rsidR="00AD0486">
      <w:rPr>
        <w:noProof/>
      </w:rPr>
      <w:t>shelf</w:t>
    </w:r>
    <w:r>
      <w:rPr>
        <w:noProof/>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F3EA8" w14:textId="77777777" w:rsidR="00AD0486" w:rsidRPr="004F7C86" w:rsidRDefault="00AD0486" w:rsidP="00370268">
    <w:pPr>
      <w:pStyle w:val="Header"/>
      <w:pBdr>
        <w:bottom w:val="single" w:sz="24" w:space="1" w:color="365F91" w:themeColor="accent1" w:themeShade="BF"/>
      </w:pBdr>
      <w:shd w:val="clear" w:color="auto" w:fill="DBE5F1" w:themeFill="accent1" w:themeFillTint="33"/>
      <w:jc w:val="center"/>
      <w:rPr>
        <w:i/>
      </w:rPr>
    </w:pPr>
    <w:r w:rsidRPr="004F7C86">
      <w:rPr>
        <w:i/>
      </w:rPr>
      <w:fldChar w:fldCharType="begin"/>
    </w:r>
    <w:r w:rsidRPr="004F7C86">
      <w:rPr>
        <w:i/>
      </w:rPr>
      <w:instrText xml:space="preserve"> STYLEREF  "Heading 2"  \* MERGEFORMAT </w:instrText>
    </w:r>
    <w:r w:rsidRPr="004F7C86">
      <w:rPr>
        <w:i/>
      </w:rPr>
      <w:fldChar w:fldCharType="separate"/>
    </w:r>
    <w:r w:rsidR="00EF2C2B" w:rsidRPr="00EF2C2B">
      <w:rPr>
        <w:bCs/>
        <w:i/>
        <w:noProof/>
        <w:lang w:val="en-US"/>
      </w:rPr>
      <w:t>Project E5</w:t>
    </w:r>
    <w:r w:rsidR="00EF2C2B" w:rsidRPr="00EF2C2B">
      <w:rPr>
        <w:b/>
        <w:bCs/>
        <w:i/>
        <w:noProof/>
        <w:lang w:val="en-US"/>
      </w:rPr>
      <w:t xml:space="preserve"> –</w:t>
    </w:r>
    <w:r w:rsidR="00EF2C2B">
      <w:rPr>
        <w:i/>
        <w:noProof/>
      </w:rPr>
      <w:t xml:space="preserve"> The role of restoration in conserving MNES</w:t>
    </w:r>
    <w:r w:rsidRPr="004F7C86">
      <w:rPr>
        <w:i/>
        <w:noProof/>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1724D" w14:textId="77777777" w:rsidR="00AD0486" w:rsidRDefault="00AD0486">
    <w:pPr>
      <w:tabs>
        <w:tab w:val="center" w:pos="4513"/>
        <w:tab w:val="right" w:pos="9026"/>
      </w:tabs>
      <w:spacing w:before="568" w:after="0" w:line="240" w:lineRule="auto"/>
    </w:pPr>
  </w:p>
  <w:p w14:paraId="422ADF58" w14:textId="77777777" w:rsidR="00AD0486" w:rsidRDefault="00AD0486">
    <w:pPr>
      <w:tabs>
        <w:tab w:val="center" w:pos="4513"/>
        <w:tab w:val="right" w:pos="9026"/>
      </w:tabs>
      <w:spacing w:after="0" w:line="240" w:lineRule="auto"/>
      <w:jc w:val="center"/>
      <w:rPr>
        <w:i/>
        <w:sz w:val="20"/>
        <w:szCs w:val="20"/>
      </w:rPr>
    </w:pPr>
    <w:r>
      <w:rPr>
        <w:i/>
        <w:sz w:val="20"/>
        <w:szCs w:val="20"/>
      </w:rPr>
      <w:t>Project # – name of project</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CD15B" w14:textId="77777777" w:rsidR="00AD0486" w:rsidRDefault="00AD0486">
    <w:pPr>
      <w:pStyle w:val="Header"/>
    </w:pPr>
  </w:p>
  <w:p w14:paraId="60085ECE" w14:textId="77777777" w:rsidR="00AD0486" w:rsidRPr="003743E3" w:rsidRDefault="00EF2C2B" w:rsidP="003743E3">
    <w:pPr>
      <w:pStyle w:val="Header"/>
      <w:jc w:val="center"/>
      <w:rPr>
        <w:i/>
        <w:sz w:val="20"/>
        <w:szCs w:val="20"/>
      </w:rPr>
    </w:pPr>
    <w:r>
      <w:fldChar w:fldCharType="begin"/>
    </w:r>
    <w:r>
      <w:instrText xml:space="preserve"> STYLEREF  "Heading 2"  \* MERGEFOR</w:instrText>
    </w:r>
    <w:r>
      <w:instrText xml:space="preserve">MAT </w:instrText>
    </w:r>
    <w:r>
      <w:fldChar w:fldCharType="separate"/>
    </w:r>
    <w:r w:rsidR="00AD0486" w:rsidRPr="00E37429">
      <w:rPr>
        <w:i/>
        <w:noProof/>
        <w:sz w:val="20"/>
        <w:szCs w:val="20"/>
      </w:rPr>
      <w:t>Project E1 – Guidelines for analysis</w:t>
    </w:r>
    <w:r w:rsidR="00AD0486">
      <w:rPr>
        <w:noProof/>
      </w:rPr>
      <w:t xml:space="preserve"> of cumulative impacts and risks to the Great Barrier Reef</w:t>
    </w:r>
    <w:r>
      <w:rPr>
        <w:noProof/>
      </w:rPr>
      <w:fldChar w:fldCharType="end"/>
    </w:r>
  </w:p>
  <w:p w14:paraId="3C2A015E" w14:textId="77777777" w:rsidR="00AD0486" w:rsidRDefault="00AD0486"/>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0FDDD" w14:textId="77777777" w:rsidR="00AD0486" w:rsidRDefault="00AD0486">
    <w:pPr>
      <w:pStyle w:val="Header"/>
    </w:pPr>
  </w:p>
  <w:p w14:paraId="6EB7D150" w14:textId="77777777" w:rsidR="00AD0486" w:rsidRDefault="00EF2C2B">
    <w:pPr>
      <w:pStyle w:val="Header"/>
      <w:jc w:val="center"/>
      <w:rPr>
        <w:i/>
        <w:sz w:val="20"/>
        <w:szCs w:val="20"/>
      </w:rPr>
    </w:pPr>
    <w:r>
      <w:fldChar w:fldCharType="begin"/>
    </w:r>
    <w:r>
      <w:instrText xml:space="preserve"> STYLEREF  "Heading 2"  \* MERGEFORMAT </w:instrText>
    </w:r>
    <w:r>
      <w:fldChar w:fldCharType="separate"/>
    </w:r>
    <w:r w:rsidR="00AD0486" w:rsidRPr="00E37429">
      <w:rPr>
        <w:i/>
        <w:noProof/>
        <w:sz w:val="20"/>
        <w:szCs w:val="20"/>
      </w:rPr>
      <w:t>Project E2 – Characterising anthropogenic underwater</w:t>
    </w:r>
    <w:r w:rsidR="00AD0486">
      <w:rPr>
        <w:noProof/>
      </w:rPr>
      <w:t xml:space="preserve"> noise to improve understanding and management of acoustic impacts to marine wildlife</w:t>
    </w:r>
    <w:r>
      <w:rPr>
        <w:noProof/>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5277E" w14:textId="77777777" w:rsidR="00AD0486" w:rsidRDefault="00AD0486">
    <w:pPr>
      <w:pStyle w:val="Header"/>
    </w:pPr>
  </w:p>
  <w:p w14:paraId="15A9021D" w14:textId="77777777" w:rsidR="00AD0486" w:rsidRPr="003743E3" w:rsidRDefault="00EF2C2B" w:rsidP="003743E3">
    <w:pPr>
      <w:pStyle w:val="Header"/>
      <w:jc w:val="center"/>
      <w:rPr>
        <w:i/>
        <w:sz w:val="20"/>
        <w:szCs w:val="20"/>
      </w:rPr>
    </w:pPr>
    <w:r>
      <w:fldChar w:fldCharType="begin"/>
    </w:r>
    <w:r>
      <w:instrText xml:space="preserve"> STYLEREF  "Heading 2"  \* MERGEFORMAT </w:instrText>
    </w:r>
    <w:r>
      <w:fldChar w:fldCharType="separate"/>
    </w:r>
    <w:r w:rsidR="00AD0486" w:rsidRPr="00E37429">
      <w:rPr>
        <w:i/>
        <w:noProof/>
        <w:sz w:val="20"/>
        <w:szCs w:val="20"/>
      </w:rPr>
      <w:t>Project E3 - Developing a national</w:t>
    </w:r>
    <w:r w:rsidR="00AD0486">
      <w:rPr>
        <w:noProof/>
      </w:rPr>
      <w:t xml:space="preserve"> standardised methodology to monitor waste inputs to the marine environment, and evaluating existing and potential responses by Industry and Government</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320C4" w14:textId="77777777" w:rsidR="00AD0486" w:rsidRPr="004F7C86" w:rsidRDefault="00AD0486" w:rsidP="00966091">
    <w:pPr>
      <w:pStyle w:val="Header"/>
      <w:pBdr>
        <w:bottom w:val="single" w:sz="24" w:space="1" w:color="365F91" w:themeColor="accent1" w:themeShade="BF"/>
      </w:pBdr>
      <w:shd w:val="clear" w:color="auto" w:fill="DBE5F1" w:themeFill="accent1" w:themeFillTint="33"/>
      <w:jc w:val="center"/>
      <w:rPr>
        <w:i/>
      </w:rPr>
    </w:pPr>
    <w:r w:rsidRPr="004F7C86">
      <w:rPr>
        <w:i/>
      </w:rPr>
      <w:fldChar w:fldCharType="begin"/>
    </w:r>
    <w:r w:rsidRPr="004F7C86">
      <w:rPr>
        <w:i/>
      </w:rPr>
      <w:instrText xml:space="preserve"> STYLEREF  "Heading 2"  \* MERGEFORMAT </w:instrText>
    </w:r>
    <w:r w:rsidRPr="004F7C86">
      <w:rPr>
        <w:i/>
      </w:rPr>
      <w:fldChar w:fldCharType="separate"/>
    </w:r>
    <w:r w:rsidR="00EF2C2B">
      <w:rPr>
        <w:i/>
        <w:noProof/>
      </w:rPr>
      <w:t>Project A7 – Monitoring the population dynamics of ‘Western’ right whales off southern Australia</w:t>
    </w:r>
    <w:r w:rsidRPr="004F7C86">
      <w:rPr>
        <w:i/>
        <w:noProof/>
      </w:rP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32213" w14:textId="77777777" w:rsidR="00AD0486" w:rsidRDefault="00AD0486">
    <w:pPr>
      <w:pStyle w:val="Header"/>
    </w:pPr>
  </w:p>
  <w:p w14:paraId="772F04CC" w14:textId="77777777" w:rsidR="00AD0486" w:rsidRPr="003743E3" w:rsidRDefault="00EF2C2B" w:rsidP="003743E3">
    <w:pPr>
      <w:pStyle w:val="Header"/>
      <w:jc w:val="center"/>
      <w:rPr>
        <w:i/>
        <w:sz w:val="20"/>
        <w:szCs w:val="20"/>
      </w:rPr>
    </w:pPr>
    <w:r>
      <w:fldChar w:fldCharType="begin"/>
    </w:r>
    <w:r>
      <w:instrText xml:space="preserve"> STYLEREF  "Heading 2"  \* MERGEFORMAT </w:instrText>
    </w:r>
    <w:r>
      <w:fldChar w:fldCharType="separate"/>
    </w:r>
    <w:r w:rsidR="00AD0486" w:rsidRPr="00E37429">
      <w:rPr>
        <w:i/>
        <w:noProof/>
        <w:sz w:val="20"/>
        <w:szCs w:val="20"/>
      </w:rPr>
      <w:t>Project E4 – Recreational fishing in</w:t>
    </w:r>
    <w:r w:rsidR="00AD0486">
      <w:rPr>
        <w:noProof/>
      </w:rPr>
      <w:t xml:space="preserve"> Commonwealth waters</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FF5D0" w14:textId="77777777" w:rsidR="00AD0486" w:rsidRDefault="00AD0486">
    <w:pPr>
      <w:pStyle w:val="Header"/>
    </w:pPr>
  </w:p>
  <w:p w14:paraId="5B85F4A4" w14:textId="77777777" w:rsidR="00AD0486" w:rsidRPr="003743E3" w:rsidRDefault="00EF2C2B" w:rsidP="003743E3">
    <w:pPr>
      <w:pStyle w:val="Header"/>
      <w:jc w:val="center"/>
      <w:rPr>
        <w:i/>
        <w:sz w:val="20"/>
        <w:szCs w:val="20"/>
      </w:rPr>
    </w:pPr>
    <w:r>
      <w:fldChar w:fldCharType="begin"/>
    </w:r>
    <w:r>
      <w:instrText xml:space="preserve"> STYLEREF  "Heading 2"  \* MERGEFORMAT </w:instrText>
    </w:r>
    <w:r>
      <w:fldChar w:fldCharType="separate"/>
    </w:r>
    <w:r w:rsidR="00AD0486" w:rsidRPr="00E37429">
      <w:rPr>
        <w:i/>
        <w:noProof/>
        <w:sz w:val="20"/>
        <w:szCs w:val="20"/>
      </w:rPr>
      <w:t>Project A7 – Monitoring the population</w:t>
    </w:r>
    <w:r w:rsidR="00AD0486">
      <w:rPr>
        <w:noProof/>
      </w:rPr>
      <w:t xml:space="preserve"> dynamics of ‘Western’ right whales off southern Australia</w:t>
    </w:r>
    <w:r>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68478" w14:textId="77777777" w:rsidR="00AD0486" w:rsidRDefault="00AD0486">
    <w:pPr>
      <w:pStyle w:val="Header"/>
    </w:pPr>
  </w:p>
  <w:p w14:paraId="3ED4C157" w14:textId="77777777" w:rsidR="00AD0486" w:rsidRPr="003743E3" w:rsidRDefault="00EF2C2B" w:rsidP="003743E3">
    <w:pPr>
      <w:pStyle w:val="Header"/>
      <w:jc w:val="center"/>
      <w:rPr>
        <w:i/>
        <w:sz w:val="20"/>
        <w:szCs w:val="20"/>
      </w:rPr>
    </w:pPr>
    <w:r>
      <w:fldChar w:fldCharType="begin"/>
    </w:r>
    <w:r>
      <w:instrText xml:space="preserve"> STYLEREF  "Heading 2"  \* MERGEFORMAT </w:instrText>
    </w:r>
    <w:r>
      <w:fldChar w:fldCharType="separate"/>
    </w:r>
    <w:r w:rsidR="00AD0486" w:rsidRPr="00E37429">
      <w:rPr>
        <w:i/>
        <w:noProof/>
        <w:sz w:val="20"/>
        <w:szCs w:val="20"/>
      </w:rPr>
      <w:t>Project A10 – Conservation of spotted</w:t>
    </w:r>
    <w:r w:rsidR="00AD0486">
      <w:rPr>
        <w:noProof/>
      </w:rPr>
      <w:t xml:space="preserve"> handfish and their habitat</w:t>
    </w:r>
    <w:r>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6D73B" w14:textId="77777777" w:rsidR="00AD0486" w:rsidRDefault="00AD0486">
    <w:pPr>
      <w:pStyle w:val="Header"/>
    </w:pPr>
  </w:p>
  <w:p w14:paraId="3D6BD5DD" w14:textId="77777777" w:rsidR="00AD0486" w:rsidRPr="003743E3" w:rsidRDefault="00EF2C2B" w:rsidP="003743E3">
    <w:pPr>
      <w:pStyle w:val="Header"/>
      <w:jc w:val="center"/>
      <w:rPr>
        <w:i/>
        <w:sz w:val="20"/>
        <w:szCs w:val="20"/>
      </w:rPr>
    </w:pPr>
    <w:r>
      <w:fldChar w:fldCharType="begin"/>
    </w:r>
    <w:r>
      <w:instrText xml:space="preserve"> STYLEREF  "Heading 2"  \* MERGEFORMAT </w:instrText>
    </w:r>
    <w:r>
      <w:fldChar w:fldCharType="separate"/>
    </w:r>
    <w:r w:rsidR="00AD0486" w:rsidRPr="00E37429">
      <w:rPr>
        <w:b/>
        <w:bCs/>
        <w:noProof/>
        <w:lang w:val="en-US"/>
      </w:rPr>
      <w:t xml:space="preserve">Project A12 – Australia’s Northern Seascape: assessing status </w:t>
    </w:r>
    <w:r w:rsidR="00AD0486">
      <w:rPr>
        <w:noProof/>
      </w:rPr>
      <w:t>of threatened and migratory marine species</w:t>
    </w:r>
    <w:r>
      <w:rPr>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077E0" w14:textId="77777777" w:rsidR="00AD0486" w:rsidRDefault="00AD0486">
    <w:pPr>
      <w:pStyle w:val="Header"/>
    </w:pPr>
  </w:p>
  <w:p w14:paraId="4F838731" w14:textId="77777777" w:rsidR="00AD0486" w:rsidRPr="003743E3" w:rsidRDefault="00EF2C2B" w:rsidP="003743E3">
    <w:pPr>
      <w:pStyle w:val="Header"/>
      <w:jc w:val="center"/>
      <w:rPr>
        <w:i/>
        <w:sz w:val="20"/>
        <w:szCs w:val="20"/>
      </w:rPr>
    </w:pPr>
    <w:r>
      <w:fldChar w:fldCharType="begin"/>
    </w:r>
    <w:r>
      <w:instrText xml:space="preserve"> STYLEREF  "Heading 2"  \* MERGEFORMAT </w:instrText>
    </w:r>
    <w:r>
      <w:fldChar w:fldCharType="separate"/>
    </w:r>
    <w:r w:rsidR="00AD0486" w:rsidRPr="00E37429">
      <w:rPr>
        <w:i/>
        <w:noProof/>
        <w:sz w:val="20"/>
        <w:szCs w:val="20"/>
      </w:rPr>
      <w:t>Project A13 – Estimation of population</w:t>
    </w:r>
    <w:r w:rsidR="00AD0486">
      <w:rPr>
        <w:noProof/>
      </w:rPr>
      <w:t xml:space="preserve"> abundance and mixing of southern right whales in the Australian and New Zealand regions</w:t>
    </w:r>
    <w:r>
      <w:rPr>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99E02" w14:textId="77777777" w:rsidR="00AD0486" w:rsidRDefault="00AD0486">
    <w:pPr>
      <w:pStyle w:val="Header"/>
    </w:pPr>
  </w:p>
  <w:p w14:paraId="214FA957" w14:textId="77777777" w:rsidR="00AD0486" w:rsidRPr="003743E3" w:rsidRDefault="00EF2C2B" w:rsidP="003743E3">
    <w:pPr>
      <w:pStyle w:val="Header"/>
      <w:jc w:val="center"/>
      <w:rPr>
        <w:i/>
        <w:sz w:val="20"/>
        <w:szCs w:val="20"/>
      </w:rPr>
    </w:pPr>
    <w:r>
      <w:fldChar w:fldCharType="begin"/>
    </w:r>
    <w:r>
      <w:instrText xml:space="preserve"> STYLEREF  "Heading 2"  \* MERGEFORMAT </w:instrText>
    </w:r>
    <w:r>
      <w:fldChar w:fldCharType="separate"/>
    </w:r>
    <w:r w:rsidR="00AD0486" w:rsidRPr="00E37429">
      <w:rPr>
        <w:i/>
        <w:noProof/>
        <w:sz w:val="20"/>
        <w:szCs w:val="20"/>
      </w:rPr>
      <w:t>Project D2 – Standard Operating Procedures</w:t>
    </w:r>
    <w:r w:rsidR="00AD0486">
      <w:rPr>
        <w:noProof/>
      </w:rPr>
      <w:t xml:space="preserve"> (SOPs) for survey design, condition assessment and trend detection</w:t>
    </w:r>
    <w:r>
      <w:rPr>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1AD9B" w14:textId="77777777" w:rsidR="00AD0486" w:rsidRDefault="00AD0486" w:rsidP="00966091">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18A43C7"/>
    <w:multiLevelType w:val="hybridMultilevel"/>
    <w:tmpl w:val="CA7A3B48"/>
    <w:lvl w:ilvl="0" w:tplc="0C090001">
      <w:start w:val="1"/>
      <w:numFmt w:val="bullet"/>
      <w:lvlText w:val=""/>
      <w:lvlJc w:val="left"/>
      <w:pPr>
        <w:ind w:left="720" w:hanging="360"/>
      </w:pPr>
      <w:rPr>
        <w:rFonts w:ascii="Symbol" w:hAnsi="Symbol" w:hint="default"/>
      </w:rPr>
    </w:lvl>
    <w:lvl w:ilvl="1" w:tplc="C8480AD0">
      <w:start w:val="11"/>
      <w:numFmt w:val="bullet"/>
      <w:lvlText w:val="•"/>
      <w:lvlJc w:val="left"/>
      <w:pPr>
        <w:ind w:left="1440" w:hanging="360"/>
      </w:pPr>
      <w:rPr>
        <w:rFonts w:ascii="Calibri" w:eastAsia="Times New Roman" w:hAnsi="Calibri" w:cstheme="minorHAns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86781B"/>
    <w:multiLevelType w:val="hybridMultilevel"/>
    <w:tmpl w:val="E990FD38"/>
    <w:lvl w:ilvl="0" w:tplc="B2D2D7A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351A09"/>
    <w:multiLevelType w:val="hybridMultilevel"/>
    <w:tmpl w:val="E7D435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A324C1A"/>
    <w:multiLevelType w:val="hybridMultilevel"/>
    <w:tmpl w:val="4DD43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E631B9"/>
    <w:multiLevelType w:val="hybridMultilevel"/>
    <w:tmpl w:val="4208B5A0"/>
    <w:lvl w:ilvl="0" w:tplc="E9363FBA">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111772"/>
    <w:multiLevelType w:val="hybridMultilevel"/>
    <w:tmpl w:val="01C8A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80393B"/>
    <w:multiLevelType w:val="hybridMultilevel"/>
    <w:tmpl w:val="8E443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890A63"/>
    <w:multiLevelType w:val="hybridMultilevel"/>
    <w:tmpl w:val="036CAD44"/>
    <w:lvl w:ilvl="0" w:tplc="045CAC42">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104066D"/>
    <w:multiLevelType w:val="hybridMultilevel"/>
    <w:tmpl w:val="4E185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277B26"/>
    <w:multiLevelType w:val="hybridMultilevel"/>
    <w:tmpl w:val="4342A4E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1C62B6"/>
    <w:multiLevelType w:val="hybridMultilevel"/>
    <w:tmpl w:val="7D14E7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F745BC2"/>
    <w:multiLevelType w:val="multilevel"/>
    <w:tmpl w:val="E5E89F92"/>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3" w15:restartNumberingAfterBreak="0">
    <w:nsid w:val="24661DEA"/>
    <w:multiLevelType w:val="hybridMultilevel"/>
    <w:tmpl w:val="85FA4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0D7EF5"/>
    <w:multiLevelType w:val="hybridMultilevel"/>
    <w:tmpl w:val="9CD8A0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0234BE"/>
    <w:multiLevelType w:val="hybridMultilevel"/>
    <w:tmpl w:val="A8D6AE5E"/>
    <w:lvl w:ilvl="0" w:tplc="F1FE5366">
      <w:start w:val="1"/>
      <w:numFmt w:val="bullet"/>
      <w:pStyle w:val="ListBullet1a"/>
      <w:lvlText w:val=""/>
      <w:lvlJc w:val="left"/>
      <w:pPr>
        <w:tabs>
          <w:tab w:val="num" w:pos="227"/>
        </w:tabs>
        <w:ind w:left="454" w:hanging="227"/>
      </w:pPr>
      <w:rPr>
        <w:rFonts w:ascii="Symbol" w:hAnsi="Symbol" w:hint="default"/>
      </w:rPr>
    </w:lvl>
    <w:lvl w:ilvl="1" w:tplc="F43AD5B4">
      <w:start w:val="1"/>
      <w:numFmt w:val="bullet"/>
      <w:lvlText w:val="o"/>
      <w:lvlJc w:val="left"/>
      <w:pPr>
        <w:ind w:left="1440" w:hanging="360"/>
      </w:pPr>
      <w:rPr>
        <w:rFonts w:ascii="Courier New" w:hAnsi="Courier New" w:cs="Courier New" w:hint="default"/>
      </w:rPr>
    </w:lvl>
    <w:lvl w:ilvl="2" w:tplc="088E68EE" w:tentative="1">
      <w:start w:val="1"/>
      <w:numFmt w:val="bullet"/>
      <w:lvlText w:val=""/>
      <w:lvlJc w:val="left"/>
      <w:pPr>
        <w:ind w:left="2160" w:hanging="360"/>
      </w:pPr>
      <w:rPr>
        <w:rFonts w:ascii="Wingdings" w:hAnsi="Wingdings" w:hint="default"/>
      </w:rPr>
    </w:lvl>
    <w:lvl w:ilvl="3" w:tplc="CAA23024" w:tentative="1">
      <w:start w:val="1"/>
      <w:numFmt w:val="bullet"/>
      <w:lvlText w:val=""/>
      <w:lvlJc w:val="left"/>
      <w:pPr>
        <w:ind w:left="2880" w:hanging="360"/>
      </w:pPr>
      <w:rPr>
        <w:rFonts w:ascii="Symbol" w:hAnsi="Symbol" w:hint="default"/>
      </w:rPr>
    </w:lvl>
    <w:lvl w:ilvl="4" w:tplc="4C12C698" w:tentative="1">
      <w:start w:val="1"/>
      <w:numFmt w:val="bullet"/>
      <w:lvlText w:val="o"/>
      <w:lvlJc w:val="left"/>
      <w:pPr>
        <w:ind w:left="3600" w:hanging="360"/>
      </w:pPr>
      <w:rPr>
        <w:rFonts w:ascii="Courier New" w:hAnsi="Courier New" w:cs="Courier New" w:hint="default"/>
      </w:rPr>
    </w:lvl>
    <w:lvl w:ilvl="5" w:tplc="2F60BD92" w:tentative="1">
      <w:start w:val="1"/>
      <w:numFmt w:val="bullet"/>
      <w:lvlText w:val=""/>
      <w:lvlJc w:val="left"/>
      <w:pPr>
        <w:ind w:left="4320" w:hanging="360"/>
      </w:pPr>
      <w:rPr>
        <w:rFonts w:ascii="Wingdings" w:hAnsi="Wingdings" w:hint="default"/>
      </w:rPr>
    </w:lvl>
    <w:lvl w:ilvl="6" w:tplc="425052FE" w:tentative="1">
      <w:start w:val="1"/>
      <w:numFmt w:val="bullet"/>
      <w:lvlText w:val=""/>
      <w:lvlJc w:val="left"/>
      <w:pPr>
        <w:ind w:left="5040" w:hanging="360"/>
      </w:pPr>
      <w:rPr>
        <w:rFonts w:ascii="Symbol" w:hAnsi="Symbol" w:hint="default"/>
      </w:rPr>
    </w:lvl>
    <w:lvl w:ilvl="7" w:tplc="3EA0F3D4" w:tentative="1">
      <w:start w:val="1"/>
      <w:numFmt w:val="bullet"/>
      <w:lvlText w:val="o"/>
      <w:lvlJc w:val="left"/>
      <w:pPr>
        <w:ind w:left="5760" w:hanging="360"/>
      </w:pPr>
      <w:rPr>
        <w:rFonts w:ascii="Courier New" w:hAnsi="Courier New" w:cs="Courier New" w:hint="default"/>
      </w:rPr>
    </w:lvl>
    <w:lvl w:ilvl="8" w:tplc="B21A0856" w:tentative="1">
      <w:start w:val="1"/>
      <w:numFmt w:val="bullet"/>
      <w:lvlText w:val=""/>
      <w:lvlJc w:val="left"/>
      <w:pPr>
        <w:ind w:left="6480" w:hanging="360"/>
      </w:pPr>
      <w:rPr>
        <w:rFonts w:ascii="Wingdings" w:hAnsi="Wingdings" w:hint="default"/>
      </w:rPr>
    </w:lvl>
  </w:abstractNum>
  <w:abstractNum w:abstractNumId="16" w15:restartNumberingAfterBreak="0">
    <w:nsid w:val="2ADD2C65"/>
    <w:multiLevelType w:val="multilevel"/>
    <w:tmpl w:val="CD14FD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2B121291"/>
    <w:multiLevelType w:val="hybridMultilevel"/>
    <w:tmpl w:val="BB9E4A1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8" w15:restartNumberingAfterBreak="0">
    <w:nsid w:val="2C42198D"/>
    <w:multiLevelType w:val="hybridMultilevel"/>
    <w:tmpl w:val="E5F6CE14"/>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EAC412F"/>
    <w:multiLevelType w:val="multilevel"/>
    <w:tmpl w:val="F05ED58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1FC4BFA"/>
    <w:multiLevelType w:val="hybridMultilevel"/>
    <w:tmpl w:val="E92824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4542B61"/>
    <w:multiLevelType w:val="hybridMultilevel"/>
    <w:tmpl w:val="93909362"/>
    <w:lvl w:ilvl="0" w:tplc="85D6C696">
      <w:start w:val="1"/>
      <w:numFmt w:val="bullet"/>
      <w:pStyle w:val="bullettable"/>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76009C3"/>
    <w:multiLevelType w:val="singleLevel"/>
    <w:tmpl w:val="0C090001"/>
    <w:lvl w:ilvl="0">
      <w:start w:val="1"/>
      <w:numFmt w:val="bullet"/>
      <w:pStyle w:val="ListBullet3"/>
      <w:lvlText w:val=""/>
      <w:lvlJc w:val="left"/>
      <w:pPr>
        <w:ind w:left="360" w:hanging="360"/>
      </w:pPr>
      <w:rPr>
        <w:rFonts w:ascii="Symbol" w:hAnsi="Symbol" w:hint="default"/>
      </w:rPr>
    </w:lvl>
  </w:abstractNum>
  <w:abstractNum w:abstractNumId="25" w15:restartNumberingAfterBreak="0">
    <w:nsid w:val="38583CAA"/>
    <w:multiLevelType w:val="hybridMultilevel"/>
    <w:tmpl w:val="27F06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9D145D6"/>
    <w:multiLevelType w:val="hybridMultilevel"/>
    <w:tmpl w:val="DD4C4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9F81CD9"/>
    <w:multiLevelType w:val="hybridMultilevel"/>
    <w:tmpl w:val="DD4ADD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C5D0C6C"/>
    <w:multiLevelType w:val="hybridMultilevel"/>
    <w:tmpl w:val="F40AC324"/>
    <w:lvl w:ilvl="0" w:tplc="0C090001">
      <w:start w:val="1"/>
      <w:numFmt w:val="bullet"/>
      <w:lvlText w:val=""/>
      <w:lvlJc w:val="left"/>
      <w:pPr>
        <w:ind w:left="720" w:hanging="360"/>
      </w:pPr>
      <w:rPr>
        <w:rFonts w:ascii="Symbol" w:hAnsi="Symbol" w:hint="default"/>
      </w:rPr>
    </w:lvl>
    <w:lvl w:ilvl="1" w:tplc="A27E4792">
      <w:numFmt w:val="bullet"/>
      <w:lvlText w:val="•"/>
      <w:lvlJc w:val="left"/>
      <w:pPr>
        <w:ind w:left="1800" w:hanging="720"/>
      </w:pPr>
      <w:rPr>
        <w:rFonts w:ascii="Arial" w:eastAsia="Calibr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EBF7156"/>
    <w:multiLevelType w:val="hybridMultilevel"/>
    <w:tmpl w:val="646E2874"/>
    <w:lvl w:ilvl="0" w:tplc="4D80BB92">
      <w:start w:val="1"/>
      <w:numFmt w:val="upperRoman"/>
      <w:lvlText w:val="%1."/>
      <w:lvlJc w:val="left"/>
      <w:pPr>
        <w:ind w:left="720" w:hanging="360"/>
      </w:pPr>
      <w:rPr>
        <w:rFonts w:ascii="Arial" w:eastAsia="Calibri" w:hAnsi="Arial" w:cs="Arial"/>
      </w:rPr>
    </w:lvl>
    <w:lvl w:ilvl="1" w:tplc="62AA7312">
      <w:start w:val="1"/>
      <w:numFmt w:val="lowerLetter"/>
      <w:lvlText w:val="%2."/>
      <w:lvlJc w:val="left"/>
      <w:pPr>
        <w:ind w:left="1440" w:hanging="360"/>
      </w:pPr>
      <w:rPr>
        <w:rFonts w:ascii="Arial" w:eastAsia="Calibri" w:hAnsi="Arial" w:cs="Arial"/>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009666B"/>
    <w:multiLevelType w:val="multilevel"/>
    <w:tmpl w:val="C3D8BD2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1" w15:restartNumberingAfterBreak="0">
    <w:nsid w:val="42A87749"/>
    <w:multiLevelType w:val="multilevel"/>
    <w:tmpl w:val="1E2A7D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376406C"/>
    <w:multiLevelType w:val="hybridMultilevel"/>
    <w:tmpl w:val="3F085F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38D42D8"/>
    <w:multiLevelType w:val="multilevel"/>
    <w:tmpl w:val="57F00D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410505A"/>
    <w:multiLevelType w:val="multilevel"/>
    <w:tmpl w:val="C7D4B57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46850F20"/>
    <w:multiLevelType w:val="hybridMultilevel"/>
    <w:tmpl w:val="4342A4E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9FE6766"/>
    <w:multiLevelType w:val="hybridMultilevel"/>
    <w:tmpl w:val="0C58E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AE7415B"/>
    <w:multiLevelType w:val="hybridMultilevel"/>
    <w:tmpl w:val="DB2479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E31696D"/>
    <w:multiLevelType w:val="multilevel"/>
    <w:tmpl w:val="77B26FC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9" w15:restartNumberingAfterBreak="0">
    <w:nsid w:val="52460E59"/>
    <w:multiLevelType w:val="hybridMultilevel"/>
    <w:tmpl w:val="31D04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4C96BB8"/>
    <w:multiLevelType w:val="hybridMultilevel"/>
    <w:tmpl w:val="CE3431E8"/>
    <w:lvl w:ilvl="0" w:tplc="18FA77B4">
      <w:start w:val="1"/>
      <w:numFmt w:val="bullet"/>
      <w:pStyle w:val="Bullettextstyle"/>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6FD7811"/>
    <w:multiLevelType w:val="hybridMultilevel"/>
    <w:tmpl w:val="BB9E4A1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42" w15:restartNumberingAfterBreak="0">
    <w:nsid w:val="57633884"/>
    <w:multiLevelType w:val="hybridMultilevel"/>
    <w:tmpl w:val="9AE84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8EE794D"/>
    <w:multiLevelType w:val="hybridMultilevel"/>
    <w:tmpl w:val="C34E3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94F6610"/>
    <w:multiLevelType w:val="hybridMultilevel"/>
    <w:tmpl w:val="8F38F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D722EA6"/>
    <w:multiLevelType w:val="multilevel"/>
    <w:tmpl w:val="C458EF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0A5534C"/>
    <w:multiLevelType w:val="hybridMultilevel"/>
    <w:tmpl w:val="B64652CE"/>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65456429"/>
    <w:multiLevelType w:val="multilevel"/>
    <w:tmpl w:val="E898CC72"/>
    <w:numStyleLink w:val="KeyPoints"/>
  </w:abstractNum>
  <w:abstractNum w:abstractNumId="48" w15:restartNumberingAfterBreak="0">
    <w:nsid w:val="69412410"/>
    <w:multiLevelType w:val="multilevel"/>
    <w:tmpl w:val="7C925A0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9" w15:restartNumberingAfterBreak="0">
    <w:nsid w:val="69F51E4A"/>
    <w:multiLevelType w:val="multilevel"/>
    <w:tmpl w:val="6E4A647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0" w15:restartNumberingAfterBreak="0">
    <w:nsid w:val="6A760C62"/>
    <w:multiLevelType w:val="hybridMultilevel"/>
    <w:tmpl w:val="BB9E4A1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51" w15:restartNumberingAfterBreak="0">
    <w:nsid w:val="6BE170D8"/>
    <w:multiLevelType w:val="hybridMultilevel"/>
    <w:tmpl w:val="97BE012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2" w15:restartNumberingAfterBreak="0">
    <w:nsid w:val="6CA006F8"/>
    <w:multiLevelType w:val="hybridMultilevel"/>
    <w:tmpl w:val="05DE6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CB5178C"/>
    <w:multiLevelType w:val="hybridMultilevel"/>
    <w:tmpl w:val="210080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6E602D32"/>
    <w:multiLevelType w:val="hybridMultilevel"/>
    <w:tmpl w:val="08E0C0CE"/>
    <w:lvl w:ilvl="0" w:tplc="315E4B30">
      <w:start w:val="1"/>
      <w:numFmt w:val="decimal"/>
      <w:lvlText w:val="%1."/>
      <w:lvlJc w:val="left"/>
      <w:pPr>
        <w:ind w:left="820" w:hanging="360"/>
      </w:pPr>
      <w:rPr>
        <w:rFonts w:ascii="Calibri" w:eastAsia="Calibri" w:hAnsi="Calibri" w:hint="default"/>
        <w:sz w:val="22"/>
        <w:szCs w:val="22"/>
      </w:rPr>
    </w:lvl>
    <w:lvl w:ilvl="1" w:tplc="DF38E28A">
      <w:start w:val="1"/>
      <w:numFmt w:val="bullet"/>
      <w:lvlText w:val="•"/>
      <w:lvlJc w:val="left"/>
      <w:pPr>
        <w:ind w:left="1659" w:hanging="360"/>
      </w:pPr>
      <w:rPr>
        <w:rFonts w:hint="default"/>
      </w:rPr>
    </w:lvl>
    <w:lvl w:ilvl="2" w:tplc="5B401180">
      <w:start w:val="1"/>
      <w:numFmt w:val="bullet"/>
      <w:lvlText w:val="•"/>
      <w:lvlJc w:val="left"/>
      <w:pPr>
        <w:ind w:left="2497" w:hanging="360"/>
      </w:pPr>
      <w:rPr>
        <w:rFonts w:hint="default"/>
      </w:rPr>
    </w:lvl>
    <w:lvl w:ilvl="3" w:tplc="C8A01F7C">
      <w:start w:val="1"/>
      <w:numFmt w:val="bullet"/>
      <w:lvlText w:val="•"/>
      <w:lvlJc w:val="left"/>
      <w:pPr>
        <w:ind w:left="3336" w:hanging="360"/>
      </w:pPr>
      <w:rPr>
        <w:rFonts w:hint="default"/>
      </w:rPr>
    </w:lvl>
    <w:lvl w:ilvl="4" w:tplc="57048ACC">
      <w:start w:val="1"/>
      <w:numFmt w:val="bullet"/>
      <w:lvlText w:val="•"/>
      <w:lvlJc w:val="left"/>
      <w:pPr>
        <w:ind w:left="4174" w:hanging="360"/>
      </w:pPr>
      <w:rPr>
        <w:rFonts w:hint="default"/>
      </w:rPr>
    </w:lvl>
    <w:lvl w:ilvl="5" w:tplc="55EE0ED0">
      <w:start w:val="1"/>
      <w:numFmt w:val="bullet"/>
      <w:lvlText w:val="•"/>
      <w:lvlJc w:val="left"/>
      <w:pPr>
        <w:ind w:left="5013" w:hanging="360"/>
      </w:pPr>
      <w:rPr>
        <w:rFonts w:hint="default"/>
      </w:rPr>
    </w:lvl>
    <w:lvl w:ilvl="6" w:tplc="9C3AD81A">
      <w:start w:val="1"/>
      <w:numFmt w:val="bullet"/>
      <w:lvlText w:val="•"/>
      <w:lvlJc w:val="left"/>
      <w:pPr>
        <w:ind w:left="5852" w:hanging="360"/>
      </w:pPr>
      <w:rPr>
        <w:rFonts w:hint="default"/>
      </w:rPr>
    </w:lvl>
    <w:lvl w:ilvl="7" w:tplc="1C08C1F2">
      <w:start w:val="1"/>
      <w:numFmt w:val="bullet"/>
      <w:lvlText w:val="•"/>
      <w:lvlJc w:val="left"/>
      <w:pPr>
        <w:ind w:left="6690" w:hanging="360"/>
      </w:pPr>
      <w:rPr>
        <w:rFonts w:hint="default"/>
      </w:rPr>
    </w:lvl>
    <w:lvl w:ilvl="8" w:tplc="10F045CA">
      <w:start w:val="1"/>
      <w:numFmt w:val="bullet"/>
      <w:lvlText w:val="•"/>
      <w:lvlJc w:val="left"/>
      <w:pPr>
        <w:ind w:left="7529" w:hanging="360"/>
      </w:pPr>
      <w:rPr>
        <w:rFonts w:hint="default"/>
      </w:rPr>
    </w:lvl>
  </w:abstractNum>
  <w:abstractNum w:abstractNumId="55" w15:restartNumberingAfterBreak="0">
    <w:nsid w:val="6F5320C4"/>
    <w:multiLevelType w:val="hybridMultilevel"/>
    <w:tmpl w:val="1D860AC6"/>
    <w:lvl w:ilvl="0" w:tplc="8B248CB2">
      <w:start w:val="5"/>
      <w:numFmt w:val="bullet"/>
      <w:lvlText w:val="-"/>
      <w:lvlJc w:val="left"/>
      <w:pPr>
        <w:ind w:left="732" w:hanging="360"/>
      </w:pPr>
      <w:rPr>
        <w:rFonts w:ascii="Arial" w:eastAsia="Calibri" w:hAnsi="Arial" w:cs="Arial" w:hint="default"/>
      </w:rPr>
    </w:lvl>
    <w:lvl w:ilvl="1" w:tplc="0C090003" w:tentative="1">
      <w:start w:val="1"/>
      <w:numFmt w:val="bullet"/>
      <w:lvlText w:val="o"/>
      <w:lvlJc w:val="left"/>
      <w:pPr>
        <w:ind w:left="1452" w:hanging="360"/>
      </w:pPr>
      <w:rPr>
        <w:rFonts w:ascii="Courier New" w:hAnsi="Courier New" w:cs="Courier New" w:hint="default"/>
      </w:rPr>
    </w:lvl>
    <w:lvl w:ilvl="2" w:tplc="0C090005" w:tentative="1">
      <w:start w:val="1"/>
      <w:numFmt w:val="bullet"/>
      <w:lvlText w:val=""/>
      <w:lvlJc w:val="left"/>
      <w:pPr>
        <w:ind w:left="2172" w:hanging="360"/>
      </w:pPr>
      <w:rPr>
        <w:rFonts w:ascii="Wingdings" w:hAnsi="Wingdings" w:hint="default"/>
      </w:rPr>
    </w:lvl>
    <w:lvl w:ilvl="3" w:tplc="0C090001" w:tentative="1">
      <w:start w:val="1"/>
      <w:numFmt w:val="bullet"/>
      <w:lvlText w:val=""/>
      <w:lvlJc w:val="left"/>
      <w:pPr>
        <w:ind w:left="2892" w:hanging="360"/>
      </w:pPr>
      <w:rPr>
        <w:rFonts w:ascii="Symbol" w:hAnsi="Symbol" w:hint="default"/>
      </w:rPr>
    </w:lvl>
    <w:lvl w:ilvl="4" w:tplc="0C090003" w:tentative="1">
      <w:start w:val="1"/>
      <w:numFmt w:val="bullet"/>
      <w:lvlText w:val="o"/>
      <w:lvlJc w:val="left"/>
      <w:pPr>
        <w:ind w:left="3612" w:hanging="360"/>
      </w:pPr>
      <w:rPr>
        <w:rFonts w:ascii="Courier New" w:hAnsi="Courier New" w:cs="Courier New" w:hint="default"/>
      </w:rPr>
    </w:lvl>
    <w:lvl w:ilvl="5" w:tplc="0C090005" w:tentative="1">
      <w:start w:val="1"/>
      <w:numFmt w:val="bullet"/>
      <w:lvlText w:val=""/>
      <w:lvlJc w:val="left"/>
      <w:pPr>
        <w:ind w:left="4332" w:hanging="360"/>
      </w:pPr>
      <w:rPr>
        <w:rFonts w:ascii="Wingdings" w:hAnsi="Wingdings" w:hint="default"/>
      </w:rPr>
    </w:lvl>
    <w:lvl w:ilvl="6" w:tplc="0C090001" w:tentative="1">
      <w:start w:val="1"/>
      <w:numFmt w:val="bullet"/>
      <w:lvlText w:val=""/>
      <w:lvlJc w:val="left"/>
      <w:pPr>
        <w:ind w:left="5052" w:hanging="360"/>
      </w:pPr>
      <w:rPr>
        <w:rFonts w:ascii="Symbol" w:hAnsi="Symbol" w:hint="default"/>
      </w:rPr>
    </w:lvl>
    <w:lvl w:ilvl="7" w:tplc="0C090003" w:tentative="1">
      <w:start w:val="1"/>
      <w:numFmt w:val="bullet"/>
      <w:lvlText w:val="o"/>
      <w:lvlJc w:val="left"/>
      <w:pPr>
        <w:ind w:left="5772" w:hanging="360"/>
      </w:pPr>
      <w:rPr>
        <w:rFonts w:ascii="Courier New" w:hAnsi="Courier New" w:cs="Courier New" w:hint="default"/>
      </w:rPr>
    </w:lvl>
    <w:lvl w:ilvl="8" w:tplc="0C090005" w:tentative="1">
      <w:start w:val="1"/>
      <w:numFmt w:val="bullet"/>
      <w:lvlText w:val=""/>
      <w:lvlJc w:val="left"/>
      <w:pPr>
        <w:ind w:left="6492" w:hanging="360"/>
      </w:pPr>
      <w:rPr>
        <w:rFonts w:ascii="Wingdings" w:hAnsi="Wingdings" w:hint="default"/>
      </w:rPr>
    </w:lvl>
  </w:abstractNum>
  <w:abstractNum w:abstractNumId="56" w15:restartNumberingAfterBreak="0">
    <w:nsid w:val="70542598"/>
    <w:multiLevelType w:val="multilevel"/>
    <w:tmpl w:val="DD128264"/>
    <w:lvl w:ilvl="0">
      <w:start w:val="1"/>
      <w:numFmt w:val="decimal"/>
      <w:lvlText w:val="%1."/>
      <w:lvlJc w:val="left"/>
      <w:pPr>
        <w:ind w:left="778" w:hanging="360"/>
      </w:pPr>
    </w:lvl>
    <w:lvl w:ilvl="1">
      <w:start w:val="1"/>
      <w:numFmt w:val="lowerLetter"/>
      <w:lvlText w:val="%2."/>
      <w:lvlJc w:val="left"/>
      <w:pPr>
        <w:ind w:left="1498" w:hanging="360"/>
      </w:pPr>
    </w:lvl>
    <w:lvl w:ilvl="2">
      <w:start w:val="1"/>
      <w:numFmt w:val="lowerRoman"/>
      <w:lvlText w:val="%3."/>
      <w:lvlJc w:val="right"/>
      <w:pPr>
        <w:ind w:left="2218" w:hanging="180"/>
      </w:pPr>
    </w:lvl>
    <w:lvl w:ilvl="3">
      <w:start w:val="1"/>
      <w:numFmt w:val="decimal"/>
      <w:lvlText w:val="%4."/>
      <w:lvlJc w:val="left"/>
      <w:pPr>
        <w:ind w:left="2938" w:hanging="360"/>
      </w:pPr>
    </w:lvl>
    <w:lvl w:ilvl="4">
      <w:start w:val="1"/>
      <w:numFmt w:val="lowerLetter"/>
      <w:lvlText w:val="%5."/>
      <w:lvlJc w:val="left"/>
      <w:pPr>
        <w:ind w:left="3658" w:hanging="360"/>
      </w:pPr>
    </w:lvl>
    <w:lvl w:ilvl="5">
      <w:start w:val="1"/>
      <w:numFmt w:val="lowerRoman"/>
      <w:lvlText w:val="%6."/>
      <w:lvlJc w:val="right"/>
      <w:pPr>
        <w:ind w:left="4378" w:hanging="180"/>
      </w:pPr>
    </w:lvl>
    <w:lvl w:ilvl="6">
      <w:start w:val="1"/>
      <w:numFmt w:val="decimal"/>
      <w:lvlText w:val="%7."/>
      <w:lvlJc w:val="left"/>
      <w:pPr>
        <w:ind w:left="5098" w:hanging="360"/>
      </w:pPr>
    </w:lvl>
    <w:lvl w:ilvl="7">
      <w:start w:val="1"/>
      <w:numFmt w:val="lowerLetter"/>
      <w:lvlText w:val="%8."/>
      <w:lvlJc w:val="left"/>
      <w:pPr>
        <w:ind w:left="5818" w:hanging="360"/>
      </w:pPr>
    </w:lvl>
    <w:lvl w:ilvl="8">
      <w:start w:val="1"/>
      <w:numFmt w:val="lowerRoman"/>
      <w:lvlText w:val="%9."/>
      <w:lvlJc w:val="right"/>
      <w:pPr>
        <w:ind w:left="6538" w:hanging="180"/>
      </w:pPr>
    </w:lvl>
  </w:abstractNum>
  <w:abstractNum w:abstractNumId="57" w15:restartNumberingAfterBreak="0">
    <w:nsid w:val="73B5323C"/>
    <w:multiLevelType w:val="hybridMultilevel"/>
    <w:tmpl w:val="ED9E61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509364F"/>
    <w:multiLevelType w:val="hybridMultilevel"/>
    <w:tmpl w:val="00B21E1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59"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60" w15:restartNumberingAfterBreak="0">
    <w:nsid w:val="76D11102"/>
    <w:multiLevelType w:val="multilevel"/>
    <w:tmpl w:val="63C0257A"/>
    <w:lvl w:ilvl="0">
      <w:start w:val="1"/>
      <w:numFmt w:val="bullet"/>
      <w:lvlText w:val=""/>
      <w:lvlJc w:val="left"/>
      <w:pPr>
        <w:ind w:left="1089" w:hanging="369"/>
      </w:pPr>
      <w:rPr>
        <w:rFonts w:ascii="Symbol" w:hAnsi="Symbol" w:hint="default"/>
        <w:sz w:val="22"/>
      </w:rPr>
    </w:lvl>
    <w:lvl w:ilvl="1">
      <w:start w:val="1"/>
      <w:numFmt w:val="lowerLetter"/>
      <w:lvlText w:val="%2."/>
      <w:lvlJc w:val="left"/>
      <w:pPr>
        <w:ind w:left="1458" w:hanging="369"/>
      </w:pPr>
      <w:rPr>
        <w:rFonts w:hint="default"/>
      </w:rPr>
    </w:lvl>
    <w:lvl w:ilvl="2">
      <w:start w:val="1"/>
      <w:numFmt w:val="lowerRoman"/>
      <w:lvlText w:val="%3."/>
      <w:lvlJc w:val="left"/>
      <w:pPr>
        <w:ind w:left="1827" w:hanging="369"/>
      </w:pPr>
      <w:rPr>
        <w:rFonts w:hint="default"/>
      </w:rPr>
    </w:lvl>
    <w:lvl w:ilvl="3">
      <w:start w:val="1"/>
      <w:numFmt w:val="none"/>
      <w:lvlText w:val="%4"/>
      <w:lvlJc w:val="left"/>
      <w:pPr>
        <w:ind w:left="2196" w:hanging="369"/>
      </w:pPr>
      <w:rPr>
        <w:rFonts w:hint="default"/>
      </w:rPr>
    </w:lvl>
    <w:lvl w:ilvl="4">
      <w:start w:val="1"/>
      <w:numFmt w:val="none"/>
      <w:lvlText w:val=""/>
      <w:lvlJc w:val="left"/>
      <w:pPr>
        <w:ind w:left="2565" w:hanging="369"/>
      </w:pPr>
      <w:rPr>
        <w:rFonts w:hint="default"/>
      </w:rPr>
    </w:lvl>
    <w:lvl w:ilvl="5">
      <w:start w:val="1"/>
      <w:numFmt w:val="none"/>
      <w:lvlText w:val=""/>
      <w:lvlJc w:val="left"/>
      <w:pPr>
        <w:ind w:left="2934" w:hanging="369"/>
      </w:pPr>
      <w:rPr>
        <w:rFonts w:hint="default"/>
      </w:rPr>
    </w:lvl>
    <w:lvl w:ilvl="6">
      <w:start w:val="1"/>
      <w:numFmt w:val="none"/>
      <w:lvlText w:val=""/>
      <w:lvlJc w:val="left"/>
      <w:pPr>
        <w:ind w:left="3303" w:hanging="369"/>
      </w:pPr>
      <w:rPr>
        <w:rFonts w:hint="default"/>
      </w:rPr>
    </w:lvl>
    <w:lvl w:ilvl="7">
      <w:start w:val="1"/>
      <w:numFmt w:val="none"/>
      <w:lvlText w:val=""/>
      <w:lvlJc w:val="left"/>
      <w:pPr>
        <w:ind w:left="3672" w:hanging="369"/>
      </w:pPr>
      <w:rPr>
        <w:rFonts w:hint="default"/>
      </w:rPr>
    </w:lvl>
    <w:lvl w:ilvl="8">
      <w:start w:val="1"/>
      <w:numFmt w:val="none"/>
      <w:lvlText w:val=""/>
      <w:lvlJc w:val="left"/>
      <w:pPr>
        <w:ind w:left="4041" w:hanging="369"/>
      </w:pPr>
      <w:rPr>
        <w:rFonts w:hint="default"/>
      </w:rPr>
    </w:lvl>
  </w:abstractNum>
  <w:abstractNum w:abstractNumId="61" w15:restartNumberingAfterBreak="0">
    <w:nsid w:val="78825D62"/>
    <w:multiLevelType w:val="hybridMultilevel"/>
    <w:tmpl w:val="3DB817FA"/>
    <w:lvl w:ilvl="0" w:tplc="389AF48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8B342ED"/>
    <w:multiLevelType w:val="hybridMultilevel"/>
    <w:tmpl w:val="747E959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3" w15:restartNumberingAfterBreak="0">
    <w:nsid w:val="7C175CED"/>
    <w:multiLevelType w:val="hybridMultilevel"/>
    <w:tmpl w:val="994692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9"/>
  </w:num>
  <w:num w:numId="2">
    <w:abstractNumId w:val="0"/>
  </w:num>
  <w:num w:numId="3">
    <w:abstractNumId w:val="23"/>
  </w:num>
  <w:num w:numId="4">
    <w:abstractNumId w:val="20"/>
  </w:num>
  <w:num w:numId="5">
    <w:abstractNumId w:val="24"/>
  </w:num>
  <w:num w:numId="6">
    <w:abstractNumId w:val="24"/>
  </w:num>
  <w:num w:numId="7">
    <w:abstractNumId w:val="47"/>
  </w:num>
  <w:num w:numId="8">
    <w:abstractNumId w:val="15"/>
  </w:num>
  <w:num w:numId="9">
    <w:abstractNumId w:val="25"/>
  </w:num>
  <w:num w:numId="10">
    <w:abstractNumId w:val="10"/>
  </w:num>
  <w:num w:numId="11">
    <w:abstractNumId w:val="40"/>
  </w:num>
  <w:num w:numId="1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1"/>
  </w:num>
  <w:num w:numId="15">
    <w:abstractNumId w:val="39"/>
  </w:num>
  <w:num w:numId="16">
    <w:abstractNumId w:val="32"/>
  </w:num>
  <w:num w:numId="17">
    <w:abstractNumId w:val="60"/>
  </w:num>
  <w:num w:numId="18">
    <w:abstractNumId w:val="12"/>
  </w:num>
  <w:num w:numId="19">
    <w:abstractNumId w:val="29"/>
  </w:num>
  <w:num w:numId="20">
    <w:abstractNumId w:val="55"/>
  </w:num>
  <w:num w:numId="21">
    <w:abstractNumId w:val="5"/>
  </w:num>
  <w:num w:numId="22">
    <w:abstractNumId w:val="45"/>
  </w:num>
  <w:num w:numId="23">
    <w:abstractNumId w:val="19"/>
  </w:num>
  <w:num w:numId="24">
    <w:abstractNumId w:val="34"/>
  </w:num>
  <w:num w:numId="25">
    <w:abstractNumId w:val="56"/>
  </w:num>
  <w:num w:numId="26">
    <w:abstractNumId w:val="49"/>
  </w:num>
  <w:num w:numId="27">
    <w:abstractNumId w:val="16"/>
  </w:num>
  <w:num w:numId="28">
    <w:abstractNumId w:val="61"/>
  </w:num>
  <w:num w:numId="29">
    <w:abstractNumId w:val="63"/>
  </w:num>
  <w:num w:numId="30">
    <w:abstractNumId w:val="22"/>
  </w:num>
  <w:num w:numId="31">
    <w:abstractNumId w:val="4"/>
  </w:num>
  <w:num w:numId="32">
    <w:abstractNumId w:val="36"/>
  </w:num>
  <w:num w:numId="33">
    <w:abstractNumId w:val="6"/>
  </w:num>
  <w:num w:numId="34">
    <w:abstractNumId w:val="51"/>
  </w:num>
  <w:num w:numId="35">
    <w:abstractNumId w:val="52"/>
  </w:num>
  <w:num w:numId="36">
    <w:abstractNumId w:val="26"/>
  </w:num>
  <w:num w:numId="37">
    <w:abstractNumId w:val="21"/>
  </w:num>
  <w:num w:numId="38">
    <w:abstractNumId w:val="54"/>
  </w:num>
  <w:num w:numId="39">
    <w:abstractNumId w:val="7"/>
  </w:num>
  <w:num w:numId="40">
    <w:abstractNumId w:val="43"/>
  </w:num>
  <w:num w:numId="41">
    <w:abstractNumId w:val="1"/>
  </w:num>
  <w:num w:numId="42">
    <w:abstractNumId w:val="30"/>
  </w:num>
  <w:num w:numId="43">
    <w:abstractNumId w:val="33"/>
  </w:num>
  <w:num w:numId="44">
    <w:abstractNumId w:val="9"/>
  </w:num>
  <w:num w:numId="45">
    <w:abstractNumId w:val="42"/>
  </w:num>
  <w:num w:numId="46">
    <w:abstractNumId w:val="48"/>
  </w:num>
  <w:num w:numId="47">
    <w:abstractNumId w:val="31"/>
  </w:num>
  <w:num w:numId="48">
    <w:abstractNumId w:val="38"/>
  </w:num>
  <w:num w:numId="49">
    <w:abstractNumId w:val="53"/>
  </w:num>
  <w:num w:numId="50">
    <w:abstractNumId w:val="2"/>
  </w:num>
  <w:num w:numId="51">
    <w:abstractNumId w:val="28"/>
  </w:num>
  <w:num w:numId="52">
    <w:abstractNumId w:val="8"/>
  </w:num>
  <w:num w:numId="53">
    <w:abstractNumId w:val="18"/>
  </w:num>
  <w:num w:numId="54">
    <w:abstractNumId w:val="37"/>
  </w:num>
  <w:num w:numId="55">
    <w:abstractNumId w:val="13"/>
  </w:num>
  <w:num w:numId="56">
    <w:abstractNumId w:val="44"/>
  </w:num>
  <w:num w:numId="57">
    <w:abstractNumId w:val="14"/>
  </w:num>
  <w:num w:numId="58">
    <w:abstractNumId w:val="57"/>
  </w:num>
  <w:num w:numId="59">
    <w:abstractNumId w:val="27"/>
  </w:num>
  <w:num w:numId="60">
    <w:abstractNumId w:val="62"/>
  </w:num>
  <w:num w:numId="61">
    <w:abstractNumId w:val="35"/>
  </w:num>
  <w:num w:numId="62">
    <w:abstractNumId w:val="50"/>
  </w:num>
  <w:num w:numId="63">
    <w:abstractNumId w:val="17"/>
  </w:num>
  <w:num w:numId="64">
    <w:abstractNumId w:val="41"/>
  </w:num>
  <w:num w:numId="65">
    <w:abstractNumId w:val="4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10"/>
  <w:displayHorizontalDrawingGridEvery w:val="2"/>
  <w:displayVertic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DF6918"/>
    <w:rsid w:val="00002A81"/>
    <w:rsid w:val="00003868"/>
    <w:rsid w:val="000040B6"/>
    <w:rsid w:val="00004AEE"/>
    <w:rsid w:val="0000577F"/>
    <w:rsid w:val="00005CAA"/>
    <w:rsid w:val="00010210"/>
    <w:rsid w:val="00012D66"/>
    <w:rsid w:val="000133A9"/>
    <w:rsid w:val="00015ADA"/>
    <w:rsid w:val="00017452"/>
    <w:rsid w:val="0002091D"/>
    <w:rsid w:val="00020C99"/>
    <w:rsid w:val="00023878"/>
    <w:rsid w:val="000259C2"/>
    <w:rsid w:val="0002707B"/>
    <w:rsid w:val="0002783E"/>
    <w:rsid w:val="00030628"/>
    <w:rsid w:val="00030E51"/>
    <w:rsid w:val="00030FFC"/>
    <w:rsid w:val="00032DBB"/>
    <w:rsid w:val="000342AD"/>
    <w:rsid w:val="000357EF"/>
    <w:rsid w:val="00037546"/>
    <w:rsid w:val="0005148E"/>
    <w:rsid w:val="00052266"/>
    <w:rsid w:val="000559E9"/>
    <w:rsid w:val="00055F44"/>
    <w:rsid w:val="00060234"/>
    <w:rsid w:val="000634AC"/>
    <w:rsid w:val="00067616"/>
    <w:rsid w:val="00070F69"/>
    <w:rsid w:val="000718D7"/>
    <w:rsid w:val="00072C5A"/>
    <w:rsid w:val="00075421"/>
    <w:rsid w:val="000759E5"/>
    <w:rsid w:val="000827E6"/>
    <w:rsid w:val="00084217"/>
    <w:rsid w:val="000849B7"/>
    <w:rsid w:val="00084AC6"/>
    <w:rsid w:val="00087B61"/>
    <w:rsid w:val="00091608"/>
    <w:rsid w:val="00092D03"/>
    <w:rsid w:val="0009333C"/>
    <w:rsid w:val="00096CBD"/>
    <w:rsid w:val="0009704F"/>
    <w:rsid w:val="000A0F11"/>
    <w:rsid w:val="000A125A"/>
    <w:rsid w:val="000A135F"/>
    <w:rsid w:val="000A1EA0"/>
    <w:rsid w:val="000A38D2"/>
    <w:rsid w:val="000A3FC3"/>
    <w:rsid w:val="000A57CD"/>
    <w:rsid w:val="000A7026"/>
    <w:rsid w:val="000A78DB"/>
    <w:rsid w:val="000B2174"/>
    <w:rsid w:val="000B3758"/>
    <w:rsid w:val="000B4F72"/>
    <w:rsid w:val="000B53FB"/>
    <w:rsid w:val="000B6C70"/>
    <w:rsid w:val="000B7681"/>
    <w:rsid w:val="000B7B0E"/>
    <w:rsid w:val="000B7B42"/>
    <w:rsid w:val="000B7C33"/>
    <w:rsid w:val="000C02B7"/>
    <w:rsid w:val="000C06AB"/>
    <w:rsid w:val="000C423B"/>
    <w:rsid w:val="000C5100"/>
    <w:rsid w:val="000C5342"/>
    <w:rsid w:val="000C5585"/>
    <w:rsid w:val="000C6731"/>
    <w:rsid w:val="000C706A"/>
    <w:rsid w:val="000D2887"/>
    <w:rsid w:val="000D3CCE"/>
    <w:rsid w:val="000D425D"/>
    <w:rsid w:val="000D6D63"/>
    <w:rsid w:val="000D7DF6"/>
    <w:rsid w:val="000E0081"/>
    <w:rsid w:val="000E01DF"/>
    <w:rsid w:val="000E07CF"/>
    <w:rsid w:val="000E31C1"/>
    <w:rsid w:val="000E5170"/>
    <w:rsid w:val="000E54C4"/>
    <w:rsid w:val="000F1E7E"/>
    <w:rsid w:val="000F2CF2"/>
    <w:rsid w:val="000F7A76"/>
    <w:rsid w:val="00100BEF"/>
    <w:rsid w:val="00104E6A"/>
    <w:rsid w:val="00106BAB"/>
    <w:rsid w:val="00107DB9"/>
    <w:rsid w:val="00111326"/>
    <w:rsid w:val="001126BF"/>
    <w:rsid w:val="001131A8"/>
    <w:rsid w:val="0011498E"/>
    <w:rsid w:val="001150A2"/>
    <w:rsid w:val="00117A45"/>
    <w:rsid w:val="00120DC1"/>
    <w:rsid w:val="001224AE"/>
    <w:rsid w:val="00123C0B"/>
    <w:rsid w:val="001260B8"/>
    <w:rsid w:val="0013085C"/>
    <w:rsid w:val="00131422"/>
    <w:rsid w:val="00131FD5"/>
    <w:rsid w:val="00133500"/>
    <w:rsid w:val="001337D4"/>
    <w:rsid w:val="00133A4D"/>
    <w:rsid w:val="00134388"/>
    <w:rsid w:val="00136BF5"/>
    <w:rsid w:val="00137A22"/>
    <w:rsid w:val="00140065"/>
    <w:rsid w:val="0014047E"/>
    <w:rsid w:val="00147C12"/>
    <w:rsid w:val="001527A1"/>
    <w:rsid w:val="001530DC"/>
    <w:rsid w:val="00154989"/>
    <w:rsid w:val="00155A9F"/>
    <w:rsid w:val="00156BA6"/>
    <w:rsid w:val="00157F4D"/>
    <w:rsid w:val="00160262"/>
    <w:rsid w:val="00165936"/>
    <w:rsid w:val="00166890"/>
    <w:rsid w:val="0016780A"/>
    <w:rsid w:val="001713FA"/>
    <w:rsid w:val="00173EBF"/>
    <w:rsid w:val="00175ED3"/>
    <w:rsid w:val="001761B0"/>
    <w:rsid w:val="001763CC"/>
    <w:rsid w:val="00177CCB"/>
    <w:rsid w:val="0018236B"/>
    <w:rsid w:val="001842A2"/>
    <w:rsid w:val="00184A50"/>
    <w:rsid w:val="00187D32"/>
    <w:rsid w:val="00187FA8"/>
    <w:rsid w:val="00191C67"/>
    <w:rsid w:val="00192F5E"/>
    <w:rsid w:val="00195BD9"/>
    <w:rsid w:val="00197772"/>
    <w:rsid w:val="001A08FF"/>
    <w:rsid w:val="001A51C8"/>
    <w:rsid w:val="001A581B"/>
    <w:rsid w:val="001A61F0"/>
    <w:rsid w:val="001B0384"/>
    <w:rsid w:val="001B094D"/>
    <w:rsid w:val="001B0E0D"/>
    <w:rsid w:val="001B1771"/>
    <w:rsid w:val="001B189E"/>
    <w:rsid w:val="001B236E"/>
    <w:rsid w:val="001B26EC"/>
    <w:rsid w:val="001B4CA8"/>
    <w:rsid w:val="001B5EA1"/>
    <w:rsid w:val="001B7D14"/>
    <w:rsid w:val="001C05F5"/>
    <w:rsid w:val="001C43E1"/>
    <w:rsid w:val="001C4EF2"/>
    <w:rsid w:val="001C4F3D"/>
    <w:rsid w:val="001C568D"/>
    <w:rsid w:val="001D0CDC"/>
    <w:rsid w:val="001D1D82"/>
    <w:rsid w:val="001D50EE"/>
    <w:rsid w:val="001D61C4"/>
    <w:rsid w:val="001D6BE4"/>
    <w:rsid w:val="001E1182"/>
    <w:rsid w:val="001F3193"/>
    <w:rsid w:val="001F3ADA"/>
    <w:rsid w:val="001F5555"/>
    <w:rsid w:val="001F5673"/>
    <w:rsid w:val="001F6B1B"/>
    <w:rsid w:val="001F6D73"/>
    <w:rsid w:val="00202C90"/>
    <w:rsid w:val="00205534"/>
    <w:rsid w:val="00207E49"/>
    <w:rsid w:val="002117F6"/>
    <w:rsid w:val="00213DE8"/>
    <w:rsid w:val="00216118"/>
    <w:rsid w:val="002209AB"/>
    <w:rsid w:val="002251E3"/>
    <w:rsid w:val="00227A95"/>
    <w:rsid w:val="00230E2D"/>
    <w:rsid w:val="002316BD"/>
    <w:rsid w:val="00234E35"/>
    <w:rsid w:val="002371ED"/>
    <w:rsid w:val="002473FC"/>
    <w:rsid w:val="00251845"/>
    <w:rsid w:val="00252E3C"/>
    <w:rsid w:val="002549F0"/>
    <w:rsid w:val="00254B8D"/>
    <w:rsid w:val="00262198"/>
    <w:rsid w:val="00263EAE"/>
    <w:rsid w:val="00266234"/>
    <w:rsid w:val="00266CA0"/>
    <w:rsid w:val="00281E63"/>
    <w:rsid w:val="002828E6"/>
    <w:rsid w:val="00282950"/>
    <w:rsid w:val="00285F1B"/>
    <w:rsid w:val="002865CF"/>
    <w:rsid w:val="0028764B"/>
    <w:rsid w:val="002903F4"/>
    <w:rsid w:val="0029282C"/>
    <w:rsid w:val="00292B49"/>
    <w:rsid w:val="00292B81"/>
    <w:rsid w:val="0029536D"/>
    <w:rsid w:val="00295C66"/>
    <w:rsid w:val="002972ED"/>
    <w:rsid w:val="002A5C81"/>
    <w:rsid w:val="002B0F5B"/>
    <w:rsid w:val="002B18AE"/>
    <w:rsid w:val="002B3CC1"/>
    <w:rsid w:val="002B58EF"/>
    <w:rsid w:val="002B77E5"/>
    <w:rsid w:val="002C1C93"/>
    <w:rsid w:val="002C5066"/>
    <w:rsid w:val="002C5813"/>
    <w:rsid w:val="002D0AEB"/>
    <w:rsid w:val="002D199A"/>
    <w:rsid w:val="002D2695"/>
    <w:rsid w:val="002D3D40"/>
    <w:rsid w:val="002D4AAC"/>
    <w:rsid w:val="002D4AE2"/>
    <w:rsid w:val="002E18C2"/>
    <w:rsid w:val="002E1972"/>
    <w:rsid w:val="002E38A9"/>
    <w:rsid w:val="002E579E"/>
    <w:rsid w:val="002E72AA"/>
    <w:rsid w:val="002E789C"/>
    <w:rsid w:val="002F045A"/>
    <w:rsid w:val="002F4AC8"/>
    <w:rsid w:val="002F5C5D"/>
    <w:rsid w:val="002F606D"/>
    <w:rsid w:val="002F6551"/>
    <w:rsid w:val="0030039D"/>
    <w:rsid w:val="00302368"/>
    <w:rsid w:val="0030326F"/>
    <w:rsid w:val="00310701"/>
    <w:rsid w:val="003132BC"/>
    <w:rsid w:val="00314B87"/>
    <w:rsid w:val="00315980"/>
    <w:rsid w:val="00316F7F"/>
    <w:rsid w:val="003218E8"/>
    <w:rsid w:val="00321B6E"/>
    <w:rsid w:val="0032295E"/>
    <w:rsid w:val="00325E34"/>
    <w:rsid w:val="00330640"/>
    <w:rsid w:val="00330DCE"/>
    <w:rsid w:val="00331E11"/>
    <w:rsid w:val="00334761"/>
    <w:rsid w:val="00336AB9"/>
    <w:rsid w:val="00337EBC"/>
    <w:rsid w:val="00341DCD"/>
    <w:rsid w:val="00342663"/>
    <w:rsid w:val="00342F93"/>
    <w:rsid w:val="0034563E"/>
    <w:rsid w:val="003518D6"/>
    <w:rsid w:val="0035460C"/>
    <w:rsid w:val="003556BD"/>
    <w:rsid w:val="00365147"/>
    <w:rsid w:val="0037016E"/>
    <w:rsid w:val="00370268"/>
    <w:rsid w:val="00372908"/>
    <w:rsid w:val="003743E3"/>
    <w:rsid w:val="00375FDA"/>
    <w:rsid w:val="00376B24"/>
    <w:rsid w:val="00377C02"/>
    <w:rsid w:val="00382CB9"/>
    <w:rsid w:val="00383020"/>
    <w:rsid w:val="00384DB4"/>
    <w:rsid w:val="0038538E"/>
    <w:rsid w:val="003877AA"/>
    <w:rsid w:val="0039303B"/>
    <w:rsid w:val="00394D7E"/>
    <w:rsid w:val="00395833"/>
    <w:rsid w:val="003959A7"/>
    <w:rsid w:val="003975FD"/>
    <w:rsid w:val="003A5108"/>
    <w:rsid w:val="003B057D"/>
    <w:rsid w:val="003B4ABE"/>
    <w:rsid w:val="003B60CC"/>
    <w:rsid w:val="003C1B25"/>
    <w:rsid w:val="003C2443"/>
    <w:rsid w:val="003C3CFA"/>
    <w:rsid w:val="003C561C"/>
    <w:rsid w:val="003C5DA3"/>
    <w:rsid w:val="003D1D1D"/>
    <w:rsid w:val="003D2EB2"/>
    <w:rsid w:val="003D4BCD"/>
    <w:rsid w:val="003D6C2B"/>
    <w:rsid w:val="003D7ED4"/>
    <w:rsid w:val="003E01D8"/>
    <w:rsid w:val="003E1E9A"/>
    <w:rsid w:val="003E2100"/>
    <w:rsid w:val="003E6745"/>
    <w:rsid w:val="003F0290"/>
    <w:rsid w:val="003F0DC6"/>
    <w:rsid w:val="003F0F03"/>
    <w:rsid w:val="003F60C3"/>
    <w:rsid w:val="003F6352"/>
    <w:rsid w:val="003F688F"/>
    <w:rsid w:val="003F6F5B"/>
    <w:rsid w:val="0040342D"/>
    <w:rsid w:val="0040510B"/>
    <w:rsid w:val="0041192D"/>
    <w:rsid w:val="00412338"/>
    <w:rsid w:val="004126FD"/>
    <w:rsid w:val="00413EE1"/>
    <w:rsid w:val="00417B60"/>
    <w:rsid w:val="0042128E"/>
    <w:rsid w:val="00421C5F"/>
    <w:rsid w:val="00432B60"/>
    <w:rsid w:val="004333BC"/>
    <w:rsid w:val="00435AD2"/>
    <w:rsid w:val="00437D84"/>
    <w:rsid w:val="00440698"/>
    <w:rsid w:val="00446D5A"/>
    <w:rsid w:val="0045210C"/>
    <w:rsid w:val="004540E2"/>
    <w:rsid w:val="00454454"/>
    <w:rsid w:val="0046630C"/>
    <w:rsid w:val="00466DBA"/>
    <w:rsid w:val="00467924"/>
    <w:rsid w:val="004712A5"/>
    <w:rsid w:val="0047266F"/>
    <w:rsid w:val="0047374C"/>
    <w:rsid w:val="0047494F"/>
    <w:rsid w:val="00476CBB"/>
    <w:rsid w:val="00476D6B"/>
    <w:rsid w:val="0048390B"/>
    <w:rsid w:val="00486948"/>
    <w:rsid w:val="00491C91"/>
    <w:rsid w:val="004929FB"/>
    <w:rsid w:val="00492C16"/>
    <w:rsid w:val="00496063"/>
    <w:rsid w:val="004A0678"/>
    <w:rsid w:val="004A12C0"/>
    <w:rsid w:val="004A254B"/>
    <w:rsid w:val="004A2698"/>
    <w:rsid w:val="004A48A3"/>
    <w:rsid w:val="004A539D"/>
    <w:rsid w:val="004A6818"/>
    <w:rsid w:val="004A7FA1"/>
    <w:rsid w:val="004B0D92"/>
    <w:rsid w:val="004B0EC0"/>
    <w:rsid w:val="004B18F6"/>
    <w:rsid w:val="004B6682"/>
    <w:rsid w:val="004B66F1"/>
    <w:rsid w:val="004C0A36"/>
    <w:rsid w:val="004C1E37"/>
    <w:rsid w:val="004C3EA0"/>
    <w:rsid w:val="004C78CC"/>
    <w:rsid w:val="004D04F8"/>
    <w:rsid w:val="004D509C"/>
    <w:rsid w:val="004D7D62"/>
    <w:rsid w:val="004F00CF"/>
    <w:rsid w:val="004F0BD4"/>
    <w:rsid w:val="004F11D7"/>
    <w:rsid w:val="004F355F"/>
    <w:rsid w:val="004F7169"/>
    <w:rsid w:val="004F7C86"/>
    <w:rsid w:val="00500D66"/>
    <w:rsid w:val="00501F73"/>
    <w:rsid w:val="0050341D"/>
    <w:rsid w:val="0050717F"/>
    <w:rsid w:val="00510C97"/>
    <w:rsid w:val="005116A0"/>
    <w:rsid w:val="00514A03"/>
    <w:rsid w:val="00514C8E"/>
    <w:rsid w:val="0051640A"/>
    <w:rsid w:val="00517DAE"/>
    <w:rsid w:val="0052169C"/>
    <w:rsid w:val="00527750"/>
    <w:rsid w:val="00527F88"/>
    <w:rsid w:val="00531DBF"/>
    <w:rsid w:val="0053407F"/>
    <w:rsid w:val="00536CBE"/>
    <w:rsid w:val="00545759"/>
    <w:rsid w:val="00545BE0"/>
    <w:rsid w:val="00545F72"/>
    <w:rsid w:val="00546930"/>
    <w:rsid w:val="00554C6A"/>
    <w:rsid w:val="0055770F"/>
    <w:rsid w:val="0056122E"/>
    <w:rsid w:val="00562E85"/>
    <w:rsid w:val="0056332F"/>
    <w:rsid w:val="00564868"/>
    <w:rsid w:val="005700B4"/>
    <w:rsid w:val="005719B3"/>
    <w:rsid w:val="00572507"/>
    <w:rsid w:val="0057295E"/>
    <w:rsid w:val="00577107"/>
    <w:rsid w:val="00577780"/>
    <w:rsid w:val="00577809"/>
    <w:rsid w:val="0058047E"/>
    <w:rsid w:val="00581C39"/>
    <w:rsid w:val="00585127"/>
    <w:rsid w:val="00586333"/>
    <w:rsid w:val="005903B6"/>
    <w:rsid w:val="00590E28"/>
    <w:rsid w:val="00596296"/>
    <w:rsid w:val="005A0247"/>
    <w:rsid w:val="005A0835"/>
    <w:rsid w:val="005A126E"/>
    <w:rsid w:val="005A24B0"/>
    <w:rsid w:val="005A2C3A"/>
    <w:rsid w:val="005A452F"/>
    <w:rsid w:val="005A5D78"/>
    <w:rsid w:val="005A681D"/>
    <w:rsid w:val="005A6EC8"/>
    <w:rsid w:val="005A78F2"/>
    <w:rsid w:val="005B140D"/>
    <w:rsid w:val="005B3826"/>
    <w:rsid w:val="005C1FEA"/>
    <w:rsid w:val="005C30A2"/>
    <w:rsid w:val="005C3495"/>
    <w:rsid w:val="005C536F"/>
    <w:rsid w:val="005D45B1"/>
    <w:rsid w:val="005E3DFC"/>
    <w:rsid w:val="005E5942"/>
    <w:rsid w:val="005E60AF"/>
    <w:rsid w:val="005E60C5"/>
    <w:rsid w:val="005F1DEA"/>
    <w:rsid w:val="005F42B9"/>
    <w:rsid w:val="005F4E5A"/>
    <w:rsid w:val="005F7C74"/>
    <w:rsid w:val="00600E6F"/>
    <w:rsid w:val="006041C2"/>
    <w:rsid w:val="00605CFF"/>
    <w:rsid w:val="00607BA3"/>
    <w:rsid w:val="00607FC9"/>
    <w:rsid w:val="0061035B"/>
    <w:rsid w:val="0061071D"/>
    <w:rsid w:val="00617000"/>
    <w:rsid w:val="00622434"/>
    <w:rsid w:val="0062283F"/>
    <w:rsid w:val="00622FE1"/>
    <w:rsid w:val="0062521C"/>
    <w:rsid w:val="00626891"/>
    <w:rsid w:val="00630615"/>
    <w:rsid w:val="00630A2B"/>
    <w:rsid w:val="00632DC7"/>
    <w:rsid w:val="006357FB"/>
    <w:rsid w:val="00636188"/>
    <w:rsid w:val="006406FC"/>
    <w:rsid w:val="00640E57"/>
    <w:rsid w:val="00645BDE"/>
    <w:rsid w:val="00646122"/>
    <w:rsid w:val="00652B61"/>
    <w:rsid w:val="00653BCC"/>
    <w:rsid w:val="00653E16"/>
    <w:rsid w:val="0065574E"/>
    <w:rsid w:val="00655E67"/>
    <w:rsid w:val="00657220"/>
    <w:rsid w:val="00657362"/>
    <w:rsid w:val="0066104B"/>
    <w:rsid w:val="00661381"/>
    <w:rsid w:val="00662296"/>
    <w:rsid w:val="00662AB5"/>
    <w:rsid w:val="006655EE"/>
    <w:rsid w:val="00667C10"/>
    <w:rsid w:val="00667EF4"/>
    <w:rsid w:val="00673752"/>
    <w:rsid w:val="00676FCA"/>
    <w:rsid w:val="00677177"/>
    <w:rsid w:val="00683536"/>
    <w:rsid w:val="006848F5"/>
    <w:rsid w:val="0068612E"/>
    <w:rsid w:val="00687C92"/>
    <w:rsid w:val="0069534E"/>
    <w:rsid w:val="0069669C"/>
    <w:rsid w:val="006A1200"/>
    <w:rsid w:val="006A17E1"/>
    <w:rsid w:val="006A1E35"/>
    <w:rsid w:val="006A4F4E"/>
    <w:rsid w:val="006A6C23"/>
    <w:rsid w:val="006B06C5"/>
    <w:rsid w:val="006B14DB"/>
    <w:rsid w:val="006B199F"/>
    <w:rsid w:val="006B21C4"/>
    <w:rsid w:val="006B47EC"/>
    <w:rsid w:val="006B48D8"/>
    <w:rsid w:val="006B60E4"/>
    <w:rsid w:val="006C4A1A"/>
    <w:rsid w:val="006C796A"/>
    <w:rsid w:val="006D0393"/>
    <w:rsid w:val="006D1A83"/>
    <w:rsid w:val="006D75D6"/>
    <w:rsid w:val="006E1CFE"/>
    <w:rsid w:val="006E54FE"/>
    <w:rsid w:val="006F0049"/>
    <w:rsid w:val="006F02A7"/>
    <w:rsid w:val="006F10C4"/>
    <w:rsid w:val="006F40E9"/>
    <w:rsid w:val="006F5603"/>
    <w:rsid w:val="006F7B87"/>
    <w:rsid w:val="00701400"/>
    <w:rsid w:val="007037CF"/>
    <w:rsid w:val="00710EAD"/>
    <w:rsid w:val="00711068"/>
    <w:rsid w:val="00714D9E"/>
    <w:rsid w:val="007167C0"/>
    <w:rsid w:val="00716942"/>
    <w:rsid w:val="00720481"/>
    <w:rsid w:val="0072056C"/>
    <w:rsid w:val="0072521C"/>
    <w:rsid w:val="00726B41"/>
    <w:rsid w:val="00733193"/>
    <w:rsid w:val="00735E6E"/>
    <w:rsid w:val="00741B3F"/>
    <w:rsid w:val="00744465"/>
    <w:rsid w:val="00744DDA"/>
    <w:rsid w:val="00745E03"/>
    <w:rsid w:val="00746791"/>
    <w:rsid w:val="00750D39"/>
    <w:rsid w:val="00753C06"/>
    <w:rsid w:val="0075427D"/>
    <w:rsid w:val="0075732A"/>
    <w:rsid w:val="007600F8"/>
    <w:rsid w:val="00760262"/>
    <w:rsid w:val="00762921"/>
    <w:rsid w:val="0076310C"/>
    <w:rsid w:val="00763B2C"/>
    <w:rsid w:val="0076744F"/>
    <w:rsid w:val="00767BCE"/>
    <w:rsid w:val="00767EFC"/>
    <w:rsid w:val="007707DE"/>
    <w:rsid w:val="00770B5D"/>
    <w:rsid w:val="007752F1"/>
    <w:rsid w:val="00776768"/>
    <w:rsid w:val="007777BA"/>
    <w:rsid w:val="0078187A"/>
    <w:rsid w:val="007828A2"/>
    <w:rsid w:val="0078549C"/>
    <w:rsid w:val="00787D43"/>
    <w:rsid w:val="007906BD"/>
    <w:rsid w:val="00790B0A"/>
    <w:rsid w:val="00794ED8"/>
    <w:rsid w:val="007A2573"/>
    <w:rsid w:val="007A367C"/>
    <w:rsid w:val="007A5DE8"/>
    <w:rsid w:val="007A696D"/>
    <w:rsid w:val="007B106C"/>
    <w:rsid w:val="007B1A4E"/>
    <w:rsid w:val="007B3D05"/>
    <w:rsid w:val="007B5503"/>
    <w:rsid w:val="007B648B"/>
    <w:rsid w:val="007C179C"/>
    <w:rsid w:val="007C1E9C"/>
    <w:rsid w:val="007C24AD"/>
    <w:rsid w:val="007C444A"/>
    <w:rsid w:val="007C4D96"/>
    <w:rsid w:val="007C6BB3"/>
    <w:rsid w:val="007C7EAE"/>
    <w:rsid w:val="007C7F62"/>
    <w:rsid w:val="007D14B4"/>
    <w:rsid w:val="007D20C4"/>
    <w:rsid w:val="007D3AD7"/>
    <w:rsid w:val="007E0E03"/>
    <w:rsid w:val="007E11F7"/>
    <w:rsid w:val="007E24F6"/>
    <w:rsid w:val="007E7D94"/>
    <w:rsid w:val="007F1353"/>
    <w:rsid w:val="007F2682"/>
    <w:rsid w:val="007F5CF7"/>
    <w:rsid w:val="00800F64"/>
    <w:rsid w:val="00801050"/>
    <w:rsid w:val="00802F0B"/>
    <w:rsid w:val="00804FC5"/>
    <w:rsid w:val="00810A67"/>
    <w:rsid w:val="00814466"/>
    <w:rsid w:val="008170EB"/>
    <w:rsid w:val="00820ED7"/>
    <w:rsid w:val="008235DA"/>
    <w:rsid w:val="008253F8"/>
    <w:rsid w:val="008261FA"/>
    <w:rsid w:val="008312BB"/>
    <w:rsid w:val="00833CF7"/>
    <w:rsid w:val="00834CDE"/>
    <w:rsid w:val="0083521F"/>
    <w:rsid w:val="00842096"/>
    <w:rsid w:val="00842464"/>
    <w:rsid w:val="00845601"/>
    <w:rsid w:val="00846EA1"/>
    <w:rsid w:val="00847BE2"/>
    <w:rsid w:val="008510C2"/>
    <w:rsid w:val="00855C5C"/>
    <w:rsid w:val="0086224F"/>
    <w:rsid w:val="00865E2C"/>
    <w:rsid w:val="00872888"/>
    <w:rsid w:val="00876758"/>
    <w:rsid w:val="00876841"/>
    <w:rsid w:val="0087741E"/>
    <w:rsid w:val="00885916"/>
    <w:rsid w:val="00885AA0"/>
    <w:rsid w:val="0089112F"/>
    <w:rsid w:val="008916D6"/>
    <w:rsid w:val="00896E4B"/>
    <w:rsid w:val="00897333"/>
    <w:rsid w:val="008A151C"/>
    <w:rsid w:val="008A3C96"/>
    <w:rsid w:val="008A56BF"/>
    <w:rsid w:val="008A5A29"/>
    <w:rsid w:val="008B4019"/>
    <w:rsid w:val="008B4FE9"/>
    <w:rsid w:val="008B65C9"/>
    <w:rsid w:val="008C2D4A"/>
    <w:rsid w:val="008C6AB6"/>
    <w:rsid w:val="008C717F"/>
    <w:rsid w:val="008D0EDF"/>
    <w:rsid w:val="008D3900"/>
    <w:rsid w:val="008D6E1D"/>
    <w:rsid w:val="008E5CC4"/>
    <w:rsid w:val="008E6BEB"/>
    <w:rsid w:val="008F39B4"/>
    <w:rsid w:val="008F4162"/>
    <w:rsid w:val="008F465B"/>
    <w:rsid w:val="008F5AD6"/>
    <w:rsid w:val="00902666"/>
    <w:rsid w:val="009026EB"/>
    <w:rsid w:val="00902FED"/>
    <w:rsid w:val="00903022"/>
    <w:rsid w:val="00903E02"/>
    <w:rsid w:val="009121C3"/>
    <w:rsid w:val="009128F2"/>
    <w:rsid w:val="00913175"/>
    <w:rsid w:val="00916EDB"/>
    <w:rsid w:val="00917913"/>
    <w:rsid w:val="00917E3D"/>
    <w:rsid w:val="00920861"/>
    <w:rsid w:val="00921276"/>
    <w:rsid w:val="00922B13"/>
    <w:rsid w:val="00923BB9"/>
    <w:rsid w:val="009242EF"/>
    <w:rsid w:val="009260C1"/>
    <w:rsid w:val="00932291"/>
    <w:rsid w:val="00932861"/>
    <w:rsid w:val="0093408E"/>
    <w:rsid w:val="009465DD"/>
    <w:rsid w:val="0095064F"/>
    <w:rsid w:val="0095066F"/>
    <w:rsid w:val="00952DDF"/>
    <w:rsid w:val="00954BB8"/>
    <w:rsid w:val="00955E4C"/>
    <w:rsid w:val="00957ED1"/>
    <w:rsid w:val="009610A3"/>
    <w:rsid w:val="00963AA6"/>
    <w:rsid w:val="00963B6A"/>
    <w:rsid w:val="00966091"/>
    <w:rsid w:val="00970950"/>
    <w:rsid w:val="00970D9C"/>
    <w:rsid w:val="00971979"/>
    <w:rsid w:val="0097554A"/>
    <w:rsid w:val="00977C63"/>
    <w:rsid w:val="00980895"/>
    <w:rsid w:val="009812D4"/>
    <w:rsid w:val="00982601"/>
    <w:rsid w:val="009920D8"/>
    <w:rsid w:val="009952F5"/>
    <w:rsid w:val="00996A93"/>
    <w:rsid w:val="009A59EC"/>
    <w:rsid w:val="009B007E"/>
    <w:rsid w:val="009B15A3"/>
    <w:rsid w:val="009B21F7"/>
    <w:rsid w:val="009B38BE"/>
    <w:rsid w:val="009C31C6"/>
    <w:rsid w:val="009C3D0F"/>
    <w:rsid w:val="009C7E2E"/>
    <w:rsid w:val="009D0AF9"/>
    <w:rsid w:val="009D0C62"/>
    <w:rsid w:val="009E1B19"/>
    <w:rsid w:val="009E54C6"/>
    <w:rsid w:val="009E6D45"/>
    <w:rsid w:val="009F25D5"/>
    <w:rsid w:val="009F35E2"/>
    <w:rsid w:val="009F42C9"/>
    <w:rsid w:val="009F65F9"/>
    <w:rsid w:val="009F68BA"/>
    <w:rsid w:val="009F7AD5"/>
    <w:rsid w:val="00A02DFE"/>
    <w:rsid w:val="00A05C4F"/>
    <w:rsid w:val="00A061F0"/>
    <w:rsid w:val="00A06277"/>
    <w:rsid w:val="00A06AB9"/>
    <w:rsid w:val="00A0711F"/>
    <w:rsid w:val="00A079DC"/>
    <w:rsid w:val="00A111C2"/>
    <w:rsid w:val="00A113E2"/>
    <w:rsid w:val="00A12B8C"/>
    <w:rsid w:val="00A16F60"/>
    <w:rsid w:val="00A22786"/>
    <w:rsid w:val="00A27D11"/>
    <w:rsid w:val="00A3049D"/>
    <w:rsid w:val="00A338E7"/>
    <w:rsid w:val="00A34550"/>
    <w:rsid w:val="00A35CAA"/>
    <w:rsid w:val="00A36E7F"/>
    <w:rsid w:val="00A37F78"/>
    <w:rsid w:val="00A4141F"/>
    <w:rsid w:val="00A41E65"/>
    <w:rsid w:val="00A4381F"/>
    <w:rsid w:val="00A43E0A"/>
    <w:rsid w:val="00A46082"/>
    <w:rsid w:val="00A47F4E"/>
    <w:rsid w:val="00A530C7"/>
    <w:rsid w:val="00A55F5B"/>
    <w:rsid w:val="00A569B3"/>
    <w:rsid w:val="00A60185"/>
    <w:rsid w:val="00A635E6"/>
    <w:rsid w:val="00A661EA"/>
    <w:rsid w:val="00A66C85"/>
    <w:rsid w:val="00A700AB"/>
    <w:rsid w:val="00A750B6"/>
    <w:rsid w:val="00A779B3"/>
    <w:rsid w:val="00A82BB3"/>
    <w:rsid w:val="00A830E5"/>
    <w:rsid w:val="00A83CA6"/>
    <w:rsid w:val="00A848C2"/>
    <w:rsid w:val="00A87135"/>
    <w:rsid w:val="00A93280"/>
    <w:rsid w:val="00A93B87"/>
    <w:rsid w:val="00A951EA"/>
    <w:rsid w:val="00AA2548"/>
    <w:rsid w:val="00AA58C4"/>
    <w:rsid w:val="00AA7003"/>
    <w:rsid w:val="00AA714E"/>
    <w:rsid w:val="00AA73BE"/>
    <w:rsid w:val="00AB11C8"/>
    <w:rsid w:val="00AB7332"/>
    <w:rsid w:val="00AC016C"/>
    <w:rsid w:val="00AC08A8"/>
    <w:rsid w:val="00AC5DBE"/>
    <w:rsid w:val="00AC7EEE"/>
    <w:rsid w:val="00AD0486"/>
    <w:rsid w:val="00AD0D05"/>
    <w:rsid w:val="00AD33B4"/>
    <w:rsid w:val="00AD3908"/>
    <w:rsid w:val="00AD56C8"/>
    <w:rsid w:val="00AD58F2"/>
    <w:rsid w:val="00AD6FAD"/>
    <w:rsid w:val="00AE3651"/>
    <w:rsid w:val="00AE3EEF"/>
    <w:rsid w:val="00AE4E61"/>
    <w:rsid w:val="00AE707B"/>
    <w:rsid w:val="00AF29FB"/>
    <w:rsid w:val="00B0512A"/>
    <w:rsid w:val="00B0529F"/>
    <w:rsid w:val="00B07674"/>
    <w:rsid w:val="00B115C9"/>
    <w:rsid w:val="00B12AF6"/>
    <w:rsid w:val="00B1418B"/>
    <w:rsid w:val="00B2105C"/>
    <w:rsid w:val="00B21195"/>
    <w:rsid w:val="00B24B22"/>
    <w:rsid w:val="00B25310"/>
    <w:rsid w:val="00B32F8F"/>
    <w:rsid w:val="00B3468E"/>
    <w:rsid w:val="00B3492A"/>
    <w:rsid w:val="00B40D86"/>
    <w:rsid w:val="00B512DB"/>
    <w:rsid w:val="00B51491"/>
    <w:rsid w:val="00B54DE9"/>
    <w:rsid w:val="00B553EC"/>
    <w:rsid w:val="00B55E3F"/>
    <w:rsid w:val="00B614BB"/>
    <w:rsid w:val="00B63C1E"/>
    <w:rsid w:val="00B64852"/>
    <w:rsid w:val="00B65030"/>
    <w:rsid w:val="00B650A6"/>
    <w:rsid w:val="00B672B0"/>
    <w:rsid w:val="00B67A02"/>
    <w:rsid w:val="00B706F1"/>
    <w:rsid w:val="00B761FA"/>
    <w:rsid w:val="00B81140"/>
    <w:rsid w:val="00B90984"/>
    <w:rsid w:val="00B93DD0"/>
    <w:rsid w:val="00B94B0D"/>
    <w:rsid w:val="00B9511F"/>
    <w:rsid w:val="00B97732"/>
    <w:rsid w:val="00BA326D"/>
    <w:rsid w:val="00BA392C"/>
    <w:rsid w:val="00BA458B"/>
    <w:rsid w:val="00BA4B72"/>
    <w:rsid w:val="00BA65A8"/>
    <w:rsid w:val="00BA6D19"/>
    <w:rsid w:val="00BA7461"/>
    <w:rsid w:val="00BA7DA9"/>
    <w:rsid w:val="00BB0FBD"/>
    <w:rsid w:val="00BB527B"/>
    <w:rsid w:val="00BC256C"/>
    <w:rsid w:val="00BC2AF6"/>
    <w:rsid w:val="00BC4215"/>
    <w:rsid w:val="00BC6964"/>
    <w:rsid w:val="00BD1A6F"/>
    <w:rsid w:val="00BD4027"/>
    <w:rsid w:val="00BD4A93"/>
    <w:rsid w:val="00BD620B"/>
    <w:rsid w:val="00BD76CA"/>
    <w:rsid w:val="00BE1F5D"/>
    <w:rsid w:val="00BE5ABA"/>
    <w:rsid w:val="00BE6D3C"/>
    <w:rsid w:val="00BE75A8"/>
    <w:rsid w:val="00BE7852"/>
    <w:rsid w:val="00BF007D"/>
    <w:rsid w:val="00BF0997"/>
    <w:rsid w:val="00BF3A79"/>
    <w:rsid w:val="00BF6CF2"/>
    <w:rsid w:val="00BF78C8"/>
    <w:rsid w:val="00BF7C48"/>
    <w:rsid w:val="00BF7CEE"/>
    <w:rsid w:val="00C03880"/>
    <w:rsid w:val="00C060FB"/>
    <w:rsid w:val="00C0755F"/>
    <w:rsid w:val="00C10B66"/>
    <w:rsid w:val="00C135CF"/>
    <w:rsid w:val="00C17345"/>
    <w:rsid w:val="00C1743D"/>
    <w:rsid w:val="00C21BCE"/>
    <w:rsid w:val="00C2361F"/>
    <w:rsid w:val="00C2683F"/>
    <w:rsid w:val="00C26E07"/>
    <w:rsid w:val="00C3184D"/>
    <w:rsid w:val="00C36E72"/>
    <w:rsid w:val="00C43D07"/>
    <w:rsid w:val="00C45DAB"/>
    <w:rsid w:val="00C4714E"/>
    <w:rsid w:val="00C51CCA"/>
    <w:rsid w:val="00C5446B"/>
    <w:rsid w:val="00C5504F"/>
    <w:rsid w:val="00C55BEC"/>
    <w:rsid w:val="00C57B55"/>
    <w:rsid w:val="00C60280"/>
    <w:rsid w:val="00C63376"/>
    <w:rsid w:val="00C6367A"/>
    <w:rsid w:val="00C65693"/>
    <w:rsid w:val="00C74F97"/>
    <w:rsid w:val="00C77390"/>
    <w:rsid w:val="00C80604"/>
    <w:rsid w:val="00C8276E"/>
    <w:rsid w:val="00C82B2B"/>
    <w:rsid w:val="00C82D1C"/>
    <w:rsid w:val="00C83E9A"/>
    <w:rsid w:val="00C842AC"/>
    <w:rsid w:val="00C90079"/>
    <w:rsid w:val="00C9427C"/>
    <w:rsid w:val="00C94F78"/>
    <w:rsid w:val="00C96688"/>
    <w:rsid w:val="00C97C98"/>
    <w:rsid w:val="00CA0723"/>
    <w:rsid w:val="00CA24E0"/>
    <w:rsid w:val="00CA5555"/>
    <w:rsid w:val="00CA5931"/>
    <w:rsid w:val="00CA76D8"/>
    <w:rsid w:val="00CB1690"/>
    <w:rsid w:val="00CB1E78"/>
    <w:rsid w:val="00CC00EC"/>
    <w:rsid w:val="00CC4365"/>
    <w:rsid w:val="00CC4E8D"/>
    <w:rsid w:val="00CD0D5A"/>
    <w:rsid w:val="00CD11B0"/>
    <w:rsid w:val="00CE3899"/>
    <w:rsid w:val="00CE4423"/>
    <w:rsid w:val="00CE71C2"/>
    <w:rsid w:val="00CF34E9"/>
    <w:rsid w:val="00CF42D5"/>
    <w:rsid w:val="00CF4EDA"/>
    <w:rsid w:val="00CF6FFF"/>
    <w:rsid w:val="00D00F94"/>
    <w:rsid w:val="00D012BB"/>
    <w:rsid w:val="00D021CB"/>
    <w:rsid w:val="00D02DEA"/>
    <w:rsid w:val="00D1088D"/>
    <w:rsid w:val="00D10F1A"/>
    <w:rsid w:val="00D116F8"/>
    <w:rsid w:val="00D14BD9"/>
    <w:rsid w:val="00D14C50"/>
    <w:rsid w:val="00D17596"/>
    <w:rsid w:val="00D20B0E"/>
    <w:rsid w:val="00D214B5"/>
    <w:rsid w:val="00D21D54"/>
    <w:rsid w:val="00D22640"/>
    <w:rsid w:val="00D22A17"/>
    <w:rsid w:val="00D26D14"/>
    <w:rsid w:val="00D26D3A"/>
    <w:rsid w:val="00D33565"/>
    <w:rsid w:val="00D3516A"/>
    <w:rsid w:val="00D42924"/>
    <w:rsid w:val="00D447BD"/>
    <w:rsid w:val="00D448C4"/>
    <w:rsid w:val="00D45EE3"/>
    <w:rsid w:val="00D503F3"/>
    <w:rsid w:val="00D50618"/>
    <w:rsid w:val="00D509E9"/>
    <w:rsid w:val="00D5107D"/>
    <w:rsid w:val="00D51A15"/>
    <w:rsid w:val="00D52FAC"/>
    <w:rsid w:val="00D53B1C"/>
    <w:rsid w:val="00D60A09"/>
    <w:rsid w:val="00D62371"/>
    <w:rsid w:val="00D62F95"/>
    <w:rsid w:val="00D7085D"/>
    <w:rsid w:val="00D71354"/>
    <w:rsid w:val="00D7433D"/>
    <w:rsid w:val="00D77138"/>
    <w:rsid w:val="00D80EF7"/>
    <w:rsid w:val="00D81031"/>
    <w:rsid w:val="00D81445"/>
    <w:rsid w:val="00D904D1"/>
    <w:rsid w:val="00D97493"/>
    <w:rsid w:val="00D97B74"/>
    <w:rsid w:val="00DA1B12"/>
    <w:rsid w:val="00DA348A"/>
    <w:rsid w:val="00DA5174"/>
    <w:rsid w:val="00DA54C9"/>
    <w:rsid w:val="00DA5733"/>
    <w:rsid w:val="00DA6739"/>
    <w:rsid w:val="00DA6CAE"/>
    <w:rsid w:val="00DA6E47"/>
    <w:rsid w:val="00DB1A9E"/>
    <w:rsid w:val="00DB31D6"/>
    <w:rsid w:val="00DB4005"/>
    <w:rsid w:val="00DB4AEF"/>
    <w:rsid w:val="00DB4DDD"/>
    <w:rsid w:val="00DB648A"/>
    <w:rsid w:val="00DC338E"/>
    <w:rsid w:val="00DC34EB"/>
    <w:rsid w:val="00DD4956"/>
    <w:rsid w:val="00DD7C08"/>
    <w:rsid w:val="00DF1C8E"/>
    <w:rsid w:val="00DF1E5B"/>
    <w:rsid w:val="00DF2275"/>
    <w:rsid w:val="00DF3F5E"/>
    <w:rsid w:val="00DF5157"/>
    <w:rsid w:val="00DF5358"/>
    <w:rsid w:val="00DF5653"/>
    <w:rsid w:val="00DF6918"/>
    <w:rsid w:val="00E01994"/>
    <w:rsid w:val="00E038B7"/>
    <w:rsid w:val="00E03D04"/>
    <w:rsid w:val="00E0596E"/>
    <w:rsid w:val="00E065D1"/>
    <w:rsid w:val="00E06F66"/>
    <w:rsid w:val="00E11265"/>
    <w:rsid w:val="00E1512F"/>
    <w:rsid w:val="00E21D65"/>
    <w:rsid w:val="00E24912"/>
    <w:rsid w:val="00E26B36"/>
    <w:rsid w:val="00E34BD6"/>
    <w:rsid w:val="00E356E5"/>
    <w:rsid w:val="00E35882"/>
    <w:rsid w:val="00E364EB"/>
    <w:rsid w:val="00E36F81"/>
    <w:rsid w:val="00E37429"/>
    <w:rsid w:val="00E45765"/>
    <w:rsid w:val="00E5098C"/>
    <w:rsid w:val="00E60213"/>
    <w:rsid w:val="00E62920"/>
    <w:rsid w:val="00E62F64"/>
    <w:rsid w:val="00E63503"/>
    <w:rsid w:val="00E661B2"/>
    <w:rsid w:val="00E66951"/>
    <w:rsid w:val="00E7430F"/>
    <w:rsid w:val="00E74D29"/>
    <w:rsid w:val="00E80C71"/>
    <w:rsid w:val="00E83C74"/>
    <w:rsid w:val="00E83CEE"/>
    <w:rsid w:val="00E90C8B"/>
    <w:rsid w:val="00E91263"/>
    <w:rsid w:val="00E91F18"/>
    <w:rsid w:val="00E9226D"/>
    <w:rsid w:val="00E94FAE"/>
    <w:rsid w:val="00EA416C"/>
    <w:rsid w:val="00EA5941"/>
    <w:rsid w:val="00EA5F30"/>
    <w:rsid w:val="00EA7128"/>
    <w:rsid w:val="00EB1C34"/>
    <w:rsid w:val="00EB60CE"/>
    <w:rsid w:val="00EB7201"/>
    <w:rsid w:val="00EB7D53"/>
    <w:rsid w:val="00EC045E"/>
    <w:rsid w:val="00EC69E2"/>
    <w:rsid w:val="00ED3C88"/>
    <w:rsid w:val="00EE1752"/>
    <w:rsid w:val="00EE3146"/>
    <w:rsid w:val="00EE6EB9"/>
    <w:rsid w:val="00EF2C2B"/>
    <w:rsid w:val="00EF48F6"/>
    <w:rsid w:val="00EF50BB"/>
    <w:rsid w:val="00EF53FF"/>
    <w:rsid w:val="00F00192"/>
    <w:rsid w:val="00F01DF6"/>
    <w:rsid w:val="00F0340D"/>
    <w:rsid w:val="00F0552D"/>
    <w:rsid w:val="00F059A6"/>
    <w:rsid w:val="00F2002E"/>
    <w:rsid w:val="00F23756"/>
    <w:rsid w:val="00F2523A"/>
    <w:rsid w:val="00F25681"/>
    <w:rsid w:val="00F25FFA"/>
    <w:rsid w:val="00F27FE5"/>
    <w:rsid w:val="00F310D2"/>
    <w:rsid w:val="00F36F3D"/>
    <w:rsid w:val="00F43A60"/>
    <w:rsid w:val="00F477BD"/>
    <w:rsid w:val="00F47D3E"/>
    <w:rsid w:val="00F53491"/>
    <w:rsid w:val="00F60C5F"/>
    <w:rsid w:val="00F65A1C"/>
    <w:rsid w:val="00F66F50"/>
    <w:rsid w:val="00F7204F"/>
    <w:rsid w:val="00F82FF8"/>
    <w:rsid w:val="00F8330D"/>
    <w:rsid w:val="00F83530"/>
    <w:rsid w:val="00F84305"/>
    <w:rsid w:val="00F8485C"/>
    <w:rsid w:val="00F84D03"/>
    <w:rsid w:val="00F870C6"/>
    <w:rsid w:val="00F87149"/>
    <w:rsid w:val="00F87FFE"/>
    <w:rsid w:val="00F92016"/>
    <w:rsid w:val="00F95053"/>
    <w:rsid w:val="00F950A4"/>
    <w:rsid w:val="00F954C9"/>
    <w:rsid w:val="00F956D3"/>
    <w:rsid w:val="00FA21F6"/>
    <w:rsid w:val="00FA45D4"/>
    <w:rsid w:val="00FA4CF0"/>
    <w:rsid w:val="00FA547C"/>
    <w:rsid w:val="00FA61AA"/>
    <w:rsid w:val="00FA69A4"/>
    <w:rsid w:val="00FB10E5"/>
    <w:rsid w:val="00FB1279"/>
    <w:rsid w:val="00FB1495"/>
    <w:rsid w:val="00FB32E4"/>
    <w:rsid w:val="00FB370B"/>
    <w:rsid w:val="00FB377E"/>
    <w:rsid w:val="00FC071F"/>
    <w:rsid w:val="00FC5385"/>
    <w:rsid w:val="00FD08A4"/>
    <w:rsid w:val="00FD13EA"/>
    <w:rsid w:val="00FD1694"/>
    <w:rsid w:val="00FD353B"/>
    <w:rsid w:val="00FD5126"/>
    <w:rsid w:val="00FD7636"/>
    <w:rsid w:val="00FE0FD0"/>
    <w:rsid w:val="00FE3229"/>
    <w:rsid w:val="00FE5F3E"/>
    <w:rsid w:val="00FE74C3"/>
    <w:rsid w:val="00FF215C"/>
    <w:rsid w:val="00FF49E8"/>
    <w:rsid w:val="00FF563B"/>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762A345"/>
  <w15:docId w15:val="{4C6D63B4-F588-48DF-94C3-A53E1C456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31C6"/>
    <w:pPr>
      <w:spacing w:after="200" w:line="276" w:lineRule="auto"/>
    </w:pPr>
    <w:rPr>
      <w:sz w:val="22"/>
      <w:szCs w:val="22"/>
      <w:lang w:eastAsia="en-US"/>
    </w:rPr>
  </w:style>
  <w:style w:type="paragraph" w:styleId="Heading1">
    <w:name w:val="heading 1"/>
    <w:basedOn w:val="Normal"/>
    <w:next w:val="Normal"/>
    <w:link w:val="Heading1Char"/>
    <w:uiPriority w:val="9"/>
    <w:qFormat/>
    <w:rsid w:val="00D02DEA"/>
    <w:pPr>
      <w:keepNext/>
      <w:outlineLvl w:val="0"/>
    </w:pPr>
    <w:rPr>
      <w:rFonts w:ascii="Arial Bold" w:hAnsi="Arial Bold" w:cs="Arial"/>
      <w:b/>
      <w:caps/>
      <w:color w:val="000000" w:themeColor="text1"/>
      <w:sz w:val="24"/>
    </w:rPr>
  </w:style>
  <w:style w:type="paragraph" w:styleId="Heading2">
    <w:name w:val="heading 2"/>
    <w:basedOn w:val="Normal"/>
    <w:next w:val="Normal"/>
    <w:link w:val="Heading2Char"/>
    <w:uiPriority w:val="9"/>
    <w:qFormat/>
    <w:rsid w:val="00FB370B"/>
    <w:pPr>
      <w:keepNext/>
      <w:spacing w:line="240" w:lineRule="auto"/>
      <w:outlineLvl w:val="1"/>
    </w:pPr>
    <w:rPr>
      <w:rFonts w:cs="Arial"/>
      <w:b/>
      <w:sz w:val="36"/>
      <w:szCs w:val="36"/>
    </w:rPr>
  </w:style>
  <w:style w:type="paragraph" w:styleId="Heading3">
    <w:name w:val="heading 3"/>
    <w:basedOn w:val="Normal"/>
    <w:next w:val="Normal"/>
    <w:link w:val="Heading3Char"/>
    <w:uiPriority w:val="9"/>
    <w:qFormat/>
    <w:rsid w:val="00C1743D"/>
    <w:pPr>
      <w:keepNext/>
      <w:outlineLvl w:val="2"/>
    </w:pPr>
    <w:rPr>
      <w:rFonts w:cs="Arial"/>
      <w:b/>
      <w:u w:val="single"/>
    </w:rPr>
  </w:style>
  <w:style w:type="paragraph" w:styleId="Heading4">
    <w:name w:val="heading 4"/>
    <w:basedOn w:val="Normal"/>
    <w:next w:val="Normal"/>
    <w:link w:val="Heading4Char"/>
    <w:uiPriority w:val="9"/>
    <w:qFormat/>
    <w:rsid w:val="008261FA"/>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qFormat/>
    <w:rsid w:val="00D02DEA"/>
    <w:rPr>
      <w:rFonts w:ascii="Arial Bold" w:hAnsi="Arial Bold" w:cs="Arial"/>
      <w:b/>
      <w:caps/>
      <w:color w:val="000000" w:themeColor="text1"/>
      <w:sz w:val="24"/>
      <w:szCs w:val="22"/>
      <w:lang w:eastAsia="en-US"/>
    </w:rPr>
  </w:style>
  <w:style w:type="character" w:customStyle="1" w:styleId="Heading2Char">
    <w:name w:val="Heading 2 Char"/>
    <w:basedOn w:val="DefaultParagraphFont"/>
    <w:link w:val="Heading2"/>
    <w:uiPriority w:val="9"/>
    <w:rsid w:val="00FB370B"/>
    <w:rPr>
      <w:rFonts w:cs="Arial"/>
      <w:b/>
      <w:sz w:val="36"/>
      <w:szCs w:val="36"/>
      <w:lang w:eastAsia="en-US"/>
    </w:rPr>
  </w:style>
  <w:style w:type="character" w:customStyle="1" w:styleId="Heading3Char">
    <w:name w:val="Heading 3 Char"/>
    <w:basedOn w:val="DefaultParagraphFont"/>
    <w:link w:val="Heading3"/>
    <w:uiPriority w:val="9"/>
    <w:qFormat/>
    <w:rsid w:val="00C1743D"/>
    <w:rPr>
      <w:rFonts w:cs="Arial"/>
      <w:b/>
      <w:sz w:val="22"/>
      <w:szCs w:val="22"/>
      <w:u w:val="single"/>
      <w:lang w:eastAsia="en-US"/>
    </w:rPr>
  </w:style>
  <w:style w:type="character" w:customStyle="1" w:styleId="Heading4Char">
    <w:name w:val="Heading 4 Char"/>
    <w:basedOn w:val="DefaultParagraphFont"/>
    <w:link w:val="Heading4"/>
    <w:uiPriority w:val="9"/>
    <w:rsid w:val="008261FA"/>
    <w:rPr>
      <w:rFonts w:cs="Arial"/>
      <w:i/>
      <w:sz w:val="22"/>
      <w:szCs w:val="22"/>
      <w:lang w:eastAsia="en-US"/>
    </w:rPr>
  </w:style>
  <w:style w:type="paragraph" w:styleId="ListBullet">
    <w:name w:val="List Bullet"/>
    <w:basedOn w:val="Normal"/>
    <w:uiPriority w:val="99"/>
    <w:unhideWhenUsed/>
    <w:qFormat/>
    <w:rsid w:val="008261FA"/>
    <w:pPr>
      <w:ind w:left="369" w:hanging="369"/>
    </w:pPr>
  </w:style>
  <w:style w:type="paragraph" w:styleId="ListBullet2">
    <w:name w:val="List Bullet 2"/>
    <w:basedOn w:val="Normal"/>
    <w:uiPriority w:val="99"/>
    <w:unhideWhenUsed/>
    <w:rsid w:val="00091608"/>
    <w:pPr>
      <w:numPr>
        <w:ilvl w:val="1"/>
        <w:numId w:val="6"/>
      </w:numPr>
      <w:ind w:left="737" w:hanging="368"/>
    </w:pPr>
  </w:style>
  <w:style w:type="paragraph" w:styleId="ListBullet3">
    <w:name w:val="List Bullet 3"/>
    <w:basedOn w:val="Normal"/>
    <w:uiPriority w:val="99"/>
    <w:unhideWhenUsed/>
    <w:rsid w:val="00091608"/>
    <w:pPr>
      <w:numPr>
        <w:ilvl w:val="2"/>
        <w:numId w:val="5"/>
      </w:numPr>
      <w:ind w:left="1106"/>
    </w:pPr>
  </w:style>
  <w:style w:type="paragraph" w:styleId="ListBullet4">
    <w:name w:val="List Bullet 4"/>
    <w:basedOn w:val="Normal"/>
    <w:uiPriority w:val="99"/>
    <w:unhideWhenUsed/>
    <w:rsid w:val="00091608"/>
    <w:pPr>
      <w:ind w:left="720" w:hanging="360"/>
    </w:pPr>
  </w:style>
  <w:style w:type="paragraph" w:styleId="ListBullet5">
    <w:name w:val="List Bullet 5"/>
    <w:basedOn w:val="Normal"/>
    <w:uiPriority w:val="99"/>
    <w:unhideWhenUsed/>
    <w:rsid w:val="00091608"/>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8261FA"/>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8261FA"/>
    <w:pPr>
      <w:numPr>
        <w:numId w:val="7"/>
      </w:numPr>
    </w:pPr>
  </w:style>
  <w:style w:type="paragraph" w:styleId="ListNumber2">
    <w:name w:val="List Number 2"/>
    <w:basedOn w:val="Normal"/>
    <w:uiPriority w:val="99"/>
    <w:rsid w:val="00005CAA"/>
    <w:pPr>
      <w:numPr>
        <w:ilvl w:val="1"/>
        <w:numId w:val="7"/>
      </w:numPr>
    </w:pPr>
  </w:style>
  <w:style w:type="paragraph" w:styleId="ListNumber3">
    <w:name w:val="List Number 3"/>
    <w:basedOn w:val="Normal"/>
    <w:uiPriority w:val="99"/>
    <w:rsid w:val="00005CAA"/>
    <w:pPr>
      <w:numPr>
        <w:ilvl w:val="2"/>
        <w:numId w:val="7"/>
      </w:numPr>
    </w:pPr>
  </w:style>
  <w:style w:type="paragraph" w:styleId="ListNumber4">
    <w:name w:val="List Number 4"/>
    <w:basedOn w:val="Normal"/>
    <w:uiPriority w:val="99"/>
    <w:rsid w:val="00005CAA"/>
    <w:pPr>
      <w:numPr>
        <w:ilvl w:val="3"/>
        <w:numId w:val="7"/>
      </w:numPr>
    </w:pPr>
  </w:style>
  <w:style w:type="paragraph" w:styleId="ListNumber5">
    <w:name w:val="List Number 5"/>
    <w:basedOn w:val="Normal"/>
    <w:uiPriority w:val="99"/>
    <w:rsid w:val="00005CAA"/>
    <w:pPr>
      <w:numPr>
        <w:ilvl w:val="4"/>
        <w:numId w:val="7"/>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3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8261FA"/>
    <w:pPr>
      <w:spacing w:after="0"/>
    </w:pPr>
  </w:style>
  <w:style w:type="paragraph" w:customStyle="1" w:styleId="Classificationsensitivity">
    <w:name w:val="Classification sensitivity"/>
    <w:basedOn w:val="Classification"/>
    <w:rsid w:val="002C5813"/>
    <w:rPr>
      <w:sz w:val="22"/>
    </w:rPr>
  </w:style>
  <w:style w:type="character" w:styleId="CommentReference">
    <w:name w:val="annotation reference"/>
    <w:basedOn w:val="DefaultParagraphFont"/>
    <w:uiPriority w:val="99"/>
    <w:semiHidden/>
    <w:unhideWhenUsed/>
    <w:rsid w:val="00980895"/>
    <w:rPr>
      <w:sz w:val="16"/>
      <w:szCs w:val="16"/>
    </w:rPr>
  </w:style>
  <w:style w:type="paragraph" w:styleId="CommentText">
    <w:name w:val="annotation text"/>
    <w:basedOn w:val="Normal"/>
    <w:link w:val="CommentTextChar"/>
    <w:uiPriority w:val="99"/>
    <w:unhideWhenUsed/>
    <w:rsid w:val="00980895"/>
    <w:pPr>
      <w:spacing w:line="240" w:lineRule="auto"/>
    </w:pPr>
    <w:rPr>
      <w:sz w:val="20"/>
      <w:szCs w:val="20"/>
    </w:rPr>
  </w:style>
  <w:style w:type="character" w:customStyle="1" w:styleId="CommentTextChar">
    <w:name w:val="Comment Text Char"/>
    <w:basedOn w:val="DefaultParagraphFont"/>
    <w:link w:val="CommentText"/>
    <w:uiPriority w:val="99"/>
    <w:rsid w:val="00980895"/>
    <w:rPr>
      <w:lang w:eastAsia="en-US"/>
    </w:rPr>
  </w:style>
  <w:style w:type="paragraph" w:styleId="CommentSubject">
    <w:name w:val="annotation subject"/>
    <w:basedOn w:val="CommentText"/>
    <w:next w:val="CommentText"/>
    <w:link w:val="CommentSubjectChar"/>
    <w:uiPriority w:val="99"/>
    <w:semiHidden/>
    <w:unhideWhenUsed/>
    <w:rsid w:val="00980895"/>
    <w:rPr>
      <w:b/>
      <w:bCs/>
    </w:rPr>
  </w:style>
  <w:style w:type="character" w:customStyle="1" w:styleId="CommentSubjectChar">
    <w:name w:val="Comment Subject Char"/>
    <w:basedOn w:val="CommentTextChar"/>
    <w:link w:val="CommentSubject"/>
    <w:uiPriority w:val="99"/>
    <w:semiHidden/>
    <w:rsid w:val="00980895"/>
    <w:rPr>
      <w:b/>
      <w:bCs/>
      <w:lang w:eastAsia="en-US"/>
    </w:rPr>
  </w:style>
  <w:style w:type="paragraph" w:styleId="Revision">
    <w:name w:val="Revision"/>
    <w:hidden/>
    <w:uiPriority w:val="99"/>
    <w:semiHidden/>
    <w:rsid w:val="00E35882"/>
    <w:rPr>
      <w:sz w:val="22"/>
      <w:szCs w:val="22"/>
      <w:lang w:eastAsia="en-US"/>
    </w:rPr>
  </w:style>
  <w:style w:type="paragraph" w:customStyle="1" w:styleId="Title1">
    <w:name w:val="Title1"/>
    <w:basedOn w:val="Normal"/>
    <w:link w:val="Title1Char"/>
    <w:qFormat/>
    <w:rsid w:val="003F688F"/>
    <w:pPr>
      <w:spacing w:after="240"/>
    </w:pPr>
    <w:rPr>
      <w:rFonts w:eastAsiaTheme="minorHAnsi" w:cs="Arial"/>
      <w:b/>
      <w:color w:val="365F91" w:themeColor="accent1" w:themeShade="BF"/>
      <w:sz w:val="28"/>
      <w:szCs w:val="28"/>
    </w:rPr>
  </w:style>
  <w:style w:type="character" w:customStyle="1" w:styleId="Title1Char">
    <w:name w:val="Title1 Char"/>
    <w:basedOn w:val="DefaultParagraphFont"/>
    <w:link w:val="Title1"/>
    <w:rsid w:val="003F688F"/>
    <w:rPr>
      <w:rFonts w:eastAsiaTheme="minorHAnsi" w:cs="Arial"/>
      <w:b/>
      <w:color w:val="365F91" w:themeColor="accent1" w:themeShade="BF"/>
      <w:sz w:val="28"/>
      <w:szCs w:val="28"/>
      <w:lang w:eastAsia="en-US"/>
    </w:rPr>
  </w:style>
  <w:style w:type="paragraph" w:styleId="DocumentMap">
    <w:name w:val="Document Map"/>
    <w:basedOn w:val="Normal"/>
    <w:link w:val="DocumentMapChar"/>
    <w:uiPriority w:val="99"/>
    <w:semiHidden/>
    <w:unhideWhenUsed/>
    <w:rsid w:val="0020553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05534"/>
    <w:rPr>
      <w:rFonts w:ascii="Tahoma" w:hAnsi="Tahoma" w:cs="Tahoma"/>
      <w:sz w:val="16"/>
      <w:szCs w:val="16"/>
      <w:lang w:eastAsia="en-US"/>
    </w:rPr>
  </w:style>
  <w:style w:type="character" w:styleId="PlaceholderText">
    <w:name w:val="Placeholder Text"/>
    <w:basedOn w:val="DefaultParagraphFont"/>
    <w:uiPriority w:val="99"/>
    <w:semiHidden/>
    <w:rsid w:val="00281E63"/>
    <w:rPr>
      <w:color w:val="808080"/>
    </w:rPr>
  </w:style>
  <w:style w:type="paragraph" w:customStyle="1" w:styleId="InstructionItalics">
    <w:name w:val="Instruction Italics"/>
    <w:basedOn w:val="Normal"/>
    <w:link w:val="InstructionItalicsChar"/>
    <w:rsid w:val="001F5673"/>
    <w:pPr>
      <w:keepLines/>
      <w:spacing w:before="100" w:after="100" w:line="240" w:lineRule="auto"/>
    </w:pPr>
    <w:rPr>
      <w:rFonts w:eastAsia="Times New Roman" w:cs="Arial"/>
      <w:i/>
      <w:color w:val="4F81BD"/>
      <w:lang w:eastAsia="en-AU"/>
    </w:rPr>
  </w:style>
  <w:style w:type="character" w:customStyle="1" w:styleId="InstructionItalicsChar">
    <w:name w:val="Instruction Italics Char"/>
    <w:basedOn w:val="DefaultParagraphFont"/>
    <w:link w:val="InstructionItalics"/>
    <w:rsid w:val="001F5673"/>
    <w:rPr>
      <w:rFonts w:eastAsia="Times New Roman" w:cs="Arial"/>
      <w:i/>
      <w:color w:val="4F81BD"/>
      <w:sz w:val="22"/>
      <w:szCs w:val="22"/>
    </w:rPr>
  </w:style>
  <w:style w:type="paragraph" w:customStyle="1" w:styleId="ListBullet1a">
    <w:name w:val="List Bullet 1a"/>
    <w:basedOn w:val="Normal"/>
    <w:link w:val="ListBullet1aChar"/>
    <w:rsid w:val="001F5673"/>
    <w:pPr>
      <w:numPr>
        <w:numId w:val="8"/>
      </w:numPr>
      <w:spacing w:before="100" w:after="100" w:line="240" w:lineRule="auto"/>
    </w:pPr>
    <w:rPr>
      <w:rFonts w:eastAsia="Times New Roman" w:cs="Arial"/>
    </w:rPr>
  </w:style>
  <w:style w:type="paragraph" w:styleId="FootnoteText">
    <w:name w:val="footnote text"/>
    <w:basedOn w:val="Normal"/>
    <w:link w:val="FootnoteTextChar"/>
    <w:uiPriority w:val="99"/>
    <w:semiHidden/>
    <w:unhideWhenUsed/>
    <w:rsid w:val="00E62F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2F64"/>
    <w:rPr>
      <w:lang w:eastAsia="en-US"/>
    </w:rPr>
  </w:style>
  <w:style w:type="character" w:styleId="FootnoteReference">
    <w:name w:val="footnote reference"/>
    <w:basedOn w:val="DefaultParagraphFont"/>
    <w:uiPriority w:val="99"/>
    <w:semiHidden/>
    <w:unhideWhenUsed/>
    <w:rsid w:val="00E62F64"/>
    <w:rPr>
      <w:vertAlign w:val="superscript"/>
    </w:rPr>
  </w:style>
  <w:style w:type="paragraph" w:customStyle="1" w:styleId="Instructionaltext">
    <w:name w:val="Instructional text"/>
    <w:basedOn w:val="ListBullet1a"/>
    <w:link w:val="InstructionaltextChar"/>
    <w:qFormat/>
    <w:rsid w:val="00D02DEA"/>
    <w:pPr>
      <w:numPr>
        <w:numId w:val="0"/>
      </w:numPr>
    </w:pPr>
    <w:rPr>
      <w:color w:val="0070C0"/>
    </w:rPr>
  </w:style>
  <w:style w:type="paragraph" w:customStyle="1" w:styleId="Style1">
    <w:name w:val="Style1"/>
    <w:basedOn w:val="Heading1"/>
    <w:link w:val="Style1Char"/>
    <w:qFormat/>
    <w:rsid w:val="00C26E07"/>
    <w:pPr>
      <w:spacing w:before="480" w:after="120"/>
    </w:pPr>
  </w:style>
  <w:style w:type="character" w:customStyle="1" w:styleId="ListBullet1aChar">
    <w:name w:val="List Bullet 1a Char"/>
    <w:basedOn w:val="DefaultParagraphFont"/>
    <w:link w:val="ListBullet1a"/>
    <w:rsid w:val="00D02DEA"/>
    <w:rPr>
      <w:rFonts w:eastAsia="Times New Roman" w:cs="Arial"/>
      <w:sz w:val="22"/>
      <w:szCs w:val="22"/>
      <w:lang w:eastAsia="en-US"/>
    </w:rPr>
  </w:style>
  <w:style w:type="character" w:customStyle="1" w:styleId="InstructionaltextChar">
    <w:name w:val="Instructional text Char"/>
    <w:basedOn w:val="ListBullet1aChar"/>
    <w:link w:val="Instructionaltext"/>
    <w:rsid w:val="00D02DEA"/>
    <w:rPr>
      <w:rFonts w:eastAsia="Times New Roman" w:cs="Arial"/>
      <w:color w:val="0070C0"/>
      <w:sz w:val="22"/>
      <w:szCs w:val="22"/>
      <w:lang w:eastAsia="en-US"/>
    </w:rPr>
  </w:style>
  <w:style w:type="paragraph" w:customStyle="1" w:styleId="Header2foruse">
    <w:name w:val="Header 2 for use"/>
    <w:basedOn w:val="Normal"/>
    <w:link w:val="Header2foruseChar"/>
    <w:qFormat/>
    <w:rsid w:val="00C26E07"/>
    <w:pPr>
      <w:spacing w:before="240" w:after="120" w:line="240" w:lineRule="auto"/>
    </w:pPr>
    <w:rPr>
      <w:b/>
      <w:i/>
      <w:color w:val="000000" w:themeColor="text1"/>
      <w:u w:val="single"/>
    </w:rPr>
  </w:style>
  <w:style w:type="character" w:customStyle="1" w:styleId="Style1Char">
    <w:name w:val="Style1 Char"/>
    <w:basedOn w:val="Heading1Char"/>
    <w:link w:val="Style1"/>
    <w:qFormat/>
    <w:rsid w:val="00C26E07"/>
    <w:rPr>
      <w:rFonts w:ascii="Arial Bold" w:hAnsi="Arial Bold" w:cs="Arial"/>
      <w:b/>
      <w:caps/>
      <w:color w:val="000000" w:themeColor="text1"/>
      <w:sz w:val="24"/>
      <w:szCs w:val="22"/>
      <w:lang w:eastAsia="en-US"/>
    </w:rPr>
  </w:style>
  <w:style w:type="character" w:customStyle="1" w:styleId="Header2foruseChar">
    <w:name w:val="Header 2 for use Char"/>
    <w:basedOn w:val="DefaultParagraphFont"/>
    <w:link w:val="Header2foruse"/>
    <w:qFormat/>
    <w:rsid w:val="00C26E07"/>
    <w:rPr>
      <w:b/>
      <w:i/>
      <w:color w:val="000000" w:themeColor="text1"/>
      <w:sz w:val="22"/>
      <w:szCs w:val="22"/>
      <w:u w:val="single"/>
      <w:lang w:eastAsia="en-US"/>
    </w:rPr>
  </w:style>
  <w:style w:type="character" w:styleId="Hyperlink">
    <w:name w:val="Hyperlink"/>
    <w:basedOn w:val="DefaultParagraphFont"/>
    <w:uiPriority w:val="99"/>
    <w:unhideWhenUsed/>
    <w:rsid w:val="00D80EF7"/>
    <w:rPr>
      <w:color w:val="0000FF" w:themeColor="hyperlink"/>
      <w:u w:val="single"/>
    </w:rPr>
  </w:style>
  <w:style w:type="character" w:styleId="FollowedHyperlink">
    <w:name w:val="FollowedHyperlink"/>
    <w:basedOn w:val="DefaultParagraphFont"/>
    <w:uiPriority w:val="99"/>
    <w:semiHidden/>
    <w:unhideWhenUsed/>
    <w:rsid w:val="00C80604"/>
    <w:rPr>
      <w:color w:val="800080" w:themeColor="followedHyperlink"/>
      <w:u w:val="single"/>
    </w:rPr>
  </w:style>
  <w:style w:type="paragraph" w:customStyle="1" w:styleId="Headerrow">
    <w:name w:val="Header row"/>
    <w:basedOn w:val="Normal"/>
    <w:link w:val="HeaderrowChar"/>
    <w:qFormat/>
    <w:rsid w:val="00C26E07"/>
    <w:pPr>
      <w:spacing w:before="40" w:after="40" w:line="240" w:lineRule="auto"/>
    </w:pPr>
    <w:rPr>
      <w:b/>
    </w:rPr>
  </w:style>
  <w:style w:type="character" w:customStyle="1" w:styleId="HeaderrowChar">
    <w:name w:val="Header row Char"/>
    <w:basedOn w:val="DefaultParagraphFont"/>
    <w:link w:val="Headerrow"/>
    <w:qFormat/>
    <w:rsid w:val="00C26E07"/>
    <w:rPr>
      <w:b/>
      <w:sz w:val="22"/>
      <w:szCs w:val="22"/>
      <w:lang w:eastAsia="en-US"/>
    </w:rPr>
  </w:style>
  <w:style w:type="paragraph" w:customStyle="1" w:styleId="Paragraphtext">
    <w:name w:val="Paragraph text"/>
    <w:basedOn w:val="Normal"/>
    <w:link w:val="ParagraphtextChar"/>
    <w:qFormat/>
    <w:rsid w:val="00BF7C48"/>
    <w:pPr>
      <w:spacing w:before="120" w:after="120" w:line="240" w:lineRule="auto"/>
    </w:pPr>
    <w:rPr>
      <w:color w:val="000000" w:themeColor="text1"/>
    </w:rPr>
  </w:style>
  <w:style w:type="paragraph" w:customStyle="1" w:styleId="ExplanatoryText">
    <w:name w:val="ExplanatoryText"/>
    <w:basedOn w:val="Normal"/>
    <w:link w:val="ExplanatoryTextChar"/>
    <w:qFormat/>
    <w:rsid w:val="005C536F"/>
    <w:pPr>
      <w:spacing w:after="0" w:line="240" w:lineRule="auto"/>
    </w:pPr>
    <w:rPr>
      <w:i/>
      <w:color w:val="0070C0"/>
      <w:sz w:val="18"/>
      <w:szCs w:val="18"/>
    </w:rPr>
  </w:style>
  <w:style w:type="character" w:customStyle="1" w:styleId="ExplanatoryTextChar">
    <w:name w:val="ExplanatoryText Char"/>
    <w:basedOn w:val="DefaultParagraphFont"/>
    <w:link w:val="ExplanatoryText"/>
    <w:rsid w:val="005C536F"/>
    <w:rPr>
      <w:i/>
      <w:color w:val="0070C0"/>
      <w:sz w:val="18"/>
      <w:szCs w:val="18"/>
      <w:lang w:eastAsia="en-US"/>
    </w:rPr>
  </w:style>
  <w:style w:type="paragraph" w:customStyle="1" w:styleId="Bullettextstyle">
    <w:name w:val="Bullet text style"/>
    <w:basedOn w:val="ExplanatoryText"/>
    <w:qFormat/>
    <w:rsid w:val="005C536F"/>
    <w:pPr>
      <w:numPr>
        <w:numId w:val="11"/>
      </w:numPr>
    </w:pPr>
    <w:rPr>
      <w:i w:val="0"/>
      <w:color w:val="auto"/>
      <w:sz w:val="22"/>
      <w:szCs w:val="22"/>
    </w:rPr>
  </w:style>
  <w:style w:type="paragraph" w:customStyle="1" w:styleId="Default">
    <w:name w:val="Default"/>
    <w:rsid w:val="00BD4A93"/>
    <w:pPr>
      <w:autoSpaceDE w:val="0"/>
      <w:autoSpaceDN w:val="0"/>
      <w:adjustRightInd w:val="0"/>
    </w:pPr>
    <w:rPr>
      <w:rFonts w:eastAsiaTheme="minorHAnsi" w:cs="Arial"/>
      <w:color w:val="000000"/>
      <w:sz w:val="24"/>
      <w:szCs w:val="24"/>
      <w:lang w:eastAsia="en-US"/>
    </w:rPr>
  </w:style>
  <w:style w:type="paragraph" w:customStyle="1" w:styleId="CoverTitle216pt">
    <w:name w:val="CoverTitle2 16pt"/>
    <w:basedOn w:val="Normal"/>
    <w:next w:val="Normal"/>
    <w:rsid w:val="003F0F03"/>
    <w:pPr>
      <w:autoSpaceDE w:val="0"/>
      <w:autoSpaceDN w:val="0"/>
      <w:adjustRightInd w:val="0"/>
      <w:spacing w:after="0" w:line="241" w:lineRule="atLeast"/>
    </w:pPr>
    <w:rPr>
      <w:rFonts w:eastAsia="Times New Roman" w:cs="Arial"/>
      <w:color w:val="000000"/>
      <w:sz w:val="32"/>
      <w:szCs w:val="32"/>
      <w:lang w:eastAsia="en-AU"/>
    </w:rPr>
  </w:style>
  <w:style w:type="paragraph" w:styleId="TOC1">
    <w:name w:val="toc 1"/>
    <w:basedOn w:val="Normal"/>
    <w:next w:val="Normal"/>
    <w:autoRedefine/>
    <w:uiPriority w:val="39"/>
    <w:unhideWhenUsed/>
    <w:rsid w:val="00902FED"/>
    <w:pPr>
      <w:tabs>
        <w:tab w:val="left" w:pos="1418"/>
        <w:tab w:val="right" w:leader="dot" w:pos="8505"/>
      </w:tabs>
      <w:spacing w:after="100" w:line="259" w:lineRule="auto"/>
      <w:ind w:left="1418" w:right="964" w:hanging="1418"/>
    </w:pPr>
    <w:rPr>
      <w:rFonts w:asciiTheme="minorHAnsi" w:eastAsiaTheme="minorHAnsi" w:hAnsiTheme="minorHAnsi" w:cstheme="minorBidi"/>
      <w:noProof/>
      <w:sz w:val="24"/>
      <w:szCs w:val="24"/>
    </w:rPr>
  </w:style>
  <w:style w:type="paragraph" w:customStyle="1" w:styleId="ItalicText">
    <w:name w:val="ItalicText"/>
    <w:basedOn w:val="Normal"/>
    <w:qFormat/>
    <w:rsid w:val="00FB370B"/>
    <w:pPr>
      <w:spacing w:after="0" w:line="240" w:lineRule="auto"/>
    </w:pPr>
    <w:rPr>
      <w:i/>
    </w:rPr>
  </w:style>
  <w:style w:type="table" w:customStyle="1" w:styleId="TableGrid1">
    <w:name w:val="Table Grid1"/>
    <w:basedOn w:val="TableNormal"/>
    <w:next w:val="TableGrid"/>
    <w:uiPriority w:val="59"/>
    <w:rsid w:val="00FB370B"/>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character" w:customStyle="1" w:styleId="ParagraphtextChar">
    <w:name w:val="Paragraph text Char"/>
    <w:basedOn w:val="DefaultParagraphFont"/>
    <w:link w:val="Paragraphtext"/>
    <w:rsid w:val="00FB370B"/>
    <w:rPr>
      <w:color w:val="000000" w:themeColor="text1"/>
      <w:sz w:val="22"/>
      <w:szCs w:val="22"/>
      <w:lang w:eastAsia="en-US"/>
    </w:rPr>
  </w:style>
  <w:style w:type="paragraph" w:styleId="PlainText">
    <w:name w:val="Plain Text"/>
    <w:basedOn w:val="Normal"/>
    <w:link w:val="PlainTextChar"/>
    <w:uiPriority w:val="99"/>
    <w:semiHidden/>
    <w:unhideWhenUsed/>
    <w:rsid w:val="00FB370B"/>
    <w:pPr>
      <w:spacing w:after="0" w:line="240" w:lineRule="auto"/>
    </w:pPr>
    <w:rPr>
      <w:rFonts w:ascii="Calibri" w:eastAsiaTheme="minorHAnsi" w:hAnsi="Calibri" w:cs="Consolas"/>
      <w:szCs w:val="21"/>
    </w:rPr>
  </w:style>
  <w:style w:type="character" w:customStyle="1" w:styleId="PlainTextChar">
    <w:name w:val="Plain Text Char"/>
    <w:basedOn w:val="DefaultParagraphFont"/>
    <w:link w:val="PlainText"/>
    <w:uiPriority w:val="99"/>
    <w:semiHidden/>
    <w:rsid w:val="00FB370B"/>
    <w:rPr>
      <w:rFonts w:ascii="Calibri" w:eastAsiaTheme="minorHAnsi" w:hAnsi="Calibri" w:cs="Consolas"/>
      <w:sz w:val="22"/>
      <w:szCs w:val="21"/>
      <w:lang w:eastAsia="en-US"/>
    </w:rPr>
  </w:style>
  <w:style w:type="table" w:styleId="GridTable1Light-Accent1">
    <w:name w:val="Grid Table 1 Light Accent 1"/>
    <w:basedOn w:val="TableNormal"/>
    <w:uiPriority w:val="46"/>
    <w:rsid w:val="00FB370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3">
    <w:name w:val="Table Grid3"/>
    <w:basedOn w:val="TableNormal"/>
    <w:next w:val="TableGrid"/>
    <w:uiPriority w:val="59"/>
    <w:rsid w:val="00FB370B"/>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ontact">
    <w:name w:val="Contact"/>
    <w:basedOn w:val="Paragraphtext"/>
    <w:qFormat/>
    <w:rsid w:val="00FB370B"/>
    <w:pPr>
      <w:spacing w:before="0" w:after="0"/>
    </w:pPr>
  </w:style>
  <w:style w:type="character" w:customStyle="1" w:styleId="InternetLink">
    <w:name w:val="Internet Link"/>
    <w:basedOn w:val="DefaultParagraphFont"/>
    <w:uiPriority w:val="99"/>
    <w:unhideWhenUsed/>
    <w:rsid w:val="00FB370B"/>
    <w:rPr>
      <w:color w:val="0000FF" w:themeColor="hyperlink"/>
      <w:u w:val="single"/>
    </w:rPr>
  </w:style>
  <w:style w:type="paragraph" w:styleId="Caption">
    <w:name w:val="caption"/>
    <w:basedOn w:val="Normal"/>
    <w:next w:val="Normal"/>
    <w:uiPriority w:val="35"/>
    <w:unhideWhenUsed/>
    <w:qFormat/>
    <w:rsid w:val="00FB370B"/>
    <w:pPr>
      <w:spacing w:line="240" w:lineRule="auto"/>
      <w:textAlignment w:val="baseline"/>
    </w:pPr>
    <w:rPr>
      <w:rFonts w:ascii="Times New Roman" w:eastAsia="Times New Roman" w:hAnsi="Times New Roman"/>
      <w:b/>
      <w:bCs/>
      <w:color w:val="4F81BD" w:themeColor="accent1"/>
      <w:sz w:val="18"/>
      <w:szCs w:val="18"/>
      <w:lang w:eastAsia="en-AU"/>
    </w:rPr>
  </w:style>
  <w:style w:type="paragraph" w:styleId="NormalWeb">
    <w:name w:val="Normal (Web)"/>
    <w:basedOn w:val="Normal"/>
    <w:uiPriority w:val="99"/>
    <w:qFormat/>
    <w:rsid w:val="00FB370B"/>
    <w:pPr>
      <w:spacing w:before="60" w:after="0" w:line="240" w:lineRule="auto"/>
    </w:pPr>
    <w:rPr>
      <w:rFonts w:ascii="GillSans" w:eastAsia="Times New Roman" w:hAnsi="GillSans"/>
      <w:color w:val="00000A"/>
      <w:sz w:val="18"/>
      <w:szCs w:val="24"/>
    </w:rPr>
  </w:style>
  <w:style w:type="paragraph" w:customStyle="1" w:styleId="bullettable">
    <w:name w:val="bullet table"/>
    <w:basedOn w:val="ListParagraph"/>
    <w:qFormat/>
    <w:rsid w:val="00FB370B"/>
    <w:pPr>
      <w:numPr>
        <w:numId w:val="30"/>
      </w:numPr>
    </w:pPr>
  </w:style>
  <w:style w:type="paragraph" w:styleId="BodyText">
    <w:name w:val="Body Text"/>
    <w:basedOn w:val="Normal"/>
    <w:link w:val="BodyTextChar"/>
    <w:uiPriority w:val="1"/>
    <w:qFormat/>
    <w:rsid w:val="00FB370B"/>
    <w:pPr>
      <w:widowControl w:val="0"/>
      <w:spacing w:before="120" w:after="0" w:line="240" w:lineRule="auto"/>
      <w:ind w:left="102" w:right="182"/>
    </w:pPr>
    <w:rPr>
      <w:rFonts w:cstheme="minorBidi"/>
      <w:spacing w:val="-1"/>
      <w:lang w:val="en-US"/>
    </w:rPr>
  </w:style>
  <w:style w:type="character" w:customStyle="1" w:styleId="BodyTextChar">
    <w:name w:val="Body Text Char"/>
    <w:basedOn w:val="DefaultParagraphFont"/>
    <w:link w:val="BodyText"/>
    <w:uiPriority w:val="1"/>
    <w:rsid w:val="00FB370B"/>
    <w:rPr>
      <w:rFonts w:cstheme="minorBidi"/>
      <w:spacing w:val="-1"/>
      <w:sz w:val="22"/>
      <w:szCs w:val="22"/>
      <w:lang w:val="en-US" w:eastAsia="en-US"/>
    </w:rPr>
  </w:style>
  <w:style w:type="table" w:customStyle="1" w:styleId="10">
    <w:name w:val="10"/>
    <w:basedOn w:val="TableNormal"/>
    <w:rsid w:val="00FB370B"/>
    <w:pPr>
      <w:pBdr>
        <w:top w:val="nil"/>
        <w:left w:val="nil"/>
        <w:bottom w:val="nil"/>
        <w:right w:val="nil"/>
        <w:between w:val="nil"/>
      </w:pBdr>
      <w:spacing w:after="200" w:line="276" w:lineRule="auto"/>
    </w:pPr>
    <w:rPr>
      <w:rFonts w:eastAsia="Arial" w:cs="Arial"/>
      <w:color w:val="000000"/>
      <w:sz w:val="22"/>
      <w:szCs w:val="22"/>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9">
    <w:name w:val="9"/>
    <w:basedOn w:val="TableNormal"/>
    <w:rsid w:val="00FB370B"/>
    <w:pPr>
      <w:pBdr>
        <w:top w:val="nil"/>
        <w:left w:val="nil"/>
        <w:bottom w:val="nil"/>
        <w:right w:val="nil"/>
        <w:between w:val="nil"/>
      </w:pBdr>
      <w:spacing w:after="200" w:line="276" w:lineRule="auto"/>
    </w:pPr>
    <w:rPr>
      <w:rFonts w:eastAsia="Arial" w:cs="Arial"/>
      <w:color w:val="000000"/>
      <w:sz w:val="22"/>
      <w:szCs w:val="22"/>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8">
    <w:name w:val="8"/>
    <w:basedOn w:val="TableNormal"/>
    <w:rsid w:val="00FB370B"/>
    <w:pPr>
      <w:pBdr>
        <w:top w:val="nil"/>
        <w:left w:val="nil"/>
        <w:bottom w:val="nil"/>
        <w:right w:val="nil"/>
        <w:between w:val="nil"/>
      </w:pBdr>
      <w:spacing w:after="200" w:line="276" w:lineRule="auto"/>
    </w:pPr>
    <w:rPr>
      <w:rFonts w:eastAsia="Arial" w:cs="Arial"/>
      <w:color w:val="000000"/>
      <w:sz w:val="22"/>
      <w:szCs w:val="22"/>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7">
    <w:name w:val="7"/>
    <w:basedOn w:val="TableNormal"/>
    <w:rsid w:val="00FB370B"/>
    <w:pPr>
      <w:pBdr>
        <w:top w:val="nil"/>
        <w:left w:val="nil"/>
        <w:bottom w:val="nil"/>
        <w:right w:val="nil"/>
        <w:between w:val="nil"/>
      </w:pBdr>
      <w:spacing w:after="200" w:line="276" w:lineRule="auto"/>
    </w:pPr>
    <w:rPr>
      <w:rFonts w:eastAsia="Arial" w:cs="Arial"/>
      <w:color w:val="000000"/>
      <w:sz w:val="22"/>
      <w:szCs w:val="22"/>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5">
    <w:name w:val="5"/>
    <w:basedOn w:val="TableNormal"/>
    <w:rsid w:val="00FB370B"/>
    <w:pPr>
      <w:pBdr>
        <w:top w:val="nil"/>
        <w:left w:val="nil"/>
        <w:bottom w:val="nil"/>
        <w:right w:val="nil"/>
        <w:between w:val="nil"/>
      </w:pBdr>
      <w:spacing w:after="200" w:line="276" w:lineRule="auto"/>
    </w:pPr>
    <w:rPr>
      <w:rFonts w:eastAsia="Arial" w:cs="Arial"/>
      <w:color w:val="000000"/>
      <w:sz w:val="22"/>
      <w:szCs w:val="22"/>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4">
    <w:name w:val="4"/>
    <w:basedOn w:val="TableNormal"/>
    <w:rsid w:val="00FB370B"/>
    <w:pPr>
      <w:pBdr>
        <w:top w:val="nil"/>
        <w:left w:val="nil"/>
        <w:bottom w:val="nil"/>
        <w:right w:val="nil"/>
        <w:between w:val="nil"/>
      </w:pBdr>
      <w:spacing w:after="200" w:line="276" w:lineRule="auto"/>
    </w:pPr>
    <w:rPr>
      <w:rFonts w:eastAsia="Arial" w:cs="Arial"/>
      <w:color w:val="000000"/>
      <w:sz w:val="22"/>
      <w:szCs w:val="22"/>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3">
    <w:name w:val="3"/>
    <w:basedOn w:val="TableNormal"/>
    <w:rsid w:val="00FB370B"/>
    <w:pPr>
      <w:pBdr>
        <w:top w:val="nil"/>
        <w:left w:val="nil"/>
        <w:bottom w:val="nil"/>
        <w:right w:val="nil"/>
        <w:between w:val="nil"/>
      </w:pBdr>
      <w:spacing w:after="200" w:line="276" w:lineRule="auto"/>
    </w:pPr>
    <w:rPr>
      <w:rFonts w:eastAsia="Arial" w:cs="Arial"/>
      <w:color w:val="000000"/>
      <w:sz w:val="22"/>
      <w:szCs w:val="22"/>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2">
    <w:name w:val="2"/>
    <w:basedOn w:val="TableNormal"/>
    <w:rsid w:val="00FB370B"/>
    <w:pPr>
      <w:pBdr>
        <w:top w:val="nil"/>
        <w:left w:val="nil"/>
        <w:bottom w:val="nil"/>
        <w:right w:val="nil"/>
        <w:between w:val="nil"/>
      </w:pBdr>
      <w:spacing w:after="200" w:line="276" w:lineRule="auto"/>
    </w:pPr>
    <w:rPr>
      <w:rFonts w:eastAsia="Arial" w:cs="Arial"/>
      <w:color w:val="000000"/>
      <w:sz w:val="22"/>
      <w:szCs w:val="22"/>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table" w:customStyle="1" w:styleId="1">
    <w:name w:val="1"/>
    <w:basedOn w:val="TableNormal"/>
    <w:rsid w:val="00FB370B"/>
    <w:pPr>
      <w:pBdr>
        <w:top w:val="nil"/>
        <w:left w:val="nil"/>
        <w:bottom w:val="nil"/>
        <w:right w:val="nil"/>
        <w:between w:val="nil"/>
      </w:pBdr>
      <w:spacing w:after="200" w:line="276" w:lineRule="auto"/>
    </w:pPr>
    <w:rPr>
      <w:rFonts w:eastAsia="Arial" w:cs="Arial"/>
      <w:color w:val="000000"/>
      <w:sz w:val="22"/>
      <w:szCs w:val="22"/>
      <w:lang w:eastAsia="zh-CN"/>
    </w:rPr>
    <w:tblPr>
      <w:tblStyleRowBandSize w:val="1"/>
      <w:tblStyleColBandSize w:val="1"/>
    </w:tblPr>
    <w:tblStylePr w:type="firstRow">
      <w:pPr>
        <w:spacing w:before="0" w:after="0"/>
      </w:pPr>
      <w:rPr>
        <w:rFonts w:ascii="Arial" w:eastAsia="Arial" w:hAnsi="Arial" w:cs="Arial"/>
        <w:sz w:val="20"/>
        <w:szCs w:val="20"/>
      </w:rPr>
    </w:tblStylePr>
    <w:tblStylePr w:type="lastRow">
      <w:pPr>
        <w:spacing w:before="0" w:after="0"/>
      </w:pPr>
      <w:rPr>
        <w:rFonts w:ascii="Arial" w:eastAsia="Arial" w:hAnsi="Arial" w:cs="Arial"/>
        <w:sz w:val="20"/>
        <w:szCs w:val="20"/>
      </w:rPr>
    </w:tblStylePr>
    <w:tblStylePr w:type="band1Horz">
      <w:pPr>
        <w:spacing w:before="0" w:after="0" w:line="240" w:lineRule="auto"/>
        <w:contextualSpacing w:val="0"/>
      </w:pPr>
      <w:rPr>
        <w:rFonts w:ascii="Arial" w:eastAsia="Arial" w:hAnsi="Arial" w:cs="Arial"/>
        <w:sz w:val="20"/>
        <w:szCs w:val="20"/>
      </w:rPr>
    </w:tblStylePr>
    <w:tblStylePr w:type="band2Horz">
      <w:pPr>
        <w:spacing w:before="0" w:after="0"/>
        <w:contextualSpacing w:val="0"/>
      </w:pPr>
      <w:rPr>
        <w:rFonts w:ascii="Arial" w:eastAsia="Arial" w:hAnsi="Arial" w:cs="Arial"/>
        <w:sz w:val="20"/>
        <w:szCs w:val="20"/>
      </w:rPr>
    </w:tblStylePr>
  </w:style>
  <w:style w:type="paragraph" w:customStyle="1" w:styleId="EndNoteBibliographyTitle">
    <w:name w:val="EndNote Bibliography Title"/>
    <w:basedOn w:val="Normal"/>
    <w:link w:val="EndNoteBibliographyTitleChar"/>
    <w:rsid w:val="00FB370B"/>
    <w:pPr>
      <w:spacing w:after="0" w:line="240" w:lineRule="auto"/>
      <w:jc w:val="center"/>
    </w:pPr>
    <w:rPr>
      <w:rFonts w:cs="Arial"/>
      <w:noProof/>
      <w:lang w:val="en-US"/>
    </w:rPr>
  </w:style>
  <w:style w:type="character" w:customStyle="1" w:styleId="EndNoteBibliographyTitleChar">
    <w:name w:val="EndNote Bibliography Title Char"/>
    <w:basedOn w:val="DefaultParagraphFont"/>
    <w:link w:val="EndNoteBibliographyTitle"/>
    <w:rsid w:val="00FB370B"/>
    <w:rPr>
      <w:rFonts w:cs="Arial"/>
      <w:noProof/>
      <w:sz w:val="22"/>
      <w:szCs w:val="22"/>
      <w:lang w:val="en-US" w:eastAsia="en-US"/>
    </w:rPr>
  </w:style>
  <w:style w:type="paragraph" w:customStyle="1" w:styleId="EndNoteBibliography">
    <w:name w:val="EndNote Bibliography"/>
    <w:basedOn w:val="Normal"/>
    <w:link w:val="EndNoteBibliographyChar"/>
    <w:rsid w:val="00FB370B"/>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FB370B"/>
    <w:rPr>
      <w:rFonts w:cs="Arial"/>
      <w:noProof/>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841186">
      <w:bodyDiv w:val="1"/>
      <w:marLeft w:val="0"/>
      <w:marRight w:val="0"/>
      <w:marTop w:val="0"/>
      <w:marBottom w:val="0"/>
      <w:divBdr>
        <w:top w:val="none" w:sz="0" w:space="0" w:color="auto"/>
        <w:left w:val="none" w:sz="0" w:space="0" w:color="auto"/>
        <w:bottom w:val="none" w:sz="0" w:space="0" w:color="auto"/>
        <w:right w:val="none" w:sz="0" w:space="0" w:color="auto"/>
      </w:divBdr>
    </w:div>
    <w:div w:id="435253251">
      <w:bodyDiv w:val="1"/>
      <w:marLeft w:val="0"/>
      <w:marRight w:val="0"/>
      <w:marTop w:val="0"/>
      <w:marBottom w:val="0"/>
      <w:divBdr>
        <w:top w:val="none" w:sz="0" w:space="0" w:color="auto"/>
        <w:left w:val="none" w:sz="0" w:space="0" w:color="auto"/>
        <w:bottom w:val="none" w:sz="0" w:space="0" w:color="auto"/>
        <w:right w:val="none" w:sz="0" w:space="0" w:color="auto"/>
      </w:divBdr>
    </w:div>
    <w:div w:id="822239779">
      <w:bodyDiv w:val="1"/>
      <w:marLeft w:val="0"/>
      <w:marRight w:val="0"/>
      <w:marTop w:val="0"/>
      <w:marBottom w:val="0"/>
      <w:divBdr>
        <w:top w:val="none" w:sz="0" w:space="0" w:color="auto"/>
        <w:left w:val="none" w:sz="0" w:space="0" w:color="auto"/>
        <w:bottom w:val="none" w:sz="0" w:space="0" w:color="auto"/>
        <w:right w:val="none" w:sz="0" w:space="0" w:color="auto"/>
      </w:divBdr>
    </w:div>
    <w:div w:id="910772014">
      <w:bodyDiv w:val="1"/>
      <w:marLeft w:val="0"/>
      <w:marRight w:val="0"/>
      <w:marTop w:val="0"/>
      <w:marBottom w:val="0"/>
      <w:divBdr>
        <w:top w:val="none" w:sz="0" w:space="0" w:color="auto"/>
        <w:left w:val="none" w:sz="0" w:space="0" w:color="auto"/>
        <w:bottom w:val="none" w:sz="0" w:space="0" w:color="auto"/>
        <w:right w:val="none" w:sz="0" w:space="0" w:color="auto"/>
      </w:divBdr>
    </w:div>
    <w:div w:id="1275866086">
      <w:bodyDiv w:val="1"/>
      <w:marLeft w:val="0"/>
      <w:marRight w:val="0"/>
      <w:marTop w:val="0"/>
      <w:marBottom w:val="0"/>
      <w:divBdr>
        <w:top w:val="none" w:sz="0" w:space="0" w:color="auto"/>
        <w:left w:val="none" w:sz="0" w:space="0" w:color="auto"/>
        <w:bottom w:val="none" w:sz="0" w:space="0" w:color="auto"/>
        <w:right w:val="none" w:sz="0" w:space="0" w:color="auto"/>
      </w:divBdr>
    </w:div>
    <w:div w:id="1329595080">
      <w:bodyDiv w:val="1"/>
      <w:marLeft w:val="0"/>
      <w:marRight w:val="0"/>
      <w:marTop w:val="0"/>
      <w:marBottom w:val="0"/>
      <w:divBdr>
        <w:top w:val="none" w:sz="0" w:space="0" w:color="auto"/>
        <w:left w:val="none" w:sz="0" w:space="0" w:color="auto"/>
        <w:bottom w:val="none" w:sz="0" w:space="0" w:color="auto"/>
        <w:right w:val="none" w:sz="0" w:space="0" w:color="auto"/>
      </w:divBdr>
    </w:div>
    <w:div w:id="1555846680">
      <w:bodyDiv w:val="1"/>
      <w:marLeft w:val="0"/>
      <w:marRight w:val="0"/>
      <w:marTop w:val="0"/>
      <w:marBottom w:val="0"/>
      <w:divBdr>
        <w:top w:val="none" w:sz="0" w:space="0" w:color="auto"/>
        <w:left w:val="none" w:sz="0" w:space="0" w:color="auto"/>
        <w:bottom w:val="none" w:sz="0" w:space="0" w:color="auto"/>
        <w:right w:val="none" w:sz="0" w:space="0" w:color="auto"/>
      </w:divBdr>
    </w:div>
    <w:div w:id="1667903235">
      <w:bodyDiv w:val="1"/>
      <w:marLeft w:val="0"/>
      <w:marRight w:val="0"/>
      <w:marTop w:val="0"/>
      <w:marBottom w:val="0"/>
      <w:divBdr>
        <w:top w:val="none" w:sz="0" w:space="0" w:color="auto"/>
        <w:left w:val="none" w:sz="0" w:space="0" w:color="auto"/>
        <w:bottom w:val="none" w:sz="0" w:space="0" w:color="auto"/>
        <w:right w:val="none" w:sz="0" w:space="0" w:color="auto"/>
      </w:divBdr>
      <w:divsChild>
        <w:div w:id="1601992112">
          <w:marLeft w:val="0"/>
          <w:marRight w:val="0"/>
          <w:marTop w:val="0"/>
          <w:marBottom w:val="0"/>
          <w:divBdr>
            <w:top w:val="none" w:sz="0" w:space="0" w:color="auto"/>
            <w:left w:val="none" w:sz="0" w:space="0" w:color="auto"/>
            <w:bottom w:val="none" w:sz="0" w:space="0" w:color="auto"/>
            <w:right w:val="none" w:sz="0" w:space="0" w:color="auto"/>
          </w:divBdr>
        </w:div>
        <w:div w:id="397292158">
          <w:marLeft w:val="0"/>
          <w:marRight w:val="0"/>
          <w:marTop w:val="0"/>
          <w:marBottom w:val="0"/>
          <w:divBdr>
            <w:top w:val="none" w:sz="0" w:space="0" w:color="auto"/>
            <w:left w:val="none" w:sz="0" w:space="0" w:color="auto"/>
            <w:bottom w:val="none" w:sz="0" w:space="0" w:color="auto"/>
            <w:right w:val="none" w:sz="0" w:space="0" w:color="auto"/>
          </w:divBdr>
        </w:div>
        <w:div w:id="363099697">
          <w:marLeft w:val="0"/>
          <w:marRight w:val="0"/>
          <w:marTop w:val="0"/>
          <w:marBottom w:val="0"/>
          <w:divBdr>
            <w:top w:val="none" w:sz="0" w:space="0" w:color="auto"/>
            <w:left w:val="none" w:sz="0" w:space="0" w:color="auto"/>
            <w:bottom w:val="none" w:sz="0" w:space="0" w:color="auto"/>
            <w:right w:val="none" w:sz="0" w:space="0" w:color="auto"/>
          </w:divBdr>
        </w:div>
        <w:div w:id="1778720322">
          <w:marLeft w:val="0"/>
          <w:marRight w:val="0"/>
          <w:marTop w:val="0"/>
          <w:marBottom w:val="0"/>
          <w:divBdr>
            <w:top w:val="none" w:sz="0" w:space="0" w:color="auto"/>
            <w:left w:val="none" w:sz="0" w:space="0" w:color="auto"/>
            <w:bottom w:val="none" w:sz="0" w:space="0" w:color="auto"/>
            <w:right w:val="none" w:sz="0" w:space="0" w:color="auto"/>
          </w:divBdr>
        </w:div>
      </w:divsChild>
    </w:div>
    <w:div w:id="1741441511">
      <w:bodyDiv w:val="1"/>
      <w:marLeft w:val="0"/>
      <w:marRight w:val="0"/>
      <w:marTop w:val="0"/>
      <w:marBottom w:val="0"/>
      <w:divBdr>
        <w:top w:val="none" w:sz="0" w:space="0" w:color="auto"/>
        <w:left w:val="none" w:sz="0" w:space="0" w:color="auto"/>
        <w:bottom w:val="none" w:sz="0" w:space="0" w:color="auto"/>
        <w:right w:val="none" w:sz="0" w:space="0" w:color="auto"/>
      </w:divBdr>
    </w:div>
    <w:div w:id="180520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hyperlink" Target="http://portal.aodn.org.au/aodn/" TargetMode="External"/><Relationship Id="rId21" Type="http://schemas.openxmlformats.org/officeDocument/2006/relationships/hyperlink" Target="http://catalogue.aodn.org.au/geonetwork/srv/eng/home" TargetMode="External"/><Relationship Id="rId42" Type="http://schemas.openxmlformats.org/officeDocument/2006/relationships/hyperlink" Target="https://www.nespmarine.edu.au/system/files/MBH%20Data%20Management%20Framework%20v1.2%20-%2005Dec16_AO.pdf" TargetMode="External"/><Relationship Id="rId47" Type="http://schemas.openxmlformats.org/officeDocument/2006/relationships/hyperlink" Target="https://www.nespmarine.edu.au/system/files/Knowledge%20Brokering%20and%20Communictions%20Strategy%20version%201.1%20.pdf" TargetMode="External"/><Relationship Id="rId63" Type="http://schemas.openxmlformats.org/officeDocument/2006/relationships/hyperlink" Target="https://www.nespmarine.edu.au/system/files/Knowledge%20Brokering%20and%20Communictions%20Strategy%20version%201.1%20.pdf" TargetMode="External"/><Relationship Id="rId68" Type="http://schemas.openxmlformats.org/officeDocument/2006/relationships/hyperlink" Target="mailto:Neville.barrett@utas.edu.au" TargetMode="External"/><Relationship Id="rId84" Type="http://schemas.openxmlformats.org/officeDocument/2006/relationships/image" Target="media/image6.jpeg"/><Relationship Id="rId89" Type="http://schemas.openxmlformats.org/officeDocument/2006/relationships/header" Target="header15.xml"/><Relationship Id="rId112" Type="http://schemas.openxmlformats.org/officeDocument/2006/relationships/hyperlink" Target="mailto:Piers.Dunstan@csiro.au" TargetMode="External"/><Relationship Id="rId133" Type="http://schemas.openxmlformats.org/officeDocument/2006/relationships/hyperlink" Target="mailto:Karina.Ryan@dpird.wa.gov.au" TargetMode="External"/><Relationship Id="rId138" Type="http://schemas.openxmlformats.org/officeDocument/2006/relationships/hyperlink" Target="mailto:Candace.Cooke@environment.gov.au" TargetMode="External"/><Relationship Id="rId154" Type="http://schemas.openxmlformats.org/officeDocument/2006/relationships/fontTable" Target="fontTable.xml"/><Relationship Id="rId16" Type="http://schemas.openxmlformats.org/officeDocument/2006/relationships/hyperlink" Target="mailto:bannisj@bigpond.com" TargetMode="External"/><Relationship Id="rId107" Type="http://schemas.openxmlformats.org/officeDocument/2006/relationships/image" Target="media/image14.png"/><Relationship Id="rId11" Type="http://schemas.openxmlformats.org/officeDocument/2006/relationships/footnotes" Target="footnotes.xml"/><Relationship Id="rId32" Type="http://schemas.openxmlformats.org/officeDocument/2006/relationships/hyperlink" Target="https://www.nespmarine.edu.au/system/files/MBH%20Data%20Management%20Framework%20v1.2%20-%2005Dec16_AO.pdf" TargetMode="External"/><Relationship Id="rId37" Type="http://schemas.openxmlformats.org/officeDocument/2006/relationships/hyperlink" Target="mailto:dan.weller@birdlife.org.au" TargetMode="External"/><Relationship Id="rId53" Type="http://schemas.openxmlformats.org/officeDocument/2006/relationships/hyperlink" Target="https://www.nespmarine.edu.au/system/files/MBH%20Data%20Management%20Framework%20v1.2%20-%2005Dec16_AO.pdf" TargetMode="External"/><Relationship Id="rId58" Type="http://schemas.openxmlformats.org/officeDocument/2006/relationships/hyperlink" Target="mailto:zhi.huang@ga.gov.au" TargetMode="External"/><Relationship Id="rId74" Type="http://schemas.openxmlformats.org/officeDocument/2006/relationships/hyperlink" Target="mailto:Ingrid.Cripps@environment.gov.au" TargetMode="External"/><Relationship Id="rId79" Type="http://schemas.openxmlformats.org/officeDocument/2006/relationships/header" Target="header9.xml"/><Relationship Id="rId102" Type="http://schemas.openxmlformats.org/officeDocument/2006/relationships/header" Target="header19.xml"/><Relationship Id="rId123" Type="http://schemas.openxmlformats.org/officeDocument/2006/relationships/hyperlink" Target="https://www.nespmarine.edu.au/document/indigenous-engagement-and-participation-strategy" TargetMode="External"/><Relationship Id="rId128" Type="http://schemas.openxmlformats.org/officeDocument/2006/relationships/header" Target="header28.xml"/><Relationship Id="rId144" Type="http://schemas.openxmlformats.org/officeDocument/2006/relationships/hyperlink" Target="mailto:tony.j.harman@agriculture.gov.au" TargetMode="External"/><Relationship Id="rId149" Type="http://schemas.openxmlformats.org/officeDocument/2006/relationships/header" Target="header29.xml"/><Relationship Id="rId5" Type="http://schemas.openxmlformats.org/officeDocument/2006/relationships/customXml" Target="../customXml/item5.xml"/><Relationship Id="rId90" Type="http://schemas.openxmlformats.org/officeDocument/2006/relationships/header" Target="header16.xml"/><Relationship Id="rId95" Type="http://schemas.openxmlformats.org/officeDocument/2006/relationships/hyperlink" Target="about:blank" TargetMode="External"/><Relationship Id="rId22" Type="http://schemas.openxmlformats.org/officeDocument/2006/relationships/hyperlink" Target="https://data.marinemammals.gov.au/arwpic/" TargetMode="External"/><Relationship Id="rId27" Type="http://schemas.openxmlformats.org/officeDocument/2006/relationships/hyperlink" Target="mailto:tim.lynch@csiro.au" TargetMode="External"/><Relationship Id="rId43" Type="http://schemas.openxmlformats.org/officeDocument/2006/relationships/header" Target="header6.xml"/><Relationship Id="rId48" Type="http://schemas.openxmlformats.org/officeDocument/2006/relationships/hyperlink" Target="https://www.nespmarine.edu.au/document/indigenous-engagement-and-participation-strategy" TargetMode="External"/><Relationship Id="rId64" Type="http://schemas.openxmlformats.org/officeDocument/2006/relationships/hyperlink" Target="https://www.nespmarine.edu.au/document/indigenous-engagement-and-participation-strategy" TargetMode="External"/><Relationship Id="rId69" Type="http://schemas.openxmlformats.org/officeDocument/2006/relationships/hyperlink" Target="https://www.nespmarine.edu.au/document/indigenous-engagement-and-participation-strategy" TargetMode="External"/><Relationship Id="rId113" Type="http://schemas.openxmlformats.org/officeDocument/2006/relationships/hyperlink" Target="https://www.nespmarine.edu.au/system/files/Knowledge%20Brokering%20and%20Communictions%20Strategy%20version%201.1%20.pdf" TargetMode="External"/><Relationship Id="rId118" Type="http://schemas.openxmlformats.org/officeDocument/2006/relationships/hyperlink" Target="mailto:Piers.Dunstan@csiro.au" TargetMode="External"/><Relationship Id="rId134" Type="http://schemas.openxmlformats.org/officeDocument/2006/relationships/hyperlink" Target="mailto:Claire.Smallwood@dpird.wa.gov.au" TargetMode="External"/><Relationship Id="rId139" Type="http://schemas.openxmlformats.org/officeDocument/2006/relationships/hyperlink" Target="mailto:Fiona.Bartlett@environment.gov.au" TargetMode="External"/><Relationship Id="rId80" Type="http://schemas.openxmlformats.org/officeDocument/2006/relationships/header" Target="header10.xml"/><Relationship Id="rId85" Type="http://schemas.openxmlformats.org/officeDocument/2006/relationships/header" Target="header12.xml"/><Relationship Id="rId150" Type="http://schemas.openxmlformats.org/officeDocument/2006/relationships/hyperlink" Target="https://www.nespmarine.edu.au/system/files/Knowledge%20Brokering%20and%20Communictions%20Strategy%20version%201.1%20.pdf" TargetMode="External"/><Relationship Id="rId155" Type="http://schemas.openxmlformats.org/officeDocument/2006/relationships/glossaryDocument" Target="glossary/document.xml"/><Relationship Id="rId12" Type="http://schemas.openxmlformats.org/officeDocument/2006/relationships/endnotes" Target="endnotes.xml"/><Relationship Id="rId17" Type="http://schemas.openxmlformats.org/officeDocument/2006/relationships/hyperlink" Target="https://www.nespmarine.edu.au/system/files/Knowledge%20Brokering%20and%20Communictions%20Strategy%20version%201.1%20.pdf" TargetMode="External"/><Relationship Id="rId25" Type="http://schemas.openxmlformats.org/officeDocument/2006/relationships/header" Target="header3.xml"/><Relationship Id="rId33" Type="http://schemas.openxmlformats.org/officeDocument/2006/relationships/header" Target="header4.xml"/><Relationship Id="rId38" Type="http://schemas.openxmlformats.org/officeDocument/2006/relationships/hyperlink" Target="mailto:geoff.richardson@environment.gov.au" TargetMode="External"/><Relationship Id="rId46" Type="http://schemas.openxmlformats.org/officeDocument/2006/relationships/hyperlink" Target="http://www.northwestatlas.org" TargetMode="External"/><Relationship Id="rId59" Type="http://schemas.openxmlformats.org/officeDocument/2006/relationships/header" Target="header7.xml"/><Relationship Id="rId67" Type="http://schemas.openxmlformats.org/officeDocument/2006/relationships/hyperlink" Target="http://www.nespmarine.edu.au/" TargetMode="External"/><Relationship Id="rId103" Type="http://schemas.openxmlformats.org/officeDocument/2006/relationships/header" Target="header20.xml"/><Relationship Id="rId108" Type="http://schemas.openxmlformats.org/officeDocument/2006/relationships/header" Target="header22.xml"/><Relationship Id="rId116" Type="http://schemas.openxmlformats.org/officeDocument/2006/relationships/hyperlink" Target="https://www.nespmarine.edu.au/system/files/MBH%20Data%20Management%20Framework%20v1.2%20-%2005Dec16_AO.pdf" TargetMode="External"/><Relationship Id="rId124" Type="http://schemas.openxmlformats.org/officeDocument/2006/relationships/hyperlink" Target="https://www.nespmarine.edu.au/system/files/MBH%20Data%20Management%20Framework%20v1.2%20-%2005Dec16_AO.pdf" TargetMode="External"/><Relationship Id="rId129" Type="http://schemas.openxmlformats.org/officeDocument/2006/relationships/hyperlink" Target="mailto:tim.lynch@csiro.au" TargetMode="External"/><Relationship Id="rId137" Type="http://schemas.openxmlformats.org/officeDocument/2006/relationships/hyperlink" Target="mailto:Cath.Samson@environment.gov.au" TargetMode="External"/><Relationship Id="rId20" Type="http://schemas.openxmlformats.org/officeDocument/2006/relationships/hyperlink" Target="https://globalchange.nasa.gov/" TargetMode="External"/><Relationship Id="rId41" Type="http://schemas.openxmlformats.org/officeDocument/2006/relationships/hyperlink" Target="https://www.nespmarine.edu.au/document/indigenous-engagement-and-participation-strategy" TargetMode="External"/><Relationship Id="rId54" Type="http://schemas.openxmlformats.org/officeDocument/2006/relationships/hyperlink" Target="http://portal.aodn.org.au/aodn/" TargetMode="External"/><Relationship Id="rId62" Type="http://schemas.openxmlformats.org/officeDocument/2006/relationships/image" Target="media/image3.png"/><Relationship Id="rId70" Type="http://schemas.openxmlformats.org/officeDocument/2006/relationships/hyperlink" Target="https://www.nespmarine.edu.au/system/files/MBH%20Data%20Management%20Framework%20v1.2%20-%2005Dec16_AO.pdf" TargetMode="External"/><Relationship Id="rId75" Type="http://schemas.openxmlformats.org/officeDocument/2006/relationships/header" Target="header8.xml"/><Relationship Id="rId83" Type="http://schemas.openxmlformats.org/officeDocument/2006/relationships/image" Target="media/image5.jpeg"/><Relationship Id="rId88" Type="http://schemas.openxmlformats.org/officeDocument/2006/relationships/image" Target="media/image7.jpeg"/><Relationship Id="rId91" Type="http://schemas.openxmlformats.org/officeDocument/2006/relationships/footer" Target="footer3.xml"/><Relationship Id="rId96" Type="http://schemas.openxmlformats.org/officeDocument/2006/relationships/image" Target="media/image8.png"/><Relationship Id="rId111" Type="http://schemas.openxmlformats.org/officeDocument/2006/relationships/hyperlink" Target="mailto:Jeffrey.Dambacher@csiro.au" TargetMode="External"/><Relationship Id="rId132" Type="http://schemas.openxmlformats.org/officeDocument/2006/relationships/hyperlink" Target="mailto:Carlie.devine@csiro.au" TargetMode="External"/><Relationship Id="rId140" Type="http://schemas.openxmlformats.org/officeDocument/2006/relationships/hyperlink" Target="mailto:Bianca.Priest@environment.gov" TargetMode="External"/><Relationship Id="rId145" Type="http://schemas.openxmlformats.org/officeDocument/2006/relationships/hyperlink" Target="mailto:Anthony.moore@agriculture.gov.au" TargetMode="External"/><Relationship Id="rId153"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yperlink" Target="https://www.nespmarine.edu.au/system/files/MBH%20Data%20Management%20Framework%20v1.2%20-%2005Dec16_AO.pdf" TargetMode="External"/><Relationship Id="rId28" Type="http://schemas.openxmlformats.org/officeDocument/2006/relationships/image" Target="media/image1.emf"/><Relationship Id="rId36" Type="http://schemas.openxmlformats.org/officeDocument/2006/relationships/hyperlink" Target="https://www.nespmarine.edu.au/system/files/MBH%20Data%20Management%20Framework%20v1.2%20-%2005Dec16_AO.pdf" TargetMode="External"/><Relationship Id="rId49" Type="http://schemas.openxmlformats.org/officeDocument/2006/relationships/hyperlink" Target="mailto:k.miller@aims.gov.au" TargetMode="External"/><Relationship Id="rId57" Type="http://schemas.openxmlformats.org/officeDocument/2006/relationships/hyperlink" Target="mailto:m.puotinen@aims.gov.au" TargetMode="External"/><Relationship Id="rId106" Type="http://schemas.openxmlformats.org/officeDocument/2006/relationships/hyperlink" Target="http://www.csiro.au/ningaloo)" TargetMode="External"/><Relationship Id="rId114" Type="http://schemas.openxmlformats.org/officeDocument/2006/relationships/hyperlink" Target="https://www.nespmarine.edu.au/document/indigenous-engagement-and-participation-strategy" TargetMode="External"/><Relationship Id="rId119" Type="http://schemas.openxmlformats.org/officeDocument/2006/relationships/header" Target="header25.xml"/><Relationship Id="rId127" Type="http://schemas.openxmlformats.org/officeDocument/2006/relationships/header" Target="header27.xml"/><Relationship Id="rId10" Type="http://schemas.openxmlformats.org/officeDocument/2006/relationships/webSettings" Target="webSettings.xml"/><Relationship Id="rId31" Type="http://schemas.openxmlformats.org/officeDocument/2006/relationships/hyperlink" Target="https://www.nespmarine.edu.au/document/indigenous-engagement-and-participation-strategy" TargetMode="External"/><Relationship Id="rId44" Type="http://schemas.openxmlformats.org/officeDocument/2006/relationships/hyperlink" Target="mailto:k.miller@aims.gov.au" TargetMode="External"/><Relationship Id="rId52" Type="http://schemas.openxmlformats.org/officeDocument/2006/relationships/hyperlink" Target="http://www.nespmarine.edu.au" TargetMode="External"/><Relationship Id="rId60" Type="http://schemas.openxmlformats.org/officeDocument/2006/relationships/hyperlink" Target="mailto:scott.foster@csiro.au" TargetMode="External"/><Relationship Id="rId65" Type="http://schemas.openxmlformats.org/officeDocument/2006/relationships/hyperlink" Target="https://www.nespmarine.edu.au/system/files/MBH%20Data%20Management%20Framework%20v1.2%20-%2005Dec16_AO.pdf" TargetMode="External"/><Relationship Id="rId73" Type="http://schemas.openxmlformats.org/officeDocument/2006/relationships/hyperlink" Target="mailto:Kevin.Gale@environment.gov.au" TargetMode="External"/><Relationship Id="rId78" Type="http://schemas.openxmlformats.org/officeDocument/2006/relationships/hyperlink" Target="http://www.clcac.com.au/sites/default/files/downloads/wellesly_islands_ipa_management_plan_web_ready_0.pdf" TargetMode="External"/><Relationship Id="rId81" Type="http://schemas.openxmlformats.org/officeDocument/2006/relationships/header" Target="header11.xml"/><Relationship Id="rId86" Type="http://schemas.openxmlformats.org/officeDocument/2006/relationships/header" Target="header13.xml"/><Relationship Id="rId94" Type="http://schemas.openxmlformats.org/officeDocument/2006/relationships/header" Target="header18.xml"/><Relationship Id="rId99" Type="http://schemas.openxmlformats.org/officeDocument/2006/relationships/image" Target="media/image11.png"/><Relationship Id="rId101" Type="http://schemas.openxmlformats.org/officeDocument/2006/relationships/image" Target="media/image13.png"/><Relationship Id="rId122" Type="http://schemas.openxmlformats.org/officeDocument/2006/relationships/hyperlink" Target="https://www.nespmarine.edu.au/system/files/Knowledge%20Brokering%20and%20Communictions%20Strategy%20version%201.1%20.pdf" TargetMode="External"/><Relationship Id="rId130" Type="http://schemas.openxmlformats.org/officeDocument/2006/relationships/hyperlink" Target="https://www.nespmarine.edu.au/document/indigenous-engagement-and-participation-strategy" TargetMode="External"/><Relationship Id="rId135" Type="http://schemas.openxmlformats.org/officeDocument/2006/relationships/hyperlink" Target="mailto:Emma.Lowe@agriculture.gov.au" TargetMode="External"/><Relationship Id="rId143" Type="http://schemas.openxmlformats.org/officeDocument/2006/relationships/hyperlink" Target="mailto:joshua.fielding@frdc.com.au" TargetMode="External"/><Relationship Id="rId148" Type="http://schemas.openxmlformats.org/officeDocument/2006/relationships/hyperlink" Target="mailto:John.mcgiveron@bodc.tas.gov.au" TargetMode="External"/><Relationship Id="rId151" Type="http://schemas.openxmlformats.org/officeDocument/2006/relationships/hyperlink" Target="https://www.nespmarine.edu.au/document/indigenous-engagement-and-participation-strategy" TargetMode="External"/><Relationship Id="rId15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nespmarine.edu.au/document/indigenous-engagement-and-participation-strategy" TargetMode="External"/><Relationship Id="rId39" Type="http://schemas.openxmlformats.org/officeDocument/2006/relationships/header" Target="header5.xml"/><Relationship Id="rId109" Type="http://schemas.openxmlformats.org/officeDocument/2006/relationships/header" Target="header23.xml"/><Relationship Id="rId34" Type="http://schemas.openxmlformats.org/officeDocument/2006/relationships/hyperlink" Target="mailto:peter.kyne@cdu.edu.au" TargetMode="External"/><Relationship Id="rId50" Type="http://schemas.openxmlformats.org/officeDocument/2006/relationships/hyperlink" Target="http://www.northwestatlas.org" TargetMode="External"/><Relationship Id="rId55" Type="http://schemas.openxmlformats.org/officeDocument/2006/relationships/hyperlink" Target="http://www.nespmarine.edu.au" TargetMode="External"/><Relationship Id="rId76" Type="http://schemas.openxmlformats.org/officeDocument/2006/relationships/image" Target="media/image4.jpeg"/><Relationship Id="rId97" Type="http://schemas.openxmlformats.org/officeDocument/2006/relationships/image" Target="media/image9.png"/><Relationship Id="rId104" Type="http://schemas.openxmlformats.org/officeDocument/2006/relationships/header" Target="header21.xml"/><Relationship Id="rId120" Type="http://schemas.openxmlformats.org/officeDocument/2006/relationships/header" Target="header26.xml"/><Relationship Id="rId125" Type="http://schemas.openxmlformats.org/officeDocument/2006/relationships/hyperlink" Target="http://portal.aodn.org.au/aodn/" TargetMode="External"/><Relationship Id="rId141" Type="http://schemas.openxmlformats.org/officeDocument/2006/relationships/hyperlink" Target="mailto:Steve.Taylor@dpird.wa.gov.au" TargetMode="External"/><Relationship Id="rId146" Type="http://schemas.openxmlformats.org/officeDocument/2006/relationships/hyperlink" Target="mailto:Russ.babcock@csiro.au" TargetMode="External"/><Relationship Id="rId7" Type="http://schemas.openxmlformats.org/officeDocument/2006/relationships/numbering" Target="numbering.xml"/><Relationship Id="rId71" Type="http://schemas.openxmlformats.org/officeDocument/2006/relationships/hyperlink" Target="http://portal.aodn.org.au/aodn/" TargetMode="External"/><Relationship Id="rId92" Type="http://schemas.openxmlformats.org/officeDocument/2006/relationships/header" Target="header17.xml"/><Relationship Id="rId2" Type="http://schemas.openxmlformats.org/officeDocument/2006/relationships/customXml" Target="../customXml/item2.xml"/><Relationship Id="rId29" Type="http://schemas.openxmlformats.org/officeDocument/2006/relationships/image" Target="media/image2.emf"/><Relationship Id="rId24" Type="http://schemas.openxmlformats.org/officeDocument/2006/relationships/hyperlink" Target="mailto:bannisj@bigpond.com" TargetMode="External"/><Relationship Id="rId40" Type="http://schemas.openxmlformats.org/officeDocument/2006/relationships/hyperlink" Target="https://www.nespmarine.edu.au/system/files/Knowledge%20Brokering%20and%20Communictions%20Strategy%20version%201.1%20.pdf" TargetMode="External"/><Relationship Id="rId45" Type="http://schemas.openxmlformats.org/officeDocument/2006/relationships/hyperlink" Target="mailto:scott.nichol@ga.gov.au" TargetMode="External"/><Relationship Id="rId66" Type="http://schemas.openxmlformats.org/officeDocument/2006/relationships/hyperlink" Target="http://www.nespmarine.edu.au/" TargetMode="External"/><Relationship Id="rId87" Type="http://schemas.openxmlformats.org/officeDocument/2006/relationships/header" Target="header14.xml"/><Relationship Id="rId110" Type="http://schemas.openxmlformats.org/officeDocument/2006/relationships/header" Target="header24.xml"/><Relationship Id="rId115" Type="http://schemas.openxmlformats.org/officeDocument/2006/relationships/hyperlink" Target="mailto:Piers.Dunstan@csiro.au" TargetMode="External"/><Relationship Id="rId131" Type="http://schemas.openxmlformats.org/officeDocument/2006/relationships/hyperlink" Target="https://www.nespmarine.edu.au/system/files/MBH%20Data%20Management%20Framework%20v1.2%20-%2005Dec16_AO.pdf" TargetMode="External"/><Relationship Id="rId136" Type="http://schemas.openxmlformats.org/officeDocument/2006/relationships/hyperlink" Target="mailto:Amanda.Richley@environment.gov.au" TargetMode="External"/><Relationship Id="rId61" Type="http://schemas.openxmlformats.org/officeDocument/2006/relationships/hyperlink" Target="mailto:rachel.przeslawski@ga.gov.au" TargetMode="External"/><Relationship Id="rId82" Type="http://schemas.openxmlformats.org/officeDocument/2006/relationships/hyperlink" Target="mailto:Neville.barrett@utas.edu.au/" TargetMode="External"/><Relationship Id="rId152" Type="http://schemas.openxmlformats.org/officeDocument/2006/relationships/hyperlink" Target="https://www.nespmarine.edu.au/system/files/MBH%20Data%20Management%20Framework%20v1.2%20-%2005Dec16_AO.pdf" TargetMode="External"/><Relationship Id="rId19" Type="http://schemas.openxmlformats.org/officeDocument/2006/relationships/hyperlink" Target="https://data.aad.gov.au/" TargetMode="External"/><Relationship Id="rId14" Type="http://schemas.openxmlformats.org/officeDocument/2006/relationships/footer" Target="footer1.xml"/><Relationship Id="rId30" Type="http://schemas.openxmlformats.org/officeDocument/2006/relationships/hyperlink" Target="https://www.nespmarine.edu.au/system/files/Knowledge%20Brokering%20and%20Communictions%20Strategy%20version%201.1%20.pdf" TargetMode="External"/><Relationship Id="rId35" Type="http://schemas.openxmlformats.org/officeDocument/2006/relationships/hyperlink" Target="https://www.nespmarine.edu.au/system/files/Knowledge%20Brokering%20and%20Communictions%20Strategy%20version%201.1%20.pdf" TargetMode="External"/><Relationship Id="rId56" Type="http://schemas.openxmlformats.org/officeDocument/2006/relationships/hyperlink" Target="http://northwestatlas.org" TargetMode="External"/><Relationship Id="rId77" Type="http://schemas.openxmlformats.org/officeDocument/2006/relationships/hyperlink" Target="http://www.clcac.com.au/sites/default/files/downloads/wellesly_islands_ipa_management_plan_web_ready_0.pdf" TargetMode="External"/><Relationship Id="rId100" Type="http://schemas.openxmlformats.org/officeDocument/2006/relationships/image" Target="media/image12.jpg"/><Relationship Id="rId105" Type="http://schemas.openxmlformats.org/officeDocument/2006/relationships/hyperlink" Target="mailto:russ.babcock@csiro.au" TargetMode="External"/><Relationship Id="rId126" Type="http://schemas.openxmlformats.org/officeDocument/2006/relationships/hyperlink" Target="mailto:FionaJ.Bartlett@environment.gov.au" TargetMode="External"/><Relationship Id="rId147" Type="http://schemas.openxmlformats.org/officeDocument/2006/relationships/hyperlink" Target="mailto:Peter.Davies@environment.nsw.gov.au" TargetMode="External"/><Relationship Id="rId8" Type="http://schemas.openxmlformats.org/officeDocument/2006/relationships/styles" Target="styles.xml"/><Relationship Id="rId51" Type="http://schemas.openxmlformats.org/officeDocument/2006/relationships/hyperlink" Target="http://www.nespmarine.edu.au" TargetMode="External"/><Relationship Id="rId72" Type="http://schemas.openxmlformats.org/officeDocument/2006/relationships/hyperlink" Target="mailto:Tia.Stevens@environment.gov.au" TargetMode="External"/><Relationship Id="rId93" Type="http://schemas.openxmlformats.org/officeDocument/2006/relationships/footer" Target="footer4.xml"/><Relationship Id="rId98" Type="http://schemas.openxmlformats.org/officeDocument/2006/relationships/image" Target="media/image10.png"/><Relationship Id="rId121" Type="http://schemas.openxmlformats.org/officeDocument/2006/relationships/hyperlink" Target="mailto:david.peel@csiro.au" TargetMode="External"/><Relationship Id="rId142" Type="http://schemas.openxmlformats.org/officeDocument/2006/relationships/hyperlink" Target="mailto:Beth.Gibson@afma.gov.au" TargetMode="Externa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92F894463D7427591C3052064A37DA8"/>
        <w:category>
          <w:name w:val="General"/>
          <w:gallery w:val="placeholder"/>
        </w:category>
        <w:types>
          <w:type w:val="bbPlcHdr"/>
        </w:types>
        <w:behaviors>
          <w:behavior w:val="content"/>
        </w:behaviors>
        <w:guid w:val="{0BCB8EB3-5240-4BE3-9571-FD7E8C036A90}"/>
      </w:docPartPr>
      <w:docPartBody>
        <w:p w:rsidR="00E43789" w:rsidRDefault="00E43789" w:rsidP="00E43789">
          <w:pPr>
            <w:pStyle w:val="C92F894463D7427591C3052064A37DA8"/>
          </w:pPr>
          <w:r w:rsidRPr="00A31941">
            <w:rPr>
              <w:rStyle w:val="PlaceholderText"/>
            </w:rPr>
            <w:t>Choose an item.</w:t>
          </w:r>
        </w:p>
      </w:docPartBody>
    </w:docPart>
    <w:docPart>
      <w:docPartPr>
        <w:name w:val="4ECE2EE257FB43B592FBE93B21672EBF"/>
        <w:category>
          <w:name w:val="General"/>
          <w:gallery w:val="placeholder"/>
        </w:category>
        <w:types>
          <w:type w:val="bbPlcHdr"/>
        </w:types>
        <w:behaviors>
          <w:behavior w:val="content"/>
        </w:behaviors>
        <w:guid w:val="{B20D8D1C-8B3A-4175-815D-1F17205B2ACC}"/>
      </w:docPartPr>
      <w:docPartBody>
        <w:p w:rsidR="00E43789" w:rsidRDefault="00E43789" w:rsidP="00E43789">
          <w:pPr>
            <w:pStyle w:val="4ECE2EE257FB43B592FBE93B21672EBF"/>
          </w:pPr>
          <w:r w:rsidRPr="00A31941">
            <w:rPr>
              <w:rStyle w:val="PlaceholderText"/>
            </w:rPr>
            <w:t>Choose an item.</w:t>
          </w:r>
        </w:p>
      </w:docPartBody>
    </w:docPart>
    <w:docPart>
      <w:docPartPr>
        <w:name w:val="9903E2F5908A4EE9AC72C05298C9B65D"/>
        <w:category>
          <w:name w:val="General"/>
          <w:gallery w:val="placeholder"/>
        </w:category>
        <w:types>
          <w:type w:val="bbPlcHdr"/>
        </w:types>
        <w:behaviors>
          <w:behavior w:val="content"/>
        </w:behaviors>
        <w:guid w:val="{579D8A71-C5C5-45FA-B413-F9B485B748FB}"/>
      </w:docPartPr>
      <w:docPartBody>
        <w:p w:rsidR="00E43789" w:rsidRDefault="00E43789" w:rsidP="00E43789">
          <w:pPr>
            <w:pStyle w:val="9903E2F5908A4EE9AC72C05298C9B65D"/>
          </w:pPr>
          <w:r w:rsidRPr="00A31941">
            <w:rPr>
              <w:rStyle w:val="PlaceholderText"/>
            </w:rPr>
            <w:t>Choose an item.</w:t>
          </w:r>
        </w:p>
      </w:docPartBody>
    </w:docPart>
    <w:docPart>
      <w:docPartPr>
        <w:name w:val="B9BA3915700C41DFA07083A8FFAD5493"/>
        <w:category>
          <w:name w:val="General"/>
          <w:gallery w:val="placeholder"/>
        </w:category>
        <w:types>
          <w:type w:val="bbPlcHdr"/>
        </w:types>
        <w:behaviors>
          <w:behavior w:val="content"/>
        </w:behaviors>
        <w:guid w:val="{433D4ABF-9F19-4DBD-81F5-95D417A71FB6}"/>
      </w:docPartPr>
      <w:docPartBody>
        <w:p w:rsidR="00E43789" w:rsidRDefault="00E43789" w:rsidP="00E43789">
          <w:pPr>
            <w:pStyle w:val="B9BA3915700C41DFA07083A8FFAD5493"/>
          </w:pPr>
          <w:r w:rsidRPr="00A31941">
            <w:rPr>
              <w:rStyle w:val="PlaceholderText"/>
            </w:rPr>
            <w:t>Choose an item.</w:t>
          </w:r>
        </w:p>
      </w:docPartBody>
    </w:docPart>
    <w:docPart>
      <w:docPartPr>
        <w:name w:val="06D0E1E8CB1C4CE5A5839C68F08685B1"/>
        <w:category>
          <w:name w:val="General"/>
          <w:gallery w:val="placeholder"/>
        </w:category>
        <w:types>
          <w:type w:val="bbPlcHdr"/>
        </w:types>
        <w:behaviors>
          <w:behavior w:val="content"/>
        </w:behaviors>
        <w:guid w:val="{C88432F1-84C4-4B76-832B-5586D5324242}"/>
      </w:docPartPr>
      <w:docPartBody>
        <w:p w:rsidR="00E43789" w:rsidRDefault="00E43789" w:rsidP="00E43789">
          <w:pPr>
            <w:pStyle w:val="06D0E1E8CB1C4CE5A5839C68F08685B1"/>
          </w:pPr>
          <w:r w:rsidRPr="00A31941">
            <w:rPr>
              <w:rStyle w:val="PlaceholderText"/>
            </w:rPr>
            <w:t>Choose an item.</w:t>
          </w:r>
        </w:p>
      </w:docPartBody>
    </w:docPart>
    <w:docPart>
      <w:docPartPr>
        <w:name w:val="C71E7B8BB9BD4D798C6A640849157074"/>
        <w:category>
          <w:name w:val="General"/>
          <w:gallery w:val="placeholder"/>
        </w:category>
        <w:types>
          <w:type w:val="bbPlcHdr"/>
        </w:types>
        <w:behaviors>
          <w:behavior w:val="content"/>
        </w:behaviors>
        <w:guid w:val="{94040645-2AC8-4674-8891-9ABE23C1673D}"/>
      </w:docPartPr>
      <w:docPartBody>
        <w:p w:rsidR="00E43789" w:rsidRDefault="00E43789" w:rsidP="00E43789">
          <w:pPr>
            <w:pStyle w:val="C71E7B8BB9BD4D798C6A640849157074"/>
          </w:pPr>
          <w:r w:rsidRPr="00A31941">
            <w:rPr>
              <w:rStyle w:val="PlaceholderText"/>
            </w:rPr>
            <w:t>Choose an item.</w:t>
          </w:r>
        </w:p>
      </w:docPartBody>
    </w:docPart>
    <w:docPart>
      <w:docPartPr>
        <w:name w:val="63751FF1E13C49A19731D6B18D2FBB86"/>
        <w:category>
          <w:name w:val="General"/>
          <w:gallery w:val="placeholder"/>
        </w:category>
        <w:types>
          <w:type w:val="bbPlcHdr"/>
        </w:types>
        <w:behaviors>
          <w:behavior w:val="content"/>
        </w:behaviors>
        <w:guid w:val="{3C5A3CC6-45B2-4444-8D8F-67F4EE0692E6}"/>
      </w:docPartPr>
      <w:docPartBody>
        <w:p w:rsidR="00E43789" w:rsidRDefault="00E43789" w:rsidP="00E43789">
          <w:pPr>
            <w:pStyle w:val="63751FF1E13C49A19731D6B18D2FBB86"/>
          </w:pPr>
          <w:r w:rsidRPr="00A31941">
            <w:rPr>
              <w:rStyle w:val="PlaceholderText"/>
            </w:rPr>
            <w:t>Choose an item.</w:t>
          </w:r>
        </w:p>
      </w:docPartBody>
    </w:docPart>
    <w:docPart>
      <w:docPartPr>
        <w:name w:val="FB588DFB15E248D5832F5CA36142BB11"/>
        <w:category>
          <w:name w:val="General"/>
          <w:gallery w:val="placeholder"/>
        </w:category>
        <w:types>
          <w:type w:val="bbPlcHdr"/>
        </w:types>
        <w:behaviors>
          <w:behavior w:val="content"/>
        </w:behaviors>
        <w:guid w:val="{93FEBEDD-FBB3-4762-85AC-9215A339A837}"/>
      </w:docPartPr>
      <w:docPartBody>
        <w:p w:rsidR="00E43789" w:rsidRDefault="00E43789" w:rsidP="00E43789">
          <w:pPr>
            <w:pStyle w:val="FB588DFB15E248D5832F5CA36142BB11"/>
          </w:pPr>
          <w:r w:rsidRPr="00A31941">
            <w:rPr>
              <w:rStyle w:val="PlaceholderText"/>
            </w:rPr>
            <w:t>Choose an item.</w:t>
          </w:r>
        </w:p>
      </w:docPartBody>
    </w:docPart>
    <w:docPart>
      <w:docPartPr>
        <w:name w:val="C22A0C05CBDE4BE9855A742E77BD4397"/>
        <w:category>
          <w:name w:val="General"/>
          <w:gallery w:val="placeholder"/>
        </w:category>
        <w:types>
          <w:type w:val="bbPlcHdr"/>
        </w:types>
        <w:behaviors>
          <w:behavior w:val="content"/>
        </w:behaviors>
        <w:guid w:val="{ECEC6E66-7D53-4DF2-9FA8-4F9560B39084}"/>
      </w:docPartPr>
      <w:docPartBody>
        <w:p w:rsidR="00E43789" w:rsidRDefault="00E43789" w:rsidP="00E43789">
          <w:pPr>
            <w:pStyle w:val="C22A0C05CBDE4BE9855A742E77BD4397"/>
          </w:pPr>
          <w:r w:rsidRPr="00A31941">
            <w:rPr>
              <w:rStyle w:val="PlaceholderText"/>
            </w:rPr>
            <w:t>Choose an item.</w:t>
          </w:r>
        </w:p>
      </w:docPartBody>
    </w:docPart>
    <w:docPart>
      <w:docPartPr>
        <w:name w:val="17B1AFA49F6D4EA9B05F87DBB03DC6AC"/>
        <w:category>
          <w:name w:val="General"/>
          <w:gallery w:val="placeholder"/>
        </w:category>
        <w:types>
          <w:type w:val="bbPlcHdr"/>
        </w:types>
        <w:behaviors>
          <w:behavior w:val="content"/>
        </w:behaviors>
        <w:guid w:val="{8E1BAA68-B9F9-4841-BA64-E8EF6D9C242D}"/>
      </w:docPartPr>
      <w:docPartBody>
        <w:p w:rsidR="00E43789" w:rsidRDefault="00E43789" w:rsidP="00E43789">
          <w:pPr>
            <w:pStyle w:val="17B1AFA49F6D4EA9B05F87DBB03DC6AC"/>
          </w:pPr>
          <w:r w:rsidRPr="00A3194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illSans">
    <w:panose1 w:val="00000000000000000000"/>
    <w:charset w:val="00"/>
    <w:family w:val="swiss"/>
    <w:notTrueType/>
    <w:pitch w:val="variable"/>
    <w:sig w:usb0="00000003" w:usb1="00000000" w:usb2="00000000" w:usb3="00000000" w:csb0="00000001" w:csb1="00000000"/>
  </w:font>
  <w:font w:name="Calibri,Times New Roman">
    <w:altName w:val="Times New Roman"/>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789"/>
    <w:rsid w:val="00953896"/>
    <w:rsid w:val="00E43789"/>
    <w:rsid w:val="00FF65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3789"/>
    <w:rPr>
      <w:color w:val="808080"/>
    </w:rPr>
  </w:style>
  <w:style w:type="paragraph" w:customStyle="1" w:styleId="C92F894463D7427591C3052064A37DA8">
    <w:name w:val="C92F894463D7427591C3052064A37DA8"/>
    <w:rsid w:val="00E43789"/>
  </w:style>
  <w:style w:type="paragraph" w:customStyle="1" w:styleId="4ECE2EE257FB43B592FBE93B21672EBF">
    <w:name w:val="4ECE2EE257FB43B592FBE93B21672EBF"/>
    <w:rsid w:val="00E43789"/>
  </w:style>
  <w:style w:type="paragraph" w:customStyle="1" w:styleId="05640CE1DD354CE5A026F8ADF221FB40">
    <w:name w:val="05640CE1DD354CE5A026F8ADF221FB40"/>
    <w:rsid w:val="00E43789"/>
  </w:style>
  <w:style w:type="paragraph" w:customStyle="1" w:styleId="9903E2F5908A4EE9AC72C05298C9B65D">
    <w:name w:val="9903E2F5908A4EE9AC72C05298C9B65D"/>
    <w:rsid w:val="00E43789"/>
  </w:style>
  <w:style w:type="paragraph" w:customStyle="1" w:styleId="B9BA3915700C41DFA07083A8FFAD5493">
    <w:name w:val="B9BA3915700C41DFA07083A8FFAD5493"/>
    <w:rsid w:val="00E43789"/>
  </w:style>
  <w:style w:type="paragraph" w:customStyle="1" w:styleId="06D0E1E8CB1C4CE5A5839C68F08685B1">
    <w:name w:val="06D0E1E8CB1C4CE5A5839C68F08685B1"/>
    <w:rsid w:val="00E43789"/>
  </w:style>
  <w:style w:type="paragraph" w:customStyle="1" w:styleId="C71E7B8BB9BD4D798C6A640849157074">
    <w:name w:val="C71E7B8BB9BD4D798C6A640849157074"/>
    <w:rsid w:val="00E43789"/>
  </w:style>
  <w:style w:type="paragraph" w:customStyle="1" w:styleId="63751FF1E13C49A19731D6B18D2FBB86">
    <w:name w:val="63751FF1E13C49A19731D6B18D2FBB86"/>
    <w:rsid w:val="00E43789"/>
  </w:style>
  <w:style w:type="paragraph" w:customStyle="1" w:styleId="FB588DFB15E248D5832F5CA36142BB11">
    <w:name w:val="FB588DFB15E248D5832F5CA36142BB11"/>
    <w:rsid w:val="00E43789"/>
  </w:style>
  <w:style w:type="paragraph" w:customStyle="1" w:styleId="B81F6D805747436CAF31CBF29F6A47CE">
    <w:name w:val="B81F6D805747436CAF31CBF29F6A47CE"/>
    <w:rsid w:val="00E43789"/>
  </w:style>
  <w:style w:type="paragraph" w:customStyle="1" w:styleId="C22A0C05CBDE4BE9855A742E77BD4397">
    <w:name w:val="C22A0C05CBDE4BE9855A742E77BD4397"/>
    <w:rsid w:val="00E43789"/>
  </w:style>
  <w:style w:type="paragraph" w:customStyle="1" w:styleId="17B1AFA49F6D4EA9B05F87DBB03DC6AC">
    <w:name w:val="17B1AFA49F6D4EA9B05F87DBB03DC6AC"/>
    <w:rsid w:val="00E437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PIRE Document" ma:contentTypeID="0x010100B820698EBF08EE4595BF51F2282039C1005A8E9DB6BA984B41BE2D3485FF08AE76" ma:contentTypeVersion="9" ma:contentTypeDescription="SPIRE Document" ma:contentTypeScope="" ma:versionID="65260bf4c6ef362cd0d46f961b5f90cd">
  <xsd:schema xmlns:xsd="http://www.w3.org/2001/XMLSchema" xmlns:p="http://schemas.microsoft.com/office/2006/metadata/properties" xmlns:ns2="42e17987-597a-4526-b50c-648d4ee15f7a" xmlns:ns3="http://schemas.microsoft.com/sharepoint/v4" targetNamespace="http://schemas.microsoft.com/office/2006/metadata/properties" ma:root="true" ma:fieldsID="a1ae2822cbc8590f58c6f0a5df097058" ns2:_="" ns3:_="">
    <xsd:import namespace="42e17987-597a-4526-b50c-648d4ee15f7a"/>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3:IconOverlay" minOccurs="0"/>
              </xsd:all>
            </xsd:complexType>
          </xsd:element>
        </xsd:sequence>
      </xsd:complexType>
    </xsd:element>
  </xsd:schema>
  <xsd:schema xmlns:xsd="http://www.w3.org/2001/XMLSchema" xmlns:dms="http://schemas.microsoft.com/office/2006/documentManagement/types" targetNamespace="42e17987-597a-4526-b50c-648d4ee15f7a" elementFormDefault="qualified">
    <xsd:import namespace="http://schemas.microsoft.com/office/2006/documentManagement/types"/>
    <xsd:element name="DocumentDescription" ma:index="8" nillable="true" ma:displayName="Document Description" ma:description="Document Description. Max 255 characters" ma:internalName="DocumentDescription">
      <xsd:simpleType>
        <xsd:restriction base="dms:Note"/>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schema>
  <xsd:schema xmlns:xsd="http://www.w3.org/2001/XMLSchema" xmlns:dms="http://schemas.microsoft.com/office/2006/documentManagement/types" targetNamespace="http://schemas.microsoft.com/sharepoint/v4" elementFormDefault="qualified">
    <xsd:import namespace="http://schemas.microsoft.com/office/2006/documentManagement/type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DocumentDescription xmlns="42e17987-597a-4526-b50c-648d4ee15f7a">Working draft. Incorporates comments from Dept, Hubs, Etc</DocumentDescription>
    <IconOverlay xmlns="http://schemas.microsoft.com/sharepoint/v4" xsi:nil="true"/>
    <Approval xmlns="42e17987-597a-4526-b50c-648d4ee15f7a" xsi:nil="true"/>
    <RecordNumber xmlns="42e17987-597a-4526-b50c-648d4ee15f7a">001193911</RecordNumber>
  </documentManagement>
</p:properties>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mso-contentType ?>
<customXsn xmlns="http://schemas.microsoft.com/office/2006/metadata/customXsn">
  <xsnLocation/>
  <cached>True</cached>
  <openByDefault>True</openByDefault>
  <xsnScope/>
</customXsn>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2.xml><?xml version="1.0" encoding="utf-8"?>
<ds:datastoreItem xmlns:ds="http://schemas.openxmlformats.org/officeDocument/2006/customXml" ds:itemID="{31258C87-EE9A-4AAA-91AA-4114C939CB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e17987-597a-4526-b50c-648d4ee15f7a"/>
    <ds:schemaRef ds:uri="http://schemas.microsoft.com/sharepoint/v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BAD3DB7-147D-407B-B034-A63C38F3EB9D}">
  <ds:schemaRefs>
    <ds:schemaRef ds:uri="http://schemas.microsoft.com/sharepoint/v4"/>
    <ds:schemaRef ds:uri="http://purl.org/dc/terms/"/>
    <ds:schemaRef ds:uri="http://schemas.openxmlformats.org/package/2006/metadata/core-properties"/>
    <ds:schemaRef ds:uri="http://schemas.microsoft.com/office/2006/documentManagement/types"/>
    <ds:schemaRef ds:uri="42e17987-597a-4526-b50c-648d4ee15f7a"/>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B97D2795-9095-4634-9C5D-2D6CA877FD77}">
  <ds:schemaRefs>
    <ds:schemaRef ds:uri="http://schemas.microsoft.com/sharepoint/events"/>
  </ds:schemaRefs>
</ds:datastoreItem>
</file>

<file path=customXml/itemProps5.xml><?xml version="1.0" encoding="utf-8"?>
<ds:datastoreItem xmlns:ds="http://schemas.openxmlformats.org/officeDocument/2006/customXml" ds:itemID="{DF567397-61E5-449A-9B06-5F41AE92132A}">
  <ds:schemaRefs>
    <ds:schemaRef ds:uri="http://schemas.microsoft.com/office/2006/metadata/customXsn"/>
  </ds:schemaRefs>
</ds:datastoreItem>
</file>

<file path=customXml/itemProps6.xml><?xml version="1.0" encoding="utf-8"?>
<ds:datastoreItem xmlns:ds="http://schemas.openxmlformats.org/officeDocument/2006/customXml" ds:itemID="{62F7DBFF-BBEC-4A39-8DDD-60E1B3746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186</Pages>
  <Words>62721</Words>
  <Characters>357513</Characters>
  <Application>Microsoft Office Word</Application>
  <DocSecurity>0</DocSecurity>
  <Lines>2979</Lines>
  <Paragraphs>838</Paragraphs>
  <ScaleCrop>false</ScaleCrop>
  <HeadingPairs>
    <vt:vector size="2" baseType="variant">
      <vt:variant>
        <vt:lpstr>Title</vt:lpstr>
      </vt:variant>
      <vt:variant>
        <vt:i4>1</vt:i4>
      </vt:variant>
    </vt:vector>
  </HeadingPairs>
  <TitlesOfParts>
    <vt:vector size="1" baseType="lpstr">
      <vt:lpstr>RPV4 template_Att A_Research Projects_Revised</vt:lpstr>
    </vt:vector>
  </TitlesOfParts>
  <Company>DEWHA</Company>
  <LinksUpToDate>false</LinksUpToDate>
  <CharactersWithSpaces>419396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RPV4 template_Att A_Research Projects_Revised</dc:title>
  <dc:subject/>
  <dc:creator>A15530</dc:creator>
  <cp:keywords/>
  <dc:description/>
  <cp:lastModifiedBy>Hedge, Paul (O&amp;A, Hobart)</cp:lastModifiedBy>
  <cp:revision>52</cp:revision>
  <cp:lastPrinted>2017-11-29T04:57:00Z</cp:lastPrinted>
  <dcterms:created xsi:type="dcterms:W3CDTF">2018-01-24T23:57:00Z</dcterms:created>
  <dcterms:modified xsi:type="dcterms:W3CDTF">2018-01-29T00:15:00Z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0x010100B820698EBF08EE4595BF51F2282039C1005A8E9DB6BA984B41BE2D3485FF08AE76</vt:lpwstr>
  </property>
  <property fmtid="{D5CDD505-2E9C-101B-9397-08002B2CF9AE}" pid="3" name="RecordPoint_SubmissionDate">
    <vt:lpwstr/>
  </property>
  <property fmtid="{D5CDD505-2E9C-101B-9397-08002B2CF9AE}" pid="4" name="RecordPoint_RecordNumberSubmitted">
    <vt:lpwstr/>
  </property>
  <property fmtid="{D5CDD505-2E9C-101B-9397-08002B2CF9AE}" pid="5" name="RecordPoint_ActiveItemSiteId">
    <vt:lpwstr>{8b6ba6e4-7791-4805-97f8-71b2264b8da8}</vt:lpwstr>
  </property>
  <property fmtid="{D5CDD505-2E9C-101B-9397-08002B2CF9AE}" pid="6" name="RecordPoint_ActiveItemListId">
    <vt:lpwstr>{70785a72-d4b9-493b-945c-68c548478035}</vt:lpwstr>
  </property>
  <property fmtid="{D5CDD505-2E9C-101B-9397-08002B2CF9AE}" pid="7" name="RecordPoint_RecordFormat">
    <vt:lpwstr/>
  </property>
  <property fmtid="{D5CDD505-2E9C-101B-9397-08002B2CF9AE}" pid="8" name="RecordPoint_SubmissionCompleted">
    <vt:lpwstr/>
  </property>
  <property fmtid="{D5CDD505-2E9C-101B-9397-08002B2CF9AE}" pid="9" name="RecordPoint_ActiveItemMoved">
    <vt:lpwstr/>
  </property>
  <property fmtid="{D5CDD505-2E9C-101B-9397-08002B2CF9AE}" pid="10" name="RecordPoint_ActiveItemUniqueId">
    <vt:lpwstr>{5de70328-6a70-4cb9-8708-2c2a1068e77c}</vt:lpwstr>
  </property>
  <property fmtid="{D5CDD505-2E9C-101B-9397-08002B2CF9AE}" pid="11" name="RecordPoint_ActiveItemWebId">
    <vt:lpwstr>{aedcb315-dd52-4016-9f90-ca5fd6e66317}</vt:lpwstr>
  </property>
  <property fmtid="{D5CDD505-2E9C-101B-9397-08002B2CF9AE}" pid="12" name="RecordPoint_WorkflowType">
    <vt:lpwstr>ActiveSubmitStub</vt:lpwstr>
  </property>
</Properties>
</file>